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航空、航天设备，相关专用设备项目规划设计方案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05" w:history="1">
        <w:r>
          <w:rPr>
            <w:rFonts w:ascii="仿宋" w:eastAsia="仿宋" w:hAnsi="仿宋" w:cs="仿宋" w:hint="eastAsia"/>
            <w:lang w:eastAsia="zh-CN"/>
          </w:rPr>
          <w:t>前言</w:t>
        </w:r>
        <w:r>
          <w:tab/>
        </w:r>
        <w:r>
          <w:fldChar w:fldCharType="begin"/>
        </w:r>
        <w:r>
          <w:instrText xml:space="preserve"> PAGEREF _Toc12505 \h </w:instrText>
        </w:r>
        <w:r>
          <w:fldChar w:fldCharType="separate"/>
        </w:r>
        <w:r>
          <w:t>3</w:t>
        </w:r>
        <w:r>
          <w:fldChar w:fldCharType="end"/>
        </w:r>
      </w:hyperlink>
    </w:p>
    <w:p>
      <w:pPr>
        <w:pStyle w:val="TOC1"/>
        <w:tabs>
          <w:tab w:val="right" w:leader="dot" w:pos="8306"/>
        </w:tabs>
      </w:pPr>
      <w:hyperlink w:anchor="_Toc9215" w:history="1">
        <w:r>
          <w:rPr>
            <w:rFonts w:ascii="仿宋" w:eastAsia="仿宋" w:hAnsi="仿宋" w:cs="仿宋" w:hint="eastAsia"/>
            <w:lang w:eastAsia="zh-CN"/>
          </w:rPr>
          <w:t>一、航空、航天设备，相关专用设备项目绩效评估</w:t>
        </w:r>
        <w:r>
          <w:tab/>
        </w:r>
        <w:r>
          <w:fldChar w:fldCharType="begin"/>
        </w:r>
        <w:r>
          <w:instrText xml:space="preserve"> PAGEREF _Toc9215 \h </w:instrText>
        </w:r>
        <w:r>
          <w:fldChar w:fldCharType="separate"/>
        </w:r>
        <w:r>
          <w:t>3</w:t>
        </w:r>
        <w:r>
          <w:fldChar w:fldCharType="end"/>
        </w:r>
      </w:hyperlink>
    </w:p>
    <w:p>
      <w:pPr>
        <w:pStyle w:val="TOC2"/>
        <w:tabs>
          <w:tab w:val="right" w:leader="dot" w:pos="8306"/>
        </w:tabs>
      </w:pPr>
      <w:hyperlink w:anchor="_Toc17437" w:history="1">
        <w:r>
          <w:rPr>
            <w:rFonts w:ascii="仿宋" w:eastAsia="仿宋" w:hAnsi="仿宋" w:cs="仿宋" w:hint="eastAsia"/>
            <w:lang w:eastAsia="zh-CN"/>
          </w:rPr>
          <w:t>(一)、绩效评估指标</w:t>
        </w:r>
        <w:r>
          <w:tab/>
        </w:r>
        <w:r>
          <w:fldChar w:fldCharType="begin"/>
        </w:r>
        <w:r>
          <w:instrText xml:space="preserve"> PAGEREF _Toc17437 \h </w:instrText>
        </w:r>
        <w:r>
          <w:fldChar w:fldCharType="separate"/>
        </w:r>
        <w:r>
          <w:t>3</w:t>
        </w:r>
        <w:r>
          <w:fldChar w:fldCharType="end"/>
        </w:r>
      </w:hyperlink>
    </w:p>
    <w:p>
      <w:pPr>
        <w:pStyle w:val="TOC2"/>
        <w:tabs>
          <w:tab w:val="right" w:leader="dot" w:pos="8306"/>
        </w:tabs>
      </w:pPr>
      <w:hyperlink w:anchor="_Toc20100" w:history="1">
        <w:r>
          <w:rPr>
            <w:rFonts w:ascii="仿宋" w:eastAsia="仿宋" w:hAnsi="仿宋" w:cs="仿宋" w:hint="eastAsia"/>
            <w:lang w:eastAsia="zh-CN"/>
          </w:rPr>
          <w:t>(二)、绩效评估方法</w:t>
        </w:r>
        <w:r>
          <w:tab/>
        </w:r>
        <w:r>
          <w:fldChar w:fldCharType="begin"/>
        </w:r>
        <w:r>
          <w:instrText xml:space="preserve"> PAGEREF _Toc20100 \h </w:instrText>
        </w:r>
        <w:r>
          <w:fldChar w:fldCharType="separate"/>
        </w:r>
        <w:r>
          <w:t>4</w:t>
        </w:r>
        <w:r>
          <w:fldChar w:fldCharType="end"/>
        </w:r>
      </w:hyperlink>
    </w:p>
    <w:p>
      <w:pPr>
        <w:pStyle w:val="TOC2"/>
        <w:tabs>
          <w:tab w:val="right" w:leader="dot" w:pos="8306"/>
        </w:tabs>
      </w:pPr>
      <w:hyperlink w:anchor="_Toc10423" w:history="1">
        <w:r>
          <w:rPr>
            <w:rFonts w:ascii="仿宋" w:eastAsia="仿宋" w:hAnsi="仿宋" w:cs="仿宋" w:hint="eastAsia"/>
            <w:lang w:eastAsia="zh-CN"/>
          </w:rPr>
          <w:t>(三)、绩效评估周期</w:t>
        </w:r>
        <w:r>
          <w:tab/>
        </w:r>
        <w:r>
          <w:fldChar w:fldCharType="begin"/>
        </w:r>
        <w:r>
          <w:instrText xml:space="preserve"> PAGEREF _Toc10423 \h </w:instrText>
        </w:r>
        <w:r>
          <w:fldChar w:fldCharType="separate"/>
        </w:r>
        <w:r>
          <w:t>5</w:t>
        </w:r>
        <w:r>
          <w:fldChar w:fldCharType="end"/>
        </w:r>
      </w:hyperlink>
    </w:p>
    <w:p>
      <w:pPr>
        <w:pStyle w:val="TOC1"/>
        <w:tabs>
          <w:tab w:val="right" w:leader="dot" w:pos="8306"/>
        </w:tabs>
      </w:pPr>
      <w:hyperlink w:anchor="_Toc16597" w:history="1">
        <w:r>
          <w:rPr>
            <w:rFonts w:ascii="仿宋" w:eastAsia="仿宋" w:hAnsi="仿宋" w:cs="仿宋" w:hint="eastAsia"/>
            <w:lang w:eastAsia="zh-CN"/>
          </w:rPr>
          <w:t>二、航空、航天设备，相关专用设备项目建设单位说明</w:t>
        </w:r>
        <w:r>
          <w:tab/>
        </w:r>
        <w:r>
          <w:fldChar w:fldCharType="begin"/>
        </w:r>
        <w:r>
          <w:instrText xml:space="preserve"> PAGEREF _Toc16597 \h </w:instrText>
        </w:r>
        <w:r>
          <w:fldChar w:fldCharType="separate"/>
        </w:r>
        <w:r>
          <w:t>7</w:t>
        </w:r>
        <w:r>
          <w:fldChar w:fldCharType="end"/>
        </w:r>
      </w:hyperlink>
    </w:p>
    <w:p>
      <w:pPr>
        <w:pStyle w:val="TOC2"/>
        <w:tabs>
          <w:tab w:val="right" w:leader="dot" w:pos="8306"/>
        </w:tabs>
      </w:pPr>
      <w:hyperlink w:anchor="_Toc2947" w:history="1">
        <w:r>
          <w:rPr>
            <w:rFonts w:ascii="仿宋" w:eastAsia="仿宋" w:hAnsi="仿宋" w:cs="仿宋" w:hint="eastAsia"/>
            <w:lang w:eastAsia="zh-CN"/>
          </w:rPr>
          <w:t>(一)、航空、航天设备，相关专用设备项目承办单位基本情况</w:t>
        </w:r>
        <w:r>
          <w:tab/>
        </w:r>
        <w:r>
          <w:fldChar w:fldCharType="begin"/>
        </w:r>
        <w:r>
          <w:instrText xml:space="preserve"> PAGEREF _Toc2947 \h </w:instrText>
        </w:r>
        <w:r>
          <w:fldChar w:fldCharType="separate"/>
        </w:r>
        <w:r>
          <w:t>7</w:t>
        </w:r>
        <w:r>
          <w:fldChar w:fldCharType="end"/>
        </w:r>
      </w:hyperlink>
    </w:p>
    <w:p>
      <w:pPr>
        <w:pStyle w:val="TOC2"/>
        <w:tabs>
          <w:tab w:val="right" w:leader="dot" w:pos="8306"/>
        </w:tabs>
      </w:pPr>
      <w:hyperlink w:anchor="_Toc7378" w:history="1">
        <w:r>
          <w:rPr>
            <w:rFonts w:ascii="仿宋" w:eastAsia="仿宋" w:hAnsi="仿宋" w:cs="仿宋" w:hint="eastAsia"/>
            <w:lang w:eastAsia="zh-CN"/>
          </w:rPr>
          <w:t>(二)、公司经济效益分析</w:t>
        </w:r>
        <w:r>
          <w:tab/>
        </w:r>
        <w:r>
          <w:fldChar w:fldCharType="begin"/>
        </w:r>
        <w:r>
          <w:instrText xml:space="preserve"> PAGEREF _Toc7378 \h </w:instrText>
        </w:r>
        <w:r>
          <w:fldChar w:fldCharType="separate"/>
        </w:r>
        <w:r>
          <w:t>7</w:t>
        </w:r>
        <w:r>
          <w:fldChar w:fldCharType="end"/>
        </w:r>
      </w:hyperlink>
    </w:p>
    <w:p>
      <w:pPr>
        <w:pStyle w:val="TOC1"/>
        <w:tabs>
          <w:tab w:val="right" w:leader="dot" w:pos="8306"/>
        </w:tabs>
      </w:pPr>
      <w:hyperlink w:anchor="_Toc21900" w:history="1">
        <w:r>
          <w:rPr>
            <w:rFonts w:ascii="仿宋" w:eastAsia="仿宋" w:hAnsi="仿宋" w:cs="仿宋" w:hint="eastAsia"/>
            <w:lang w:eastAsia="zh-CN"/>
          </w:rPr>
          <w:t>三、航空、航天设备，相关专用设备项目可持续发展</w:t>
        </w:r>
        <w:r>
          <w:tab/>
        </w:r>
        <w:r>
          <w:fldChar w:fldCharType="begin"/>
        </w:r>
        <w:r>
          <w:instrText xml:space="preserve"> PAGEREF _Toc21900 \h </w:instrText>
        </w:r>
        <w:r>
          <w:fldChar w:fldCharType="separate"/>
        </w:r>
        <w:r>
          <w:t>8</w:t>
        </w:r>
        <w:r>
          <w:fldChar w:fldCharType="end"/>
        </w:r>
      </w:hyperlink>
    </w:p>
    <w:p>
      <w:pPr>
        <w:pStyle w:val="TOC2"/>
        <w:tabs>
          <w:tab w:val="right" w:leader="dot" w:pos="8306"/>
        </w:tabs>
      </w:pPr>
      <w:hyperlink w:anchor="_Toc25436" w:history="1">
        <w:r>
          <w:rPr>
            <w:rFonts w:ascii="仿宋" w:eastAsia="仿宋" w:hAnsi="仿宋" w:cs="仿宋" w:hint="eastAsia"/>
            <w:lang w:eastAsia="zh-CN"/>
          </w:rPr>
          <w:t>(一)、可持续战略与实践</w:t>
        </w:r>
        <w:r>
          <w:tab/>
        </w:r>
        <w:r>
          <w:fldChar w:fldCharType="begin"/>
        </w:r>
        <w:r>
          <w:instrText xml:space="preserve"> PAGEREF _Toc25436 \h </w:instrText>
        </w:r>
        <w:r>
          <w:fldChar w:fldCharType="separate"/>
        </w:r>
        <w:r>
          <w:t>8</w:t>
        </w:r>
        <w:r>
          <w:fldChar w:fldCharType="end"/>
        </w:r>
      </w:hyperlink>
    </w:p>
    <w:p>
      <w:pPr>
        <w:pStyle w:val="TOC2"/>
        <w:tabs>
          <w:tab w:val="right" w:leader="dot" w:pos="8306"/>
        </w:tabs>
      </w:pPr>
      <w:hyperlink w:anchor="_Toc22569" w:history="1">
        <w:r>
          <w:rPr>
            <w:rFonts w:ascii="仿宋" w:eastAsia="仿宋" w:hAnsi="仿宋" w:cs="仿宋" w:hint="eastAsia"/>
            <w:lang w:eastAsia="zh-CN"/>
          </w:rPr>
          <w:t>(二)、环保与社会责任</w:t>
        </w:r>
        <w:r>
          <w:tab/>
        </w:r>
        <w:r>
          <w:fldChar w:fldCharType="begin"/>
        </w:r>
        <w:r>
          <w:instrText xml:space="preserve"> PAGEREF _Toc22569 \h </w:instrText>
        </w:r>
        <w:r>
          <w:fldChar w:fldCharType="separate"/>
        </w:r>
        <w:r>
          <w:t>9</w:t>
        </w:r>
        <w:r>
          <w:fldChar w:fldCharType="end"/>
        </w:r>
      </w:hyperlink>
    </w:p>
    <w:p>
      <w:pPr>
        <w:pStyle w:val="TOC1"/>
        <w:tabs>
          <w:tab w:val="right" w:leader="dot" w:pos="8306"/>
        </w:tabs>
      </w:pPr>
      <w:hyperlink w:anchor="_Toc3195" w:history="1">
        <w:r>
          <w:rPr>
            <w:rFonts w:ascii="仿宋" w:eastAsia="仿宋" w:hAnsi="仿宋" w:cs="仿宋" w:hint="eastAsia"/>
            <w:lang w:eastAsia="zh-CN"/>
          </w:rPr>
          <w:t>四、航空、航天设备，相关专用设备项目文档管理</w:t>
        </w:r>
        <w:r>
          <w:tab/>
        </w:r>
        <w:r>
          <w:fldChar w:fldCharType="begin"/>
        </w:r>
        <w:r>
          <w:instrText xml:space="preserve"> PAGEREF _Toc3195 \h </w:instrText>
        </w:r>
        <w:r>
          <w:fldChar w:fldCharType="separate"/>
        </w:r>
        <w:r>
          <w:t>10</w:t>
        </w:r>
        <w:r>
          <w:fldChar w:fldCharType="end"/>
        </w:r>
      </w:hyperlink>
    </w:p>
    <w:p>
      <w:pPr>
        <w:pStyle w:val="TOC2"/>
        <w:tabs>
          <w:tab w:val="right" w:leader="dot" w:pos="8306"/>
        </w:tabs>
      </w:pPr>
      <w:hyperlink w:anchor="_Toc12037" w:history="1">
        <w:r>
          <w:rPr>
            <w:rFonts w:ascii="仿宋" w:eastAsia="仿宋" w:hAnsi="仿宋" w:cs="仿宋" w:hint="eastAsia"/>
            <w:lang w:eastAsia="zh-CN"/>
          </w:rPr>
          <w:t>(一)、文档编制与审查</w:t>
        </w:r>
        <w:r>
          <w:tab/>
        </w:r>
        <w:r>
          <w:fldChar w:fldCharType="begin"/>
        </w:r>
        <w:r>
          <w:instrText xml:space="preserve"> PAGEREF _Toc12037 \h </w:instrText>
        </w:r>
        <w:r>
          <w:fldChar w:fldCharType="separate"/>
        </w:r>
        <w:r>
          <w:t>10</w:t>
        </w:r>
        <w:r>
          <w:fldChar w:fldCharType="end"/>
        </w:r>
      </w:hyperlink>
    </w:p>
    <w:p>
      <w:pPr>
        <w:pStyle w:val="TOC2"/>
        <w:tabs>
          <w:tab w:val="right" w:leader="dot" w:pos="8306"/>
        </w:tabs>
      </w:pPr>
      <w:hyperlink w:anchor="_Toc25044" w:history="1">
        <w:r>
          <w:rPr>
            <w:rFonts w:ascii="仿宋" w:eastAsia="仿宋" w:hAnsi="仿宋" w:cs="仿宋" w:hint="eastAsia"/>
            <w:lang w:eastAsia="zh-CN"/>
          </w:rPr>
          <w:t>(二)、文档发布与分发</w:t>
        </w:r>
        <w:r>
          <w:tab/>
        </w:r>
        <w:r>
          <w:fldChar w:fldCharType="begin"/>
        </w:r>
        <w:r>
          <w:instrText xml:space="preserve"> PAGEREF _Toc25044 \h </w:instrText>
        </w:r>
        <w:r>
          <w:fldChar w:fldCharType="separate"/>
        </w:r>
        <w:r>
          <w:t>12</w:t>
        </w:r>
        <w:r>
          <w:fldChar w:fldCharType="end"/>
        </w:r>
      </w:hyperlink>
    </w:p>
    <w:p>
      <w:pPr>
        <w:pStyle w:val="TOC2"/>
        <w:tabs>
          <w:tab w:val="right" w:leader="dot" w:pos="8306"/>
        </w:tabs>
      </w:pPr>
      <w:hyperlink w:anchor="_Toc12117" w:history="1">
        <w:r>
          <w:rPr>
            <w:rFonts w:ascii="仿宋" w:eastAsia="仿宋" w:hAnsi="仿宋" w:cs="仿宋" w:hint="eastAsia"/>
            <w:lang w:eastAsia="zh-CN"/>
          </w:rPr>
          <w:t>(三)、文档存档与归档</w:t>
        </w:r>
        <w:r>
          <w:tab/>
        </w:r>
        <w:r>
          <w:fldChar w:fldCharType="begin"/>
        </w:r>
        <w:r>
          <w:instrText xml:space="preserve"> PAGEREF _Toc12117 \h </w:instrText>
        </w:r>
        <w:r>
          <w:fldChar w:fldCharType="separate"/>
        </w:r>
        <w:r>
          <w:t>13</w:t>
        </w:r>
        <w:r>
          <w:fldChar w:fldCharType="end"/>
        </w:r>
      </w:hyperlink>
    </w:p>
    <w:p>
      <w:pPr>
        <w:pStyle w:val="TOC1"/>
        <w:tabs>
          <w:tab w:val="right" w:leader="dot" w:pos="8306"/>
        </w:tabs>
      </w:pPr>
      <w:hyperlink w:anchor="_Toc13688" w:history="1">
        <w:r>
          <w:rPr>
            <w:rFonts w:ascii="仿宋" w:eastAsia="仿宋" w:hAnsi="仿宋" w:cs="仿宋" w:hint="eastAsia"/>
            <w:lang w:eastAsia="zh-CN"/>
          </w:rPr>
          <w:t>五、航空、航天设备，相关专用设备项目选址可行性分析</w:t>
        </w:r>
        <w:r>
          <w:tab/>
        </w:r>
        <w:r>
          <w:fldChar w:fldCharType="begin"/>
        </w:r>
        <w:r>
          <w:instrText xml:space="preserve"> PAGEREF _Toc13688 \h </w:instrText>
        </w:r>
        <w:r>
          <w:fldChar w:fldCharType="separate"/>
        </w:r>
        <w:r>
          <w:t>14</w:t>
        </w:r>
        <w:r>
          <w:fldChar w:fldCharType="end"/>
        </w:r>
      </w:hyperlink>
    </w:p>
    <w:p>
      <w:pPr>
        <w:pStyle w:val="TOC2"/>
        <w:tabs>
          <w:tab w:val="right" w:leader="dot" w:pos="8306"/>
        </w:tabs>
      </w:pPr>
      <w:hyperlink w:anchor="_Toc13769" w:history="1">
        <w:r>
          <w:rPr>
            <w:rFonts w:ascii="仿宋" w:eastAsia="仿宋" w:hAnsi="仿宋" w:cs="仿宋" w:hint="eastAsia"/>
            <w:lang w:eastAsia="zh-CN"/>
          </w:rPr>
          <w:t>(一)、航空、航天设备，相关专用设备项目选址</w:t>
        </w:r>
        <w:r>
          <w:tab/>
        </w:r>
        <w:r>
          <w:fldChar w:fldCharType="begin"/>
        </w:r>
        <w:r>
          <w:instrText xml:space="preserve"> PAGEREF _Toc13769 \h </w:instrText>
        </w:r>
        <w:r>
          <w:fldChar w:fldCharType="separate"/>
        </w:r>
        <w:r>
          <w:t>14</w:t>
        </w:r>
        <w:r>
          <w:fldChar w:fldCharType="end"/>
        </w:r>
      </w:hyperlink>
    </w:p>
    <w:p>
      <w:pPr>
        <w:pStyle w:val="TOC2"/>
        <w:tabs>
          <w:tab w:val="right" w:leader="dot" w:pos="8306"/>
        </w:tabs>
      </w:pPr>
      <w:hyperlink w:anchor="_Toc8349" w:history="1">
        <w:r>
          <w:rPr>
            <w:rFonts w:ascii="仿宋" w:eastAsia="仿宋" w:hAnsi="仿宋" w:cs="仿宋" w:hint="eastAsia"/>
            <w:lang w:eastAsia="zh-CN"/>
          </w:rPr>
          <w:t>(二)、用地控制指标</w:t>
        </w:r>
        <w:r>
          <w:tab/>
        </w:r>
        <w:r>
          <w:fldChar w:fldCharType="begin"/>
        </w:r>
        <w:r>
          <w:instrText xml:space="preserve"> PAGEREF _Toc8349 \h </w:instrText>
        </w:r>
        <w:r>
          <w:fldChar w:fldCharType="separate"/>
        </w:r>
        <w:r>
          <w:t>14</w:t>
        </w:r>
        <w:r>
          <w:fldChar w:fldCharType="end"/>
        </w:r>
      </w:hyperlink>
    </w:p>
    <w:p>
      <w:pPr>
        <w:pStyle w:val="TOC2"/>
        <w:tabs>
          <w:tab w:val="right" w:leader="dot" w:pos="8306"/>
        </w:tabs>
      </w:pPr>
      <w:hyperlink w:anchor="_Toc28921" w:history="1">
        <w:r>
          <w:rPr>
            <w:rFonts w:ascii="仿宋" w:eastAsia="仿宋" w:hAnsi="仿宋" w:cs="仿宋" w:hint="eastAsia"/>
            <w:lang w:eastAsia="zh-CN"/>
          </w:rPr>
          <w:t>(三)、节约用地措施</w:t>
        </w:r>
        <w:r>
          <w:tab/>
        </w:r>
        <w:r>
          <w:fldChar w:fldCharType="begin"/>
        </w:r>
        <w:r>
          <w:instrText xml:space="preserve"> PAGEREF _Toc28921 \h </w:instrText>
        </w:r>
        <w:r>
          <w:fldChar w:fldCharType="separate"/>
        </w:r>
        <w:r>
          <w:t>16</w:t>
        </w:r>
        <w:r>
          <w:fldChar w:fldCharType="end"/>
        </w:r>
      </w:hyperlink>
    </w:p>
    <w:p>
      <w:pPr>
        <w:pStyle w:val="TOC2"/>
        <w:tabs>
          <w:tab w:val="right" w:leader="dot" w:pos="8306"/>
        </w:tabs>
      </w:pPr>
      <w:hyperlink w:anchor="_Toc4296" w:history="1">
        <w:r>
          <w:rPr>
            <w:rFonts w:ascii="仿宋" w:eastAsia="仿宋" w:hAnsi="仿宋" w:cs="仿宋" w:hint="eastAsia"/>
            <w:lang w:eastAsia="zh-CN"/>
          </w:rPr>
          <w:t>(四)、总图布置方案</w:t>
        </w:r>
        <w:r>
          <w:tab/>
        </w:r>
        <w:r>
          <w:fldChar w:fldCharType="begin"/>
        </w:r>
        <w:r>
          <w:instrText xml:space="preserve"> PAGEREF _Toc4296 \h </w:instrText>
        </w:r>
        <w:r>
          <w:fldChar w:fldCharType="separate"/>
        </w:r>
        <w:r>
          <w:t>17</w:t>
        </w:r>
        <w:r>
          <w:fldChar w:fldCharType="end"/>
        </w:r>
      </w:hyperlink>
    </w:p>
    <w:p>
      <w:pPr>
        <w:pStyle w:val="TOC2"/>
        <w:tabs>
          <w:tab w:val="right" w:leader="dot" w:pos="8306"/>
        </w:tabs>
      </w:pPr>
      <w:hyperlink w:anchor="_Toc29798" w:history="1">
        <w:r>
          <w:rPr>
            <w:rFonts w:ascii="仿宋" w:eastAsia="仿宋" w:hAnsi="仿宋" w:cs="仿宋" w:hint="eastAsia"/>
            <w:lang w:eastAsia="zh-CN"/>
          </w:rPr>
          <w:t>(五)、选址综合评价</w:t>
        </w:r>
        <w:r>
          <w:tab/>
        </w:r>
        <w:r>
          <w:fldChar w:fldCharType="begin"/>
        </w:r>
        <w:r>
          <w:instrText xml:space="preserve"> PAGEREF _Toc29798 \h </w:instrText>
        </w:r>
        <w:r>
          <w:fldChar w:fldCharType="separate"/>
        </w:r>
        <w:r>
          <w:t>19</w:t>
        </w:r>
        <w:r>
          <w:fldChar w:fldCharType="end"/>
        </w:r>
      </w:hyperlink>
    </w:p>
    <w:p>
      <w:pPr>
        <w:pStyle w:val="TOC1"/>
        <w:tabs>
          <w:tab w:val="right" w:leader="dot" w:pos="8306"/>
        </w:tabs>
      </w:pPr>
      <w:hyperlink w:anchor="_Toc24411" w:history="1">
        <w:r>
          <w:rPr>
            <w:rFonts w:ascii="仿宋" w:eastAsia="仿宋" w:hAnsi="仿宋" w:cs="仿宋" w:hint="eastAsia"/>
            <w:lang w:eastAsia="zh-CN"/>
          </w:rPr>
          <w:t>六、航空、航天设备，相关专用设备项目概论</w:t>
        </w:r>
        <w:r>
          <w:tab/>
        </w:r>
        <w:r>
          <w:fldChar w:fldCharType="begin"/>
        </w:r>
        <w:r>
          <w:instrText xml:space="preserve"> PAGEREF _Toc24411 \h </w:instrText>
        </w:r>
        <w:r>
          <w:fldChar w:fldCharType="separate"/>
        </w:r>
        <w:r>
          <w:t>20</w:t>
        </w:r>
        <w:r>
          <w:fldChar w:fldCharType="end"/>
        </w:r>
      </w:hyperlink>
    </w:p>
    <w:p>
      <w:pPr>
        <w:pStyle w:val="TOC2"/>
        <w:tabs>
          <w:tab w:val="right" w:leader="dot" w:pos="8306"/>
        </w:tabs>
      </w:pPr>
      <w:hyperlink w:anchor="_Toc64" w:history="1">
        <w:r>
          <w:rPr>
            <w:rFonts w:ascii="仿宋" w:eastAsia="仿宋" w:hAnsi="仿宋" w:cs="仿宋" w:hint="eastAsia"/>
            <w:lang w:eastAsia="zh-CN"/>
          </w:rPr>
          <w:t>(一)、航空、航天设备，相关专用设备项目概况</w:t>
        </w:r>
        <w:r>
          <w:tab/>
        </w:r>
        <w:r>
          <w:fldChar w:fldCharType="begin"/>
        </w:r>
        <w:r>
          <w:instrText xml:space="preserve"> PAGEREF _Toc64 \h </w:instrText>
        </w:r>
        <w:r>
          <w:fldChar w:fldCharType="separate"/>
        </w:r>
        <w:r>
          <w:t>20</w:t>
        </w:r>
        <w:r>
          <w:fldChar w:fldCharType="end"/>
        </w:r>
      </w:hyperlink>
    </w:p>
    <w:p>
      <w:pPr>
        <w:pStyle w:val="TOC2"/>
        <w:tabs>
          <w:tab w:val="right" w:leader="dot" w:pos="8306"/>
        </w:tabs>
      </w:pPr>
      <w:hyperlink w:anchor="_Toc20151" w:history="1">
        <w:r>
          <w:rPr>
            <w:rFonts w:ascii="仿宋" w:eastAsia="仿宋" w:hAnsi="仿宋" w:cs="仿宋" w:hint="eastAsia"/>
            <w:lang w:eastAsia="zh-CN"/>
          </w:rPr>
          <w:t>(二)、航空、航天设备，相关专用设备项目目标</w:t>
        </w:r>
        <w:r>
          <w:tab/>
        </w:r>
        <w:r>
          <w:fldChar w:fldCharType="begin"/>
        </w:r>
        <w:r>
          <w:instrText xml:space="preserve"> PAGEREF _Toc20151 \h </w:instrText>
        </w:r>
        <w:r>
          <w:fldChar w:fldCharType="separate"/>
        </w:r>
        <w:r>
          <w:t>22</w:t>
        </w:r>
        <w:r>
          <w:fldChar w:fldCharType="end"/>
        </w:r>
      </w:hyperlink>
    </w:p>
    <w:p>
      <w:pPr>
        <w:pStyle w:val="TOC2"/>
        <w:tabs>
          <w:tab w:val="right" w:leader="dot" w:pos="8306"/>
        </w:tabs>
      </w:pPr>
      <w:hyperlink w:anchor="_Toc3211" w:history="1">
        <w:r>
          <w:rPr>
            <w:rFonts w:ascii="仿宋" w:eastAsia="仿宋" w:hAnsi="仿宋" w:cs="仿宋" w:hint="eastAsia"/>
            <w:lang w:eastAsia="zh-CN"/>
          </w:rPr>
          <w:t>(三)、航空、航天设备，相关专用设备项目提出的理由</w:t>
        </w:r>
        <w:r>
          <w:tab/>
        </w:r>
        <w:r>
          <w:fldChar w:fldCharType="begin"/>
        </w:r>
        <w:r>
          <w:instrText xml:space="preserve"> PAGEREF _Toc3211 \h </w:instrText>
        </w:r>
        <w:r>
          <w:fldChar w:fldCharType="separate"/>
        </w:r>
        <w:r>
          <w:t>23</w:t>
        </w:r>
        <w:r>
          <w:fldChar w:fldCharType="end"/>
        </w:r>
      </w:hyperlink>
    </w:p>
    <w:p>
      <w:pPr>
        <w:pStyle w:val="TOC2"/>
        <w:tabs>
          <w:tab w:val="right" w:leader="dot" w:pos="8306"/>
        </w:tabs>
      </w:pPr>
      <w:hyperlink w:anchor="_Toc24914" w:history="1">
        <w:r>
          <w:rPr>
            <w:rFonts w:ascii="仿宋" w:eastAsia="仿宋" w:hAnsi="仿宋" w:cs="仿宋" w:hint="eastAsia"/>
            <w:lang w:eastAsia="zh-CN"/>
          </w:rPr>
          <w:t>(四)、航空、航天设备，相关专用设备项目意义</w:t>
        </w:r>
        <w:r>
          <w:tab/>
        </w:r>
        <w:r>
          <w:fldChar w:fldCharType="begin"/>
        </w:r>
        <w:r>
          <w:instrText xml:space="preserve"> PAGEREF _Toc24914 \h </w:instrText>
        </w:r>
        <w:r>
          <w:fldChar w:fldCharType="separate"/>
        </w:r>
        <w:r>
          <w:t>25</w:t>
        </w:r>
        <w:r>
          <w:fldChar w:fldCharType="end"/>
        </w:r>
      </w:hyperlink>
    </w:p>
    <w:p>
      <w:pPr>
        <w:pStyle w:val="TOC2"/>
        <w:tabs>
          <w:tab w:val="right" w:leader="dot" w:pos="8306"/>
        </w:tabs>
      </w:pPr>
      <w:hyperlink w:anchor="_Toc23143" w:history="1">
        <w:r>
          <w:rPr>
            <w:rFonts w:ascii="仿宋" w:eastAsia="仿宋" w:hAnsi="仿宋" w:cs="仿宋" w:hint="eastAsia"/>
            <w:lang w:eastAsia="zh-CN"/>
          </w:rPr>
          <w:t>(五)、航空、航天设备，相关专用设备项目背景</w:t>
        </w:r>
        <w:r>
          <w:tab/>
        </w:r>
        <w:r>
          <w:fldChar w:fldCharType="begin"/>
        </w:r>
        <w:r>
          <w:instrText xml:space="preserve"> PAGEREF _Toc23143 \h </w:instrText>
        </w:r>
        <w:r>
          <w:fldChar w:fldCharType="separate"/>
        </w:r>
        <w:r>
          <w:t>26</w:t>
        </w:r>
        <w:r>
          <w:fldChar w:fldCharType="end"/>
        </w:r>
      </w:hyperlink>
    </w:p>
    <w:p>
      <w:pPr>
        <w:pStyle w:val="TOC1"/>
        <w:tabs>
          <w:tab w:val="right" w:leader="dot" w:pos="8306"/>
        </w:tabs>
      </w:pPr>
      <w:hyperlink w:anchor="_Toc25184" w:history="1">
        <w:r>
          <w:rPr>
            <w:rFonts w:ascii="仿宋" w:eastAsia="仿宋" w:hAnsi="仿宋" w:cs="仿宋" w:hint="eastAsia"/>
            <w:lang w:eastAsia="zh-CN"/>
          </w:rPr>
          <w:t>七、航空、航天设备，相关专用设备项目经营效益</w:t>
        </w:r>
        <w:r>
          <w:tab/>
        </w:r>
        <w:r>
          <w:fldChar w:fldCharType="begin"/>
        </w:r>
        <w:r>
          <w:instrText xml:space="preserve"> PAGEREF _Toc25184 \h </w:instrText>
        </w:r>
        <w:r>
          <w:fldChar w:fldCharType="separate"/>
        </w:r>
        <w:r>
          <w:t>27</w:t>
        </w:r>
        <w:r>
          <w:fldChar w:fldCharType="end"/>
        </w:r>
      </w:hyperlink>
    </w:p>
    <w:p>
      <w:pPr>
        <w:pStyle w:val="TOC2"/>
        <w:tabs>
          <w:tab w:val="right" w:leader="dot" w:pos="8306"/>
        </w:tabs>
      </w:pPr>
      <w:hyperlink w:anchor="_Toc9337" w:history="1">
        <w:r>
          <w:rPr>
            <w:rFonts w:ascii="仿宋" w:eastAsia="仿宋" w:hAnsi="仿宋" w:cs="仿宋" w:hint="eastAsia"/>
            <w:lang w:eastAsia="zh-CN"/>
          </w:rPr>
          <w:t>(一)、经济评价财务测算</w:t>
        </w:r>
        <w:r>
          <w:tab/>
        </w:r>
        <w:r>
          <w:fldChar w:fldCharType="begin"/>
        </w:r>
        <w:r>
          <w:instrText xml:space="preserve"> PAGEREF _Toc9337 \h </w:instrText>
        </w:r>
        <w:r>
          <w:fldChar w:fldCharType="separate"/>
        </w:r>
        <w:r>
          <w:t>27</w:t>
        </w:r>
        <w:r>
          <w:fldChar w:fldCharType="end"/>
        </w:r>
      </w:hyperlink>
    </w:p>
    <w:p>
      <w:pPr>
        <w:pStyle w:val="TOC2"/>
        <w:tabs>
          <w:tab w:val="right" w:leader="dot" w:pos="8306"/>
        </w:tabs>
      </w:pPr>
      <w:hyperlink w:anchor="_Toc29970" w:history="1">
        <w:r>
          <w:rPr>
            <w:rFonts w:ascii="仿宋" w:eastAsia="仿宋" w:hAnsi="仿宋" w:cs="仿宋" w:hint="eastAsia"/>
            <w:lang w:eastAsia="zh-CN"/>
          </w:rPr>
          <w:t>(二)、航空、航天设备，相关专用设备项目盈利能力分析</w:t>
        </w:r>
        <w:r>
          <w:tab/>
        </w:r>
        <w:r>
          <w:fldChar w:fldCharType="begin"/>
        </w:r>
        <w:r>
          <w:instrText xml:space="preserve"> PAGEREF _Toc29970 \h </w:instrText>
        </w:r>
        <w:r>
          <w:fldChar w:fldCharType="separate"/>
        </w:r>
        <w:r>
          <w:t>29</w:t>
        </w:r>
        <w:r>
          <w:fldChar w:fldCharType="end"/>
        </w:r>
      </w:hyperlink>
    </w:p>
    <w:p>
      <w:pPr>
        <w:pStyle w:val="TOC1"/>
        <w:tabs>
          <w:tab w:val="right" w:leader="dot" w:pos="8306"/>
        </w:tabs>
      </w:pPr>
      <w:hyperlink w:anchor="_Toc4046" w:history="1">
        <w:r>
          <w:rPr>
            <w:rFonts w:ascii="仿宋" w:eastAsia="仿宋" w:hAnsi="仿宋" w:cs="仿宋" w:hint="eastAsia"/>
            <w:lang w:eastAsia="zh-CN"/>
          </w:rPr>
          <w:t>八、生产安全保护</w:t>
        </w:r>
        <w:r>
          <w:tab/>
        </w:r>
        <w:r>
          <w:fldChar w:fldCharType="begin"/>
        </w:r>
        <w:r>
          <w:instrText xml:space="preserve"> PAGEREF _Toc4046 \h </w:instrText>
        </w:r>
        <w:r>
          <w:fldChar w:fldCharType="separate"/>
        </w:r>
        <w:r>
          <w:t>30</w:t>
        </w:r>
        <w:r>
          <w:fldChar w:fldCharType="end"/>
        </w:r>
      </w:hyperlink>
    </w:p>
    <w:p>
      <w:pPr>
        <w:pStyle w:val="TOC2"/>
        <w:tabs>
          <w:tab w:val="right" w:leader="dot" w:pos="8306"/>
        </w:tabs>
      </w:pPr>
      <w:hyperlink w:anchor="_Toc26225" w:history="1">
        <w:r>
          <w:rPr>
            <w:rFonts w:ascii="仿宋" w:eastAsia="仿宋" w:hAnsi="仿宋" w:cs="仿宋" w:hint="eastAsia"/>
            <w:lang w:eastAsia="zh-CN"/>
          </w:rPr>
          <w:t>(一)、消防安全</w:t>
        </w:r>
        <w:r>
          <w:tab/>
        </w:r>
        <w:r>
          <w:fldChar w:fldCharType="begin"/>
        </w:r>
        <w:r>
          <w:instrText xml:space="preserve"> PAGEREF _Toc26225 \h </w:instrText>
        </w:r>
        <w:r>
          <w:fldChar w:fldCharType="separate"/>
        </w:r>
        <w:r>
          <w:t>30</w:t>
        </w:r>
        <w:r>
          <w:fldChar w:fldCharType="end"/>
        </w:r>
      </w:hyperlink>
    </w:p>
    <w:p>
      <w:pPr>
        <w:pStyle w:val="TOC2"/>
        <w:tabs>
          <w:tab w:val="right" w:leader="dot" w:pos="8306"/>
        </w:tabs>
      </w:pPr>
      <w:hyperlink w:anchor="_Toc18612" w:history="1">
        <w:r>
          <w:rPr>
            <w:rFonts w:ascii="仿宋" w:eastAsia="仿宋" w:hAnsi="仿宋" w:cs="仿宋" w:hint="eastAsia"/>
            <w:lang w:eastAsia="zh-CN"/>
          </w:rPr>
          <w:t>(二)、防火防爆总图布置措施</w:t>
        </w:r>
        <w:r>
          <w:tab/>
        </w:r>
        <w:r>
          <w:fldChar w:fldCharType="begin"/>
        </w:r>
        <w:r>
          <w:instrText xml:space="preserve"> PAGEREF _Toc18612 \h </w:instrText>
        </w:r>
        <w:r>
          <w:fldChar w:fldCharType="separate"/>
        </w:r>
        <w:r>
          <w:t>32</w:t>
        </w:r>
        <w:r>
          <w:fldChar w:fldCharType="end"/>
        </w:r>
      </w:hyperlink>
    </w:p>
    <w:p>
      <w:pPr>
        <w:pStyle w:val="TOC2"/>
        <w:tabs>
          <w:tab w:val="right" w:leader="dot" w:pos="8306"/>
        </w:tabs>
      </w:pPr>
      <w:hyperlink w:anchor="_Toc8025" w:history="1">
        <w:r>
          <w:rPr>
            <w:rFonts w:ascii="仿宋" w:eastAsia="仿宋" w:hAnsi="仿宋" w:cs="仿宋" w:hint="eastAsia"/>
            <w:lang w:eastAsia="zh-CN"/>
          </w:rPr>
          <w:t>(三)、自然灾害防范措施</w:t>
        </w:r>
        <w:r>
          <w:tab/>
        </w:r>
        <w:r>
          <w:fldChar w:fldCharType="begin"/>
        </w:r>
        <w:r>
          <w:instrText xml:space="preserve"> PAGEREF _Toc8025 \h </w:instrText>
        </w:r>
        <w:r>
          <w:fldChar w:fldCharType="separate"/>
        </w:r>
        <w:r>
          <w:t>32</w:t>
        </w:r>
        <w:r>
          <w:fldChar w:fldCharType="end"/>
        </w:r>
      </w:hyperlink>
    </w:p>
    <w:p>
      <w:pPr>
        <w:pStyle w:val="TOC2"/>
        <w:tabs>
          <w:tab w:val="right" w:leader="dot" w:pos="8306"/>
        </w:tabs>
      </w:pPr>
      <w:hyperlink w:anchor="_Toc21327" w:history="1">
        <w:r>
          <w:rPr>
            <w:rFonts w:ascii="仿宋" w:eastAsia="仿宋" w:hAnsi="仿宋" w:cs="仿宋" w:hint="eastAsia"/>
            <w:lang w:eastAsia="zh-CN"/>
          </w:rPr>
          <w:t>(四)、安全色及安全标志使用要求</w:t>
        </w:r>
        <w:r>
          <w:tab/>
        </w:r>
        <w:r>
          <w:fldChar w:fldCharType="begin"/>
        </w:r>
        <w:r>
          <w:instrText xml:space="preserve"> PAGEREF _Toc21327 \h </w:instrText>
        </w:r>
        <w:r>
          <w:fldChar w:fldCharType="separate"/>
        </w:r>
        <w:r>
          <w:t>34</w:t>
        </w:r>
        <w:r>
          <w:fldChar w:fldCharType="end"/>
        </w:r>
      </w:hyperlink>
    </w:p>
    <w:p>
      <w:pPr>
        <w:pStyle w:val="TOC2"/>
        <w:tabs>
          <w:tab w:val="right" w:leader="dot" w:pos="8306"/>
        </w:tabs>
      </w:pPr>
      <w:hyperlink w:anchor="_Toc16174" w:history="1">
        <w:r>
          <w:rPr>
            <w:rFonts w:ascii="仿宋" w:eastAsia="仿宋" w:hAnsi="仿宋" w:cs="仿宋" w:hint="eastAsia"/>
            <w:lang w:eastAsia="zh-CN"/>
          </w:rPr>
          <w:t>(五)、防尘防毒措施</w:t>
        </w:r>
        <w:r>
          <w:tab/>
        </w:r>
        <w:r>
          <w:fldChar w:fldCharType="begin"/>
        </w:r>
        <w:r>
          <w:instrText xml:space="preserve"> PAGEREF _Toc16174 \h </w:instrText>
        </w:r>
        <w:r>
          <w:fldChar w:fldCharType="separate"/>
        </w:r>
        <w:r>
          <w:t>35</w:t>
        </w:r>
        <w:r>
          <w:fldChar w:fldCharType="end"/>
        </w:r>
      </w:hyperlink>
    </w:p>
    <w:p>
      <w:pPr>
        <w:pStyle w:val="TOC2"/>
        <w:tabs>
          <w:tab w:val="right" w:leader="dot" w:pos="8306"/>
        </w:tabs>
      </w:pPr>
      <w:hyperlink w:anchor="_Toc5630" w:history="1">
        <w:r>
          <w:rPr>
            <w:rFonts w:ascii="仿宋" w:eastAsia="仿宋" w:hAnsi="仿宋" w:cs="仿宋" w:hint="eastAsia"/>
            <w:lang w:eastAsia="zh-CN"/>
          </w:rPr>
          <w:t>(六)、防静电、触电防护及防雷措施</w:t>
        </w:r>
        <w:r>
          <w:tab/>
        </w:r>
        <w:r>
          <w:fldChar w:fldCharType="begin"/>
        </w:r>
        <w:r>
          <w:instrText xml:space="preserve"> PAGEREF _Toc5630 \h </w:instrText>
        </w:r>
        <w:r>
          <w:fldChar w:fldCharType="separate"/>
        </w:r>
        <w:r>
          <w:t>36</w:t>
        </w:r>
        <w:r>
          <w:fldChar w:fldCharType="end"/>
        </w:r>
      </w:hyperlink>
    </w:p>
    <w:p>
      <w:pPr>
        <w:pStyle w:val="TOC2"/>
        <w:tabs>
          <w:tab w:val="right" w:leader="dot" w:pos="8306"/>
        </w:tabs>
      </w:pPr>
      <w:hyperlink w:anchor="_Toc27957" w:history="1">
        <w:r>
          <w:rPr>
            <w:rFonts w:ascii="仿宋" w:eastAsia="仿宋" w:hAnsi="仿宋" w:cs="仿宋" w:hint="eastAsia"/>
            <w:lang w:eastAsia="zh-CN"/>
          </w:rPr>
          <w:t>(七)、机械设备安全保障措施</w:t>
        </w:r>
        <w:r>
          <w:tab/>
        </w:r>
        <w:r>
          <w:fldChar w:fldCharType="begin"/>
        </w:r>
        <w:r>
          <w:instrText xml:space="preserve"> PAGEREF _Toc27957 \h </w:instrText>
        </w:r>
        <w:r>
          <w:fldChar w:fldCharType="separate"/>
        </w:r>
        <w:r>
          <w:t>37</w:t>
        </w:r>
        <w:r>
          <w:fldChar w:fldCharType="end"/>
        </w:r>
      </w:hyperlink>
    </w:p>
    <w:p>
      <w:pPr>
        <w:pStyle w:val="TOC1"/>
        <w:tabs>
          <w:tab w:val="right" w:leader="dot" w:pos="8306"/>
        </w:tabs>
      </w:pPr>
      <w:hyperlink w:anchor="_Toc5070" w:history="1">
        <w:r>
          <w:rPr>
            <w:rFonts w:ascii="仿宋" w:eastAsia="仿宋" w:hAnsi="仿宋" w:cs="仿宋" w:hint="eastAsia"/>
            <w:lang w:eastAsia="zh-CN"/>
          </w:rPr>
          <w:t>九、航空、航天设备，相关专用设备项目环境影响分析</w:t>
        </w:r>
        <w:r>
          <w:tab/>
        </w:r>
        <w:r>
          <w:fldChar w:fldCharType="begin"/>
        </w:r>
        <w:r>
          <w:instrText xml:space="preserve"> PAGEREF _Toc5070 \h </w:instrText>
        </w:r>
        <w:r>
          <w:fldChar w:fldCharType="separate"/>
        </w:r>
        <w:r>
          <w:t>39</w:t>
        </w:r>
        <w:r>
          <w:fldChar w:fldCharType="end"/>
        </w:r>
      </w:hyperlink>
    </w:p>
    <w:p>
      <w:pPr>
        <w:pStyle w:val="TOC2"/>
        <w:tabs>
          <w:tab w:val="right" w:leader="dot" w:pos="8306"/>
        </w:tabs>
      </w:pPr>
      <w:hyperlink w:anchor="_Toc7609" w:history="1">
        <w:r>
          <w:rPr>
            <w:rFonts w:ascii="仿宋" w:eastAsia="仿宋" w:hAnsi="仿宋" w:cs="仿宋" w:hint="eastAsia"/>
            <w:lang w:eastAsia="zh-CN"/>
          </w:rPr>
          <w:t>(一)、建设区域环境质量现状</w:t>
        </w:r>
        <w:r>
          <w:tab/>
        </w:r>
        <w:r>
          <w:fldChar w:fldCharType="begin"/>
        </w:r>
        <w:r>
          <w:instrText xml:space="preserve"> PAGEREF _Toc7609 \h </w:instrText>
        </w:r>
        <w:r>
          <w:fldChar w:fldCharType="separate"/>
        </w:r>
        <w:r>
          <w:t>39</w:t>
        </w:r>
        <w:r>
          <w:fldChar w:fldCharType="end"/>
        </w:r>
      </w:hyperlink>
    </w:p>
    <w:p>
      <w:pPr>
        <w:pStyle w:val="TOC2"/>
        <w:tabs>
          <w:tab w:val="right" w:leader="dot" w:pos="8306"/>
        </w:tabs>
      </w:pPr>
      <w:hyperlink w:anchor="_Toc16261" w:history="1">
        <w:r>
          <w:rPr>
            <w:rFonts w:ascii="仿宋" w:eastAsia="仿宋" w:hAnsi="仿宋" w:cs="仿宋" w:hint="eastAsia"/>
            <w:lang w:eastAsia="zh-CN"/>
          </w:rPr>
          <w:t>(二)、建设期环境保护</w:t>
        </w:r>
        <w:r>
          <w:tab/>
        </w:r>
        <w:r>
          <w:fldChar w:fldCharType="begin"/>
        </w:r>
        <w:r>
          <w:instrText xml:space="preserve"> PAGEREF _Toc16261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9" w:history="1">
        <w:r>
          <w:rPr>
            <w:rFonts w:ascii="仿宋" w:eastAsia="仿宋" w:hAnsi="仿宋" w:cs="仿宋" w:hint="eastAsia"/>
            <w:lang w:eastAsia="zh-CN"/>
          </w:rPr>
          <w:t>(三)、运营期环境保护</w:t>
        </w:r>
        <w:r>
          <w:tab/>
        </w:r>
        <w:r>
          <w:fldChar w:fldCharType="begin"/>
        </w:r>
        <w:r>
          <w:instrText xml:space="preserve"> PAGEREF _Toc12649 \h </w:instrText>
        </w:r>
        <w:r>
          <w:fldChar w:fldCharType="separate"/>
        </w:r>
        <w:r>
          <w:t>42</w:t>
        </w:r>
        <w:r>
          <w:fldChar w:fldCharType="end"/>
        </w:r>
      </w:hyperlink>
    </w:p>
    <w:p>
      <w:pPr>
        <w:pStyle w:val="TOC2"/>
        <w:tabs>
          <w:tab w:val="right" w:leader="dot" w:pos="8306"/>
        </w:tabs>
      </w:pPr>
      <w:hyperlink w:anchor="_Toc21521" w:history="1">
        <w:r>
          <w:rPr>
            <w:rFonts w:ascii="仿宋" w:eastAsia="仿宋" w:hAnsi="仿宋" w:cs="仿宋" w:hint="eastAsia"/>
            <w:lang w:eastAsia="zh-CN"/>
          </w:rPr>
          <w:t>(四)、航空、航天设备，相关专用设备项目建设对区域经济的影响</w:t>
        </w:r>
        <w:r>
          <w:tab/>
        </w:r>
        <w:r>
          <w:fldChar w:fldCharType="begin"/>
        </w:r>
        <w:r>
          <w:instrText xml:space="preserve"> PAGEREF _Toc21521 \h </w:instrText>
        </w:r>
        <w:r>
          <w:fldChar w:fldCharType="separate"/>
        </w:r>
        <w:r>
          <w:t>43</w:t>
        </w:r>
        <w:r>
          <w:fldChar w:fldCharType="end"/>
        </w:r>
      </w:hyperlink>
    </w:p>
    <w:p>
      <w:pPr>
        <w:pStyle w:val="TOC2"/>
        <w:tabs>
          <w:tab w:val="right" w:leader="dot" w:pos="8306"/>
        </w:tabs>
      </w:pPr>
      <w:hyperlink w:anchor="_Toc18576" w:history="1">
        <w:r>
          <w:rPr>
            <w:rFonts w:ascii="仿宋" w:eastAsia="仿宋" w:hAnsi="仿宋" w:cs="仿宋" w:hint="eastAsia"/>
            <w:lang w:eastAsia="zh-CN"/>
          </w:rPr>
          <w:t>(五)、废弃物处理</w:t>
        </w:r>
        <w:r>
          <w:tab/>
        </w:r>
        <w:r>
          <w:fldChar w:fldCharType="begin"/>
        </w:r>
        <w:r>
          <w:instrText xml:space="preserve"> PAGEREF _Toc18576 \h </w:instrText>
        </w:r>
        <w:r>
          <w:fldChar w:fldCharType="separate"/>
        </w:r>
        <w:r>
          <w:t>45</w:t>
        </w:r>
        <w:r>
          <w:fldChar w:fldCharType="end"/>
        </w:r>
      </w:hyperlink>
    </w:p>
    <w:p>
      <w:pPr>
        <w:pStyle w:val="TOC2"/>
        <w:tabs>
          <w:tab w:val="right" w:leader="dot" w:pos="8306"/>
        </w:tabs>
      </w:pPr>
      <w:hyperlink w:anchor="_Toc17756" w:history="1">
        <w:r>
          <w:rPr>
            <w:rFonts w:ascii="仿宋" w:eastAsia="仿宋" w:hAnsi="仿宋" w:cs="仿宋" w:hint="eastAsia"/>
            <w:lang w:eastAsia="zh-CN"/>
          </w:rPr>
          <w:t>(六)、特殊环境影响分析</w:t>
        </w:r>
        <w:r>
          <w:tab/>
        </w:r>
        <w:r>
          <w:fldChar w:fldCharType="begin"/>
        </w:r>
        <w:r>
          <w:instrText xml:space="preserve"> PAGEREF _Toc17756 \h </w:instrText>
        </w:r>
        <w:r>
          <w:fldChar w:fldCharType="separate"/>
        </w:r>
        <w:r>
          <w:t>47</w:t>
        </w:r>
        <w:r>
          <w:fldChar w:fldCharType="end"/>
        </w:r>
      </w:hyperlink>
    </w:p>
    <w:p>
      <w:pPr>
        <w:pStyle w:val="TOC2"/>
        <w:tabs>
          <w:tab w:val="right" w:leader="dot" w:pos="8306"/>
        </w:tabs>
      </w:pPr>
      <w:hyperlink w:anchor="_Toc12562" w:history="1">
        <w:r>
          <w:rPr>
            <w:rFonts w:ascii="仿宋" w:eastAsia="仿宋" w:hAnsi="仿宋" w:cs="仿宋" w:hint="eastAsia"/>
            <w:lang w:eastAsia="zh-CN"/>
          </w:rPr>
          <w:t>(七)、清洁生产</w:t>
        </w:r>
        <w:r>
          <w:tab/>
        </w:r>
        <w:r>
          <w:fldChar w:fldCharType="begin"/>
        </w:r>
        <w:r>
          <w:instrText xml:space="preserve"> PAGEREF _Toc12562 \h </w:instrText>
        </w:r>
        <w:r>
          <w:fldChar w:fldCharType="separate"/>
        </w:r>
        <w:r>
          <w:t>48</w:t>
        </w:r>
        <w:r>
          <w:fldChar w:fldCharType="end"/>
        </w:r>
      </w:hyperlink>
    </w:p>
    <w:p>
      <w:pPr>
        <w:pStyle w:val="TOC2"/>
        <w:tabs>
          <w:tab w:val="right" w:leader="dot" w:pos="8306"/>
        </w:tabs>
      </w:pPr>
      <w:hyperlink w:anchor="_Toc13522" w:history="1">
        <w:r>
          <w:rPr>
            <w:rFonts w:ascii="仿宋" w:eastAsia="仿宋" w:hAnsi="仿宋" w:cs="仿宋" w:hint="eastAsia"/>
            <w:lang w:eastAsia="zh-CN"/>
          </w:rPr>
          <w:t>(八)、环境保护综合评价</w:t>
        </w:r>
        <w:r>
          <w:tab/>
        </w:r>
        <w:r>
          <w:fldChar w:fldCharType="begin"/>
        </w:r>
        <w:r>
          <w:instrText xml:space="preserve"> PAGEREF _Toc13522 \h </w:instrText>
        </w:r>
        <w:r>
          <w:fldChar w:fldCharType="separate"/>
        </w:r>
        <w:r>
          <w:t>49</w:t>
        </w:r>
        <w:r>
          <w:fldChar w:fldCharType="end"/>
        </w:r>
      </w:hyperlink>
    </w:p>
    <w:p>
      <w:pPr>
        <w:pStyle w:val="TOC1"/>
        <w:tabs>
          <w:tab w:val="right" w:leader="dot" w:pos="8306"/>
        </w:tabs>
      </w:pPr>
      <w:hyperlink w:anchor="_Toc19799" w:history="1">
        <w:r>
          <w:rPr>
            <w:rFonts w:ascii="仿宋" w:eastAsia="仿宋" w:hAnsi="仿宋" w:cs="仿宋" w:hint="eastAsia"/>
            <w:lang w:eastAsia="zh-CN"/>
          </w:rPr>
          <w:t>十、航空、航天设备，相关专用设备项目财务管理</w:t>
        </w:r>
        <w:r>
          <w:tab/>
        </w:r>
        <w:r>
          <w:fldChar w:fldCharType="begin"/>
        </w:r>
        <w:r>
          <w:instrText xml:space="preserve"> PAGEREF _Toc19799 \h </w:instrText>
        </w:r>
        <w:r>
          <w:fldChar w:fldCharType="separate"/>
        </w:r>
        <w:r>
          <w:t>51</w:t>
        </w:r>
        <w:r>
          <w:fldChar w:fldCharType="end"/>
        </w:r>
      </w:hyperlink>
    </w:p>
    <w:p>
      <w:pPr>
        <w:pStyle w:val="TOC2"/>
        <w:tabs>
          <w:tab w:val="right" w:leader="dot" w:pos="8306"/>
        </w:tabs>
      </w:pPr>
      <w:hyperlink w:anchor="_Toc28456" w:history="1">
        <w:r>
          <w:rPr>
            <w:rFonts w:ascii="仿宋" w:eastAsia="仿宋" w:hAnsi="仿宋" w:cs="仿宋" w:hint="eastAsia"/>
            <w:lang w:eastAsia="zh-CN"/>
          </w:rPr>
          <w:t>(一)、资金需求大</w:t>
        </w:r>
        <w:r>
          <w:tab/>
        </w:r>
        <w:r>
          <w:fldChar w:fldCharType="begin"/>
        </w:r>
        <w:r>
          <w:instrText xml:space="preserve"> PAGEREF _Toc28456 \h </w:instrText>
        </w:r>
        <w:r>
          <w:fldChar w:fldCharType="separate"/>
        </w:r>
        <w:r>
          <w:t>51</w:t>
        </w:r>
        <w:r>
          <w:fldChar w:fldCharType="end"/>
        </w:r>
      </w:hyperlink>
    </w:p>
    <w:p>
      <w:pPr>
        <w:pStyle w:val="TOC2"/>
        <w:tabs>
          <w:tab w:val="right" w:leader="dot" w:pos="8306"/>
        </w:tabs>
      </w:pPr>
      <w:hyperlink w:anchor="_Toc906" w:history="1">
        <w:r>
          <w:rPr>
            <w:rFonts w:ascii="仿宋" w:eastAsia="仿宋" w:hAnsi="仿宋" w:cs="仿宋" w:hint="eastAsia"/>
            <w:lang w:eastAsia="zh-CN"/>
          </w:rPr>
          <w:t>(二)、研发周期长</w:t>
        </w:r>
        <w:r>
          <w:tab/>
        </w:r>
        <w:r>
          <w:fldChar w:fldCharType="begin"/>
        </w:r>
        <w:r>
          <w:instrText xml:space="preserve"> PAGEREF _Toc906 \h </w:instrText>
        </w:r>
        <w:r>
          <w:fldChar w:fldCharType="separate"/>
        </w:r>
        <w:r>
          <w:t>52</w:t>
        </w:r>
        <w:r>
          <w:fldChar w:fldCharType="end"/>
        </w:r>
      </w:hyperlink>
    </w:p>
    <w:p>
      <w:pPr>
        <w:pStyle w:val="TOC2"/>
        <w:tabs>
          <w:tab w:val="right" w:leader="dot" w:pos="8306"/>
        </w:tabs>
      </w:pPr>
      <w:hyperlink w:anchor="_Toc25875" w:history="1">
        <w:r>
          <w:rPr>
            <w:rFonts w:ascii="仿宋" w:eastAsia="仿宋" w:hAnsi="仿宋" w:cs="仿宋" w:hint="eastAsia"/>
            <w:lang w:eastAsia="zh-CN"/>
          </w:rPr>
          <w:t>(三)、市场风险大</w:t>
        </w:r>
        <w:r>
          <w:tab/>
        </w:r>
        <w:r>
          <w:fldChar w:fldCharType="begin"/>
        </w:r>
        <w:r>
          <w:instrText xml:space="preserve"> PAGEREF _Toc25875 \h </w:instrText>
        </w:r>
        <w:r>
          <w:fldChar w:fldCharType="separate"/>
        </w:r>
        <w:r>
          <w:t>53</w:t>
        </w:r>
        <w:r>
          <w:fldChar w:fldCharType="end"/>
        </w:r>
      </w:hyperlink>
    </w:p>
    <w:p>
      <w:pPr>
        <w:pStyle w:val="TOC2"/>
        <w:tabs>
          <w:tab w:val="right" w:leader="dot" w:pos="8306"/>
        </w:tabs>
      </w:pPr>
      <w:hyperlink w:anchor="_Toc32728" w:history="1">
        <w:r>
          <w:rPr>
            <w:rFonts w:ascii="仿宋" w:eastAsia="仿宋" w:hAnsi="仿宋" w:cs="仿宋" w:hint="eastAsia"/>
            <w:lang w:eastAsia="zh-CN"/>
          </w:rPr>
          <w:t>(四)、利润率高</w:t>
        </w:r>
        <w:r>
          <w:tab/>
        </w:r>
        <w:r>
          <w:fldChar w:fldCharType="begin"/>
        </w:r>
        <w:r>
          <w:instrText xml:space="preserve"> PAGEREF _Toc32728 \h </w:instrText>
        </w:r>
        <w:r>
          <w:fldChar w:fldCharType="separate"/>
        </w:r>
        <w:r>
          <w:t>56</w:t>
        </w:r>
        <w:r>
          <w:fldChar w:fldCharType="end"/>
        </w:r>
      </w:hyperlink>
    </w:p>
    <w:p>
      <w:pPr>
        <w:pStyle w:val="TOC1"/>
        <w:tabs>
          <w:tab w:val="right" w:leader="dot" w:pos="8306"/>
        </w:tabs>
      </w:pPr>
      <w:hyperlink w:anchor="_Toc24348" w:history="1">
        <w:r>
          <w:rPr>
            <w:rFonts w:ascii="仿宋" w:eastAsia="仿宋" w:hAnsi="仿宋" w:cs="仿宋" w:hint="eastAsia"/>
            <w:lang w:eastAsia="zh-CN"/>
          </w:rPr>
          <w:t>十一、航空、航天设备，相关专用设备项目计划安排</w:t>
        </w:r>
        <w:r>
          <w:tab/>
        </w:r>
        <w:r>
          <w:fldChar w:fldCharType="begin"/>
        </w:r>
        <w:r>
          <w:instrText xml:space="preserve"> PAGEREF _Toc24348 \h </w:instrText>
        </w:r>
        <w:r>
          <w:fldChar w:fldCharType="separate"/>
        </w:r>
        <w:r>
          <w:t>58</w:t>
        </w:r>
        <w:r>
          <w:fldChar w:fldCharType="end"/>
        </w:r>
      </w:hyperlink>
    </w:p>
    <w:p>
      <w:pPr>
        <w:pStyle w:val="TOC2"/>
        <w:tabs>
          <w:tab w:val="right" w:leader="dot" w:pos="8306"/>
        </w:tabs>
      </w:pPr>
      <w:hyperlink w:anchor="_Toc10637" w:history="1">
        <w:r>
          <w:rPr>
            <w:rFonts w:ascii="仿宋" w:eastAsia="仿宋" w:hAnsi="仿宋" w:cs="仿宋" w:hint="eastAsia"/>
            <w:lang w:eastAsia="zh-CN"/>
          </w:rPr>
          <w:t>(一)、建设周期</w:t>
        </w:r>
        <w:r>
          <w:tab/>
        </w:r>
        <w:r>
          <w:fldChar w:fldCharType="begin"/>
        </w:r>
        <w:r>
          <w:instrText xml:space="preserve"> PAGEREF _Toc10637 \h </w:instrText>
        </w:r>
        <w:r>
          <w:fldChar w:fldCharType="separate"/>
        </w:r>
        <w:r>
          <w:t>58</w:t>
        </w:r>
        <w:r>
          <w:fldChar w:fldCharType="end"/>
        </w:r>
      </w:hyperlink>
    </w:p>
    <w:p>
      <w:pPr>
        <w:pStyle w:val="TOC2"/>
        <w:tabs>
          <w:tab w:val="right" w:leader="dot" w:pos="8306"/>
        </w:tabs>
      </w:pPr>
      <w:hyperlink w:anchor="_Toc27826" w:history="1">
        <w:r>
          <w:rPr>
            <w:rFonts w:ascii="仿宋" w:eastAsia="仿宋" w:hAnsi="仿宋" w:cs="仿宋" w:hint="eastAsia"/>
            <w:lang w:eastAsia="zh-CN"/>
          </w:rPr>
          <w:t>(二)、建设进度</w:t>
        </w:r>
        <w:r>
          <w:tab/>
        </w:r>
        <w:r>
          <w:fldChar w:fldCharType="begin"/>
        </w:r>
        <w:r>
          <w:instrText xml:space="preserve"> PAGEREF _Toc27826 \h </w:instrText>
        </w:r>
        <w:r>
          <w:fldChar w:fldCharType="separate"/>
        </w:r>
        <w:r>
          <w:t>59</w:t>
        </w:r>
        <w:r>
          <w:fldChar w:fldCharType="end"/>
        </w:r>
      </w:hyperlink>
    </w:p>
    <w:p>
      <w:pPr>
        <w:pStyle w:val="TOC2"/>
        <w:tabs>
          <w:tab w:val="right" w:leader="dot" w:pos="8306"/>
        </w:tabs>
      </w:pPr>
      <w:hyperlink w:anchor="_Toc27208" w:history="1">
        <w:r>
          <w:rPr>
            <w:rFonts w:ascii="仿宋" w:eastAsia="仿宋" w:hAnsi="仿宋" w:cs="仿宋" w:hint="eastAsia"/>
            <w:lang w:eastAsia="zh-CN"/>
          </w:rPr>
          <w:t>(三)、进度安排注意事项</w:t>
        </w:r>
        <w:r>
          <w:tab/>
        </w:r>
        <w:r>
          <w:fldChar w:fldCharType="begin"/>
        </w:r>
        <w:r>
          <w:instrText xml:space="preserve"> PAGEREF _Toc27208 \h </w:instrText>
        </w:r>
        <w:r>
          <w:fldChar w:fldCharType="separate"/>
        </w:r>
        <w:r>
          <w:t>60</w:t>
        </w:r>
        <w:r>
          <w:fldChar w:fldCharType="end"/>
        </w:r>
      </w:hyperlink>
    </w:p>
    <w:p>
      <w:pPr>
        <w:pStyle w:val="TOC2"/>
        <w:tabs>
          <w:tab w:val="right" w:leader="dot" w:pos="8306"/>
        </w:tabs>
      </w:pPr>
      <w:hyperlink w:anchor="_Toc20775" w:history="1">
        <w:r>
          <w:rPr>
            <w:rFonts w:ascii="仿宋" w:eastAsia="仿宋" w:hAnsi="仿宋" w:cs="仿宋" w:hint="eastAsia"/>
            <w:lang w:eastAsia="zh-CN"/>
          </w:rPr>
          <w:t>(四)、人力资源配置</w:t>
        </w:r>
        <w:r>
          <w:tab/>
        </w:r>
        <w:r>
          <w:fldChar w:fldCharType="begin"/>
        </w:r>
        <w:r>
          <w:instrText xml:space="preserve"> PAGEREF _Toc20775 \h </w:instrText>
        </w:r>
        <w:r>
          <w:fldChar w:fldCharType="separate"/>
        </w:r>
        <w:r>
          <w:t>62</w:t>
        </w:r>
        <w:r>
          <w:fldChar w:fldCharType="end"/>
        </w:r>
      </w:hyperlink>
    </w:p>
    <w:p>
      <w:pPr>
        <w:pStyle w:val="TOC1"/>
        <w:tabs>
          <w:tab w:val="right" w:leader="dot" w:pos="8306"/>
        </w:tabs>
      </w:pPr>
      <w:hyperlink w:anchor="_Toc8090" w:history="1">
        <w:r>
          <w:rPr>
            <w:rFonts w:ascii="仿宋" w:eastAsia="仿宋" w:hAnsi="仿宋" w:cs="仿宋" w:hint="eastAsia"/>
            <w:lang w:eastAsia="zh-CN"/>
          </w:rPr>
          <w:t>十二、航空、航天设备，相关专用设备项目风险管理</w:t>
        </w:r>
        <w:r>
          <w:tab/>
        </w:r>
        <w:r>
          <w:fldChar w:fldCharType="begin"/>
        </w:r>
        <w:r>
          <w:instrText xml:space="preserve"> PAGEREF _Toc8090 \h </w:instrText>
        </w:r>
        <w:r>
          <w:fldChar w:fldCharType="separate"/>
        </w:r>
        <w:r>
          <w:t>63</w:t>
        </w:r>
        <w:r>
          <w:fldChar w:fldCharType="end"/>
        </w:r>
      </w:hyperlink>
    </w:p>
    <w:p>
      <w:pPr>
        <w:pStyle w:val="TOC2"/>
        <w:tabs>
          <w:tab w:val="right" w:leader="dot" w:pos="8306"/>
        </w:tabs>
      </w:pPr>
      <w:hyperlink w:anchor="_Toc1341" w:history="1">
        <w:r>
          <w:rPr>
            <w:rFonts w:ascii="仿宋" w:eastAsia="仿宋" w:hAnsi="仿宋" w:cs="仿宋" w:hint="eastAsia"/>
            <w:lang w:eastAsia="zh-CN"/>
          </w:rPr>
          <w:t>(一)、风险识别与评估</w:t>
        </w:r>
        <w:r>
          <w:tab/>
        </w:r>
        <w:r>
          <w:fldChar w:fldCharType="begin"/>
        </w:r>
        <w:r>
          <w:instrText xml:space="preserve"> PAGEREF _Toc1341 \h </w:instrText>
        </w:r>
        <w:r>
          <w:fldChar w:fldCharType="separate"/>
        </w:r>
        <w:r>
          <w:t>63</w:t>
        </w:r>
        <w:r>
          <w:fldChar w:fldCharType="end"/>
        </w:r>
      </w:hyperlink>
    </w:p>
    <w:p>
      <w:pPr>
        <w:pStyle w:val="TOC2"/>
        <w:tabs>
          <w:tab w:val="right" w:leader="dot" w:pos="8306"/>
        </w:tabs>
      </w:pPr>
      <w:hyperlink w:anchor="_Toc4811" w:history="1">
        <w:r>
          <w:rPr>
            <w:rFonts w:ascii="仿宋" w:eastAsia="仿宋" w:hAnsi="仿宋" w:cs="仿宋" w:hint="eastAsia"/>
            <w:lang w:eastAsia="zh-CN"/>
          </w:rPr>
          <w:t>(二)、风险应对策略</w:t>
        </w:r>
        <w:r>
          <w:tab/>
        </w:r>
        <w:r>
          <w:fldChar w:fldCharType="begin"/>
        </w:r>
        <w:r>
          <w:instrText xml:space="preserve"> PAGEREF _Toc4811 \h </w:instrText>
        </w:r>
        <w:r>
          <w:fldChar w:fldCharType="separate"/>
        </w:r>
        <w:r>
          <w:t>64</w:t>
        </w:r>
        <w:r>
          <w:fldChar w:fldCharType="end"/>
        </w:r>
      </w:hyperlink>
    </w:p>
    <w:p>
      <w:pPr>
        <w:pStyle w:val="TOC2"/>
        <w:tabs>
          <w:tab w:val="right" w:leader="dot" w:pos="8306"/>
        </w:tabs>
      </w:pPr>
      <w:hyperlink w:anchor="_Toc23147" w:history="1">
        <w:r>
          <w:rPr>
            <w:rFonts w:ascii="仿宋" w:eastAsia="仿宋" w:hAnsi="仿宋" w:cs="仿宋" w:hint="eastAsia"/>
            <w:lang w:eastAsia="zh-CN"/>
          </w:rPr>
          <w:t>(三)、风险监控与控制</w:t>
        </w:r>
        <w:r>
          <w:tab/>
        </w:r>
        <w:r>
          <w:fldChar w:fldCharType="begin"/>
        </w:r>
        <w:r>
          <w:instrText xml:space="preserve"> PAGEREF _Toc23147 \h </w:instrText>
        </w:r>
        <w:r>
          <w:fldChar w:fldCharType="separate"/>
        </w:r>
        <w:r>
          <w:t>66</w:t>
        </w:r>
        <w:r>
          <w:fldChar w:fldCharType="end"/>
        </w:r>
      </w:hyperlink>
    </w:p>
    <w:p>
      <w:pPr>
        <w:pStyle w:val="TOC1"/>
        <w:tabs>
          <w:tab w:val="right" w:leader="dot" w:pos="8306"/>
        </w:tabs>
      </w:pPr>
      <w:hyperlink w:anchor="_Toc28572" w:history="1">
        <w:r>
          <w:rPr>
            <w:rFonts w:ascii="仿宋" w:eastAsia="仿宋" w:hAnsi="仿宋" w:cs="仿宋" w:hint="eastAsia"/>
            <w:lang w:eastAsia="zh-CN"/>
          </w:rPr>
          <w:t>十三、营销与推广策略</w:t>
        </w:r>
        <w:r>
          <w:tab/>
        </w:r>
        <w:r>
          <w:fldChar w:fldCharType="begin"/>
        </w:r>
        <w:r>
          <w:instrText xml:space="preserve"> PAGEREF _Toc28572 \h </w:instrText>
        </w:r>
        <w:r>
          <w:fldChar w:fldCharType="separate"/>
        </w:r>
        <w:r>
          <w:t>67</w:t>
        </w:r>
        <w:r>
          <w:fldChar w:fldCharType="end"/>
        </w:r>
      </w:hyperlink>
    </w:p>
    <w:p>
      <w:pPr>
        <w:pStyle w:val="TOC2"/>
        <w:tabs>
          <w:tab w:val="right" w:leader="dot" w:pos="8306"/>
        </w:tabs>
      </w:pPr>
      <w:hyperlink w:anchor="_Toc29959" w:history="1">
        <w:r>
          <w:rPr>
            <w:rFonts w:ascii="仿宋" w:eastAsia="仿宋" w:hAnsi="仿宋" w:cs="仿宋" w:hint="eastAsia"/>
            <w:lang w:eastAsia="zh-CN"/>
          </w:rPr>
          <w:t>(一)、产品/服务定位与特点</w:t>
        </w:r>
        <w:r>
          <w:tab/>
        </w:r>
        <w:r>
          <w:fldChar w:fldCharType="begin"/>
        </w:r>
        <w:r>
          <w:instrText xml:space="preserve"> PAGEREF _Toc29959 \h </w:instrText>
        </w:r>
        <w:r>
          <w:fldChar w:fldCharType="separate"/>
        </w:r>
        <w:r>
          <w:t>67</w:t>
        </w:r>
        <w:r>
          <w:fldChar w:fldCharType="end"/>
        </w:r>
      </w:hyperlink>
    </w:p>
    <w:p>
      <w:pPr>
        <w:pStyle w:val="TOC2"/>
        <w:tabs>
          <w:tab w:val="right" w:leader="dot" w:pos="8306"/>
        </w:tabs>
      </w:pPr>
      <w:hyperlink w:anchor="_Toc14907" w:history="1">
        <w:r>
          <w:rPr>
            <w:rFonts w:ascii="仿宋" w:eastAsia="仿宋" w:hAnsi="仿宋" w:cs="仿宋" w:hint="eastAsia"/>
            <w:lang w:eastAsia="zh-CN"/>
          </w:rPr>
          <w:t>(二)、市场定位与竞争分析</w:t>
        </w:r>
        <w:r>
          <w:tab/>
        </w:r>
        <w:r>
          <w:fldChar w:fldCharType="begin"/>
        </w:r>
        <w:r>
          <w:instrText xml:space="preserve"> PAGEREF _Toc14907 \h </w:instrText>
        </w:r>
        <w:r>
          <w:fldChar w:fldCharType="separate"/>
        </w:r>
        <w:r>
          <w:t>69</w:t>
        </w:r>
        <w:r>
          <w:fldChar w:fldCharType="end"/>
        </w:r>
      </w:hyperlink>
    </w:p>
    <w:p>
      <w:pPr>
        <w:pStyle w:val="TOC2"/>
        <w:tabs>
          <w:tab w:val="right" w:leader="dot" w:pos="8306"/>
        </w:tabs>
      </w:pPr>
      <w:hyperlink w:anchor="_Toc15602" w:history="1">
        <w:r>
          <w:rPr>
            <w:rFonts w:ascii="仿宋" w:eastAsia="仿宋" w:hAnsi="仿宋" w:cs="仿宋" w:hint="eastAsia"/>
            <w:lang w:eastAsia="zh-CN"/>
          </w:rPr>
          <w:t>(三)、营销渠道与策略</w:t>
        </w:r>
        <w:r>
          <w:tab/>
        </w:r>
        <w:r>
          <w:fldChar w:fldCharType="begin"/>
        </w:r>
        <w:r>
          <w:instrText xml:space="preserve"> PAGEREF _Toc15602 \h </w:instrText>
        </w:r>
        <w:r>
          <w:fldChar w:fldCharType="separate"/>
        </w:r>
        <w:r>
          <w:t>70</w:t>
        </w:r>
        <w:r>
          <w:fldChar w:fldCharType="end"/>
        </w:r>
      </w:hyperlink>
    </w:p>
    <w:p>
      <w:pPr>
        <w:pStyle w:val="TOC2"/>
        <w:tabs>
          <w:tab w:val="right" w:leader="dot" w:pos="8306"/>
        </w:tabs>
      </w:pPr>
      <w:hyperlink w:anchor="_Toc1482" w:history="1">
        <w:r>
          <w:rPr>
            <w:rFonts w:ascii="仿宋" w:eastAsia="仿宋" w:hAnsi="仿宋" w:cs="仿宋" w:hint="eastAsia"/>
            <w:lang w:eastAsia="zh-CN"/>
          </w:rPr>
          <w:t>(四)、推广与宣传活动</w:t>
        </w:r>
        <w:r>
          <w:tab/>
        </w:r>
        <w:r>
          <w:fldChar w:fldCharType="begin"/>
        </w:r>
        <w:r>
          <w:instrText xml:space="preserve"> PAGEREF _Toc1482 \h </w:instrText>
        </w:r>
        <w:r>
          <w:fldChar w:fldCharType="separate"/>
        </w:r>
        <w:r>
          <w:t>71</w:t>
        </w:r>
        <w:r>
          <w:fldChar w:fldCharType="end"/>
        </w:r>
      </w:hyperlink>
    </w:p>
    <w:p>
      <w:pPr>
        <w:pStyle w:val="TOC1"/>
        <w:tabs>
          <w:tab w:val="right" w:leader="dot" w:pos="8306"/>
        </w:tabs>
      </w:pPr>
      <w:hyperlink w:anchor="_Toc8316" w:history="1">
        <w:r>
          <w:rPr>
            <w:rFonts w:ascii="仿宋" w:eastAsia="仿宋" w:hAnsi="仿宋" w:cs="仿宋" w:hint="eastAsia"/>
            <w:lang w:eastAsia="zh-CN"/>
          </w:rPr>
          <w:t>十四、风险识别与分类</w:t>
        </w:r>
        <w:r>
          <w:tab/>
        </w:r>
        <w:r>
          <w:fldChar w:fldCharType="begin"/>
        </w:r>
        <w:r>
          <w:instrText xml:space="preserve"> PAGEREF _Toc8316 \h </w:instrText>
        </w:r>
        <w:r>
          <w:fldChar w:fldCharType="separate"/>
        </w:r>
        <w:r>
          <w:t>77</w:t>
        </w:r>
        <w:r>
          <w:fldChar w:fldCharType="end"/>
        </w:r>
      </w:hyperlink>
    </w:p>
    <w:p>
      <w:pPr>
        <w:pStyle w:val="TOC2"/>
        <w:tabs>
          <w:tab w:val="right" w:leader="dot" w:pos="8306"/>
        </w:tabs>
      </w:pPr>
      <w:hyperlink w:anchor="_Toc30757" w:history="1">
        <w:r>
          <w:rPr>
            <w:rFonts w:ascii="仿宋" w:eastAsia="仿宋" w:hAnsi="仿宋" w:cs="仿宋" w:hint="eastAsia"/>
            <w:lang w:eastAsia="zh-CN"/>
          </w:rPr>
          <w:t>(一)、风险识别</w:t>
        </w:r>
        <w:r>
          <w:tab/>
        </w:r>
        <w:r>
          <w:fldChar w:fldCharType="begin"/>
        </w:r>
        <w:r>
          <w:instrText xml:space="preserve"> PAGEREF _Toc30757 \h </w:instrText>
        </w:r>
        <w:r>
          <w:fldChar w:fldCharType="separate"/>
        </w:r>
        <w:r>
          <w:t>77</w:t>
        </w:r>
        <w:r>
          <w:fldChar w:fldCharType="end"/>
        </w:r>
      </w:hyperlink>
    </w:p>
    <w:p>
      <w:pPr>
        <w:pStyle w:val="TOC2"/>
        <w:tabs>
          <w:tab w:val="right" w:leader="dot" w:pos="8306"/>
        </w:tabs>
      </w:pPr>
      <w:hyperlink w:anchor="_Toc9116" w:history="1">
        <w:r>
          <w:rPr>
            <w:rFonts w:ascii="仿宋" w:eastAsia="仿宋" w:hAnsi="仿宋" w:cs="仿宋" w:hint="eastAsia"/>
            <w:lang w:eastAsia="zh-CN"/>
          </w:rPr>
          <w:t>(二)、风险分类</w:t>
        </w:r>
        <w:r>
          <w:tab/>
        </w:r>
        <w:r>
          <w:fldChar w:fldCharType="begin"/>
        </w:r>
        <w:r>
          <w:instrText xml:space="preserve"> PAGEREF _Toc9116 \h </w:instrText>
        </w:r>
        <w:r>
          <w:fldChar w:fldCharType="separate"/>
        </w:r>
        <w:r>
          <w:t>78</w:t>
        </w:r>
        <w:r>
          <w:fldChar w:fldCharType="end"/>
        </w:r>
      </w:hyperlink>
    </w:p>
    <w:p>
      <w:pPr>
        <w:pStyle w:val="TOC1"/>
        <w:tabs>
          <w:tab w:val="right" w:leader="dot" w:pos="8306"/>
        </w:tabs>
      </w:pPr>
      <w:hyperlink w:anchor="_Toc19660" w:history="1">
        <w:r>
          <w:rPr>
            <w:rFonts w:ascii="仿宋" w:eastAsia="仿宋" w:hAnsi="仿宋" w:cs="仿宋" w:hint="eastAsia"/>
            <w:lang w:eastAsia="zh-CN"/>
          </w:rPr>
          <w:t>十五、供应链管理</w:t>
        </w:r>
        <w:r>
          <w:tab/>
        </w:r>
        <w:r>
          <w:fldChar w:fldCharType="begin"/>
        </w:r>
        <w:r>
          <w:instrText xml:space="preserve"> PAGEREF _Toc19660 \h </w:instrText>
        </w:r>
        <w:r>
          <w:fldChar w:fldCharType="separate"/>
        </w:r>
        <w:r>
          <w:t>80</w:t>
        </w:r>
        <w:r>
          <w:fldChar w:fldCharType="end"/>
        </w:r>
      </w:hyperlink>
    </w:p>
    <w:p>
      <w:pPr>
        <w:pStyle w:val="TOC2"/>
        <w:tabs>
          <w:tab w:val="right" w:leader="dot" w:pos="8306"/>
        </w:tabs>
      </w:pPr>
      <w:hyperlink w:anchor="_Toc17841" w:history="1">
        <w:r>
          <w:rPr>
            <w:rFonts w:ascii="仿宋" w:eastAsia="仿宋" w:hAnsi="仿宋" w:cs="仿宋" w:hint="eastAsia"/>
            <w:lang w:eastAsia="zh-CN"/>
          </w:rPr>
          <w:t>(一)、供应链战略规划</w:t>
        </w:r>
        <w:r>
          <w:tab/>
        </w:r>
        <w:r>
          <w:fldChar w:fldCharType="begin"/>
        </w:r>
        <w:r>
          <w:instrText xml:space="preserve"> PAGEREF _Toc17841 \h </w:instrText>
        </w:r>
        <w:r>
          <w:fldChar w:fldCharType="separate"/>
        </w:r>
        <w:r>
          <w:t>80</w:t>
        </w:r>
        <w:r>
          <w:fldChar w:fldCharType="end"/>
        </w:r>
      </w:hyperlink>
    </w:p>
    <w:p>
      <w:pPr>
        <w:pStyle w:val="TOC2"/>
        <w:tabs>
          <w:tab w:val="right" w:leader="dot" w:pos="8306"/>
        </w:tabs>
      </w:pPr>
      <w:hyperlink w:anchor="_Toc22549" w:history="1">
        <w:r>
          <w:rPr>
            <w:rFonts w:ascii="仿宋" w:eastAsia="仿宋" w:hAnsi="仿宋" w:cs="仿宋" w:hint="eastAsia"/>
            <w:lang w:eastAsia="zh-CN"/>
          </w:rPr>
          <w:t>(二)、供应商选择与合作</w:t>
        </w:r>
        <w:r>
          <w:tab/>
        </w:r>
        <w:r>
          <w:fldChar w:fldCharType="begin"/>
        </w:r>
        <w:r>
          <w:instrText xml:space="preserve"> PAGEREF _Toc22549 \h </w:instrText>
        </w:r>
        <w:r>
          <w:fldChar w:fldCharType="separate"/>
        </w:r>
        <w:r>
          <w:t>82</w:t>
        </w:r>
        <w:r>
          <w:fldChar w:fldCharType="end"/>
        </w:r>
      </w:hyperlink>
    </w:p>
    <w:p>
      <w:pPr>
        <w:pStyle w:val="TOC2"/>
        <w:tabs>
          <w:tab w:val="right" w:leader="dot" w:pos="8306"/>
        </w:tabs>
      </w:pPr>
      <w:hyperlink w:anchor="_Toc23132" w:history="1">
        <w:r>
          <w:rPr>
            <w:rFonts w:ascii="仿宋" w:eastAsia="仿宋" w:hAnsi="仿宋" w:cs="仿宋" w:hint="eastAsia"/>
            <w:lang w:eastAsia="zh-CN"/>
          </w:rPr>
          <w:t>(三)、物流与库存管理</w:t>
        </w:r>
        <w:r>
          <w:tab/>
        </w:r>
        <w:r>
          <w:fldChar w:fldCharType="begin"/>
        </w:r>
        <w:r>
          <w:instrText xml:space="preserve"> PAGEREF _Toc23132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15"/>
      <w:r>
        <w:rPr>
          <w:rFonts w:ascii="仿宋" w:eastAsia="仿宋" w:hAnsi="仿宋" w:cs="仿宋" w:hint="eastAsia"/>
          <w:sz w:val="28"/>
          <w:lang w:eastAsia="zh-CN"/>
        </w:rPr>
        <w:t>一、航空、航天设备，相关专用设备项目绩效评估</w:t>
      </w:r>
      <w:bookmarkEnd w:id="2"/>
    </w:p>
    <w:p>
      <w:pPr>
        <w:pStyle w:val="Heading2"/>
        <w:rPr>
          <w:rFonts w:ascii="仿宋" w:eastAsia="仿宋" w:hAnsi="仿宋" w:cs="仿宋" w:hint="eastAsia"/>
          <w:lang w:eastAsia="zh-CN"/>
        </w:rPr>
      </w:pPr>
      <w:bookmarkStart w:id="3" w:name="_Toc174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航天设备，相关专用设备项目中，我们设计了一套全面的绩效评估指标，以确保航空、航天设备，相关专用设备项目的可控和成功交付。这些指标跨足航空、航天设备，相关专用设备项目目标、成本、进度和质量等多个维度，为我们提供了全面洞察航空、航天设备，相关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航天设备，相关专用设备项目目标达成率是我们关注的首要指标。我们设定了明确的目标，并通过定期监测和评估，迅速发现并应对潜在的目标偏差。这为航空、航天设备，相关专用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成本绩效是另一个核心关注点。通过实际成本与预算成本的对比分析，我们深入了解成本差异的原因，及时调整资源分配，保持航空、航天设备，相关专用设备项目在经济效益方面的合理水平。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航天设备，相关专用设备项目进度作为关键的绩效指标之一，得到了精心的关注。我们制定了详细的航空、航天设备，相关专用设备项目进度计划，并设立了进度符合度指标，确保实际进度与计划进度保持一致。这使我们能够快速发现和解决潜在的进度问题，保持航空、航天设备，相关专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航天设备，相关专用设备项目绩效的不可或缺的一环。我们引入了一系列的质量标准和客户满意度指标，以确保航空、航天设备，相关专用设备项目交付的成果在质量上达到或超越预期水平。通过持续监测这些指标，我们努力提升航空、航天设备，相关专用设备项目整体质量水平，为航空、航天设备，相关专用设备项目的成功交付提供有力保障。通过这些科学且全面的绩效评估，我们能够更好地引导航空、航天设备，相关专用设备项目的持续改进，确保航空、航天设备，相关专用设备项目目标的顺利达成。</w:t>
      </w:r>
    </w:p>
    <w:p>
      <w:pPr>
        <w:pStyle w:val="Heading2"/>
        <w:ind w:firstLine="560" w:firstLineChars="200"/>
        <w:rPr>
          <w:rFonts w:ascii="仿宋" w:eastAsia="仿宋" w:hAnsi="仿宋" w:cs="仿宋" w:hint="eastAsia"/>
          <w:sz w:val="28"/>
          <w:lang w:eastAsia="zh-CN"/>
        </w:rPr>
      </w:pPr>
      <w:bookmarkStart w:id="4" w:name="_Toc201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绩效评估是航空、航天设备，相关专用设备项目中的关键环节，为确保航空、航天设备，相关专用设备项目达到预期目标，我们采用了多层次、多维度的绩效评估方法。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航天设备，相关专用设备项目的战略目标对齐，确保每个决策和行动都与航空、航天设备，相关专用设备项目整体目标保持一致。团队会定期召开战略对齐会议，审视当前工作与航空、航天设备，相关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航天设备，相关专用设备项目进度、质量、成本和风险等方面。这些指标通过数据收集和分析，为航空、航天设备，相关专用设备项目管理团队提供了客观的评估依据。例如，我们通过航空、航天设备，相关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航天设备，相关专用设备项目内部，还考虑了航空、航天设备，相关专用设备项目对外部环境的影响。我们定期进行干系人满意度调查，以了解各利益相关方对航空、航天设备，相关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这种多层次、多角度的绩效评估方法，使得我们能够全面了解航空、航天设备，相关专用设备项目的运行状态，及时做出调整，确保航空、航天设备，相关专用设备项目在不断变化的环境中保持稳健前行。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04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航天设备，相关专用设备项目的有效管理和不断优化，我们采用了精心设计的绩效评估周期。这个周期旨在实现灵活、实时和全面的评估，以适应航空、航天设备，相关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航天设备，相关专用设备项目的不同需求，分为短期、中期和长期。短期评估关注每个迭代或工作周期，以及时发现和解决当前任务中的问题。中期评估涵盖几个迭代，深入了解整体航空、航天设备，相关专用设备项目的趋势和性能。长期评估则着眼于整个航空、航天设备，相关专用设备项目阶段，确保航空、航天设备，相关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航天设备，相关专用设备项目管理工具和协作平台，团队成员能够随时更新和分享航空、航天设备，相关专用设备项目数据。这种实时性的反馈机制使我们能够及时察觉潜在问题，快速调整，保持航空、航天设备，相关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航空、航天设备，相关专用设备项目的决策制定密不可分。每个周期的航空、航天设备，相关专用设备项目回顾会议成为集体总结经验、识别问题深层次原因并找到创新解决方案的平台。这种定期的反思与调整机制使航空、航天设备，相关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597"/>
      <w:r>
        <w:rPr>
          <w:rFonts w:ascii="仿宋" w:eastAsia="仿宋" w:hAnsi="仿宋" w:cs="仿宋" w:hint="eastAsia"/>
          <w:sz w:val="28"/>
          <w:lang w:eastAsia="zh-CN"/>
        </w:rPr>
        <w:t>二、航空、航天设备，相关专用设备项目建设单位说明</w:t>
      </w:r>
      <w:bookmarkEnd w:id="6"/>
    </w:p>
    <w:p>
      <w:pPr>
        <w:pStyle w:val="Heading2"/>
        <w:rPr>
          <w:rFonts w:ascii="仿宋" w:eastAsia="仿宋" w:hAnsi="仿宋" w:cs="仿宋" w:hint="eastAsia"/>
          <w:lang w:eastAsia="zh-CN"/>
        </w:rPr>
      </w:pPr>
      <w:bookmarkStart w:id="7" w:name="_Toc2947"/>
      <w:r>
        <w:rPr>
          <w:rFonts w:ascii="仿宋" w:eastAsia="仿宋" w:hAnsi="仿宋" w:cs="仿宋" w:hint="eastAsia"/>
          <w:lang w:eastAsia="zh-CN"/>
        </w:rPr>
        <w:t>(一)、航空、航天设备，相关专用设备项目承办单位基本情况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37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航天设备，相关专用设备项目承办单位的XXXX，我们着眼于实现可持续的经济效益。通过技术创新和解决方案的提供，公司预计在航空、航天设备，相关专用设备项目执行期间将获得可观的收入增长。这一收入来源主要包括航空、航天设备，相关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同时，我们注重成本控制和效率提升，以确保航空、航天设备，相关专用设备项目的可持续盈利。透过精细的管理和资源优化，公司期望实现航空、航天设备，相关专用设备项目利润最大化。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航天设备，相关专用设备项目实施进行全面的投资评估，包括航空、航天设备，相关专用设备项目启动阶段的资金投入和后续运营成本。通过对航空、航天设备，相关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航天设备，相关专用设备项目实施过程中具备足够的资金流动性，公司将进行详尽的现金流分析。这包括资金需求的合理预测、航空、航天设备，相关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1900"/>
      <w:r>
        <w:rPr>
          <w:rFonts w:ascii="仿宋" w:eastAsia="仿宋" w:hAnsi="仿宋" w:cs="仿宋" w:hint="eastAsia"/>
          <w:sz w:val="28"/>
          <w:lang w:eastAsia="zh-CN"/>
        </w:rPr>
        <w:t>三、航空、航天设备，相关专用设备项目可持续发展</w:t>
      </w:r>
      <w:bookmarkEnd w:id="9"/>
    </w:p>
    <w:p>
      <w:pPr>
        <w:pStyle w:val="Heading2"/>
        <w:rPr>
          <w:rFonts w:ascii="仿宋" w:eastAsia="仿宋" w:hAnsi="仿宋" w:cs="仿宋" w:hint="eastAsia"/>
          <w:lang w:eastAsia="zh-CN"/>
        </w:rPr>
      </w:pPr>
      <w:bookmarkStart w:id="10" w:name="_Toc2543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航天设备，相关专用设备项目中，航空、航天设备，相关专用设备项目团队着眼于未来，明确了可持续发展的战略方向。制定的具体可持续发展目标包括降低资源使用、采用环保技术、最大化社会效益等。这一步骤不仅有助于航空、航天设备，相关专用设备项目在环保和社会责任方面达到最高标准，也为未来提供了明确的指引，确保航空、航天设备，相关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可持续实践的融入航空、航天设备，相关专用设备项目管理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空、航天设备，相关专用设备项目管理周期。从航空、航天设备，相关专用设备项目规划开始，航空、航天设备，相关专用设备项目团队就考虑了环境和社会的因素。在执行阶段，航空、航天设备，相关专用设备项目团队积极推动绿色技术的应用，优化资源利用。此外，关注员工的社会责任，通过培训和沟通活动提高员工对可持续发展的认知，使他们能够在日常工作中践行可持续实践。这些举措不仅为航空、航天设备，相关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56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空、航天设备，相关专用设备项目的可持续发展理念，我们深信环保与社会责任是航空、航天设备，相关专用设备项目成功的关键支柱。在航空、航天设备，相关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航天设备，相关专用设备项目团队通过引入先进的环保技术、建立高效的废物处理系统以及推动能源节约措施，积极履行环保责任。定期的环保监测和评估确保航空、航天设备，相关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航天设备，相关专用设备项目不仅致力于自身可持续发展，还注重对社会的回馈。通过支持社区航空、航天设备，相关专用设备项目、参与慈善事业、提供培训机会等方式，航空、航天设备，相关专用设备项目积极履行社会责任。与当地社区建立积极互动，关注员工的工作与生活平衡，以及员工的身心健康，是航空、航天设备，相关专用设备项目在社会责任层面的关键举措。这样的实践不仅增强了航空、航天设备，相关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95"/>
      <w:r>
        <w:rPr>
          <w:rFonts w:ascii="仿宋" w:eastAsia="仿宋" w:hAnsi="仿宋" w:cs="仿宋" w:hint="eastAsia"/>
          <w:sz w:val="28"/>
          <w:lang w:eastAsia="zh-CN"/>
        </w:rPr>
        <w:t>四、航空、航天设备，相关专用设备项目文档管理</w:t>
      </w:r>
      <w:bookmarkEnd w:id="12"/>
    </w:p>
    <w:p>
      <w:pPr>
        <w:pStyle w:val="Heading2"/>
        <w:rPr>
          <w:rFonts w:ascii="仿宋" w:eastAsia="仿宋" w:hAnsi="仿宋" w:cs="仿宋" w:hint="eastAsia"/>
          <w:lang w:eastAsia="zh-CN"/>
        </w:rPr>
      </w:pPr>
      <w:bookmarkStart w:id="13" w:name="_Toc1203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航空、航天设备，相关专用设备项目高度重视文档的质量和准确性，以支持航空、航天设备，相关专用设备项目的各项活动和决策。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航天设备，相关专用设备项目文档的编制始于航空、航天设备，相关专用设备项目计划的初期，我们制定了详细的文档编制计划，明确了每个文档的内容、格式和编写责任人。在航空、航天设备，相关专用设备项目启动阶段，我们首先编制了航空、航天设备，相关专用设备项目章程，明确定义了航空、航天设备，相关专用设备项目的目标、范围、风险等关键要素。随后，航空、航天设备，相关专用设备项目团队根据计划陆续编制了需求文档、设计文档、测试文档等各类文档，确保航空、航天设备，相关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航天设备，相关专用设备项目管理中的重要环节，旨在确保航空、航天设备，相关专用设备项目文档符合质量标准和航空、航天设备，相关专用设备项目需求。在航空、航天设备，相关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航空、航天设备，相关专用设备项目相关利益方和专业领域的专家对文档进行独立审查。这有助于获取更全面、客观的反馈，确保航空、航天设备，相关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航天设备，相关专用设备项目在文档编制与审查方面建立了严格的管理机制，通过规范的流程和多维度的审查，确保航空、航天设备，相关专用设备项目文档的质量、准确性和可靠性，为航空、航天设备，相关专用设备项目的顺利推进提供了有力支持。</w:t>
      </w:r>
    </w:p>
    <w:p>
      <w:pPr>
        <w:pStyle w:val="Heading2"/>
        <w:ind w:firstLine="560" w:firstLineChars="200"/>
        <w:rPr>
          <w:rFonts w:ascii="仿宋" w:eastAsia="仿宋" w:hAnsi="仿宋" w:cs="仿宋" w:hint="eastAsia"/>
          <w:sz w:val="28"/>
          <w:lang w:eastAsia="zh-CN"/>
        </w:rPr>
      </w:pPr>
      <w:bookmarkStart w:id="14" w:name="_Toc2504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在航空、航天设备，相关专用设备项目中，我们致力于优化文档发布与分发过程，以确保信息的高效传递和团队间协作的顺畅进行。以下是我们采取的关键优化策略：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我们通过多渠道发布文档，包括电子邮件、航空、航天设备，相关专用设备项目管理平台、内部网站等，以满足不同团队成员的偏好和需求。多渠道发布确保了信息的全面覆盖。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我们采用了精细的权限控制，确保只有授权人员可以访问敏感信息。这种安全措施保护了航空、航天设备，相关专用设备项目文档的机密性，防止了未经授权的信息泄露。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11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航天设备，相关专用设备项目生命周期中一个至关重要的环节，直接关系到航空、航天设备，相关专用设备项目信息的长期保存和历史记录的完整性。在航空、航天设备，相关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3688"/>
      <w:r>
        <w:rPr>
          <w:rFonts w:ascii="仿宋" w:eastAsia="仿宋" w:hAnsi="仿宋" w:cs="仿宋" w:hint="eastAsia"/>
          <w:sz w:val="28"/>
          <w:lang w:eastAsia="zh-CN"/>
        </w:rPr>
        <w:t>五、航空、航天设备，相关专用设备项目选址可行性分析</w:t>
      </w:r>
      <w:bookmarkEnd w:id="16"/>
    </w:p>
    <w:p>
      <w:pPr>
        <w:pStyle w:val="Heading2"/>
        <w:rPr>
          <w:rFonts w:ascii="仿宋" w:eastAsia="仿宋" w:hAnsi="仿宋" w:cs="仿宋" w:hint="eastAsia"/>
          <w:lang w:eastAsia="zh-CN"/>
        </w:rPr>
      </w:pPr>
      <w:bookmarkStart w:id="17" w:name="_Toc13769"/>
      <w:r>
        <w:rPr>
          <w:rFonts w:ascii="仿宋" w:eastAsia="仿宋" w:hAnsi="仿宋" w:cs="仿宋" w:hint="eastAsia"/>
          <w:lang w:eastAsia="zh-CN"/>
        </w:rPr>
        <w:t>(一)、航空、航天设备，相关专用设备项目选址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该航空、航天设备，相关专用设备项目选址位于XX省XX市XX区XXX街道</w:t>
      </w:r>
    </w:p>
    <w:p>
      <w:pPr>
        <w:pStyle w:val="Heading2"/>
        <w:ind w:firstLine="560" w:firstLineChars="200"/>
        <w:rPr>
          <w:rFonts w:ascii="仿宋" w:eastAsia="仿宋" w:hAnsi="仿宋" w:cs="仿宋" w:hint="eastAsia"/>
          <w:sz w:val="28"/>
          <w:lang w:eastAsia="zh-CN"/>
        </w:rPr>
      </w:pPr>
      <w:bookmarkStart w:id="18" w:name="_Toc834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航天设备，相关专用设备项目的征地面积将根据航空、航天设备，相关专用设备项目的实际规模和需求进行精确规划。具体面积XXX平方米，旨在确保航空、航天设备，相关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净用地面积是在征地面积基础上去除不可利用面积后的实际可开发用地。具体面积XXX平方米，考虑到环保、交通、安全等多方面因素，以确保航空、航天设备，相关专用设备项目在整体利用效率上达到最优。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航天设备，相关专用设备项目计划建设的建筑总规模具体面积XXX平方米。这一规模的确定综合考虑了航空、航天设备，相关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航天设备，相关专用设备项目用地中被规划为绿地的比例。具体面积XXX平方米，旨在通过合理规划绿地，改善航空、航天设备，相关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容积率是用地上可以建设的建筑总体积与用地面积之比。具体面积XXX，通过合理的容积率规划，确保航空、航天设备，相关专用设备项目建筑规模与周边环境和谐共生。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航天设备，相关专用设备项目选址与当地城市规划相一致，具体面积XXX平方米。通过与城市规划部门深入沟通，确保航空、航天设备，相关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航天设备，相关专用设备项目选址符合当地产业政策，具体面积XXX平方米。这包括航空、航天设备，相关专用设备项目对当地经济的促进作用，以及对相关产业的带动效应，确保航空、航天设备，相关专用设备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航空、航天设备，相关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航天设备，相关专用设备项目选址具备必要的公共设施配套，具体面积XXX平方米。这包括交通便利性、教育、医疗等基础设施，以提高居民生活品质，使得航空、航天设备，相关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考虑用地总体要求对当地社会稳定性的影响，具体面积XXX平方米。通过深入了解当地社区反馈，确保航空、航天设备，相关专用设备项目的选址和建设过程对当地社会和谐稳定产生积极作用。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航天设备，相关专用设备项目选址不仅符合法规和规划，还在实际操作中具有可行性。这一全面规划将为航空、航天设备，相关专用设备项目的成功实施提供坚实的基础，确保航空、航天设备，相关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92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https://d.book118.com/618034126122006024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航空、航天设备，相关专用设备项目规划设计方案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2321C"/>
    <w:rsid w:val="04D232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341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2024-01-08T02:32:00Z</dcterms:created>
  <dcterms:modified xsi:type="dcterms:W3CDTF">2024-01-08T02:32:56Z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C2526077FDDF43AEA0674AD86EC02FBE_11</vt:lpwstr>
  </property>
  <property fmtid="{D5CDD505-2E9C-101B-9397-08002B2CF9AE}" pid="3" name="KSOProductBuildVer">
    <vt:lpwstr>2052-12.1.0.16120</vt:lpwstr>
  </property>
</Properties>
</file>