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定型耐火材料项目计划设计方案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65" w:history="1">
        <w:r>
          <w:rPr>
            <w:rFonts w:ascii="仿宋" w:eastAsia="仿宋" w:hAnsi="仿宋" w:cs="仿宋" w:hint="eastAsia"/>
            <w:lang w:eastAsia="zh-CN"/>
          </w:rPr>
          <w:t>概论</w:t>
        </w:r>
        <w:r>
          <w:tab/>
        </w:r>
        <w:r>
          <w:fldChar w:fldCharType="begin"/>
        </w:r>
        <w:r>
          <w:instrText xml:space="preserve"> PAGEREF _Toc18765 \h </w:instrText>
        </w:r>
        <w:r>
          <w:fldChar w:fldCharType="separate"/>
        </w:r>
        <w:r>
          <w:t>3</w:t>
        </w:r>
        <w:r>
          <w:fldChar w:fldCharType="end"/>
        </w:r>
      </w:hyperlink>
    </w:p>
    <w:p>
      <w:pPr>
        <w:pStyle w:val="TOC1"/>
        <w:tabs>
          <w:tab w:val="right" w:leader="dot" w:pos="8306"/>
        </w:tabs>
      </w:pPr>
      <w:hyperlink w:anchor="_Toc28506" w:history="1">
        <w:r>
          <w:rPr>
            <w:rFonts w:ascii="仿宋" w:eastAsia="仿宋" w:hAnsi="仿宋" w:cs="仿宋" w:hint="eastAsia"/>
            <w:lang w:eastAsia="zh-CN"/>
          </w:rPr>
          <w:t>一、定型耐火材料项目文档管理</w:t>
        </w:r>
        <w:r>
          <w:tab/>
        </w:r>
        <w:r>
          <w:fldChar w:fldCharType="begin"/>
        </w:r>
        <w:r>
          <w:instrText xml:space="preserve"> PAGEREF _Toc28506 \h </w:instrText>
        </w:r>
        <w:r>
          <w:fldChar w:fldCharType="separate"/>
        </w:r>
        <w:r>
          <w:t>3</w:t>
        </w:r>
        <w:r>
          <w:fldChar w:fldCharType="end"/>
        </w:r>
      </w:hyperlink>
    </w:p>
    <w:p>
      <w:pPr>
        <w:pStyle w:val="TOC2"/>
        <w:tabs>
          <w:tab w:val="right" w:leader="dot" w:pos="8306"/>
        </w:tabs>
      </w:pPr>
      <w:hyperlink w:anchor="_Toc17042" w:history="1">
        <w:r>
          <w:rPr>
            <w:rFonts w:ascii="仿宋" w:eastAsia="仿宋" w:hAnsi="仿宋" w:cs="仿宋" w:hint="eastAsia"/>
            <w:lang w:eastAsia="zh-CN"/>
          </w:rPr>
          <w:t>(一)、文档编制与审查</w:t>
        </w:r>
        <w:r>
          <w:tab/>
        </w:r>
        <w:r>
          <w:fldChar w:fldCharType="begin"/>
        </w:r>
        <w:r>
          <w:instrText xml:space="preserve"> PAGEREF _Toc17042 \h </w:instrText>
        </w:r>
        <w:r>
          <w:fldChar w:fldCharType="separate"/>
        </w:r>
        <w:r>
          <w:t>3</w:t>
        </w:r>
        <w:r>
          <w:fldChar w:fldCharType="end"/>
        </w:r>
      </w:hyperlink>
    </w:p>
    <w:p>
      <w:pPr>
        <w:pStyle w:val="TOC2"/>
        <w:tabs>
          <w:tab w:val="right" w:leader="dot" w:pos="8306"/>
        </w:tabs>
      </w:pPr>
      <w:hyperlink w:anchor="_Toc5500" w:history="1">
        <w:r>
          <w:rPr>
            <w:rFonts w:ascii="仿宋" w:eastAsia="仿宋" w:hAnsi="仿宋" w:cs="仿宋" w:hint="eastAsia"/>
            <w:lang w:eastAsia="zh-CN"/>
          </w:rPr>
          <w:t>(二)、文档发布与分发</w:t>
        </w:r>
        <w:r>
          <w:tab/>
        </w:r>
        <w:r>
          <w:fldChar w:fldCharType="begin"/>
        </w:r>
        <w:r>
          <w:instrText xml:space="preserve"> PAGEREF _Toc5500 \h </w:instrText>
        </w:r>
        <w:r>
          <w:fldChar w:fldCharType="separate"/>
        </w:r>
        <w:r>
          <w:t>4</w:t>
        </w:r>
        <w:r>
          <w:fldChar w:fldCharType="end"/>
        </w:r>
      </w:hyperlink>
    </w:p>
    <w:p>
      <w:pPr>
        <w:pStyle w:val="TOC2"/>
        <w:tabs>
          <w:tab w:val="right" w:leader="dot" w:pos="8306"/>
        </w:tabs>
      </w:pPr>
      <w:hyperlink w:anchor="_Toc8443" w:history="1">
        <w:r>
          <w:rPr>
            <w:rFonts w:ascii="仿宋" w:eastAsia="仿宋" w:hAnsi="仿宋" w:cs="仿宋" w:hint="eastAsia"/>
            <w:lang w:eastAsia="zh-CN"/>
          </w:rPr>
          <w:t>(三)、文档存档与归档</w:t>
        </w:r>
        <w:r>
          <w:tab/>
        </w:r>
        <w:r>
          <w:fldChar w:fldCharType="begin"/>
        </w:r>
        <w:r>
          <w:instrText xml:space="preserve"> PAGEREF _Toc8443 \h </w:instrText>
        </w:r>
        <w:r>
          <w:fldChar w:fldCharType="separate"/>
        </w:r>
        <w:r>
          <w:t>5</w:t>
        </w:r>
        <w:r>
          <w:fldChar w:fldCharType="end"/>
        </w:r>
      </w:hyperlink>
    </w:p>
    <w:p>
      <w:pPr>
        <w:pStyle w:val="TOC1"/>
        <w:tabs>
          <w:tab w:val="right" w:leader="dot" w:pos="8306"/>
        </w:tabs>
      </w:pPr>
      <w:hyperlink w:anchor="_Toc29694" w:history="1">
        <w:r>
          <w:rPr>
            <w:rFonts w:ascii="仿宋" w:eastAsia="仿宋" w:hAnsi="仿宋" w:cs="仿宋" w:hint="eastAsia"/>
            <w:lang w:eastAsia="zh-CN"/>
          </w:rPr>
          <w:t>二、定型耐火材料项目可持续发展</w:t>
        </w:r>
        <w:r>
          <w:tab/>
        </w:r>
        <w:r>
          <w:fldChar w:fldCharType="begin"/>
        </w:r>
        <w:r>
          <w:instrText xml:space="preserve"> PAGEREF _Toc29694 \h </w:instrText>
        </w:r>
        <w:r>
          <w:fldChar w:fldCharType="separate"/>
        </w:r>
        <w:r>
          <w:t>6</w:t>
        </w:r>
        <w:r>
          <w:fldChar w:fldCharType="end"/>
        </w:r>
      </w:hyperlink>
    </w:p>
    <w:p>
      <w:pPr>
        <w:pStyle w:val="TOC2"/>
        <w:tabs>
          <w:tab w:val="right" w:leader="dot" w:pos="8306"/>
        </w:tabs>
      </w:pPr>
      <w:hyperlink w:anchor="_Toc21477" w:history="1">
        <w:r>
          <w:rPr>
            <w:rFonts w:ascii="仿宋" w:eastAsia="仿宋" w:hAnsi="仿宋" w:cs="仿宋" w:hint="eastAsia"/>
            <w:lang w:eastAsia="zh-CN"/>
          </w:rPr>
          <w:t>(一)、可持续战略与实践</w:t>
        </w:r>
        <w:r>
          <w:tab/>
        </w:r>
        <w:r>
          <w:fldChar w:fldCharType="begin"/>
        </w:r>
        <w:r>
          <w:instrText xml:space="preserve"> PAGEREF _Toc21477 \h </w:instrText>
        </w:r>
        <w:r>
          <w:fldChar w:fldCharType="separate"/>
        </w:r>
        <w:r>
          <w:t>6</w:t>
        </w:r>
        <w:r>
          <w:fldChar w:fldCharType="end"/>
        </w:r>
      </w:hyperlink>
    </w:p>
    <w:p>
      <w:pPr>
        <w:pStyle w:val="TOC2"/>
        <w:tabs>
          <w:tab w:val="right" w:leader="dot" w:pos="8306"/>
        </w:tabs>
      </w:pPr>
      <w:hyperlink w:anchor="_Toc15628" w:history="1">
        <w:r>
          <w:rPr>
            <w:rFonts w:ascii="仿宋" w:eastAsia="仿宋" w:hAnsi="仿宋" w:cs="仿宋" w:hint="eastAsia"/>
            <w:lang w:eastAsia="zh-CN"/>
          </w:rPr>
          <w:t>(二)、环保与社会责任</w:t>
        </w:r>
        <w:r>
          <w:tab/>
        </w:r>
        <w:r>
          <w:fldChar w:fldCharType="begin"/>
        </w:r>
        <w:r>
          <w:instrText xml:space="preserve"> PAGEREF _Toc15628 \h </w:instrText>
        </w:r>
        <w:r>
          <w:fldChar w:fldCharType="separate"/>
        </w:r>
        <w:r>
          <w:t>7</w:t>
        </w:r>
        <w:r>
          <w:fldChar w:fldCharType="end"/>
        </w:r>
      </w:hyperlink>
    </w:p>
    <w:p>
      <w:pPr>
        <w:pStyle w:val="TOC1"/>
        <w:tabs>
          <w:tab w:val="right" w:leader="dot" w:pos="8306"/>
        </w:tabs>
      </w:pPr>
      <w:hyperlink w:anchor="_Toc27634" w:history="1">
        <w:r>
          <w:rPr>
            <w:rFonts w:ascii="仿宋" w:eastAsia="仿宋" w:hAnsi="仿宋" w:cs="仿宋" w:hint="eastAsia"/>
            <w:lang w:eastAsia="zh-CN"/>
          </w:rPr>
          <w:t>三、定型耐火材料项目绩效评估</w:t>
        </w:r>
        <w:r>
          <w:tab/>
        </w:r>
        <w:r>
          <w:fldChar w:fldCharType="begin"/>
        </w:r>
        <w:r>
          <w:instrText xml:space="preserve"> PAGEREF _Toc27634 \h </w:instrText>
        </w:r>
        <w:r>
          <w:fldChar w:fldCharType="separate"/>
        </w:r>
        <w:r>
          <w:t>8</w:t>
        </w:r>
        <w:r>
          <w:fldChar w:fldCharType="end"/>
        </w:r>
      </w:hyperlink>
    </w:p>
    <w:p>
      <w:pPr>
        <w:pStyle w:val="TOC2"/>
        <w:tabs>
          <w:tab w:val="right" w:leader="dot" w:pos="8306"/>
        </w:tabs>
      </w:pPr>
      <w:hyperlink w:anchor="_Toc20832" w:history="1">
        <w:r>
          <w:rPr>
            <w:rFonts w:ascii="仿宋" w:eastAsia="仿宋" w:hAnsi="仿宋" w:cs="仿宋" w:hint="eastAsia"/>
            <w:lang w:eastAsia="zh-CN"/>
          </w:rPr>
          <w:t>(一)、绩效评估指标</w:t>
        </w:r>
        <w:r>
          <w:tab/>
        </w:r>
        <w:r>
          <w:fldChar w:fldCharType="begin"/>
        </w:r>
        <w:r>
          <w:instrText xml:space="preserve"> PAGEREF _Toc20832 \h </w:instrText>
        </w:r>
        <w:r>
          <w:fldChar w:fldCharType="separate"/>
        </w:r>
        <w:r>
          <w:t>8</w:t>
        </w:r>
        <w:r>
          <w:fldChar w:fldCharType="end"/>
        </w:r>
      </w:hyperlink>
    </w:p>
    <w:p>
      <w:pPr>
        <w:pStyle w:val="TOC2"/>
        <w:tabs>
          <w:tab w:val="right" w:leader="dot" w:pos="8306"/>
        </w:tabs>
      </w:pPr>
      <w:hyperlink w:anchor="_Toc30500" w:history="1">
        <w:r>
          <w:rPr>
            <w:rFonts w:ascii="仿宋" w:eastAsia="仿宋" w:hAnsi="仿宋" w:cs="仿宋" w:hint="eastAsia"/>
            <w:lang w:eastAsia="zh-CN"/>
          </w:rPr>
          <w:t>(二)、绩效评估方法</w:t>
        </w:r>
        <w:r>
          <w:tab/>
        </w:r>
        <w:r>
          <w:fldChar w:fldCharType="begin"/>
        </w:r>
        <w:r>
          <w:instrText xml:space="preserve"> PAGEREF _Toc30500 \h </w:instrText>
        </w:r>
        <w:r>
          <w:fldChar w:fldCharType="separate"/>
        </w:r>
        <w:r>
          <w:t>9</w:t>
        </w:r>
        <w:r>
          <w:fldChar w:fldCharType="end"/>
        </w:r>
      </w:hyperlink>
    </w:p>
    <w:p>
      <w:pPr>
        <w:pStyle w:val="TOC2"/>
        <w:tabs>
          <w:tab w:val="right" w:leader="dot" w:pos="8306"/>
        </w:tabs>
      </w:pPr>
      <w:hyperlink w:anchor="_Toc15965" w:history="1">
        <w:r>
          <w:rPr>
            <w:rFonts w:ascii="仿宋" w:eastAsia="仿宋" w:hAnsi="仿宋" w:cs="仿宋" w:hint="eastAsia"/>
            <w:lang w:eastAsia="zh-CN"/>
          </w:rPr>
          <w:t>(三)、绩效评估周期</w:t>
        </w:r>
        <w:r>
          <w:tab/>
        </w:r>
        <w:r>
          <w:fldChar w:fldCharType="begin"/>
        </w:r>
        <w:r>
          <w:instrText xml:space="preserve"> PAGEREF _Toc15965 \h </w:instrText>
        </w:r>
        <w:r>
          <w:fldChar w:fldCharType="separate"/>
        </w:r>
        <w:r>
          <w:t>10</w:t>
        </w:r>
        <w:r>
          <w:fldChar w:fldCharType="end"/>
        </w:r>
      </w:hyperlink>
    </w:p>
    <w:p>
      <w:pPr>
        <w:pStyle w:val="TOC1"/>
        <w:tabs>
          <w:tab w:val="right" w:leader="dot" w:pos="8306"/>
        </w:tabs>
      </w:pPr>
      <w:hyperlink w:anchor="_Toc20248" w:history="1">
        <w:r>
          <w:rPr>
            <w:rFonts w:ascii="仿宋" w:eastAsia="仿宋" w:hAnsi="仿宋" w:cs="仿宋" w:hint="eastAsia"/>
            <w:lang w:eastAsia="zh-CN"/>
          </w:rPr>
          <w:t>四、定型耐火材料项目概论</w:t>
        </w:r>
        <w:r>
          <w:tab/>
        </w:r>
        <w:r>
          <w:fldChar w:fldCharType="begin"/>
        </w:r>
        <w:r>
          <w:instrText xml:space="preserve"> PAGEREF _Toc20248 \h </w:instrText>
        </w:r>
        <w:r>
          <w:fldChar w:fldCharType="separate"/>
        </w:r>
        <w:r>
          <w:t>11</w:t>
        </w:r>
        <w:r>
          <w:fldChar w:fldCharType="end"/>
        </w:r>
      </w:hyperlink>
    </w:p>
    <w:p>
      <w:pPr>
        <w:pStyle w:val="TOC2"/>
        <w:tabs>
          <w:tab w:val="right" w:leader="dot" w:pos="8306"/>
        </w:tabs>
      </w:pPr>
      <w:hyperlink w:anchor="_Toc31203" w:history="1">
        <w:r>
          <w:rPr>
            <w:rFonts w:ascii="仿宋" w:eastAsia="仿宋" w:hAnsi="仿宋" w:cs="仿宋" w:hint="eastAsia"/>
            <w:lang w:eastAsia="zh-CN"/>
          </w:rPr>
          <w:t>(一)、定型耐火材料项目概况</w:t>
        </w:r>
        <w:r>
          <w:tab/>
        </w:r>
        <w:r>
          <w:fldChar w:fldCharType="begin"/>
        </w:r>
        <w:r>
          <w:instrText xml:space="preserve"> PAGEREF _Toc31203 \h </w:instrText>
        </w:r>
        <w:r>
          <w:fldChar w:fldCharType="separate"/>
        </w:r>
        <w:r>
          <w:t>11</w:t>
        </w:r>
        <w:r>
          <w:fldChar w:fldCharType="end"/>
        </w:r>
      </w:hyperlink>
    </w:p>
    <w:p>
      <w:pPr>
        <w:pStyle w:val="TOC2"/>
        <w:tabs>
          <w:tab w:val="right" w:leader="dot" w:pos="8306"/>
        </w:tabs>
      </w:pPr>
      <w:hyperlink w:anchor="_Toc29180" w:history="1">
        <w:r>
          <w:rPr>
            <w:rFonts w:ascii="仿宋" w:eastAsia="仿宋" w:hAnsi="仿宋" w:cs="仿宋" w:hint="eastAsia"/>
            <w:lang w:eastAsia="zh-CN"/>
          </w:rPr>
          <w:t>(二)、定型耐火材料项目目标</w:t>
        </w:r>
        <w:r>
          <w:tab/>
        </w:r>
        <w:r>
          <w:fldChar w:fldCharType="begin"/>
        </w:r>
        <w:r>
          <w:instrText xml:space="preserve"> PAGEREF _Toc29180 \h </w:instrText>
        </w:r>
        <w:r>
          <w:fldChar w:fldCharType="separate"/>
        </w:r>
        <w:r>
          <w:t>14</w:t>
        </w:r>
        <w:r>
          <w:fldChar w:fldCharType="end"/>
        </w:r>
      </w:hyperlink>
    </w:p>
    <w:p>
      <w:pPr>
        <w:pStyle w:val="TOC2"/>
        <w:tabs>
          <w:tab w:val="right" w:leader="dot" w:pos="8306"/>
        </w:tabs>
      </w:pPr>
      <w:hyperlink w:anchor="_Toc12791" w:history="1">
        <w:r>
          <w:rPr>
            <w:rFonts w:ascii="仿宋" w:eastAsia="仿宋" w:hAnsi="仿宋" w:cs="仿宋" w:hint="eastAsia"/>
            <w:lang w:eastAsia="zh-CN"/>
          </w:rPr>
          <w:t>(三)、定型耐火材料项目提出的理由</w:t>
        </w:r>
        <w:r>
          <w:tab/>
        </w:r>
        <w:r>
          <w:fldChar w:fldCharType="begin"/>
        </w:r>
        <w:r>
          <w:instrText xml:space="preserve"> PAGEREF _Toc12791 \h </w:instrText>
        </w:r>
        <w:r>
          <w:fldChar w:fldCharType="separate"/>
        </w:r>
        <w:r>
          <w:t>14</w:t>
        </w:r>
        <w:r>
          <w:fldChar w:fldCharType="end"/>
        </w:r>
      </w:hyperlink>
    </w:p>
    <w:p>
      <w:pPr>
        <w:pStyle w:val="TOC2"/>
        <w:tabs>
          <w:tab w:val="right" w:leader="dot" w:pos="8306"/>
        </w:tabs>
      </w:pPr>
      <w:hyperlink w:anchor="_Toc1060" w:history="1">
        <w:r>
          <w:rPr>
            <w:rFonts w:ascii="仿宋" w:eastAsia="仿宋" w:hAnsi="仿宋" w:cs="仿宋" w:hint="eastAsia"/>
            <w:lang w:eastAsia="zh-CN"/>
          </w:rPr>
          <w:t>(四)、定型耐火材料项目意义</w:t>
        </w:r>
        <w:r>
          <w:tab/>
        </w:r>
        <w:r>
          <w:fldChar w:fldCharType="begin"/>
        </w:r>
        <w:r>
          <w:instrText xml:space="preserve"> PAGEREF _Toc1060 \h </w:instrText>
        </w:r>
        <w:r>
          <w:fldChar w:fldCharType="separate"/>
        </w:r>
        <w:r>
          <w:t>16</w:t>
        </w:r>
        <w:r>
          <w:fldChar w:fldCharType="end"/>
        </w:r>
      </w:hyperlink>
    </w:p>
    <w:p>
      <w:pPr>
        <w:pStyle w:val="TOC2"/>
        <w:tabs>
          <w:tab w:val="right" w:leader="dot" w:pos="8306"/>
        </w:tabs>
      </w:pPr>
      <w:hyperlink w:anchor="_Toc30322" w:history="1">
        <w:r>
          <w:rPr>
            <w:rFonts w:ascii="仿宋" w:eastAsia="仿宋" w:hAnsi="仿宋" w:cs="仿宋" w:hint="eastAsia"/>
            <w:lang w:eastAsia="zh-CN"/>
          </w:rPr>
          <w:t>(五)、定型耐火材料项目背景</w:t>
        </w:r>
        <w:r>
          <w:tab/>
        </w:r>
        <w:r>
          <w:fldChar w:fldCharType="begin"/>
        </w:r>
        <w:r>
          <w:instrText xml:space="preserve"> PAGEREF _Toc30322 \h </w:instrText>
        </w:r>
        <w:r>
          <w:fldChar w:fldCharType="separate"/>
        </w:r>
        <w:r>
          <w:t>17</w:t>
        </w:r>
        <w:r>
          <w:fldChar w:fldCharType="end"/>
        </w:r>
      </w:hyperlink>
    </w:p>
    <w:p>
      <w:pPr>
        <w:pStyle w:val="TOC1"/>
        <w:tabs>
          <w:tab w:val="right" w:leader="dot" w:pos="8306"/>
        </w:tabs>
      </w:pPr>
      <w:hyperlink w:anchor="_Toc18293" w:history="1">
        <w:r>
          <w:rPr>
            <w:rFonts w:ascii="仿宋" w:eastAsia="仿宋" w:hAnsi="仿宋" w:cs="仿宋" w:hint="eastAsia"/>
            <w:lang w:eastAsia="zh-CN"/>
          </w:rPr>
          <w:t>五、工艺说明</w:t>
        </w:r>
        <w:r>
          <w:tab/>
        </w:r>
        <w:r>
          <w:fldChar w:fldCharType="begin"/>
        </w:r>
        <w:r>
          <w:instrText xml:space="preserve"> PAGEREF _Toc18293 \h </w:instrText>
        </w:r>
        <w:r>
          <w:fldChar w:fldCharType="separate"/>
        </w:r>
        <w:r>
          <w:t>18</w:t>
        </w:r>
        <w:r>
          <w:fldChar w:fldCharType="end"/>
        </w:r>
      </w:hyperlink>
    </w:p>
    <w:p>
      <w:pPr>
        <w:pStyle w:val="TOC2"/>
        <w:tabs>
          <w:tab w:val="right" w:leader="dot" w:pos="8306"/>
        </w:tabs>
      </w:pPr>
      <w:hyperlink w:anchor="_Toc30033" w:history="1">
        <w:r>
          <w:rPr>
            <w:rFonts w:ascii="仿宋" w:eastAsia="仿宋" w:hAnsi="仿宋" w:cs="仿宋" w:hint="eastAsia"/>
            <w:lang w:eastAsia="zh-CN"/>
          </w:rPr>
          <w:t>(一)、技术管理特点</w:t>
        </w:r>
        <w:r>
          <w:tab/>
        </w:r>
        <w:r>
          <w:fldChar w:fldCharType="begin"/>
        </w:r>
        <w:r>
          <w:instrText xml:space="preserve"> PAGEREF _Toc30033 \h </w:instrText>
        </w:r>
        <w:r>
          <w:fldChar w:fldCharType="separate"/>
        </w:r>
        <w:r>
          <w:t>18</w:t>
        </w:r>
        <w:r>
          <w:fldChar w:fldCharType="end"/>
        </w:r>
      </w:hyperlink>
    </w:p>
    <w:p>
      <w:pPr>
        <w:pStyle w:val="TOC2"/>
        <w:tabs>
          <w:tab w:val="right" w:leader="dot" w:pos="8306"/>
        </w:tabs>
      </w:pPr>
      <w:hyperlink w:anchor="_Toc32512" w:history="1">
        <w:r>
          <w:rPr>
            <w:rFonts w:ascii="仿宋" w:eastAsia="仿宋" w:hAnsi="仿宋" w:cs="仿宋" w:hint="eastAsia"/>
            <w:lang w:eastAsia="zh-CN"/>
          </w:rPr>
          <w:t>(二)、定型耐火材料项目工艺技术设计方案</w:t>
        </w:r>
        <w:r>
          <w:tab/>
        </w:r>
        <w:r>
          <w:fldChar w:fldCharType="begin"/>
        </w:r>
        <w:r>
          <w:instrText xml:space="preserve"> PAGEREF _Toc32512 \h </w:instrText>
        </w:r>
        <w:r>
          <w:fldChar w:fldCharType="separate"/>
        </w:r>
        <w:r>
          <w:t>19</w:t>
        </w:r>
        <w:r>
          <w:fldChar w:fldCharType="end"/>
        </w:r>
      </w:hyperlink>
    </w:p>
    <w:p>
      <w:pPr>
        <w:pStyle w:val="TOC2"/>
        <w:tabs>
          <w:tab w:val="right" w:leader="dot" w:pos="8306"/>
        </w:tabs>
      </w:pPr>
      <w:hyperlink w:anchor="_Toc1629" w:history="1">
        <w:r>
          <w:rPr>
            <w:rFonts w:ascii="仿宋" w:eastAsia="仿宋" w:hAnsi="仿宋" w:cs="仿宋" w:hint="eastAsia"/>
            <w:lang w:eastAsia="zh-CN"/>
          </w:rPr>
          <w:t>(三)、设备选型方案</w:t>
        </w:r>
        <w:r>
          <w:tab/>
        </w:r>
        <w:r>
          <w:fldChar w:fldCharType="begin"/>
        </w:r>
        <w:r>
          <w:instrText xml:space="preserve"> PAGEREF _Toc1629 \h </w:instrText>
        </w:r>
        <w:r>
          <w:fldChar w:fldCharType="separate"/>
        </w:r>
        <w:r>
          <w:t>20</w:t>
        </w:r>
        <w:r>
          <w:fldChar w:fldCharType="end"/>
        </w:r>
      </w:hyperlink>
    </w:p>
    <w:p>
      <w:pPr>
        <w:pStyle w:val="TOC1"/>
        <w:tabs>
          <w:tab w:val="right" w:leader="dot" w:pos="8306"/>
        </w:tabs>
      </w:pPr>
      <w:hyperlink w:anchor="_Toc10360" w:history="1">
        <w:r>
          <w:rPr>
            <w:rFonts w:ascii="仿宋" w:eastAsia="仿宋" w:hAnsi="仿宋" w:cs="仿宋" w:hint="eastAsia"/>
            <w:lang w:eastAsia="zh-CN"/>
          </w:rPr>
          <w:t>六、定型耐火材料项目选址可行性分析</w:t>
        </w:r>
        <w:r>
          <w:tab/>
        </w:r>
        <w:r>
          <w:fldChar w:fldCharType="begin"/>
        </w:r>
        <w:r>
          <w:instrText xml:space="preserve"> PAGEREF _Toc10360 \h </w:instrText>
        </w:r>
        <w:r>
          <w:fldChar w:fldCharType="separate"/>
        </w:r>
        <w:r>
          <w:t>22</w:t>
        </w:r>
        <w:r>
          <w:fldChar w:fldCharType="end"/>
        </w:r>
      </w:hyperlink>
    </w:p>
    <w:p>
      <w:pPr>
        <w:pStyle w:val="TOC2"/>
        <w:tabs>
          <w:tab w:val="right" w:leader="dot" w:pos="8306"/>
        </w:tabs>
      </w:pPr>
      <w:hyperlink w:anchor="_Toc26948" w:history="1">
        <w:r>
          <w:rPr>
            <w:rFonts w:ascii="仿宋" w:eastAsia="仿宋" w:hAnsi="仿宋" w:cs="仿宋" w:hint="eastAsia"/>
            <w:lang w:eastAsia="zh-CN"/>
          </w:rPr>
          <w:t>(一)、定型耐火材料项目选址</w:t>
        </w:r>
        <w:r>
          <w:tab/>
        </w:r>
        <w:r>
          <w:fldChar w:fldCharType="begin"/>
        </w:r>
        <w:r>
          <w:instrText xml:space="preserve"> PAGEREF _Toc26948 \h </w:instrText>
        </w:r>
        <w:r>
          <w:fldChar w:fldCharType="separate"/>
        </w:r>
        <w:r>
          <w:t>22</w:t>
        </w:r>
        <w:r>
          <w:fldChar w:fldCharType="end"/>
        </w:r>
      </w:hyperlink>
    </w:p>
    <w:p>
      <w:pPr>
        <w:pStyle w:val="TOC2"/>
        <w:tabs>
          <w:tab w:val="right" w:leader="dot" w:pos="8306"/>
        </w:tabs>
      </w:pPr>
      <w:hyperlink w:anchor="_Toc626" w:history="1">
        <w:r>
          <w:rPr>
            <w:rFonts w:ascii="仿宋" w:eastAsia="仿宋" w:hAnsi="仿宋" w:cs="仿宋" w:hint="eastAsia"/>
            <w:lang w:eastAsia="zh-CN"/>
          </w:rPr>
          <w:t>(二)、用地控制指标</w:t>
        </w:r>
        <w:r>
          <w:tab/>
        </w:r>
        <w:r>
          <w:fldChar w:fldCharType="begin"/>
        </w:r>
        <w:r>
          <w:instrText xml:space="preserve"> PAGEREF _Toc626 \h </w:instrText>
        </w:r>
        <w:r>
          <w:fldChar w:fldCharType="separate"/>
        </w:r>
        <w:r>
          <w:t>22</w:t>
        </w:r>
        <w:r>
          <w:fldChar w:fldCharType="end"/>
        </w:r>
      </w:hyperlink>
    </w:p>
    <w:p>
      <w:pPr>
        <w:pStyle w:val="TOC2"/>
        <w:tabs>
          <w:tab w:val="right" w:leader="dot" w:pos="8306"/>
        </w:tabs>
      </w:pPr>
      <w:hyperlink w:anchor="_Toc29027" w:history="1">
        <w:r>
          <w:rPr>
            <w:rFonts w:ascii="仿宋" w:eastAsia="仿宋" w:hAnsi="仿宋" w:cs="仿宋" w:hint="eastAsia"/>
            <w:lang w:eastAsia="zh-CN"/>
          </w:rPr>
          <w:t>(三)、节约用地措施</w:t>
        </w:r>
        <w:r>
          <w:tab/>
        </w:r>
        <w:r>
          <w:fldChar w:fldCharType="begin"/>
        </w:r>
        <w:r>
          <w:instrText xml:space="preserve"> PAGEREF _Toc29027 \h </w:instrText>
        </w:r>
        <w:r>
          <w:fldChar w:fldCharType="separate"/>
        </w:r>
        <w:r>
          <w:t>24</w:t>
        </w:r>
        <w:r>
          <w:fldChar w:fldCharType="end"/>
        </w:r>
      </w:hyperlink>
    </w:p>
    <w:p>
      <w:pPr>
        <w:pStyle w:val="TOC2"/>
        <w:tabs>
          <w:tab w:val="right" w:leader="dot" w:pos="8306"/>
        </w:tabs>
      </w:pPr>
      <w:hyperlink w:anchor="_Toc19856" w:history="1">
        <w:r>
          <w:rPr>
            <w:rFonts w:ascii="仿宋" w:eastAsia="仿宋" w:hAnsi="仿宋" w:cs="仿宋" w:hint="eastAsia"/>
            <w:lang w:eastAsia="zh-CN"/>
          </w:rPr>
          <w:t>(四)、总图布置方案</w:t>
        </w:r>
        <w:r>
          <w:tab/>
        </w:r>
        <w:r>
          <w:fldChar w:fldCharType="begin"/>
        </w:r>
        <w:r>
          <w:instrText xml:space="preserve"> PAGEREF _Toc19856 \h </w:instrText>
        </w:r>
        <w:r>
          <w:fldChar w:fldCharType="separate"/>
        </w:r>
        <w:r>
          <w:t>25</w:t>
        </w:r>
        <w:r>
          <w:fldChar w:fldCharType="end"/>
        </w:r>
      </w:hyperlink>
    </w:p>
    <w:p>
      <w:pPr>
        <w:pStyle w:val="TOC2"/>
        <w:tabs>
          <w:tab w:val="right" w:leader="dot" w:pos="8306"/>
        </w:tabs>
      </w:pPr>
      <w:hyperlink w:anchor="_Toc29888" w:history="1">
        <w:r>
          <w:rPr>
            <w:rFonts w:ascii="仿宋" w:eastAsia="仿宋" w:hAnsi="仿宋" w:cs="仿宋" w:hint="eastAsia"/>
            <w:lang w:eastAsia="zh-CN"/>
          </w:rPr>
          <w:t>(五)、选址综合评价</w:t>
        </w:r>
        <w:r>
          <w:tab/>
        </w:r>
        <w:r>
          <w:fldChar w:fldCharType="begin"/>
        </w:r>
        <w:r>
          <w:instrText xml:space="preserve"> PAGEREF _Toc29888 \h </w:instrText>
        </w:r>
        <w:r>
          <w:fldChar w:fldCharType="separate"/>
        </w:r>
        <w:r>
          <w:t>26</w:t>
        </w:r>
        <w:r>
          <w:fldChar w:fldCharType="end"/>
        </w:r>
      </w:hyperlink>
    </w:p>
    <w:p>
      <w:pPr>
        <w:pStyle w:val="TOC1"/>
        <w:tabs>
          <w:tab w:val="right" w:leader="dot" w:pos="8306"/>
        </w:tabs>
      </w:pPr>
      <w:hyperlink w:anchor="_Toc26620" w:history="1">
        <w:r>
          <w:rPr>
            <w:rFonts w:ascii="仿宋" w:eastAsia="仿宋" w:hAnsi="仿宋" w:cs="仿宋" w:hint="eastAsia"/>
            <w:lang w:eastAsia="zh-CN"/>
          </w:rPr>
          <w:t>七、定型耐火材料项目风险管理</w:t>
        </w:r>
        <w:r>
          <w:tab/>
        </w:r>
        <w:r>
          <w:fldChar w:fldCharType="begin"/>
        </w:r>
        <w:r>
          <w:instrText xml:space="preserve"> PAGEREF _Toc26620 \h </w:instrText>
        </w:r>
        <w:r>
          <w:fldChar w:fldCharType="separate"/>
        </w:r>
        <w:r>
          <w:t>27</w:t>
        </w:r>
        <w:r>
          <w:fldChar w:fldCharType="end"/>
        </w:r>
      </w:hyperlink>
    </w:p>
    <w:p>
      <w:pPr>
        <w:pStyle w:val="TOC2"/>
        <w:tabs>
          <w:tab w:val="right" w:leader="dot" w:pos="8306"/>
        </w:tabs>
      </w:pPr>
      <w:hyperlink w:anchor="_Toc16400" w:history="1">
        <w:r>
          <w:rPr>
            <w:rFonts w:ascii="仿宋" w:eastAsia="仿宋" w:hAnsi="仿宋" w:cs="仿宋" w:hint="eastAsia"/>
            <w:lang w:eastAsia="zh-CN"/>
          </w:rPr>
          <w:t>(一)、风险识别与评估</w:t>
        </w:r>
        <w:r>
          <w:tab/>
        </w:r>
        <w:r>
          <w:fldChar w:fldCharType="begin"/>
        </w:r>
        <w:r>
          <w:instrText xml:space="preserve"> PAGEREF _Toc16400 \h </w:instrText>
        </w:r>
        <w:r>
          <w:fldChar w:fldCharType="separate"/>
        </w:r>
        <w:r>
          <w:t>27</w:t>
        </w:r>
        <w:r>
          <w:fldChar w:fldCharType="end"/>
        </w:r>
      </w:hyperlink>
    </w:p>
    <w:p>
      <w:pPr>
        <w:pStyle w:val="TOC2"/>
        <w:tabs>
          <w:tab w:val="right" w:leader="dot" w:pos="8306"/>
        </w:tabs>
      </w:pPr>
      <w:hyperlink w:anchor="_Toc7661" w:history="1">
        <w:r>
          <w:rPr>
            <w:rFonts w:ascii="仿宋" w:eastAsia="仿宋" w:hAnsi="仿宋" w:cs="仿宋" w:hint="eastAsia"/>
            <w:lang w:eastAsia="zh-CN"/>
          </w:rPr>
          <w:t>(二)、风险应对策略</w:t>
        </w:r>
        <w:r>
          <w:tab/>
        </w:r>
        <w:r>
          <w:fldChar w:fldCharType="begin"/>
        </w:r>
        <w:r>
          <w:instrText xml:space="preserve"> PAGEREF _Toc7661 \h </w:instrText>
        </w:r>
        <w:r>
          <w:fldChar w:fldCharType="separate"/>
        </w:r>
        <w:r>
          <w:t>28</w:t>
        </w:r>
        <w:r>
          <w:fldChar w:fldCharType="end"/>
        </w:r>
      </w:hyperlink>
    </w:p>
    <w:p>
      <w:pPr>
        <w:pStyle w:val="TOC2"/>
        <w:tabs>
          <w:tab w:val="right" w:leader="dot" w:pos="8306"/>
        </w:tabs>
      </w:pPr>
      <w:hyperlink w:anchor="_Toc8126" w:history="1">
        <w:r>
          <w:rPr>
            <w:rFonts w:ascii="仿宋" w:eastAsia="仿宋" w:hAnsi="仿宋" w:cs="仿宋" w:hint="eastAsia"/>
            <w:lang w:eastAsia="zh-CN"/>
          </w:rPr>
          <w:t>(三)、风险监控与控制</w:t>
        </w:r>
        <w:r>
          <w:tab/>
        </w:r>
        <w:r>
          <w:fldChar w:fldCharType="begin"/>
        </w:r>
        <w:r>
          <w:instrText xml:space="preserve"> PAGEREF _Toc8126 \h </w:instrText>
        </w:r>
        <w:r>
          <w:fldChar w:fldCharType="separate"/>
        </w:r>
        <w:r>
          <w:t>30</w:t>
        </w:r>
        <w:r>
          <w:fldChar w:fldCharType="end"/>
        </w:r>
      </w:hyperlink>
    </w:p>
    <w:p>
      <w:pPr>
        <w:pStyle w:val="TOC1"/>
        <w:tabs>
          <w:tab w:val="right" w:leader="dot" w:pos="8306"/>
        </w:tabs>
      </w:pPr>
      <w:hyperlink w:anchor="_Toc7937" w:history="1">
        <w:r>
          <w:rPr>
            <w:rFonts w:ascii="仿宋" w:eastAsia="仿宋" w:hAnsi="仿宋" w:cs="仿宋" w:hint="eastAsia"/>
            <w:lang w:eastAsia="zh-CN"/>
          </w:rPr>
          <w:t>八、定型耐火材料项目创新与研发</w:t>
        </w:r>
        <w:r>
          <w:tab/>
        </w:r>
        <w:r>
          <w:fldChar w:fldCharType="begin"/>
        </w:r>
        <w:r>
          <w:instrText xml:space="preserve"> PAGEREF _Toc7937 \h </w:instrText>
        </w:r>
        <w:r>
          <w:fldChar w:fldCharType="separate"/>
        </w:r>
        <w:r>
          <w:t>31</w:t>
        </w:r>
        <w:r>
          <w:fldChar w:fldCharType="end"/>
        </w:r>
      </w:hyperlink>
    </w:p>
    <w:p>
      <w:pPr>
        <w:pStyle w:val="TOC2"/>
        <w:tabs>
          <w:tab w:val="right" w:leader="dot" w:pos="8306"/>
        </w:tabs>
      </w:pPr>
      <w:hyperlink w:anchor="_Toc20041" w:history="1">
        <w:r>
          <w:rPr>
            <w:rFonts w:ascii="仿宋" w:eastAsia="仿宋" w:hAnsi="仿宋" w:cs="仿宋" w:hint="eastAsia"/>
            <w:lang w:eastAsia="zh-CN"/>
          </w:rPr>
          <w:t>(一)、创新策略与方向</w:t>
        </w:r>
        <w:r>
          <w:tab/>
        </w:r>
        <w:r>
          <w:fldChar w:fldCharType="begin"/>
        </w:r>
        <w:r>
          <w:instrText xml:space="preserve"> PAGEREF _Toc20041 \h </w:instrText>
        </w:r>
        <w:r>
          <w:fldChar w:fldCharType="separate"/>
        </w:r>
        <w:r>
          <w:t>31</w:t>
        </w:r>
        <w:r>
          <w:fldChar w:fldCharType="end"/>
        </w:r>
      </w:hyperlink>
    </w:p>
    <w:p>
      <w:pPr>
        <w:pStyle w:val="TOC2"/>
        <w:tabs>
          <w:tab w:val="right" w:leader="dot" w:pos="8306"/>
        </w:tabs>
      </w:pPr>
      <w:hyperlink w:anchor="_Toc18350" w:history="1">
        <w:r>
          <w:rPr>
            <w:rFonts w:ascii="仿宋" w:eastAsia="仿宋" w:hAnsi="仿宋" w:cs="仿宋" w:hint="eastAsia"/>
            <w:lang w:eastAsia="zh-CN"/>
          </w:rPr>
          <w:t>(二)、研发规划与投入</w:t>
        </w:r>
        <w:r>
          <w:tab/>
        </w:r>
        <w:r>
          <w:fldChar w:fldCharType="begin"/>
        </w:r>
        <w:r>
          <w:instrText xml:space="preserve"> PAGEREF _Toc18350 \h </w:instrText>
        </w:r>
        <w:r>
          <w:fldChar w:fldCharType="separate"/>
        </w:r>
        <w:r>
          <w:t>32</w:t>
        </w:r>
        <w:r>
          <w:fldChar w:fldCharType="end"/>
        </w:r>
      </w:hyperlink>
    </w:p>
    <w:p>
      <w:pPr>
        <w:pStyle w:val="TOC1"/>
        <w:tabs>
          <w:tab w:val="right" w:leader="dot" w:pos="8306"/>
        </w:tabs>
      </w:pPr>
      <w:hyperlink w:anchor="_Toc23157" w:history="1">
        <w:r>
          <w:rPr>
            <w:rFonts w:ascii="仿宋" w:eastAsia="仿宋" w:hAnsi="仿宋" w:cs="仿宋" w:hint="eastAsia"/>
            <w:lang w:eastAsia="zh-CN"/>
          </w:rPr>
          <w:t>九、定型耐火材料项目社会影响</w:t>
        </w:r>
        <w:r>
          <w:tab/>
        </w:r>
        <w:r>
          <w:fldChar w:fldCharType="begin"/>
        </w:r>
        <w:r>
          <w:instrText xml:space="preserve"> PAGEREF _Toc23157 \h </w:instrText>
        </w:r>
        <w:r>
          <w:fldChar w:fldCharType="separate"/>
        </w:r>
        <w:r>
          <w:t>34</w:t>
        </w:r>
        <w:r>
          <w:fldChar w:fldCharType="end"/>
        </w:r>
      </w:hyperlink>
    </w:p>
    <w:p>
      <w:pPr>
        <w:pStyle w:val="TOC2"/>
        <w:tabs>
          <w:tab w:val="right" w:leader="dot" w:pos="8306"/>
        </w:tabs>
      </w:pPr>
      <w:hyperlink w:anchor="_Toc10024" w:history="1">
        <w:r>
          <w:rPr>
            <w:rFonts w:ascii="仿宋" w:eastAsia="仿宋" w:hAnsi="仿宋" w:cs="仿宋" w:hint="eastAsia"/>
            <w:lang w:eastAsia="zh-CN"/>
          </w:rPr>
          <w:t>(一)、社会责任与义务</w:t>
        </w:r>
        <w:r>
          <w:tab/>
        </w:r>
        <w:r>
          <w:fldChar w:fldCharType="begin"/>
        </w:r>
        <w:r>
          <w:instrText xml:space="preserve"> PAGEREF _Toc10024 \h </w:instrText>
        </w:r>
        <w:r>
          <w:fldChar w:fldCharType="separate"/>
        </w:r>
        <w:r>
          <w:t>34</w:t>
        </w:r>
        <w:r>
          <w:fldChar w:fldCharType="end"/>
        </w:r>
      </w:hyperlink>
    </w:p>
    <w:p>
      <w:pPr>
        <w:pStyle w:val="TOC2"/>
        <w:tabs>
          <w:tab w:val="right" w:leader="dot" w:pos="8306"/>
        </w:tabs>
      </w:pPr>
      <w:hyperlink w:anchor="_Toc27685" w:history="1">
        <w:r>
          <w:rPr>
            <w:rFonts w:ascii="仿宋" w:eastAsia="仿宋" w:hAnsi="仿宋" w:cs="仿宋" w:hint="eastAsia"/>
            <w:lang w:eastAsia="zh-CN"/>
          </w:rPr>
          <w:t>(二)、社会参与与沟通</w:t>
        </w:r>
        <w:r>
          <w:tab/>
        </w:r>
        <w:r>
          <w:fldChar w:fldCharType="begin"/>
        </w:r>
        <w:r>
          <w:instrText xml:space="preserve"> PAGEREF _Toc27685 \h </w:instrText>
        </w:r>
        <w:r>
          <w:fldChar w:fldCharType="separate"/>
        </w:r>
        <w:r>
          <w:t>35</w:t>
        </w:r>
        <w:r>
          <w:fldChar w:fldCharType="end"/>
        </w:r>
      </w:hyperlink>
    </w:p>
    <w:p>
      <w:pPr>
        <w:pStyle w:val="TOC1"/>
        <w:tabs>
          <w:tab w:val="right" w:leader="dot" w:pos="8306"/>
        </w:tabs>
      </w:pPr>
      <w:hyperlink w:anchor="_Toc11616" w:history="1">
        <w:r>
          <w:rPr>
            <w:rFonts w:ascii="仿宋" w:eastAsia="仿宋" w:hAnsi="仿宋" w:cs="仿宋" w:hint="eastAsia"/>
            <w:lang w:eastAsia="zh-CN"/>
          </w:rPr>
          <w:t>十、定型耐火材料项目财务管理</w:t>
        </w:r>
        <w:r>
          <w:tab/>
        </w:r>
        <w:r>
          <w:fldChar w:fldCharType="begin"/>
        </w:r>
        <w:r>
          <w:instrText xml:space="preserve"> PAGEREF _Toc11616 \h </w:instrText>
        </w:r>
        <w:r>
          <w:fldChar w:fldCharType="separate"/>
        </w:r>
        <w:r>
          <w:t>36</w:t>
        </w:r>
        <w:r>
          <w:fldChar w:fldCharType="end"/>
        </w:r>
      </w:hyperlink>
    </w:p>
    <w:p>
      <w:pPr>
        <w:pStyle w:val="TOC2"/>
        <w:tabs>
          <w:tab w:val="right" w:leader="dot" w:pos="8306"/>
        </w:tabs>
      </w:pPr>
      <w:hyperlink w:anchor="_Toc17617" w:history="1">
        <w:r>
          <w:rPr>
            <w:rFonts w:ascii="仿宋" w:eastAsia="仿宋" w:hAnsi="仿宋" w:cs="仿宋" w:hint="eastAsia"/>
            <w:lang w:eastAsia="zh-CN"/>
          </w:rPr>
          <w:t>(一)、资金需求大</w:t>
        </w:r>
        <w:r>
          <w:tab/>
        </w:r>
        <w:r>
          <w:fldChar w:fldCharType="begin"/>
        </w:r>
        <w:r>
          <w:instrText xml:space="preserve"> PAGEREF _Toc17617 \h </w:instrText>
        </w:r>
        <w:r>
          <w:fldChar w:fldCharType="separate"/>
        </w:r>
        <w:r>
          <w:t>36</w:t>
        </w:r>
        <w:r>
          <w:fldChar w:fldCharType="end"/>
        </w:r>
      </w:hyperlink>
    </w:p>
    <w:p>
      <w:pPr>
        <w:pStyle w:val="TOC2"/>
        <w:tabs>
          <w:tab w:val="right" w:leader="dot" w:pos="8306"/>
        </w:tabs>
      </w:pPr>
      <w:hyperlink w:anchor="_Toc2566" w:history="1">
        <w:r>
          <w:rPr>
            <w:rFonts w:ascii="仿宋" w:eastAsia="仿宋" w:hAnsi="仿宋" w:cs="仿宋" w:hint="eastAsia"/>
            <w:lang w:eastAsia="zh-CN"/>
          </w:rPr>
          <w:t>(二)、研发周期长</w:t>
        </w:r>
        <w:r>
          <w:tab/>
        </w:r>
        <w:r>
          <w:fldChar w:fldCharType="begin"/>
        </w:r>
        <w:r>
          <w:instrText xml:space="preserve"> PAGEREF _Toc2566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 w:history="1">
        <w:r>
          <w:rPr>
            <w:rFonts w:ascii="仿宋" w:eastAsia="仿宋" w:hAnsi="仿宋" w:cs="仿宋" w:hint="eastAsia"/>
            <w:lang w:eastAsia="zh-CN"/>
          </w:rPr>
          <w:t>(三)、市场风险大</w:t>
        </w:r>
        <w:r>
          <w:tab/>
        </w:r>
        <w:r>
          <w:fldChar w:fldCharType="begin"/>
        </w:r>
        <w:r>
          <w:instrText xml:space="preserve"> PAGEREF _Toc254 \h </w:instrText>
        </w:r>
        <w:r>
          <w:fldChar w:fldCharType="separate"/>
        </w:r>
        <w:r>
          <w:t>38</w:t>
        </w:r>
        <w:r>
          <w:fldChar w:fldCharType="end"/>
        </w:r>
      </w:hyperlink>
    </w:p>
    <w:p>
      <w:pPr>
        <w:pStyle w:val="TOC2"/>
        <w:tabs>
          <w:tab w:val="right" w:leader="dot" w:pos="8306"/>
        </w:tabs>
      </w:pPr>
      <w:hyperlink w:anchor="_Toc19649" w:history="1">
        <w:r>
          <w:rPr>
            <w:rFonts w:ascii="仿宋" w:eastAsia="仿宋" w:hAnsi="仿宋" w:cs="仿宋" w:hint="eastAsia"/>
            <w:lang w:eastAsia="zh-CN"/>
          </w:rPr>
          <w:t>(四)、利润率高</w:t>
        </w:r>
        <w:r>
          <w:tab/>
        </w:r>
        <w:r>
          <w:fldChar w:fldCharType="begin"/>
        </w:r>
        <w:r>
          <w:instrText xml:space="preserve"> PAGEREF _Toc19649 \h </w:instrText>
        </w:r>
        <w:r>
          <w:fldChar w:fldCharType="separate"/>
        </w:r>
        <w:r>
          <w:t>41</w:t>
        </w:r>
        <w:r>
          <w:fldChar w:fldCharType="end"/>
        </w:r>
      </w:hyperlink>
    </w:p>
    <w:p>
      <w:pPr>
        <w:pStyle w:val="TOC1"/>
        <w:tabs>
          <w:tab w:val="right" w:leader="dot" w:pos="8306"/>
        </w:tabs>
      </w:pPr>
      <w:hyperlink w:anchor="_Toc2593" w:history="1">
        <w:r>
          <w:rPr>
            <w:rFonts w:ascii="仿宋" w:eastAsia="仿宋" w:hAnsi="仿宋" w:cs="仿宋" w:hint="eastAsia"/>
            <w:lang w:eastAsia="zh-CN"/>
          </w:rPr>
          <w:t>十一、定型耐火材料项目投资规划</w:t>
        </w:r>
        <w:r>
          <w:tab/>
        </w:r>
        <w:r>
          <w:fldChar w:fldCharType="begin"/>
        </w:r>
        <w:r>
          <w:instrText xml:space="preserve"> PAGEREF _Toc2593 \h </w:instrText>
        </w:r>
        <w:r>
          <w:fldChar w:fldCharType="separate"/>
        </w:r>
        <w:r>
          <w:t>43</w:t>
        </w:r>
        <w:r>
          <w:fldChar w:fldCharType="end"/>
        </w:r>
      </w:hyperlink>
    </w:p>
    <w:p>
      <w:pPr>
        <w:pStyle w:val="TOC2"/>
        <w:tabs>
          <w:tab w:val="right" w:leader="dot" w:pos="8306"/>
        </w:tabs>
      </w:pPr>
      <w:hyperlink w:anchor="_Toc6135" w:history="1">
        <w:r>
          <w:rPr>
            <w:rFonts w:ascii="仿宋" w:eastAsia="仿宋" w:hAnsi="仿宋" w:cs="仿宋" w:hint="eastAsia"/>
            <w:lang w:eastAsia="zh-CN"/>
          </w:rPr>
          <w:t>(一)、定型耐火材料项目总投资估算</w:t>
        </w:r>
        <w:r>
          <w:tab/>
        </w:r>
        <w:r>
          <w:fldChar w:fldCharType="begin"/>
        </w:r>
        <w:r>
          <w:instrText xml:space="preserve"> PAGEREF _Toc6135 \h </w:instrText>
        </w:r>
        <w:r>
          <w:fldChar w:fldCharType="separate"/>
        </w:r>
        <w:r>
          <w:t>43</w:t>
        </w:r>
        <w:r>
          <w:fldChar w:fldCharType="end"/>
        </w:r>
      </w:hyperlink>
    </w:p>
    <w:p>
      <w:pPr>
        <w:pStyle w:val="TOC2"/>
        <w:tabs>
          <w:tab w:val="right" w:leader="dot" w:pos="8306"/>
        </w:tabs>
      </w:pPr>
      <w:hyperlink w:anchor="_Toc25800" w:history="1">
        <w:r>
          <w:rPr>
            <w:rFonts w:ascii="仿宋" w:eastAsia="仿宋" w:hAnsi="仿宋" w:cs="仿宋" w:hint="eastAsia"/>
            <w:lang w:eastAsia="zh-CN"/>
          </w:rPr>
          <w:t>(二)、资金筹措</w:t>
        </w:r>
        <w:r>
          <w:tab/>
        </w:r>
        <w:r>
          <w:fldChar w:fldCharType="begin"/>
        </w:r>
        <w:r>
          <w:instrText xml:space="preserve"> PAGEREF _Toc25800 \h </w:instrText>
        </w:r>
        <w:r>
          <w:fldChar w:fldCharType="separate"/>
        </w:r>
        <w:r>
          <w:t>44</w:t>
        </w:r>
        <w:r>
          <w:fldChar w:fldCharType="end"/>
        </w:r>
      </w:hyperlink>
    </w:p>
    <w:p>
      <w:pPr>
        <w:pStyle w:val="TOC1"/>
        <w:tabs>
          <w:tab w:val="right" w:leader="dot" w:pos="8306"/>
        </w:tabs>
      </w:pPr>
      <w:hyperlink w:anchor="_Toc714" w:history="1">
        <w:r>
          <w:rPr>
            <w:rFonts w:ascii="仿宋" w:eastAsia="仿宋" w:hAnsi="仿宋" w:cs="仿宋" w:hint="eastAsia"/>
            <w:lang w:eastAsia="zh-CN"/>
          </w:rPr>
          <w:t>十二、定型耐火材料项目计划安排</w:t>
        </w:r>
        <w:r>
          <w:tab/>
        </w:r>
        <w:r>
          <w:fldChar w:fldCharType="begin"/>
        </w:r>
        <w:r>
          <w:instrText xml:space="preserve"> PAGEREF _Toc714 \h </w:instrText>
        </w:r>
        <w:r>
          <w:fldChar w:fldCharType="separate"/>
        </w:r>
        <w:r>
          <w:t>45</w:t>
        </w:r>
        <w:r>
          <w:fldChar w:fldCharType="end"/>
        </w:r>
      </w:hyperlink>
    </w:p>
    <w:p>
      <w:pPr>
        <w:pStyle w:val="TOC2"/>
        <w:tabs>
          <w:tab w:val="right" w:leader="dot" w:pos="8306"/>
        </w:tabs>
      </w:pPr>
      <w:hyperlink w:anchor="_Toc9488" w:history="1">
        <w:r>
          <w:rPr>
            <w:rFonts w:ascii="仿宋" w:eastAsia="仿宋" w:hAnsi="仿宋" w:cs="仿宋" w:hint="eastAsia"/>
            <w:lang w:eastAsia="zh-CN"/>
          </w:rPr>
          <w:t>(一)、建设周期</w:t>
        </w:r>
        <w:r>
          <w:tab/>
        </w:r>
        <w:r>
          <w:fldChar w:fldCharType="begin"/>
        </w:r>
        <w:r>
          <w:instrText xml:space="preserve"> PAGEREF _Toc9488 \h </w:instrText>
        </w:r>
        <w:r>
          <w:fldChar w:fldCharType="separate"/>
        </w:r>
        <w:r>
          <w:t>45</w:t>
        </w:r>
        <w:r>
          <w:fldChar w:fldCharType="end"/>
        </w:r>
      </w:hyperlink>
    </w:p>
    <w:p>
      <w:pPr>
        <w:pStyle w:val="TOC2"/>
        <w:tabs>
          <w:tab w:val="right" w:leader="dot" w:pos="8306"/>
        </w:tabs>
      </w:pPr>
      <w:hyperlink w:anchor="_Toc27724" w:history="1">
        <w:r>
          <w:rPr>
            <w:rFonts w:ascii="仿宋" w:eastAsia="仿宋" w:hAnsi="仿宋" w:cs="仿宋" w:hint="eastAsia"/>
            <w:lang w:eastAsia="zh-CN"/>
          </w:rPr>
          <w:t>(二)、建设进度</w:t>
        </w:r>
        <w:r>
          <w:tab/>
        </w:r>
        <w:r>
          <w:fldChar w:fldCharType="begin"/>
        </w:r>
        <w:r>
          <w:instrText xml:space="preserve"> PAGEREF _Toc27724 \h </w:instrText>
        </w:r>
        <w:r>
          <w:fldChar w:fldCharType="separate"/>
        </w:r>
        <w:r>
          <w:t>46</w:t>
        </w:r>
        <w:r>
          <w:fldChar w:fldCharType="end"/>
        </w:r>
      </w:hyperlink>
    </w:p>
    <w:p>
      <w:pPr>
        <w:pStyle w:val="TOC2"/>
        <w:tabs>
          <w:tab w:val="right" w:leader="dot" w:pos="8306"/>
        </w:tabs>
      </w:pPr>
      <w:hyperlink w:anchor="_Toc25506" w:history="1">
        <w:r>
          <w:rPr>
            <w:rFonts w:ascii="仿宋" w:eastAsia="仿宋" w:hAnsi="仿宋" w:cs="仿宋" w:hint="eastAsia"/>
            <w:lang w:eastAsia="zh-CN"/>
          </w:rPr>
          <w:t>(三)、进度安排注意事项</w:t>
        </w:r>
        <w:r>
          <w:tab/>
        </w:r>
        <w:r>
          <w:fldChar w:fldCharType="begin"/>
        </w:r>
        <w:r>
          <w:instrText xml:space="preserve"> PAGEREF _Toc25506 \h </w:instrText>
        </w:r>
        <w:r>
          <w:fldChar w:fldCharType="separate"/>
        </w:r>
        <w:r>
          <w:t>47</w:t>
        </w:r>
        <w:r>
          <w:fldChar w:fldCharType="end"/>
        </w:r>
      </w:hyperlink>
    </w:p>
    <w:p>
      <w:pPr>
        <w:pStyle w:val="TOC2"/>
        <w:tabs>
          <w:tab w:val="right" w:leader="dot" w:pos="8306"/>
        </w:tabs>
      </w:pPr>
      <w:hyperlink w:anchor="_Toc20717" w:history="1">
        <w:r>
          <w:rPr>
            <w:rFonts w:ascii="仿宋" w:eastAsia="仿宋" w:hAnsi="仿宋" w:cs="仿宋" w:hint="eastAsia"/>
            <w:lang w:eastAsia="zh-CN"/>
          </w:rPr>
          <w:t>(四)、人力资源配置</w:t>
        </w:r>
        <w:r>
          <w:tab/>
        </w:r>
        <w:r>
          <w:fldChar w:fldCharType="begin"/>
        </w:r>
        <w:r>
          <w:instrText xml:space="preserve"> PAGEREF _Toc20717 \h </w:instrText>
        </w:r>
        <w:r>
          <w:fldChar w:fldCharType="separate"/>
        </w:r>
        <w:r>
          <w:t>49</w:t>
        </w:r>
        <w:r>
          <w:fldChar w:fldCharType="end"/>
        </w:r>
      </w:hyperlink>
    </w:p>
    <w:p>
      <w:pPr>
        <w:pStyle w:val="TOC1"/>
        <w:tabs>
          <w:tab w:val="right" w:leader="dot" w:pos="8306"/>
        </w:tabs>
      </w:pPr>
      <w:hyperlink w:anchor="_Toc8150" w:history="1">
        <w:r>
          <w:rPr>
            <w:rFonts w:ascii="仿宋" w:eastAsia="仿宋" w:hAnsi="仿宋" w:cs="仿宋" w:hint="eastAsia"/>
            <w:lang w:eastAsia="zh-CN"/>
          </w:rPr>
          <w:t>十三、定型耐火材料项目变更管理</w:t>
        </w:r>
        <w:r>
          <w:tab/>
        </w:r>
        <w:r>
          <w:fldChar w:fldCharType="begin"/>
        </w:r>
        <w:r>
          <w:instrText xml:space="preserve"> PAGEREF _Toc8150 \h </w:instrText>
        </w:r>
        <w:r>
          <w:fldChar w:fldCharType="separate"/>
        </w:r>
        <w:r>
          <w:t>49</w:t>
        </w:r>
        <w:r>
          <w:fldChar w:fldCharType="end"/>
        </w:r>
      </w:hyperlink>
    </w:p>
    <w:p>
      <w:pPr>
        <w:pStyle w:val="TOC2"/>
        <w:tabs>
          <w:tab w:val="right" w:leader="dot" w:pos="8306"/>
        </w:tabs>
      </w:pPr>
      <w:hyperlink w:anchor="_Toc31916" w:history="1">
        <w:r>
          <w:rPr>
            <w:rFonts w:ascii="仿宋" w:eastAsia="仿宋" w:hAnsi="仿宋" w:cs="仿宋" w:hint="eastAsia"/>
            <w:lang w:eastAsia="zh-CN"/>
          </w:rPr>
          <w:t>(一)、变更申请与评估</w:t>
        </w:r>
        <w:r>
          <w:tab/>
        </w:r>
        <w:r>
          <w:fldChar w:fldCharType="begin"/>
        </w:r>
        <w:r>
          <w:instrText xml:space="preserve"> PAGEREF _Toc31916 \h </w:instrText>
        </w:r>
        <w:r>
          <w:fldChar w:fldCharType="separate"/>
        </w:r>
        <w:r>
          <w:t>49</w:t>
        </w:r>
        <w:r>
          <w:fldChar w:fldCharType="end"/>
        </w:r>
      </w:hyperlink>
    </w:p>
    <w:p>
      <w:pPr>
        <w:pStyle w:val="TOC2"/>
        <w:tabs>
          <w:tab w:val="right" w:leader="dot" w:pos="8306"/>
        </w:tabs>
      </w:pPr>
      <w:hyperlink w:anchor="_Toc8107" w:history="1">
        <w:r>
          <w:rPr>
            <w:rFonts w:ascii="仿宋" w:eastAsia="仿宋" w:hAnsi="仿宋" w:cs="仿宋" w:hint="eastAsia"/>
            <w:lang w:eastAsia="zh-CN"/>
          </w:rPr>
          <w:t>(二)、变更实施与控制</w:t>
        </w:r>
        <w:r>
          <w:tab/>
        </w:r>
        <w:r>
          <w:fldChar w:fldCharType="begin"/>
        </w:r>
        <w:r>
          <w:instrText xml:space="preserve"> PAGEREF _Toc8107 \h </w:instrText>
        </w:r>
        <w:r>
          <w:fldChar w:fldCharType="separate"/>
        </w:r>
        <w:r>
          <w:t>50</w:t>
        </w:r>
        <w:r>
          <w:fldChar w:fldCharType="end"/>
        </w:r>
      </w:hyperlink>
    </w:p>
    <w:p>
      <w:pPr>
        <w:pStyle w:val="TOC1"/>
        <w:tabs>
          <w:tab w:val="right" w:leader="dot" w:pos="8306"/>
        </w:tabs>
      </w:pPr>
      <w:hyperlink w:anchor="_Toc1948" w:history="1">
        <w:r>
          <w:rPr>
            <w:rFonts w:ascii="仿宋" w:eastAsia="仿宋" w:hAnsi="仿宋" w:cs="仿宋" w:hint="eastAsia"/>
            <w:lang w:eastAsia="zh-CN"/>
          </w:rPr>
          <w:t>十四、定型耐火材料项目工程方案分析</w:t>
        </w:r>
        <w:r>
          <w:tab/>
        </w:r>
        <w:r>
          <w:fldChar w:fldCharType="begin"/>
        </w:r>
        <w:r>
          <w:instrText xml:space="preserve"> PAGEREF _Toc1948 \h </w:instrText>
        </w:r>
        <w:r>
          <w:fldChar w:fldCharType="separate"/>
        </w:r>
        <w:r>
          <w:t>51</w:t>
        </w:r>
        <w:r>
          <w:fldChar w:fldCharType="end"/>
        </w:r>
      </w:hyperlink>
    </w:p>
    <w:p>
      <w:pPr>
        <w:pStyle w:val="TOC2"/>
        <w:tabs>
          <w:tab w:val="right" w:leader="dot" w:pos="8306"/>
        </w:tabs>
      </w:pPr>
      <w:hyperlink w:anchor="_Toc9391" w:history="1">
        <w:r>
          <w:rPr>
            <w:rFonts w:ascii="仿宋" w:eastAsia="仿宋" w:hAnsi="仿宋" w:cs="仿宋" w:hint="eastAsia"/>
            <w:lang w:eastAsia="zh-CN"/>
          </w:rPr>
          <w:t>(一)、建筑工程设计原则</w:t>
        </w:r>
        <w:r>
          <w:tab/>
        </w:r>
        <w:r>
          <w:fldChar w:fldCharType="begin"/>
        </w:r>
        <w:r>
          <w:instrText xml:space="preserve"> PAGEREF _Toc9391 \h </w:instrText>
        </w:r>
        <w:r>
          <w:fldChar w:fldCharType="separate"/>
        </w:r>
        <w:r>
          <w:t>51</w:t>
        </w:r>
        <w:r>
          <w:fldChar w:fldCharType="end"/>
        </w:r>
      </w:hyperlink>
    </w:p>
    <w:p>
      <w:pPr>
        <w:pStyle w:val="TOC2"/>
        <w:tabs>
          <w:tab w:val="right" w:leader="dot" w:pos="8306"/>
        </w:tabs>
      </w:pPr>
      <w:hyperlink w:anchor="_Toc14260" w:history="1">
        <w:r>
          <w:rPr>
            <w:rFonts w:ascii="仿宋" w:eastAsia="仿宋" w:hAnsi="仿宋" w:cs="仿宋" w:hint="eastAsia"/>
            <w:lang w:eastAsia="zh-CN"/>
          </w:rPr>
          <w:t>(二)、土建工程建设指标</w:t>
        </w:r>
        <w:r>
          <w:tab/>
        </w:r>
        <w:r>
          <w:fldChar w:fldCharType="begin"/>
        </w:r>
        <w:r>
          <w:instrText xml:space="preserve"> PAGEREF _Toc14260 \h </w:instrText>
        </w:r>
        <w:r>
          <w:fldChar w:fldCharType="separate"/>
        </w:r>
        <w:r>
          <w:t>54</w:t>
        </w:r>
        <w:r>
          <w:fldChar w:fldCharType="end"/>
        </w:r>
      </w:hyperlink>
    </w:p>
    <w:p>
      <w:pPr>
        <w:pStyle w:val="TOC1"/>
        <w:tabs>
          <w:tab w:val="right" w:leader="dot" w:pos="8306"/>
        </w:tabs>
      </w:pPr>
      <w:hyperlink w:anchor="_Toc17687" w:history="1">
        <w:r>
          <w:rPr>
            <w:rFonts w:ascii="仿宋" w:eastAsia="仿宋" w:hAnsi="仿宋" w:cs="仿宋" w:hint="eastAsia"/>
            <w:lang w:eastAsia="zh-CN"/>
          </w:rPr>
          <w:t>十五、定型耐火材料项目实施保障措施</w:t>
        </w:r>
        <w:r>
          <w:tab/>
        </w:r>
        <w:r>
          <w:fldChar w:fldCharType="begin"/>
        </w:r>
        <w:r>
          <w:instrText xml:space="preserve"> PAGEREF _Toc17687 \h </w:instrText>
        </w:r>
        <w:r>
          <w:fldChar w:fldCharType="separate"/>
        </w:r>
        <w:r>
          <w:t>56</w:t>
        </w:r>
        <w:r>
          <w:fldChar w:fldCharType="end"/>
        </w:r>
      </w:hyperlink>
    </w:p>
    <w:p>
      <w:pPr>
        <w:pStyle w:val="TOC2"/>
        <w:tabs>
          <w:tab w:val="right" w:leader="dot" w:pos="8306"/>
        </w:tabs>
      </w:pPr>
      <w:hyperlink w:anchor="_Toc31242" w:history="1">
        <w:r>
          <w:rPr>
            <w:rFonts w:ascii="仿宋" w:eastAsia="仿宋" w:hAnsi="仿宋" w:cs="仿宋" w:hint="eastAsia"/>
            <w:lang w:eastAsia="zh-CN"/>
          </w:rPr>
          <w:t>(一)、定型耐火材料项目实施保障机制</w:t>
        </w:r>
        <w:r>
          <w:tab/>
        </w:r>
        <w:r>
          <w:fldChar w:fldCharType="begin"/>
        </w:r>
        <w:r>
          <w:instrText xml:space="preserve"> PAGEREF _Toc31242 \h </w:instrText>
        </w:r>
        <w:r>
          <w:fldChar w:fldCharType="separate"/>
        </w:r>
        <w:r>
          <w:t>56</w:t>
        </w:r>
        <w:r>
          <w:fldChar w:fldCharType="end"/>
        </w:r>
      </w:hyperlink>
    </w:p>
    <w:p>
      <w:pPr>
        <w:pStyle w:val="TOC2"/>
        <w:tabs>
          <w:tab w:val="right" w:leader="dot" w:pos="8306"/>
        </w:tabs>
      </w:pPr>
      <w:hyperlink w:anchor="_Toc29324" w:history="1">
        <w:r>
          <w:rPr>
            <w:rFonts w:ascii="仿宋" w:eastAsia="仿宋" w:hAnsi="仿宋" w:cs="仿宋" w:hint="eastAsia"/>
            <w:lang w:eastAsia="zh-CN"/>
          </w:rPr>
          <w:t>(二)、定型耐火材料项目法律合规要求</w:t>
        </w:r>
        <w:r>
          <w:tab/>
        </w:r>
        <w:r>
          <w:fldChar w:fldCharType="begin"/>
        </w:r>
        <w:r>
          <w:instrText xml:space="preserve"> PAGEREF _Toc29324 \h </w:instrText>
        </w:r>
        <w:r>
          <w:fldChar w:fldCharType="separate"/>
        </w:r>
        <w:r>
          <w:t>59</w:t>
        </w:r>
        <w:r>
          <w:fldChar w:fldCharType="end"/>
        </w:r>
      </w:hyperlink>
    </w:p>
    <w:p>
      <w:pPr>
        <w:pStyle w:val="TOC2"/>
        <w:tabs>
          <w:tab w:val="right" w:leader="dot" w:pos="8306"/>
        </w:tabs>
      </w:pPr>
      <w:hyperlink w:anchor="_Toc30433" w:history="1">
        <w:r>
          <w:rPr>
            <w:rFonts w:ascii="仿宋" w:eastAsia="仿宋" w:hAnsi="仿宋" w:cs="仿宋" w:hint="eastAsia"/>
            <w:lang w:eastAsia="zh-CN"/>
          </w:rPr>
          <w:t>(三)、定型耐火材料项目合同管理与法律事务</w:t>
        </w:r>
        <w:r>
          <w:tab/>
        </w:r>
        <w:r>
          <w:fldChar w:fldCharType="begin"/>
        </w:r>
        <w:r>
          <w:instrText xml:space="preserve"> PAGEREF _Toc30433 \h </w:instrText>
        </w:r>
        <w:r>
          <w:fldChar w:fldCharType="separate"/>
        </w:r>
        <w:r>
          <w:t>64</w:t>
        </w:r>
        <w:r>
          <w:fldChar w:fldCharType="end"/>
        </w:r>
      </w:hyperlink>
    </w:p>
    <w:p>
      <w:pPr>
        <w:pStyle w:val="TOC2"/>
        <w:tabs>
          <w:tab w:val="right" w:leader="dot" w:pos="8306"/>
        </w:tabs>
      </w:pPr>
      <w:hyperlink w:anchor="_Toc17538" w:history="1">
        <w:r>
          <w:rPr>
            <w:rFonts w:ascii="仿宋" w:eastAsia="仿宋" w:hAnsi="仿宋" w:cs="仿宋" w:hint="eastAsia"/>
            <w:lang w:eastAsia="zh-CN"/>
          </w:rPr>
          <w:t>(四)、定型耐火材料项目知识产权保护策略</w:t>
        </w:r>
        <w:r>
          <w:tab/>
        </w:r>
        <w:r>
          <w:fldChar w:fldCharType="begin"/>
        </w:r>
        <w:r>
          <w:instrText xml:space="preserve"> PAGEREF _Toc17538 \h </w:instrText>
        </w:r>
        <w:r>
          <w:fldChar w:fldCharType="separate"/>
        </w:r>
        <w:r>
          <w:t>70</w:t>
        </w:r>
        <w:r>
          <w:fldChar w:fldCharType="end"/>
        </w:r>
      </w:hyperlink>
    </w:p>
    <w:p>
      <w:pPr>
        <w:pStyle w:val="TOC1"/>
        <w:tabs>
          <w:tab w:val="right" w:leader="dot" w:pos="8306"/>
        </w:tabs>
      </w:pPr>
      <w:hyperlink w:anchor="_Toc7989" w:history="1">
        <w:r>
          <w:rPr>
            <w:rFonts w:ascii="仿宋" w:eastAsia="仿宋" w:hAnsi="仿宋" w:cs="仿宋" w:hint="eastAsia"/>
            <w:lang w:eastAsia="zh-CN"/>
          </w:rPr>
          <w:t>十六、利益相关者分析与沟通计划</w:t>
        </w:r>
        <w:r>
          <w:tab/>
        </w:r>
        <w:r>
          <w:fldChar w:fldCharType="begin"/>
        </w:r>
        <w:r>
          <w:instrText xml:space="preserve"> PAGEREF _Toc7989 \h </w:instrText>
        </w:r>
        <w:r>
          <w:fldChar w:fldCharType="separate"/>
        </w:r>
        <w:r>
          <w:t>72</w:t>
        </w:r>
        <w:r>
          <w:fldChar w:fldCharType="end"/>
        </w:r>
      </w:hyperlink>
    </w:p>
    <w:p>
      <w:pPr>
        <w:pStyle w:val="TOC2"/>
        <w:tabs>
          <w:tab w:val="right" w:leader="dot" w:pos="8306"/>
        </w:tabs>
      </w:pPr>
      <w:hyperlink w:anchor="_Toc2569" w:history="1">
        <w:r>
          <w:rPr>
            <w:rFonts w:ascii="仿宋" w:eastAsia="仿宋" w:hAnsi="仿宋" w:cs="仿宋" w:hint="eastAsia"/>
            <w:lang w:eastAsia="zh-CN"/>
          </w:rPr>
          <w:t>(一)、利益相关者分析</w:t>
        </w:r>
        <w:r>
          <w:tab/>
        </w:r>
        <w:r>
          <w:fldChar w:fldCharType="begin"/>
        </w:r>
        <w:r>
          <w:instrText xml:space="preserve"> PAGEREF _Toc2569 \h </w:instrText>
        </w:r>
        <w:r>
          <w:fldChar w:fldCharType="separate"/>
        </w:r>
        <w:r>
          <w:t>72</w:t>
        </w:r>
        <w:r>
          <w:fldChar w:fldCharType="end"/>
        </w:r>
      </w:hyperlink>
    </w:p>
    <w:p>
      <w:pPr>
        <w:pStyle w:val="TOC2"/>
        <w:tabs>
          <w:tab w:val="right" w:leader="dot" w:pos="8306"/>
        </w:tabs>
      </w:pPr>
      <w:hyperlink w:anchor="_Toc18352" w:history="1">
        <w:r>
          <w:rPr>
            <w:rFonts w:ascii="仿宋" w:eastAsia="仿宋" w:hAnsi="仿宋" w:cs="仿宋" w:hint="eastAsia"/>
            <w:lang w:eastAsia="zh-CN"/>
          </w:rPr>
          <w:t>(二)、沟通计划</w:t>
        </w:r>
        <w:r>
          <w:tab/>
        </w:r>
        <w:r>
          <w:fldChar w:fldCharType="begin"/>
        </w:r>
        <w:r>
          <w:instrText xml:space="preserve"> PAGEREF _Toc18352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8506"/>
      <w:r>
        <w:rPr>
          <w:rFonts w:ascii="仿宋" w:eastAsia="仿宋" w:hAnsi="仿宋" w:cs="仿宋" w:hint="eastAsia"/>
          <w:sz w:val="28"/>
          <w:lang w:eastAsia="zh-CN"/>
        </w:rPr>
        <w:t>一、定型耐火材料项目文档管理</w:t>
      </w:r>
      <w:bookmarkEnd w:id="2"/>
    </w:p>
    <w:p>
      <w:pPr>
        <w:pStyle w:val="Heading2"/>
        <w:rPr>
          <w:rFonts w:ascii="仿宋" w:eastAsia="仿宋" w:hAnsi="仿宋" w:cs="仿宋" w:hint="eastAsia"/>
          <w:lang w:eastAsia="zh-CN"/>
        </w:rPr>
      </w:pPr>
      <w:bookmarkStart w:id="3" w:name="_Toc1704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定型耐火材料项目高度重视文档的质量和准确性，以支持定型耐火材料项目的各项活动和决策。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文档的编制始于定型耐火材料项目计划的初期，我们制定了详细的文档编制计划，明确了每个文档的内容、格式和编写责任人。在定型耐火材料项目启动阶段，我们首先编制了定型耐火材料项目章程，明确定义了定型耐火材料项目的目标、范围、风险等关键要素。随后，定型耐火材料项目团队根据计划陆续编制了需求文档、设计文档、测试文档等各类文档，确保定型耐火材料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定型耐火材料项目管理中的重要环节，旨在确保定型耐火材料项目文档符合质量标准和定型耐火材料项目需求。在定型耐火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定型耐火材料项目相关利益方和专业领域的专家对文档进行独立审查。这有助于获取更全面、客观的反馈，确保定型耐火材料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定型耐火材料项目在文档编制与审查方面建立了严格的管理机制，通过规范的流程和多维度的审查，确保定型耐火材料项目文档的质量、准确性和可靠性，为定型耐火材料项目的顺利推进提供了有力支持。</w:t>
      </w:r>
    </w:p>
    <w:p>
      <w:pPr>
        <w:pStyle w:val="Heading2"/>
        <w:ind w:firstLine="560" w:firstLineChars="200"/>
        <w:rPr>
          <w:rFonts w:ascii="仿宋" w:eastAsia="仿宋" w:hAnsi="仿宋" w:cs="仿宋" w:hint="eastAsia"/>
          <w:sz w:val="28"/>
          <w:lang w:eastAsia="zh-CN"/>
        </w:rPr>
      </w:pPr>
      <w:bookmarkStart w:id="4" w:name="_Toc550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在定型耐火材料项目中，我们致力于优化文档发布与分发过程，以确保信息的高效传递和团队间协作的顺畅进行。以下是我们采取的关键优化策略：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我们通过多渠道发布文档，包括电子邮件、定型耐火材料项目管理平台、内部网站等，以满足不同团队成员的偏好和需求。多渠道发布确保了信息的全面覆盖。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我们采用了精细的权限控制，确保只有授权人员可以访问敏感信息。这种安全措施保护了定型耐火材料项目文档的机密性，防止了未经授权的信息泄露。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844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定型耐火材料项目生命周期中一个至关重要的环节，直接关系到定型耐火材料项目信息的长期保存和历史记录的完整性。在定型耐火材料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94"/>
      <w:r>
        <w:rPr>
          <w:rFonts w:ascii="仿宋" w:eastAsia="仿宋" w:hAnsi="仿宋" w:cs="仿宋" w:hint="eastAsia"/>
          <w:sz w:val="28"/>
          <w:lang w:eastAsia="zh-CN"/>
        </w:rPr>
        <w:t>二、定型耐火材料项目可持续发展</w:t>
      </w:r>
      <w:bookmarkEnd w:id="6"/>
    </w:p>
    <w:p>
      <w:pPr>
        <w:pStyle w:val="Heading2"/>
        <w:rPr>
          <w:rFonts w:ascii="仿宋" w:eastAsia="仿宋" w:hAnsi="仿宋" w:cs="仿宋" w:hint="eastAsia"/>
          <w:lang w:eastAsia="zh-CN"/>
        </w:rPr>
      </w:pPr>
      <w:bookmarkStart w:id="7" w:name="_Toc214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型耐火材料项目中，定型耐火材料项目团队着眼于未来，明确了可持续发展的战略方向。制定的具体可持续发展目标包括降低资源使用、采用环保技术、最大化社会效益等。这一步骤不仅有助于定型耐火材料项目在环保和社会责任方面达到最高标准，也为未来提供了明确的指引，确保定型耐火材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可持续实践的融入定型耐火材料项目管理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定型耐火材料项目管理周期。从定型耐火材料项目规划开始，定型耐火材料项目团队就考虑了环境和社会的因素。在执行阶段，定型耐火材料项目团队积极推动绿色技术的应用，优化资源利用。此外，关注员工的社会责任，通过培训和沟通活动提高员工对可持续发展的认知，使他们能够在日常工作中践行可持续实践。这些举措不仅为定型耐火材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562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扎根于定型耐火材料项目的可持续发展理念，我们深信环保与社会责任是定型耐火材料项目成功的关键支柱。在定型耐火材料项目的每一步，我们都致力于通过创新和实践，履行对环境和社会的坚定责任。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团队通过引入先进的环保技术、建立高效的废物处理系统以及推动能源节约措施，积极履行环保责任。定期的环保监测和评估确保定型耐火材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不仅致力于自身可持续发展，还注重对社会的回馈。通过支持社区定型耐火材料项目、参与慈善事业、提供培训机会等方式，定型耐火材料项目积极履行社会责任。与当地社区建立积极互动，关注员工的工作与生活平衡，以及员工的身心健康，是定型耐火材料项目在社会责任层面的关键举措。这样的实践不仅增强了定型耐火材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7634"/>
      <w:r>
        <w:rPr>
          <w:rFonts w:ascii="仿宋" w:eastAsia="仿宋" w:hAnsi="仿宋" w:cs="仿宋" w:hint="eastAsia"/>
          <w:sz w:val="28"/>
          <w:lang w:eastAsia="zh-CN"/>
        </w:rPr>
        <w:t>三、定型耐火材料项目绩效评估</w:t>
      </w:r>
      <w:bookmarkEnd w:id="9"/>
    </w:p>
    <w:p>
      <w:pPr>
        <w:pStyle w:val="Heading2"/>
        <w:rPr>
          <w:rFonts w:ascii="仿宋" w:eastAsia="仿宋" w:hAnsi="仿宋" w:cs="仿宋" w:hint="eastAsia"/>
          <w:lang w:eastAsia="zh-CN"/>
        </w:rPr>
      </w:pPr>
      <w:bookmarkStart w:id="10" w:name="_Toc20832"/>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定型耐火材料项目中，我们设计了一套全面的绩效评估指标，以确保定型耐火材料项目的可控和成功交付。这些指标跨足定型耐火材料项目目标、成本、进度和质量等多个维度，为我们提供了全面洞察定型耐火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目标达成率是我们关注的首要指标。我们设定了明确的目标，并通过定期监测和评估，迅速发现并应对潜在的目标偏差。这为定型耐火材料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成本绩效是另一个核心关注点。通过实际成本与预算成本的对比分析，我们深入了解成本差异的原因，及时调整资源分配，保持定型耐火材料项目在经济效益方面的合理水平。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进度作为关键的绩效指标之一，得到了精心的关注。我们制定了详细的定型耐火材料项目进度计划，并设立了进度符合度指标，确保实际进度与计划进度保持一致。这使我们能够快速发现和解决潜在的进度问题，保持定型耐火材料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型耐火材料项目绩效的不可或缺的一环。我们引入了一系列的质量标准和客户满意度指标，以确保定型耐火材料项目交付的成果在质量上达到或超越预期水平。通过持续监测这些指标，我们努力提升定型耐火材料项目整体质量水平，为定型耐火材料项目的成功交付提供有力保障。通过这些科学且全面的绩效评估，我们能够更好地引导定型耐火材料项目的持续改进，确保定型耐火材料项目目标的顺利达成。</w:t>
      </w:r>
    </w:p>
    <w:p>
      <w:pPr>
        <w:pStyle w:val="Heading2"/>
        <w:ind w:firstLine="560" w:firstLineChars="200"/>
        <w:rPr>
          <w:rFonts w:ascii="仿宋" w:eastAsia="仿宋" w:hAnsi="仿宋" w:cs="仿宋" w:hint="eastAsia"/>
          <w:sz w:val="28"/>
          <w:lang w:eastAsia="zh-CN"/>
        </w:rPr>
      </w:pPr>
      <w:bookmarkStart w:id="11" w:name="_Toc30500"/>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绩效评估是定型耐火材料项目中的关键环节，为确保定型耐火材料项目达到预期目标，我们采用了多层次、多维度的绩效评估方法。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型耐火材料项目的战略目标对齐，确保每个决策和行动都与定型耐火材料项目整体目标保持一致。团队会定期召开战略对齐会议，审视当前工作与定型耐火材料项目战略是否保持一致，以及是否需要调整战略方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定型耐火材料项目进度、质量、成本和风险等方面。这些指标通过数据收集和分析，为定型耐火材料项目管理团队提供了客观的评估依据。例如，我们通过定型耐火材料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绩效评估不仅仅停留在定型耐火材料项目内部，还考虑了定型耐火材料项目对外部环境的影响。我们定期进行干系人满意度调查，以了解各利益相关方对定型耐火材料项目的期望和满意度，并及时做出调整。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这种多层次、多角度的绩效评估方法，使得我们能够全面了解定型耐火材料项目的运行状态，及时做出调整，确保定型耐火材料项目在不断变化的环境中保持稳健前行。</w:t>
      </w:r>
    </w:p>
    <w:p>
      <w:pPr>
        <w:pStyle w:val="Heading2"/>
        <w:ind w:firstLine="560" w:firstLineChars="200"/>
        <w:rPr>
          <w:rFonts w:ascii="仿宋" w:eastAsia="仿宋" w:hAnsi="仿宋" w:cs="仿宋" w:hint="eastAsia"/>
          <w:sz w:val="28"/>
          <w:lang w:eastAsia="zh-CN"/>
        </w:rPr>
      </w:pPr>
      <w:bookmarkStart w:id="12" w:name="_Toc15965"/>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为了确保定型耐火材料项目的有效管理和不断优化，我们采用了精心设计的绩效评估周期。这个周期旨在实现灵活、实时和全面的评估，以适应定型耐火材料项目执行中的各种挑战。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定型耐火材料项目的不同需求，分为短期、中期和长期。短期评估关注每个迭代或工作周期，以及时发现和解决当前任务中的问题。中期评估涵盖几个迭代，深入了解整体定型耐火材料项目的趋势和性能。长期评估则着眼于整个定型耐火材料项目阶段，确保定型耐火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定型耐火材料项目管理工具和协作平台，团队成员能够随时更新和分享定型耐火材料项目数据。这种实时性的反馈机制使我们能够及时察觉潜在问题，快速调整，保持定型耐火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定型耐火材料项目的决策制定密不可分。每个周期的定型耐火材料项目回顾会议成为集体总结经验、识别问题深层次原因并找到创新解决方案的平台。这种定期的反思与调整机制使定型耐火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0248"/>
      <w:r>
        <w:rPr>
          <w:rFonts w:ascii="仿宋" w:eastAsia="仿宋" w:hAnsi="仿宋" w:cs="仿宋" w:hint="eastAsia"/>
          <w:sz w:val="28"/>
          <w:lang w:eastAsia="zh-CN"/>
        </w:rPr>
        <w:t>四、定型耐火材料项目概论</w:t>
      </w:r>
      <w:bookmarkEnd w:id="13"/>
    </w:p>
    <w:p>
      <w:pPr>
        <w:pStyle w:val="Heading2"/>
        <w:rPr>
          <w:rFonts w:ascii="仿宋" w:eastAsia="仿宋" w:hAnsi="仿宋" w:cs="仿宋" w:hint="eastAsia"/>
          <w:lang w:eastAsia="zh-CN"/>
        </w:rPr>
      </w:pPr>
      <w:bookmarkStart w:id="14" w:name="_Toc31203"/>
      <w:r>
        <w:rPr>
          <w:rFonts w:ascii="仿宋" w:eastAsia="仿宋" w:hAnsi="仿宋" w:cs="仿宋" w:hint="eastAsia"/>
          <w:lang w:eastAsia="zh-CN"/>
        </w:rPr>
        <w:t>(一)、定型耐火材料项目概况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起源追溯至对市场的深入洞察。市场的不断演变与变革为定型耐火材料项目提供了难得的机遇。当前市场存在的需求缺口和变革的大环境共同构成了定型耐火材料项目的背景。这个定型耐火材料项目旨在充分利用市场机遇，填补行业中尚未满足的需求，为客户提供全新的解决方案。市场的变革和需求的增长使得这个定型耐火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定型耐火材料项目名称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正式命名为定型耐火材料。这个名称不仅仅是一个标识，更代表了定型耐火材料项目的核心理念和愿景。它蕴含着定型耐火材料项目所要解决问题的关键字，具有强烈的表达和辨识度，为定型耐火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定型耐火材料项目目标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核心目标是提供一种全新、高效的解决方案，满足客户日益增长的需求。定型耐火材料项目追求的不仅仅是满足市场需求，更是在市场中获得卓越的竞争优势。通过不断提升产品或服务的质量和创新水平，定型耐火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定型耐火材料项目范围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全面涵盖了产品研发、制造、市场推广和售后服务，确保从产品设计到最终用户体验的全方位关注。这一全面的定型耐火材料项目范围是为了确保定型耐火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定型耐火材料项目时间表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定型耐火材料项目计划在未来18个月内完成，包括研发、测试、市场试点和正式推出等不同阶段。这个时间表的合理设计是为了确保定型耐火材料项目各个阶段的顺利推进，以便按时交付高质量的成果。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1.6 定型耐火材料项目预算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总预算估算为XX百万美元，主要分配在研发、市场推广、人员培训和运营等方面。这一充足的预算为定型耐火材料项目提供了充足的资源，确保定型耐火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定型耐火材料项目风险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可能面临的风险包括市场接受度低、技术难题、竞争激烈等。定型耐火材料项目团队已经制定了相应的风险应对计划，通过前瞻性的风险管理，确保定型耐火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定型耐火材料项目团队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定型耐火材料项目汇聚了一支经验丰富、多领域专业素养的核心团队，确保定型耐火材料项目在各个方面都能拥有高水平的执行力。团队的协同作战是定型耐火材料项目成功的关键因素之一。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定型耐火材料项目背景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定型耐火材料项目的背景根植于市场对更高效、创新产品的渴望，同时也受到科技发展对行业格局的深刻改变的影响。这为定型耐火材料项目提供了广阔的发展空间和市场需求。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定型耐火材料项目现状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截至目前，定型耐火材料项目已完成市场调研和技术验证，取得了初步的成功。这为定型耐火材料项目在未来的发展奠定了坚实的基础，为更远大的目标打下了坚实的基石。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9180"/>
      <w:r>
        <w:rPr>
          <w:rFonts w:ascii="仿宋" w:eastAsia="仿宋" w:hAnsi="仿宋" w:cs="仿宋" w:hint="eastAsia"/>
          <w:sz w:val="28"/>
          <w:lang w:eastAsia="zh-CN"/>
        </w:rPr>
        <w:t>(二)、定型耐火材料项目目标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keyword》定型耐火材料项目首要业务目标是在市场中占据有利地位，实现产品/服务的成功推广和销售。通过不断提升产品质量、创新性，定型耐火材料项目追求成为行业中的领导者，赢得更多客户的青睐。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在科技迅速发展的时代，定型耐火材料项目着眼于技术创新。通过持续的研发和技术升级，定型耐火材料项目旨在推出更具创新性的产品或服务，以满足市场对新鲜、先进解决方案的需求。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为了建立可持续的客户关系，定型耐火材料项目设定了客户满意度目标。通过提供卓越的产品质量和优质的客户服务，定型耐火材料项目追求赢得客户的信任和忠诚度，确保他们的满意度达到行业领先水平。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定型耐火材料项目注重社会责任和可持续发展。通过实施环保、社会责任定型耐火材料项目，定型耐火材料项目致力于在经济发展的同时保护环境，促进社会公平，实现可持续经营。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定型耐火材料项目的团队是实现目标的核心驱动力。因此，定型耐火材料项目设定了团队发展目标，包括提升团队成员的专业技能、培养领导力，以及搭建协同高效的团队工作氛围。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2791"/>
      <w:r>
        <w:rPr>
          <w:rFonts w:ascii="仿宋" w:eastAsia="仿宋" w:hAnsi="仿宋" w:cs="仿宋" w:hint="eastAsia"/>
          <w:sz w:val="28"/>
          <w:lang w:eastAsia="zh-CN"/>
        </w:rPr>
        <w:t>(三)、定型耐火材料项目提出的理由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定型耐火材料项目提出的理由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提出源于对市场机遇的深刻洞察。当前市场中存在的需求缺口和行业发展趋势表明，有巨大的商业机会等待被开发。通过准确捕捉市场机遇，定型耐火材料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理念基于对技术创新的信仰。通过持续的研发和技术投入，定型耐火材料项目有望推出更具创新性的产品或服务。在科技飞速发展的当下，定型耐火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提出是为了增强企业的行业竞争力。通过提升产品或服务的质量和独特性，定型耐火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响应了消费者需求的变化。随着社会和科技的不断发展，消费者对产品和服务的需求也在发生变化。通过深入了解并及时回应消费者的新需求，定型耐火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定型耐火材料项目的提出是企业战略发展规划的一部分。在面对日益激烈的市场竞争和不断变化的商业环境中，定型耐火材料项目作为企业战略的一环，旨在为企业开辟新的增长领域，巩固企业在行业中的地位。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提出不仅仅是基于商业考量，还注重社会责任。通过推出环保、社会责任等方面的定型耐火材料项目，定型耐火材料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定型耐火材料项目的提出反映了对利益相关者期望的关注。包括客户、员工、投资者等利益相关者在企业发展中都有着各自的期望，定型耐火材料项目力求在满足这些期望的同时，取得更大的共赢。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060"/>
      <w:r>
        <w:rPr>
          <w:rFonts w:ascii="仿宋" w:eastAsia="仿宋" w:hAnsi="仿宋" w:cs="仿宋" w:hint="eastAsia"/>
          <w:sz w:val="28"/>
          <w:lang w:eastAsia="zh-CN"/>
        </w:rPr>
        <w:t>(四)、定型耐火材料项目意义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在实施定型耐火材料项目的过程中，我们不仅仅是在追逐商业成功，更是为企业和社会的多个层面创造了深远的意义。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定型耐火材料项目的首要意义在于提升企业的市场竞争力。通过持续的创新和对产品质量的高标准要求，定型耐火材料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https://d.book118.com/618037074011006050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定型耐火材料项目计划设计方案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052FDE"/>
    <w:rsid w:val="7D052FD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037074011006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2024-02-27T23:55:00Z</dcterms:created>
  <dcterms:modified xsi:type="dcterms:W3CDTF">2024-02-27T23:55:46Z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B6C6BC3A32684D3EAC99ECBC815AF08B_11</vt:lpwstr>
  </property>
  <property fmtid="{D5CDD505-2E9C-101B-9397-08002B2CF9AE}" pid="3" name="KSOProductBuildVer">
    <vt:lpwstr>2052-12.1.0.16388</vt:lpwstr>
  </property>
</Properties>
</file>