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解锁、分离系统项目规划设计蓝图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1095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_Toc21095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881" w:history="1">
        <w:r>
          <w:rPr>
            <w:rFonts w:ascii="仿宋" w:eastAsia="仿宋" w:hAnsi="仿宋" w:cs="仿宋" w:hint="eastAsia"/>
            <w:lang w:eastAsia="zh-CN"/>
          </w:rPr>
          <w:t>一、解锁、分离系统项目危机管理</w:t>
        </w:r>
        <w:r>
          <w:tab/>
        </w:r>
        <w:r>
          <w:fldChar w:fldCharType="begin"/>
        </w:r>
        <w:r>
          <w:instrText xml:space="preserve"> PAGEREF _Toc18881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71" w:history="1">
        <w:r>
          <w:rPr>
            <w:rFonts w:ascii="仿宋" w:eastAsia="仿宋" w:hAnsi="仿宋" w:cs="仿宋" w:hint="eastAsia"/>
            <w:lang w:eastAsia="zh-CN"/>
          </w:rPr>
          <w:t>(一)、危机预警与识别</w:t>
        </w:r>
        <w:r>
          <w:tab/>
        </w:r>
        <w:r>
          <w:fldChar w:fldCharType="begin"/>
        </w:r>
        <w:r>
          <w:instrText xml:space="preserve"> PAGEREF _Toc8771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81" w:history="1">
        <w:r>
          <w:rPr>
            <w:rFonts w:ascii="仿宋" w:eastAsia="仿宋" w:hAnsi="仿宋" w:cs="仿宋" w:hint="eastAsia"/>
            <w:lang w:eastAsia="zh-CN"/>
          </w:rPr>
          <w:t>(二)、危机应对与恢复</w:t>
        </w:r>
        <w:r>
          <w:tab/>
        </w:r>
        <w:r>
          <w:fldChar w:fldCharType="begin"/>
        </w:r>
        <w:r>
          <w:instrText xml:space="preserve"> PAGEREF _Toc14781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905" w:history="1">
        <w:r>
          <w:rPr>
            <w:rFonts w:ascii="仿宋" w:eastAsia="仿宋" w:hAnsi="仿宋" w:cs="仿宋" w:hint="eastAsia"/>
            <w:lang w:eastAsia="zh-CN"/>
          </w:rPr>
          <w:t>二、解锁、分离系统项目概论</w:t>
        </w:r>
        <w:r>
          <w:tab/>
        </w:r>
        <w:r>
          <w:fldChar w:fldCharType="begin"/>
        </w:r>
        <w:r>
          <w:instrText xml:space="preserve"> PAGEREF _Toc14905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81" w:history="1">
        <w:r>
          <w:rPr>
            <w:rFonts w:ascii="仿宋" w:eastAsia="仿宋" w:hAnsi="仿宋" w:cs="仿宋" w:hint="eastAsia"/>
            <w:lang w:eastAsia="zh-CN"/>
          </w:rPr>
          <w:t>(一)、解锁、分离系统项目概况</w:t>
        </w:r>
        <w:r>
          <w:tab/>
        </w:r>
        <w:r>
          <w:fldChar w:fldCharType="begin"/>
        </w:r>
        <w:r>
          <w:instrText xml:space="preserve"> PAGEREF _Toc9781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63" w:history="1">
        <w:r>
          <w:rPr>
            <w:rFonts w:ascii="仿宋" w:eastAsia="仿宋" w:hAnsi="仿宋" w:cs="仿宋" w:hint="eastAsia"/>
            <w:lang w:eastAsia="zh-CN"/>
          </w:rPr>
          <w:t>(二)、解锁、分离系统项目目标</w:t>
        </w:r>
        <w:r>
          <w:tab/>
        </w:r>
        <w:r>
          <w:fldChar w:fldCharType="begin"/>
        </w:r>
        <w:r>
          <w:instrText xml:space="preserve"> PAGEREF _Toc4963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9" w:history="1">
        <w:r>
          <w:rPr>
            <w:rFonts w:ascii="仿宋" w:eastAsia="仿宋" w:hAnsi="仿宋" w:cs="仿宋" w:hint="eastAsia"/>
            <w:lang w:eastAsia="zh-CN"/>
          </w:rPr>
          <w:t>(三)、解锁、分离系统项目提出的理由</w:t>
        </w:r>
        <w:r>
          <w:tab/>
        </w:r>
        <w:r>
          <w:fldChar w:fldCharType="begin"/>
        </w:r>
        <w:r>
          <w:instrText xml:space="preserve"> PAGEREF _Toc3109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07" w:history="1">
        <w:r>
          <w:rPr>
            <w:rFonts w:ascii="仿宋" w:eastAsia="仿宋" w:hAnsi="仿宋" w:cs="仿宋" w:hint="eastAsia"/>
            <w:lang w:eastAsia="zh-CN"/>
          </w:rPr>
          <w:t>(四)、解锁、分离系统项目意义</w:t>
        </w:r>
        <w:r>
          <w:tab/>
        </w:r>
        <w:r>
          <w:fldChar w:fldCharType="begin"/>
        </w:r>
        <w:r>
          <w:instrText xml:space="preserve"> PAGEREF _Toc9707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85" w:history="1">
        <w:r>
          <w:rPr>
            <w:rFonts w:ascii="仿宋" w:eastAsia="仿宋" w:hAnsi="仿宋" w:cs="仿宋" w:hint="eastAsia"/>
            <w:lang w:eastAsia="zh-CN"/>
          </w:rPr>
          <w:t>(五)、解锁、分离系统项目背景</w:t>
        </w:r>
        <w:r>
          <w:tab/>
        </w:r>
        <w:r>
          <w:fldChar w:fldCharType="begin"/>
        </w:r>
        <w:r>
          <w:instrText xml:space="preserve"> PAGEREF _Toc15785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229" w:history="1">
        <w:r>
          <w:rPr>
            <w:rFonts w:ascii="仿宋" w:eastAsia="仿宋" w:hAnsi="仿宋" w:cs="仿宋" w:hint="eastAsia"/>
            <w:lang w:eastAsia="zh-CN"/>
          </w:rPr>
          <w:t>三、产品规划分析</w:t>
        </w:r>
        <w:r>
          <w:tab/>
        </w:r>
        <w:r>
          <w:fldChar w:fldCharType="begin"/>
        </w:r>
        <w:r>
          <w:instrText xml:space="preserve"> PAGEREF _Toc13229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70" w:history="1">
        <w:r>
          <w:rPr>
            <w:rFonts w:ascii="仿宋" w:eastAsia="仿宋" w:hAnsi="仿宋" w:cs="仿宋" w:hint="eastAsia"/>
            <w:lang w:eastAsia="zh-CN"/>
          </w:rPr>
          <w:t>(一)、产品规划</w:t>
        </w:r>
        <w:r>
          <w:tab/>
        </w:r>
        <w:r>
          <w:fldChar w:fldCharType="begin"/>
        </w:r>
        <w:r>
          <w:instrText xml:space="preserve"> PAGEREF _Toc5270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60" w:history="1">
        <w:r>
          <w:rPr>
            <w:rFonts w:ascii="仿宋" w:eastAsia="仿宋" w:hAnsi="仿宋" w:cs="仿宋" w:hint="eastAsia"/>
            <w:lang w:eastAsia="zh-CN"/>
          </w:rPr>
          <w:t>(二)、建设规模</w:t>
        </w:r>
        <w:r>
          <w:tab/>
        </w:r>
        <w:r>
          <w:fldChar w:fldCharType="begin"/>
        </w:r>
        <w:r>
          <w:instrText xml:space="preserve"> PAGEREF _Toc30960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43" w:history="1">
        <w:r>
          <w:rPr>
            <w:rFonts w:ascii="仿宋" w:eastAsia="仿宋" w:hAnsi="仿宋" w:cs="仿宋" w:hint="eastAsia"/>
            <w:lang w:eastAsia="zh-CN"/>
          </w:rPr>
          <w:t>四、解锁、分离系统项目建设单位说明</w:t>
        </w:r>
        <w:r>
          <w:tab/>
        </w:r>
        <w:r>
          <w:fldChar w:fldCharType="begin"/>
        </w:r>
        <w:r>
          <w:instrText xml:space="preserve"> PAGEREF _Toc1743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08" w:history="1">
        <w:r>
          <w:rPr>
            <w:rFonts w:ascii="仿宋" w:eastAsia="仿宋" w:hAnsi="仿宋" w:cs="仿宋" w:hint="eastAsia"/>
            <w:lang w:eastAsia="zh-CN"/>
          </w:rPr>
          <w:t>(一)、解锁、分离系统项目承办单位基本情况</w:t>
        </w:r>
        <w:r>
          <w:tab/>
        </w:r>
        <w:r>
          <w:fldChar w:fldCharType="begin"/>
        </w:r>
        <w:r>
          <w:instrText xml:space="preserve"> PAGEREF _Toc31708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13" w:history="1">
        <w:r>
          <w:rPr>
            <w:rFonts w:ascii="仿宋" w:eastAsia="仿宋" w:hAnsi="仿宋" w:cs="仿宋" w:hint="eastAsia"/>
            <w:lang w:eastAsia="zh-CN"/>
          </w:rPr>
          <w:t>(二)、公司经济效益分析</w:t>
        </w:r>
        <w:r>
          <w:tab/>
        </w:r>
        <w:r>
          <w:fldChar w:fldCharType="begin"/>
        </w:r>
        <w:r>
          <w:instrText xml:space="preserve"> PAGEREF _Toc4713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480" w:history="1">
        <w:r>
          <w:rPr>
            <w:rFonts w:ascii="仿宋" w:eastAsia="仿宋" w:hAnsi="仿宋" w:cs="仿宋" w:hint="eastAsia"/>
            <w:lang w:eastAsia="zh-CN"/>
          </w:rPr>
          <w:t>五、解锁、分离系统项目文档管理</w:t>
        </w:r>
        <w:r>
          <w:tab/>
        </w:r>
        <w:r>
          <w:fldChar w:fldCharType="begin"/>
        </w:r>
        <w:r>
          <w:instrText xml:space="preserve"> PAGEREF _Toc14480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94" w:history="1">
        <w:r>
          <w:rPr>
            <w:rFonts w:ascii="仿宋" w:eastAsia="仿宋" w:hAnsi="仿宋" w:cs="仿宋" w:hint="eastAsia"/>
            <w:lang w:eastAsia="zh-CN"/>
          </w:rPr>
          <w:t>(一)、文档编制与审查</w:t>
        </w:r>
        <w:r>
          <w:tab/>
        </w:r>
        <w:r>
          <w:fldChar w:fldCharType="begin"/>
        </w:r>
        <w:r>
          <w:instrText xml:space="preserve"> PAGEREF _Toc26594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99" w:history="1">
        <w:r>
          <w:rPr>
            <w:rFonts w:ascii="仿宋" w:eastAsia="仿宋" w:hAnsi="仿宋" w:cs="仿宋" w:hint="eastAsia"/>
            <w:lang w:eastAsia="zh-CN"/>
          </w:rPr>
          <w:t>(二)、文档发布与分发</w:t>
        </w:r>
        <w:r>
          <w:tab/>
        </w:r>
        <w:r>
          <w:fldChar w:fldCharType="begin"/>
        </w:r>
        <w:r>
          <w:instrText xml:space="preserve"> PAGEREF _Toc5899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82" w:history="1">
        <w:r>
          <w:rPr>
            <w:rFonts w:ascii="仿宋" w:eastAsia="仿宋" w:hAnsi="仿宋" w:cs="仿宋" w:hint="eastAsia"/>
            <w:lang w:eastAsia="zh-CN"/>
          </w:rPr>
          <w:t>(三)、文档存档与归档</w:t>
        </w:r>
        <w:r>
          <w:tab/>
        </w:r>
        <w:r>
          <w:fldChar w:fldCharType="begin"/>
        </w:r>
        <w:r>
          <w:instrText xml:space="preserve"> PAGEREF _Toc10982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710" w:history="1">
        <w:r>
          <w:rPr>
            <w:rFonts w:ascii="仿宋" w:eastAsia="仿宋" w:hAnsi="仿宋" w:cs="仿宋" w:hint="eastAsia"/>
            <w:lang w:eastAsia="zh-CN"/>
          </w:rPr>
          <w:t>六、工艺说明</w:t>
        </w:r>
        <w:r>
          <w:tab/>
        </w:r>
        <w:r>
          <w:fldChar w:fldCharType="begin"/>
        </w:r>
        <w:r>
          <w:instrText xml:space="preserve"> PAGEREF _Toc16710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57" w:history="1">
        <w:r>
          <w:rPr>
            <w:rFonts w:ascii="仿宋" w:eastAsia="仿宋" w:hAnsi="仿宋" w:cs="仿宋" w:hint="eastAsia"/>
            <w:lang w:eastAsia="zh-CN"/>
          </w:rPr>
          <w:t>(一)、技术管理特点</w:t>
        </w:r>
        <w:r>
          <w:tab/>
        </w:r>
        <w:r>
          <w:fldChar w:fldCharType="begin"/>
        </w:r>
        <w:r>
          <w:instrText xml:space="preserve"> PAGEREF _Toc9857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91" w:history="1">
        <w:r>
          <w:rPr>
            <w:rFonts w:ascii="仿宋" w:eastAsia="仿宋" w:hAnsi="仿宋" w:cs="仿宋" w:hint="eastAsia"/>
            <w:lang w:eastAsia="zh-CN"/>
          </w:rPr>
          <w:t>(二)、解锁、分离系统项目工艺技术设计方案</w:t>
        </w:r>
        <w:r>
          <w:tab/>
        </w:r>
        <w:r>
          <w:fldChar w:fldCharType="begin"/>
        </w:r>
        <w:r>
          <w:instrText xml:space="preserve"> PAGEREF _Toc25391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44" w:history="1">
        <w:r>
          <w:rPr>
            <w:rFonts w:ascii="仿宋" w:eastAsia="仿宋" w:hAnsi="仿宋" w:cs="仿宋" w:hint="eastAsia"/>
            <w:lang w:eastAsia="zh-CN"/>
          </w:rPr>
          <w:t>(三)、设备选型方案</w:t>
        </w:r>
        <w:r>
          <w:tab/>
        </w:r>
        <w:r>
          <w:fldChar w:fldCharType="begin"/>
        </w:r>
        <w:r>
          <w:instrText xml:space="preserve"> PAGEREF _Toc30644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494" w:history="1">
        <w:r>
          <w:rPr>
            <w:rFonts w:ascii="仿宋" w:eastAsia="仿宋" w:hAnsi="仿宋" w:cs="仿宋" w:hint="eastAsia"/>
            <w:lang w:eastAsia="zh-CN"/>
          </w:rPr>
          <w:t>七、解锁、分离系统项目财务管理</w:t>
        </w:r>
        <w:r>
          <w:tab/>
        </w:r>
        <w:r>
          <w:fldChar w:fldCharType="begin"/>
        </w:r>
        <w:r>
          <w:instrText xml:space="preserve"> PAGEREF _Toc27494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3" w:history="1">
        <w:r>
          <w:rPr>
            <w:rFonts w:ascii="仿宋" w:eastAsia="仿宋" w:hAnsi="仿宋" w:cs="仿宋" w:hint="eastAsia"/>
            <w:lang w:eastAsia="zh-CN"/>
          </w:rPr>
          <w:t>(一)、资金需求大</w:t>
        </w:r>
        <w:r>
          <w:tab/>
        </w:r>
        <w:r>
          <w:fldChar w:fldCharType="begin"/>
        </w:r>
        <w:r>
          <w:instrText xml:space="preserve"> PAGEREF _Toc2493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69" w:history="1">
        <w:r>
          <w:rPr>
            <w:rFonts w:ascii="仿宋" w:eastAsia="仿宋" w:hAnsi="仿宋" w:cs="仿宋" w:hint="eastAsia"/>
            <w:lang w:eastAsia="zh-CN"/>
          </w:rPr>
          <w:t>(二)、研发周期长</w:t>
        </w:r>
        <w:r>
          <w:tab/>
        </w:r>
        <w:r>
          <w:fldChar w:fldCharType="begin"/>
        </w:r>
        <w:r>
          <w:instrText xml:space="preserve"> PAGEREF _Toc23269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32" w:history="1">
        <w:r>
          <w:rPr>
            <w:rFonts w:ascii="仿宋" w:eastAsia="仿宋" w:hAnsi="仿宋" w:cs="仿宋" w:hint="eastAsia"/>
            <w:lang w:eastAsia="zh-CN"/>
          </w:rPr>
          <w:t>(三)、市场风险大</w:t>
        </w:r>
        <w:r>
          <w:tab/>
        </w:r>
        <w:r>
          <w:fldChar w:fldCharType="begin"/>
        </w:r>
        <w:r>
          <w:instrText xml:space="preserve"> PAGEREF _Toc22932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46" w:history="1">
        <w:r>
          <w:rPr>
            <w:rFonts w:ascii="仿宋" w:eastAsia="仿宋" w:hAnsi="仿宋" w:cs="仿宋" w:hint="eastAsia"/>
            <w:lang w:eastAsia="zh-CN"/>
          </w:rPr>
          <w:t>(四)、利润率高</w:t>
        </w:r>
        <w:r>
          <w:tab/>
        </w:r>
        <w:r>
          <w:fldChar w:fldCharType="begin"/>
        </w:r>
        <w:r>
          <w:instrText xml:space="preserve"> PAGEREF _Toc25346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201" w:history="1">
        <w:r>
          <w:rPr>
            <w:rFonts w:ascii="仿宋" w:eastAsia="仿宋" w:hAnsi="仿宋" w:cs="仿宋" w:hint="eastAsia"/>
            <w:lang w:eastAsia="zh-CN"/>
          </w:rPr>
          <w:t>八、解锁、分离系统项目计划安排</w:t>
        </w:r>
        <w:r>
          <w:tab/>
        </w:r>
        <w:r>
          <w:fldChar w:fldCharType="begin"/>
        </w:r>
        <w:r>
          <w:instrText xml:space="preserve"> PAGEREF _Toc25201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66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_Toc19566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24" w:history="1">
        <w:r>
          <w:rPr>
            <w:rFonts w:ascii="仿宋" w:eastAsia="仿宋" w:hAnsi="仿宋" w:cs="仿宋" w:hint="eastAsia"/>
            <w:lang w:eastAsia="zh-CN"/>
          </w:rPr>
          <w:t>(二)、建设进度</w:t>
        </w:r>
        <w:r>
          <w:tab/>
        </w:r>
        <w:r>
          <w:fldChar w:fldCharType="begin"/>
        </w:r>
        <w:r>
          <w:instrText xml:space="preserve"> PAGEREF _Toc25424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95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_Toc14095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14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_Toc28114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03" w:history="1">
        <w:r>
          <w:rPr>
            <w:rFonts w:ascii="仿宋" w:eastAsia="仿宋" w:hAnsi="仿宋" w:cs="仿宋" w:hint="eastAsia"/>
            <w:lang w:eastAsia="zh-CN"/>
          </w:rPr>
          <w:t>九、解锁、分离系统项目技术管理</w:t>
        </w:r>
        <w:r>
          <w:tab/>
        </w:r>
        <w:r>
          <w:fldChar w:fldCharType="begin"/>
        </w:r>
        <w:r>
          <w:instrText xml:space="preserve"> PAGEREF _Toc503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09" w:history="1">
        <w:r>
          <w:rPr>
            <w:rFonts w:ascii="仿宋" w:eastAsia="仿宋" w:hAnsi="仿宋" w:cs="仿宋" w:hint="eastAsia"/>
            <w:lang w:eastAsia="zh-CN"/>
          </w:rPr>
          <w:t>(一)、技术方案选用方向</w:t>
        </w:r>
        <w:r>
          <w:tab/>
        </w:r>
        <w:r>
          <w:fldChar w:fldCharType="begin"/>
        </w:r>
        <w:r>
          <w:instrText xml:space="preserve"> PAGEREF _Toc28909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40" w:history="1">
        <w:r>
          <w:rPr>
            <w:rFonts w:ascii="仿宋" w:eastAsia="仿宋" w:hAnsi="仿宋" w:cs="仿宋" w:hint="eastAsia"/>
            <w:lang w:eastAsia="zh-CN"/>
          </w:rPr>
          <w:t>(二)、工艺技术方案选用原则</w:t>
        </w:r>
        <w:r>
          <w:tab/>
        </w:r>
        <w:r>
          <w:fldChar w:fldCharType="begin"/>
        </w:r>
        <w:r>
          <w:instrText xml:space="preserve"> PAGEREF _Toc25540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90" w:history="1">
        <w:r>
          <w:rPr>
            <w:rFonts w:ascii="仿宋" w:eastAsia="仿宋" w:hAnsi="仿宋" w:cs="仿宋" w:hint="eastAsia"/>
            <w:lang w:eastAsia="zh-CN"/>
          </w:rPr>
          <w:t>(三)、工艺技术方案要求</w:t>
        </w:r>
        <w:r>
          <w:tab/>
        </w:r>
        <w:r>
          <w:fldChar w:fldCharType="begin"/>
        </w:r>
        <w:r>
          <w:instrText xml:space="preserve"> PAGEREF _Toc17990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158" w:history="1">
        <w:r>
          <w:rPr>
            <w:rFonts w:ascii="仿宋" w:eastAsia="仿宋" w:hAnsi="仿宋" w:cs="仿宋" w:hint="eastAsia"/>
            <w:lang w:eastAsia="zh-CN"/>
          </w:rPr>
          <w:t>十、解锁、分离系统项目风险管理</w:t>
        </w:r>
        <w:r>
          <w:tab/>
        </w:r>
        <w:r>
          <w:fldChar w:fldCharType="begin"/>
        </w:r>
        <w:r>
          <w:instrText xml:space="preserve"> PAGEREF _Toc16158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68" w:history="1">
        <w:r>
          <w:rPr>
            <w:rFonts w:ascii="仿宋" w:eastAsia="仿宋" w:hAnsi="仿宋" w:cs="仿宋" w:hint="eastAsia"/>
            <w:lang w:eastAsia="zh-CN"/>
          </w:rPr>
          <w:t>(一)、风险识别与评估</w:t>
        </w:r>
        <w:r>
          <w:tab/>
        </w:r>
        <w:r>
          <w:fldChar w:fldCharType="begin"/>
        </w:r>
        <w:r>
          <w:instrText xml:space="preserve"> PAGEREF _Toc16168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19" w:history="1">
        <w:r>
          <w:rPr>
            <w:rFonts w:ascii="仿宋" w:eastAsia="仿宋" w:hAnsi="仿宋" w:cs="仿宋" w:hint="eastAsia"/>
            <w:lang w:eastAsia="zh-CN"/>
          </w:rPr>
          <w:t>(二)、风险应对策略</w:t>
        </w:r>
        <w:r>
          <w:tab/>
        </w:r>
        <w:r>
          <w:fldChar w:fldCharType="begin"/>
        </w:r>
        <w:r>
          <w:instrText xml:space="preserve"> PAGEREF _Toc23619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2138" w:history="1">
        <w:r>
          <w:rPr>
            <w:rFonts w:ascii="仿宋" w:eastAsia="仿宋" w:hAnsi="仿宋" w:cs="仿宋" w:hint="eastAsia"/>
            <w:lang w:eastAsia="zh-CN"/>
          </w:rPr>
          <w:t>(三)、风险监控与控制</w:t>
        </w:r>
        <w:r>
          <w:tab/>
        </w:r>
        <w:r>
          <w:fldChar w:fldCharType="begin"/>
        </w:r>
        <w:r>
          <w:instrText xml:space="preserve"> PAGEREF _Toc22138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259" w:history="1">
        <w:r>
          <w:rPr>
            <w:rFonts w:ascii="仿宋" w:eastAsia="仿宋" w:hAnsi="仿宋" w:cs="仿宋" w:hint="eastAsia"/>
            <w:lang w:eastAsia="zh-CN"/>
          </w:rPr>
          <w:t>十一、生产安全保护</w:t>
        </w:r>
        <w:r>
          <w:tab/>
        </w:r>
        <w:r>
          <w:fldChar w:fldCharType="begin"/>
        </w:r>
        <w:r>
          <w:instrText xml:space="preserve"> PAGEREF _Toc14259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21" w:history="1">
        <w:r>
          <w:rPr>
            <w:rFonts w:ascii="仿宋" w:eastAsia="仿宋" w:hAnsi="仿宋" w:cs="仿宋" w:hint="eastAsia"/>
            <w:lang w:eastAsia="zh-CN"/>
          </w:rPr>
          <w:t>(一)、消防安全</w:t>
        </w:r>
        <w:r>
          <w:tab/>
        </w:r>
        <w:r>
          <w:fldChar w:fldCharType="begin"/>
        </w:r>
        <w:r>
          <w:instrText xml:space="preserve"> PAGEREF _Toc5921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95" w:history="1">
        <w:r>
          <w:rPr>
            <w:rFonts w:ascii="仿宋" w:eastAsia="仿宋" w:hAnsi="仿宋" w:cs="仿宋" w:hint="eastAsia"/>
            <w:lang w:eastAsia="zh-CN"/>
          </w:rPr>
          <w:t>(二)、防火防爆总图布置措施</w:t>
        </w:r>
        <w:r>
          <w:tab/>
        </w:r>
        <w:r>
          <w:fldChar w:fldCharType="begin"/>
        </w:r>
        <w:r>
          <w:instrText xml:space="preserve"> PAGEREF _Toc22395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6" w:history="1">
        <w:r>
          <w:rPr>
            <w:rFonts w:ascii="仿宋" w:eastAsia="仿宋" w:hAnsi="仿宋" w:cs="仿宋" w:hint="eastAsia"/>
            <w:lang w:eastAsia="zh-CN"/>
          </w:rPr>
          <w:t>(三)、自然灾害防范措施</w:t>
        </w:r>
        <w:r>
          <w:tab/>
        </w:r>
        <w:r>
          <w:fldChar w:fldCharType="begin"/>
        </w:r>
        <w:r>
          <w:instrText xml:space="preserve"> PAGEREF _Toc686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31" w:history="1">
        <w:r>
          <w:rPr>
            <w:rFonts w:ascii="仿宋" w:eastAsia="仿宋" w:hAnsi="仿宋" w:cs="仿宋" w:hint="eastAsia"/>
            <w:lang w:eastAsia="zh-CN"/>
          </w:rPr>
          <w:t>(四)、安全色及安全标志使用要求</w:t>
        </w:r>
        <w:r>
          <w:tab/>
        </w:r>
        <w:r>
          <w:fldChar w:fldCharType="begin"/>
        </w:r>
        <w:r>
          <w:instrText xml:space="preserve"> PAGEREF _Toc25531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69" w:history="1">
        <w:r>
          <w:rPr>
            <w:rFonts w:ascii="仿宋" w:eastAsia="仿宋" w:hAnsi="仿宋" w:cs="仿宋" w:hint="eastAsia"/>
            <w:lang w:eastAsia="zh-CN"/>
          </w:rPr>
          <w:t>(五)、防尘防毒措施</w:t>
        </w:r>
        <w:r>
          <w:tab/>
        </w:r>
        <w:r>
          <w:fldChar w:fldCharType="begin"/>
        </w:r>
        <w:r>
          <w:instrText xml:space="preserve"> PAGEREF _Toc25169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77" w:history="1">
        <w:r>
          <w:rPr>
            <w:rFonts w:ascii="仿宋" w:eastAsia="仿宋" w:hAnsi="仿宋" w:cs="仿宋" w:hint="eastAsia"/>
            <w:lang w:eastAsia="zh-CN"/>
          </w:rPr>
          <w:t>(六)、防静电、触电防护及防雷措施</w:t>
        </w:r>
        <w:r>
          <w:tab/>
        </w:r>
        <w:r>
          <w:fldChar w:fldCharType="begin"/>
        </w:r>
        <w:r>
          <w:instrText xml:space="preserve"> PAGEREF _Toc25677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28" w:history="1">
        <w:r>
          <w:rPr>
            <w:rFonts w:ascii="仿宋" w:eastAsia="仿宋" w:hAnsi="仿宋" w:cs="仿宋" w:hint="eastAsia"/>
            <w:lang w:eastAsia="zh-CN"/>
          </w:rPr>
          <w:t>(七)、机械设备安全保障措施</w:t>
        </w:r>
        <w:r>
          <w:tab/>
        </w:r>
        <w:r>
          <w:fldChar w:fldCharType="begin"/>
        </w:r>
        <w:r>
          <w:instrText xml:space="preserve"> PAGEREF _Toc31828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691" w:history="1">
        <w:r>
          <w:rPr>
            <w:rFonts w:ascii="仿宋" w:eastAsia="仿宋" w:hAnsi="仿宋" w:cs="仿宋" w:hint="eastAsia"/>
            <w:lang w:eastAsia="zh-CN"/>
          </w:rPr>
          <w:t>十二、解锁、分离系统项目环境影响分析</w:t>
        </w:r>
        <w:r>
          <w:tab/>
        </w:r>
        <w:r>
          <w:fldChar w:fldCharType="begin"/>
        </w:r>
        <w:r>
          <w:instrText xml:space="preserve"> PAGEREF _Toc21691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41" w:history="1">
        <w:r>
          <w:rPr>
            <w:rFonts w:ascii="仿宋" w:eastAsia="仿宋" w:hAnsi="仿宋" w:cs="仿宋" w:hint="eastAsia"/>
            <w:lang w:eastAsia="zh-CN"/>
          </w:rPr>
          <w:t>(一)、建设区域环境质量现状</w:t>
        </w:r>
        <w:r>
          <w:tab/>
        </w:r>
        <w:r>
          <w:fldChar w:fldCharType="begin"/>
        </w:r>
        <w:r>
          <w:instrText xml:space="preserve"> PAGEREF _Toc15041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5" w:history="1">
        <w:r>
          <w:rPr>
            <w:rFonts w:ascii="仿宋" w:eastAsia="仿宋" w:hAnsi="仿宋" w:cs="仿宋" w:hint="eastAsia"/>
            <w:lang w:eastAsia="zh-CN"/>
          </w:rPr>
          <w:t>(二)、建设期环境保护</w:t>
        </w:r>
        <w:r>
          <w:tab/>
        </w:r>
        <w:r>
          <w:fldChar w:fldCharType="begin"/>
        </w:r>
        <w:r>
          <w:instrText xml:space="preserve"> PAGEREF _Toc2285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58" w:history="1">
        <w:r>
          <w:rPr>
            <w:rFonts w:ascii="仿宋" w:eastAsia="仿宋" w:hAnsi="仿宋" w:cs="仿宋" w:hint="eastAsia"/>
            <w:lang w:eastAsia="zh-CN"/>
          </w:rPr>
          <w:t>(三)、运营期环境保护</w:t>
        </w:r>
        <w:r>
          <w:tab/>
        </w:r>
        <w:r>
          <w:fldChar w:fldCharType="begin"/>
        </w:r>
        <w:r>
          <w:instrText xml:space="preserve"> PAGEREF _Toc29658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23" w:history="1">
        <w:r>
          <w:rPr>
            <w:rFonts w:ascii="仿宋" w:eastAsia="仿宋" w:hAnsi="仿宋" w:cs="仿宋" w:hint="eastAsia"/>
            <w:lang w:eastAsia="zh-CN"/>
          </w:rPr>
          <w:t>(四)、解锁、分离系统项目建设对区域经济的影响</w:t>
        </w:r>
        <w:r>
          <w:tab/>
        </w:r>
        <w:r>
          <w:fldChar w:fldCharType="begin"/>
        </w:r>
        <w:r>
          <w:instrText xml:space="preserve"> PAGEREF _Toc28723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26" w:history="1">
        <w:r>
          <w:rPr>
            <w:rFonts w:ascii="仿宋" w:eastAsia="仿宋" w:hAnsi="仿宋" w:cs="仿宋" w:hint="eastAsia"/>
            <w:lang w:eastAsia="zh-CN"/>
          </w:rPr>
          <w:t>(五)、废弃物处理</w:t>
        </w:r>
        <w:r>
          <w:tab/>
        </w:r>
        <w:r>
          <w:fldChar w:fldCharType="begin"/>
        </w:r>
        <w:r>
          <w:instrText xml:space="preserve"> PAGEREF _Toc19326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68" w:history="1">
        <w:r>
          <w:rPr>
            <w:rFonts w:ascii="仿宋" w:eastAsia="仿宋" w:hAnsi="仿宋" w:cs="仿宋" w:hint="eastAsia"/>
            <w:lang w:eastAsia="zh-CN"/>
          </w:rPr>
          <w:t>(六)、特殊环境影响分析</w:t>
        </w:r>
        <w:r>
          <w:tab/>
        </w:r>
        <w:r>
          <w:fldChar w:fldCharType="begin"/>
        </w:r>
        <w:r>
          <w:instrText xml:space="preserve"> PAGEREF _Toc29068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64" w:history="1">
        <w:r>
          <w:rPr>
            <w:rFonts w:ascii="仿宋" w:eastAsia="仿宋" w:hAnsi="仿宋" w:cs="仿宋" w:hint="eastAsia"/>
            <w:lang w:eastAsia="zh-CN"/>
          </w:rPr>
          <w:t>(七)、清洁生产</w:t>
        </w:r>
        <w:r>
          <w:tab/>
        </w:r>
        <w:r>
          <w:fldChar w:fldCharType="begin"/>
        </w:r>
        <w:r>
          <w:instrText xml:space="preserve"> PAGEREF _Toc7364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60" w:history="1">
        <w:r>
          <w:rPr>
            <w:rFonts w:ascii="仿宋" w:eastAsia="仿宋" w:hAnsi="仿宋" w:cs="仿宋" w:hint="eastAsia"/>
            <w:lang w:eastAsia="zh-CN"/>
          </w:rPr>
          <w:t>(八)、环境保护综合评价</w:t>
        </w:r>
        <w:r>
          <w:tab/>
        </w:r>
        <w:r>
          <w:fldChar w:fldCharType="begin"/>
        </w:r>
        <w:r>
          <w:instrText xml:space="preserve"> PAGEREF _Toc13160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448" w:history="1">
        <w:r>
          <w:rPr>
            <w:rFonts w:ascii="仿宋" w:eastAsia="仿宋" w:hAnsi="仿宋" w:cs="仿宋" w:hint="eastAsia"/>
            <w:lang w:eastAsia="zh-CN"/>
          </w:rPr>
          <w:t>十三、解锁、分离系统项目实施保障措施</w:t>
        </w:r>
        <w:r>
          <w:tab/>
        </w:r>
        <w:r>
          <w:fldChar w:fldCharType="begin"/>
        </w:r>
        <w:r>
          <w:instrText xml:space="preserve"> PAGEREF _Toc5448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36" w:history="1">
        <w:r>
          <w:rPr>
            <w:rFonts w:ascii="仿宋" w:eastAsia="仿宋" w:hAnsi="仿宋" w:cs="仿宋" w:hint="eastAsia"/>
            <w:lang w:eastAsia="zh-CN"/>
          </w:rPr>
          <w:t>(一)、解锁、分离系统项目实施保障机制</w:t>
        </w:r>
        <w:r>
          <w:tab/>
        </w:r>
        <w:r>
          <w:fldChar w:fldCharType="begin"/>
        </w:r>
        <w:r>
          <w:instrText xml:space="preserve"> PAGEREF _Toc29236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33" w:history="1">
        <w:r>
          <w:rPr>
            <w:rFonts w:ascii="仿宋" w:eastAsia="仿宋" w:hAnsi="仿宋" w:cs="仿宋" w:hint="eastAsia"/>
            <w:lang w:eastAsia="zh-CN"/>
          </w:rPr>
          <w:t>(二)、解锁、分离系统项目法律合规要求</w:t>
        </w:r>
        <w:r>
          <w:tab/>
        </w:r>
        <w:r>
          <w:fldChar w:fldCharType="begin"/>
        </w:r>
        <w:r>
          <w:instrText xml:space="preserve"> PAGEREF _Toc14333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02" w:history="1">
        <w:r>
          <w:rPr>
            <w:rFonts w:ascii="仿宋" w:eastAsia="仿宋" w:hAnsi="仿宋" w:cs="仿宋" w:hint="eastAsia"/>
            <w:lang w:eastAsia="zh-CN"/>
          </w:rPr>
          <w:t>(三)、解锁、分离系统项目合同管理与法律事务</w:t>
        </w:r>
        <w:r>
          <w:tab/>
        </w:r>
        <w:r>
          <w:fldChar w:fldCharType="begin"/>
        </w:r>
        <w:r>
          <w:instrText xml:space="preserve"> PAGEREF _Toc25702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30" w:history="1">
        <w:r>
          <w:rPr>
            <w:rFonts w:ascii="仿宋" w:eastAsia="仿宋" w:hAnsi="仿宋" w:cs="仿宋" w:hint="eastAsia"/>
            <w:lang w:eastAsia="zh-CN"/>
          </w:rPr>
          <w:t>(四)、解锁、分离系统项目知识产权保护策略</w:t>
        </w:r>
        <w:r>
          <w:tab/>
        </w:r>
        <w:r>
          <w:fldChar w:fldCharType="begin"/>
        </w:r>
        <w:r>
          <w:instrText xml:space="preserve"> PAGEREF _Toc27530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563" w:history="1">
        <w:r>
          <w:rPr>
            <w:rFonts w:ascii="仿宋" w:eastAsia="仿宋" w:hAnsi="仿宋" w:cs="仿宋" w:hint="eastAsia"/>
            <w:lang w:eastAsia="zh-CN"/>
          </w:rPr>
          <w:t>十四、供应链管理</w:t>
        </w:r>
        <w:r>
          <w:tab/>
        </w:r>
        <w:r>
          <w:fldChar w:fldCharType="begin"/>
        </w:r>
        <w:r>
          <w:instrText xml:space="preserve"> PAGEREF _Toc24563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55" w:history="1">
        <w:r>
          <w:rPr>
            <w:rFonts w:ascii="仿宋" w:eastAsia="仿宋" w:hAnsi="仿宋" w:cs="仿宋" w:hint="eastAsia"/>
            <w:lang w:eastAsia="zh-CN"/>
          </w:rPr>
          <w:t>(一)、供应链战略规划</w:t>
        </w:r>
        <w:r>
          <w:tab/>
        </w:r>
        <w:r>
          <w:fldChar w:fldCharType="begin"/>
        </w:r>
        <w:r>
          <w:instrText xml:space="preserve"> PAGEREF _Toc6255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74" w:history="1">
        <w:r>
          <w:rPr>
            <w:rFonts w:ascii="仿宋" w:eastAsia="仿宋" w:hAnsi="仿宋" w:cs="仿宋" w:hint="eastAsia"/>
            <w:lang w:eastAsia="zh-CN"/>
          </w:rPr>
          <w:t>(二)、供应商选择与合作</w:t>
        </w:r>
        <w:r>
          <w:tab/>
        </w:r>
        <w:r>
          <w:fldChar w:fldCharType="begin"/>
        </w:r>
        <w:r>
          <w:instrText xml:space="preserve"> PAGEREF _Toc21574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59" w:history="1">
        <w:r>
          <w:rPr>
            <w:rFonts w:ascii="仿宋" w:eastAsia="仿宋" w:hAnsi="仿宋" w:cs="仿宋" w:hint="eastAsia"/>
            <w:lang w:eastAsia="zh-CN"/>
          </w:rPr>
          <w:t>(三)、物流与库存管理</w:t>
        </w:r>
        <w:r>
          <w:tab/>
        </w:r>
        <w:r>
          <w:fldChar w:fldCharType="begin"/>
        </w:r>
        <w:r>
          <w:instrText xml:space="preserve"> PAGEREF _Toc15759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39" w:history="1">
        <w:r>
          <w:rPr>
            <w:rFonts w:ascii="仿宋" w:eastAsia="仿宋" w:hAnsi="仿宋" w:cs="仿宋" w:hint="eastAsia"/>
            <w:lang w:eastAsia="zh-CN"/>
          </w:rPr>
          <w:t>十五、利益相关者分析与沟通计划</w:t>
        </w:r>
        <w:r>
          <w:tab/>
        </w:r>
        <w:r>
          <w:fldChar w:fldCharType="begin"/>
        </w:r>
        <w:r>
          <w:instrText xml:space="preserve"> PAGEREF _Toc1339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69" w:history="1">
        <w:r>
          <w:rPr>
            <w:rFonts w:ascii="仿宋" w:eastAsia="仿宋" w:hAnsi="仿宋" w:cs="仿宋" w:hint="eastAsia"/>
            <w:lang w:eastAsia="zh-CN"/>
          </w:rPr>
          <w:t>(一)、利益相关者分析</w:t>
        </w:r>
        <w:r>
          <w:tab/>
        </w:r>
        <w:r>
          <w:fldChar w:fldCharType="begin"/>
        </w:r>
        <w:r>
          <w:instrText xml:space="preserve"> PAGEREF _Toc21969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05" w:history="1">
        <w:r>
          <w:rPr>
            <w:rFonts w:ascii="仿宋" w:eastAsia="仿宋" w:hAnsi="仿宋" w:cs="仿宋" w:hint="eastAsia"/>
            <w:lang w:eastAsia="zh-CN"/>
          </w:rPr>
          <w:t>(二)、沟通计划</w:t>
        </w:r>
        <w:r>
          <w:tab/>
        </w:r>
        <w:r>
          <w:fldChar w:fldCharType="begin"/>
        </w:r>
        <w:r>
          <w:instrText xml:space="preserve"> PAGEREF _Toc5805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754" w:history="1">
        <w:r>
          <w:rPr>
            <w:rFonts w:ascii="仿宋" w:eastAsia="仿宋" w:hAnsi="仿宋" w:cs="仿宋" w:hint="eastAsia"/>
            <w:lang w:eastAsia="zh-CN"/>
          </w:rPr>
          <w:t>十六、解锁、分离系统项目治理与监督</w:t>
        </w:r>
        <w:r>
          <w:tab/>
        </w:r>
        <w:r>
          <w:fldChar w:fldCharType="begin"/>
        </w:r>
        <w:r>
          <w:instrText xml:space="preserve"> PAGEREF _Toc32754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05" w:history="1">
        <w:r>
          <w:rPr>
            <w:rFonts w:ascii="仿宋" w:eastAsia="仿宋" w:hAnsi="仿宋" w:cs="仿宋" w:hint="eastAsia"/>
            <w:lang w:eastAsia="zh-CN"/>
          </w:rPr>
          <w:t>(一)、解锁、分离系统项目治理结构</w:t>
        </w:r>
        <w:r>
          <w:tab/>
        </w:r>
        <w:r>
          <w:fldChar w:fldCharType="begin"/>
        </w:r>
        <w:r>
          <w:instrText xml:space="preserve"> PAGEREF _Toc13705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40" w:history="1">
        <w:r>
          <w:rPr>
            <w:rFonts w:ascii="仿宋" w:eastAsia="仿宋" w:hAnsi="仿宋" w:cs="仿宋" w:hint="eastAsia"/>
            <w:lang w:eastAsia="zh-CN"/>
          </w:rPr>
          <w:t>(二)、监督与审计</w:t>
        </w:r>
        <w:r>
          <w:tab/>
        </w:r>
        <w:r>
          <w:fldChar w:fldCharType="begin"/>
        </w:r>
        <w:r>
          <w:instrText xml:space="preserve"> PAGEREF _Toc8640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1095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项目规划设计方案旨在为项目的顺利开展提供指导和参考，确保项目进展符合规范标准。在此，特别声明本方案的不可做为商业用途，仅限于学习交流之目的。通过合理的项目规划和设计，我们将为项目的实施提供详尽的计划和策略，以期达成预期的目标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8881"/>
      <w:r>
        <w:rPr>
          <w:rFonts w:ascii="仿宋" w:eastAsia="仿宋" w:hAnsi="仿宋" w:cs="仿宋" w:hint="eastAsia"/>
          <w:sz w:val="28"/>
          <w:lang w:eastAsia="zh-CN"/>
        </w:rPr>
        <w:t>一、解锁、分离系统项目危机管理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8771"/>
      <w:r>
        <w:rPr>
          <w:rFonts w:ascii="仿宋" w:eastAsia="仿宋" w:hAnsi="仿宋" w:cs="仿宋" w:hint="eastAsia"/>
          <w:lang w:eastAsia="zh-CN"/>
        </w:rPr>
        <w:t>(一)、危机预警与识别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解锁、分离系统项目危机管理中，危机预警与识别是确保解锁、分离系统项目稳健运行的核心步骤。通过建立全面的监测机制，解锁、分离系统项目团队旨在及时发现和理解潜在的风险和危机因素，以便采取及时的预防和应对措施，确保解锁、分离系统项目持续处于可控状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首先，通过深入的风险评估，解锁、分离系统项目团队全面分析了整个解锁、分离系统项目和各个阶段可能存在的威胁。这包括准确评估每个潜在风险的发生概率和可能影响的程度，为后续危机预警提供了有力支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其次，制定敏感指标和预警机制，解锁、分离系统项目团队着重于明确定义解锁、分离系统项目进展中的关键节点和相关指标，以便迅速察觉潜在问题。通过建立预警系统，团队能够更早地发现可能导致危机的迹象，并及时采取必要的行动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时监测作为危机预警的关键手段，通过对解锁、分离系统项目进展的持续监控，团队能够及时发现潜在问题并作出迅速反应。解锁、分离系统项目管理工具、定期进度报告以及团队会议等方式都被纳入监测体系，确保信息能够流畅传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在这一阶段，团队的专业素养和反应速度将发挥至关重要的作用，以确保潜在危机能够在初期得到有效的处理，最大程度地减轻负面影响。通过危机预警与识别，解锁、分离系统项目得以更有序、可控地推进。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4781"/>
      <w:r>
        <w:rPr>
          <w:rFonts w:ascii="仿宋" w:eastAsia="仿宋" w:hAnsi="仿宋" w:cs="仿宋" w:hint="eastAsia"/>
          <w:sz w:val="28"/>
          <w:lang w:eastAsia="zh-CN"/>
        </w:rPr>
        <w:t>(二)、危机应对与恢复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紧急应对措施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在危机发生时，解锁、分离系统项目团队立即行动，成立了应急小组。该小组的任务是迅速制定并实施紧急应对措施，以最小化潜在损失。以下是采取的主要措施：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暂停解锁、分离系统项目进度：为遏制危机蔓延，解锁、分离系统项目暂时停止进行，以便全面评估当前状况。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资源重新分配：重新评估解锁、分离系统项目资源的分配，确保最大限度地减小损失。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实时沟通：与关键利益相关者建立实时沟通机制，向他们传递解锁、分离系统项目危机的实际状况，保障解锁、分离系统项目核心利益。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2. 团队协作与沟通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在紧急应对的同时，解锁、分离系统项目团队强调了团队协作和有效沟通的重要性。以下是团队协作的关键举措：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应急小组成员职责明确：每位成员清晰了解自己在应急小组中的任务，保证任务执行的高效协同。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信息共享机制：建立了信息共享平台，确保团队成员能够及时获取解锁、分离系统项目危机的实时信息。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领导者沟通：解锁、分离系统项目领导者通过定期会议和即时沟通工具，指导团队应对危机，保持团队稳定运行。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恢复计划制定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随着危机得到初步控制，解锁、分离系统项目团队转向制定恢复计划，以确保解锁、分离系统项目能够从中迅速恢复。主要恢复计划包括：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修复受损的进度计划：重新评估解锁、分离系统项目进度，制定修复计划，确保解锁、分离系统项目尽快回归正常进程。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重新调整资源分配：优化资源分配，确保解锁、分离系统项目在有限资源下高效运转。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风险管理机制加强：对解锁、分离系统项目风险进行全面评估，制定更强化的风险管理策略，以预防未来可能的危机。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14905"/>
      <w:r>
        <w:rPr>
          <w:rFonts w:ascii="仿宋" w:eastAsia="仿宋" w:hAnsi="仿宋" w:cs="仿宋" w:hint="eastAsia"/>
          <w:sz w:val="28"/>
          <w:lang w:eastAsia="zh-CN"/>
        </w:rPr>
        <w:t>二、解锁、分离系统项目概论</w:t>
      </w:r>
      <w:bookmarkEnd w:id="5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6" w:name="_Toc9781"/>
      <w:r>
        <w:rPr>
          <w:rFonts w:ascii="仿宋" w:eastAsia="仿宋" w:hAnsi="仿宋" w:cs="仿宋" w:hint="eastAsia"/>
          <w:lang w:eastAsia="zh-CN"/>
        </w:rPr>
        <w:t>(一)、解锁、分离系统项目概况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1.1 背景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解锁、分离系统项目的起源追溯至对市场的深入洞察。市场的不断演变与变革为解锁、分离系统项目提供了难得的机遇。当前市场存在的需求缺口和变革的大环境共同构成了解锁、分离系统项目的背景。这个解锁、分离系统项目旨在充分利用市场机遇，填补行业中尚未满足的需求，为客户提供全新的解决方案。市场的变革和需求的增长使得这个解锁、分离系统项目具备了巨大的发展潜力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1.2 解锁、分离系统项目名称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解锁、分离系统项目正式命名为解锁、分离系统。这个名称不仅仅是一个标识，更代表了解锁、分离系统项目的核心理念和愿景。它蕴含着解锁、分离系统项目所要解决问题的关键字，具有强烈的表达和辨识度，为解锁、分离系统项目树立了鲜明的品牌形象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1.3 解锁、分离系统项目目标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解锁、分离系统项目的核心目标是提供一种全新、高效的解决方案，满足客户日益增长的需求。解锁、分离系统项目追求的不仅仅是满足市场需求，更是在市场中获得卓越的竞争优势。通过不断提升产品或服务的质量和创新水平，解锁、分离系统项目旨在成为行业中的领军者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 xml:space="preserve"> 1.4 解锁、分离系统项目范围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解锁、分离系统项目全面涵盖了产品研发、制造、市场推广和售后服务，确保从产品设计到最终用户体验的全方位关注。这一全面的解锁、分离系统项目范围是为了确保解锁、分离系统项目能够在整个价值链中提供卓越的价值，从而满足客户的期望并赢得市场份额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1.5 解锁、分离系统项目时间表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解锁、分离系统项目计划在未来18个月内完成，包括研发、测试、市场试点和正式推出等不同阶段。这个时间表的合理设计是为了确保解锁、分离系统项目各个阶段的顺利推进，以便按时交付高质量的成果。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1.6 解锁、分离系统项目预算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解锁、分离系统项目总预算估算为XX百万美元，主要分配在研发、市场推广、人员培训和运营等方面。这一充足的预算为解锁、分离系统项目提供了充足的资源，确保解锁、分离系统项目在各个方面都能取得优异的表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1.7 解锁、分离系统项目风险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解锁、分离系统项目可能面临的风险包括市场接受度低、技术难题、竞争激烈等。解锁、分离系统项目团队已经制定了相应的风险应对计划，通过前瞻性的风险管理，确保解锁、分离系统项目在面对不确定性时能够迅速做出应对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1.8 解锁、分离系统项目团队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解锁、分离系统项目汇聚了一支经验丰富、多领域专业素养的核心团队，确保解锁、分离系统项目在各个方面都能拥有高水平的执行力。团队的协同作战是解锁、分离系统项目成功的关键因素之一。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1.9 解锁、分离系统项目背景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解锁、分离系统项目的背景根植于市场对更高效、创新产品的渴望，同时也受到科技发展对行业格局的深刻改变的影响。这为解锁、分离系统项目提供了广阔的发展空间和市场需求。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1.10 解锁、分离系统项目现状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截至目前，解锁、分离系统项目已完成市场调研和技术验证，取得了初步的成功。这为解锁、分离系统项目在未来的发展奠定了坚实的基础，为更远大的目标打下了坚实的基石。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4963"/>
      <w:r>
        <w:rPr>
          <w:rFonts w:ascii="仿宋" w:eastAsia="仿宋" w:hAnsi="仿宋" w:cs="仿宋" w:hint="eastAsia"/>
          <w:sz w:val="28"/>
          <w:lang w:eastAsia="zh-CN"/>
        </w:rPr>
        <w:t>(二)、解锁、分离系统项目目标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keyword》解锁、分离系统项目首要业务目标是在市场中占据有利地位，实现产品/服务的成功推广和销售。通过不断提升产品质量、创新性，解锁、分离系统项目追求成为行业中的领导者，赢得更多客户的青睐。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在科技迅速发展的时代，解锁、分离系统项目着眼于技术创新。通过持续的研发和技术升级，解锁、分离系统项目旨在推出更具创新性的产品或服务，以满足市场对新鲜、先进解决方案的需求。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为了建立可持续的客户关系，解锁、分离系统项目设定了客户满意度目标。通过提供卓越的产品质量和优质的客户服务，解锁、分离系统项目追求赢得客户的信任和忠诚度，确保他们的满意度达到行业领先水平。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解锁、分离系统项目注重社会责任和可持续发展。通过实施环保、社会责任解锁、分离系统项目，解锁、分离系统项目致力于在经济发展的同时保护环境，促进社会公平，实现可持续经营。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解锁、分离系统项目的团队是实现目标的核心驱动力。因此，解锁、分离系统项目设定了团队发展目标，包括提升团队成员的专业技能、培养领导力，以及搭建协同高效的团队工作氛围。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3109"/>
      <w:r>
        <w:rPr>
          <w:rFonts w:ascii="仿宋" w:eastAsia="仿宋" w:hAnsi="仿宋" w:cs="仿宋" w:hint="eastAsia"/>
          <w:sz w:val="28"/>
          <w:lang w:eastAsia="zh-CN"/>
        </w:rPr>
        <w:t>(三)、解锁、分离系统项目提出的理由</w:t>
      </w:r>
      <w:bookmarkEnd w:id="8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## 2. 解锁、分离系统项目提出的理由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2.1 市场机遇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解锁、分离系统项目的提出源于对市场机遇的深刻洞察。当前市场中存在的需求缺口和行业发展趋势表明，有巨大的商业机会等待被开发。通过准确捕捉市场机遇，解锁、分离系统项目可以在激烈的竞争中脱颖而出，迅速占领市场份额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2.2 技术创新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解锁、分离系统项目的理念基于对技术创新的信仰。通过持续的研发和技术投入，解锁、分离系统项目有望推出更具创新性的产品或服务。在科技飞速发展的当下，解锁、分离系统项目将充分利用先进技术，满足客户对高质量、高效率解决方案的迫切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2.3 行业竞争力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解锁、分离系统项目的提出是为了增强企业的行业竞争力。通过提升产品或服务的质量和独特性，解锁、分离系统项目力图在行业中建立起巩固的地位。这不仅有助于吸引更多客户，还能够吸引优秀的人才和合作伙伴，共同推动企业的可持续发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2.4 消费者需求变化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解锁、分离系统项目响应了消费者需求的变化。随着社会和科技的不断发展，消费者对产品和服务的需求也在发生变化。通过深入了解并及时回应消费者的新需求，解锁、分离系统项目将能够提供更符合市场潮流和客户期望的解决方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2.5 战略发展规划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解锁、分离系统项目的提出是企业战略发展规划的一部分。在面对日益激烈的市场竞争和不断变化的商业环境中，解锁、分离系统项目作为企业战略的一环，旨在为企业开辟新的增长领域，巩固企业在行业中的地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2.6 社会责任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解锁、分离系统项目的提出不仅仅是基于商业考量，还注重社会责任。通过推出环保、社会责任等方面的解锁、分离系统项目，解锁、分离系统企业可以在社会中树立积极形象，为社会做出积极贡献，实现经济效益和社会效益的双赢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2.7 利益相关者期望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解锁、分离系统项目的提出反映了对利益相关者期望的关注。包括客户、员工、投资者等利益相关者在企业发展中都有着各自的期望，解锁、分离系统项目力求在满足这些期望的同时，取得更大的共赢。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9" w:name="_Toc9707"/>
      <w:r>
        <w:rPr>
          <w:rFonts w:ascii="仿宋" w:eastAsia="仿宋" w:hAnsi="仿宋" w:cs="仿宋" w:hint="eastAsia"/>
          <w:sz w:val="28"/>
          <w:lang w:eastAsia="zh-CN"/>
        </w:rPr>
        <w:t>(四)、解锁、分离系统项目意义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在实施解锁、分离系统项目的过程中，我们不仅仅是在追逐商业成功，更是为企业和社会的多个层面创造了深远的意义。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解锁、分离系统项目的首要意义在于提升企业的市场竞争力。通过持续的创新和对产品质量的高标准要求，解锁、分离系统项目将使企业在市场中脱颖而出。这不仅为企业带来了更多的商业机会，也将吸引更多的客户和投资者，为企业打造可持续增长的基石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此外，解锁、分离系统项目的推进将促使行业技术水平的提升。通过引入先进技术和创新性解决方案，解锁、分离系统项目有望在行业中树立标杆，推动整个行业走向更高水平。这对于行业的可持续发展和创新力的提升都具有积极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社会层面，解锁、分离系统项目不仅创造了大量就业机会，提高了就业水平，还注重社会责任和环保。通过参与社会公益事业和推动环保解锁、分离系统项目，解锁、分离系统项目为社会贡献了一份力量，体现了企业对社会的积极回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综合而言，解锁、分离系统项目意义重大，不仅推动了企业的发展，也为行业和社会的进步贡献了积极力量。这是一个全面而深刻的影响，将在未来产生可持续的正面效应。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0" w:name="_Toc15785"/>
      <w:r>
        <w:rPr>
          <w:rFonts w:ascii="仿宋" w:eastAsia="仿宋" w:hAnsi="仿宋" w:cs="仿宋" w:hint="eastAsia"/>
          <w:sz w:val="28"/>
          <w:lang w:eastAsia="zh-CN"/>
        </w:rPr>
        <w:t>(五)、解锁、分离系统项目背景</w:t>
      </w:r>
      <w:bookmarkEnd w:id="10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6"/>
          <w:footerReference w:type="default" r:id="rId27"/>
          <w:type w:val="nextPage"/>
          <w:pgSz w:w="11906" w:h="16838"/>
          <w:pgMar w:top="1440" w:right="1800" w:bottom="1440" w:left="1800" w:header="851" w:footer="992" w:gutter="0"/>
          <w:pgNumType w:start="12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在当今迅猛发展的商业环境中，解锁、分离系统项目的动因根植于对多方面因素的审慎考量。这个解锁、分离系统项目的提出并非孤立的决策，而是对企业所处背景深入思考的产物。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市场的不断演变是解锁、分离系统项目背后的首要原因。科技的迅速发展和全球市场的快速变化使得企业必须灵活应对。解锁、分离系统项目应运而生，旨在通过创新性的解决方案迎合市场的多变需求，赢得竞争中的先机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竞争的激烈程度也是解锁、分离系统项目背景中不可忽视的一环。企业需要在激烈竞争中脱颖而出，为此，解锁、分离系统项目致力于打破常规，提供独特的价值主张，以吸引客户并确保市场份额的增长。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技术的迅速发展为企业带来了机遇与挑战。作为解锁、分离系统项目启动的背景之一，对新兴技术的应用将有助于提升企业的技术水平，使其在不断演进的商业环境中保持竞争优势。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此外，社会对企业责任的期望也在逐渐升高。解锁、分离系统项目充分融入了社会责任的理念，通过可持续经营和社会公益解锁、分离系统项目，企图为社会贡献一份力量，在商业成功的同时关注社会价值。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1" w:name="_Toc13229"/>
      <w:r>
        <w:rPr>
          <w:rFonts w:ascii="仿宋" w:eastAsia="仿宋" w:hAnsi="仿宋" w:cs="仿宋" w:hint="eastAsia"/>
          <w:sz w:val="28"/>
          <w:lang w:eastAsia="zh-CN"/>
        </w:rPr>
        <w:t>三、产品规划分析</w:t>
      </w:r>
      <w:bookmarkEnd w:id="11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12" w:name="_Toc5270"/>
      <w:r>
        <w:rPr>
          <w:rFonts w:ascii="仿宋" w:eastAsia="仿宋" w:hAnsi="仿宋" w:cs="仿宋" w:hint="eastAsia"/>
          <w:lang w:eastAsia="zh-CN"/>
        </w:rPr>
        <w:t>(一)、产品规划</w:t>
      </w:r>
      <w:bookmarkEnd w:id="12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8"/>
          <w:footerReference w:type="default" r:id="rId29"/>
          <w:type w:val="nextPage"/>
          <w:pgSz w:w="11906" w:h="16838"/>
          <w:pgMar w:top="1440" w:right="1800" w:bottom="1440" w:left="1800" w:header="851" w:footer="992" w:gutter="0"/>
          <w:pgNumType w:start="13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解锁、分离系统项目的主要产品是XXXX，预计年产值为XXX万元。这一产品在市场中占据着重要的地位，其广泛的应用范围使得该解锁、分离系统项目的市场前景非常广阔。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与此相关的行业具有高度的关联度，涉及范围广泛，对相关产业的带动力也较大。根据国内统计数据显示，相关行业的发展不仅直接关系到原材料、能源、商业、金融、交通运输等多个领域，同时也对人力资源配置产生深远影响。这种产业的发展不仅仅是单一行业的独立增长，更是对整个国民经济的全方位推动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这一产业生态系统中，解锁、分离系统项目的xxx产品作为重要的原材料之一，将在多个领域发挥关键作用。其在建筑、交通、能源等方面的广泛应用将为整个产业链提供强大的支持，形成产业协同效应。解锁、分离系统项目的年产值XXX万XXX万XXX万万元不仅反映了其在市场上的巨大潜力，更预示着它对国民经济的积极贡献。这种关联度高、涉及面广的产业关系，使得该解锁、分离系统项目在未来的发展中将成为相关产业链的重要推动力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3" w:name="_Toc30960"/>
      <w:r>
        <w:rPr>
          <w:rFonts w:ascii="仿宋" w:eastAsia="仿宋" w:hAnsi="仿宋" w:cs="仿宋" w:hint="eastAsia"/>
          <w:sz w:val="28"/>
          <w:lang w:eastAsia="zh-CN"/>
        </w:rPr>
        <w:t>(二)、建设规模</w:t>
      </w:r>
      <w:bookmarkEnd w:id="1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（一）用地规模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30"/>
          <w:footerReference w:type="default" r:id="rId31"/>
          <w:type w:val="nextPage"/>
          <w:pgSz w:w="11906" w:h="16838"/>
          <w:pgMar w:top="1440" w:right="1800" w:bottom="1440" w:left="1800" w:header="851" w:footer="992" w:gutter="0"/>
          <w:pgNumType w:start="1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解锁、分离系统项目总征地面积为XXXX平方米，相当于约XX.XX亩，其中净用地面积为XXXX平方米，红线范围内相当于约XX.XX亩。这一用地规模充分考虑了解锁、分离系统项目的建设需求，保障了解锁、分离系统项目在合适的空间内得以充分发展。解锁、分离系统项目规划的总建筑面积为XXXX平方米，其中主体工程建设占XXXX平方米，计容建筑面积达XXXX平方米。预计建筑工程的投资将达到XXXX万元，为解锁、分离系统项目的顺利推进提供了经济支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（二）设备购置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解锁、分离系统项目计划购置的设备共计XXXX台（套），设备购置费用为XXXX万元。这一设备购置计划充分考虑到解锁、分离系统项目的生产需求和技术要求，确保了解锁、分离系统项目在生产运营中具备先进的技术装备和高效的生产能力。设备的合理配置将为解锁、分离系统项目的正常运作和未来的产能提升奠定坚实基础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（三）产能规模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解锁、分离系统项目计划总投资为XXXX万元，预计年实现营业收入为XXXX万元。这一产能规模的设定旨在确保解锁、分离系统项目能够在投资与回报之间取得平衡，实现长期可持续的发展。解锁、分离系统项目的总投资充分考虑到各个方面的需求，包括用地建设、设备购置等多个环节，以确保解锁、分离系统项目在未来能够具备强大的产能规模，为市场创造更大的经济效益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4" w:name="_Toc1743"/>
      <w:r>
        <w:rPr>
          <w:rFonts w:ascii="仿宋" w:eastAsia="仿宋" w:hAnsi="仿宋" w:cs="仿宋" w:hint="eastAsia"/>
          <w:sz w:val="28"/>
          <w:lang w:eastAsia="zh-CN"/>
        </w:rPr>
        <w:t>四、解锁、分离系统项目建设单位说明</w:t>
      </w:r>
      <w:bookmarkEnd w:id="14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15" w:name="_Toc31708"/>
      <w:r>
        <w:rPr>
          <w:rFonts w:ascii="仿宋" w:eastAsia="仿宋" w:hAnsi="仿宋" w:cs="仿宋" w:hint="eastAsia"/>
          <w:lang w:eastAsia="zh-CN"/>
        </w:rPr>
        <w:t>(一)、解锁、分离系统项目承办单位基本情况</w:t>
      </w:r>
      <w:bookmarkEnd w:id="1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公司名称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公司名称：某某公司有限公司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注册地址：XX省XX市XX区XX街XX号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注册资本：XXX万元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32"/>
          <w:footerReference w:type="default" r:id="rId33"/>
          <w:type w:val="nextPage"/>
          <w:pgSz w:w="11906" w:h="16838"/>
          <w:pgMar w:top="1440" w:right="1800" w:bottom="1440" w:left="1800" w:header="851" w:footer="992" w:gutter="0"/>
          <w:pgNumType w:start="1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成立日期：20XX年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公司性质：民营/国有/合资公司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公司简介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某某公司有限公司是一家领先的企业，专注于[公司主要业务领域]。公司成立于20XX年，凭借多年来在[行业领域]的卓越表现，已经成为该行业的领先者之一。公司以创新、质量和可持续性为核心价值观，致力于满足客户的需求并推动行业的发展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6" w:name="_Toc4713"/>
      <w:r>
        <w:rPr>
          <w:rFonts w:ascii="仿宋" w:eastAsia="仿宋" w:hAnsi="仿宋" w:cs="仿宋" w:hint="eastAsia"/>
          <w:sz w:val="28"/>
          <w:lang w:eastAsia="zh-CN"/>
        </w:rPr>
        <w:t>(二)、公司经济效益分析</w:t>
      </w:r>
      <w:bookmarkEnd w:id="1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3.1 收入与利润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作为解锁、分离系统项目承办单位的XXXX，我们着眼于实现可持续的经济效益。通过技术创新和解决方案的提供，公司预计在解锁、分离系统项目执行期间将获得可观的收入增长。这一收入来源主要包括解锁、分离系统项目交付、技术服务和解决方案的销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同时，我们注重成本控制和效率提升，以确保解锁、分离系统项目的可持续盈利。透过精细的管理和资源优化，公司期望实现解锁、分离系统项目利润最大化。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3.2 投资回报率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将对解锁、分离系统项目实施进行全面的投资评估，包括解锁、分离系统项目启动阶段的资金投入和后续运营成本。通过对解锁、分离系统项目的全生命周期进行经济分析，公司将确保投资回报率（ROI）能够满足预期目标，保障投资的合理性和可持续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34"/>
          <w:footerReference w:type="default" r:id="rId35"/>
          <w:type w:val="nextPage"/>
          <w:pgSz w:w="11906" w:h="16838"/>
          <w:pgMar w:top="1440" w:right="1800" w:bottom="1440" w:left="1800" w:header="851" w:footer="992" w:gutter="0"/>
          <w:pgNumType w:start="16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 xml:space="preserve"> 3.3 现金流分析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确保公司在解锁、分离系统项目实施过程中具备足够的资金流动性，公司将进行详尽的现金流分析。这包括资金需求的合理预测、解锁、分离系统项目周期内的资金峰谷分析以及灵活的财务管理策略，以应对各种潜在的经济变动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7" w:name="_Toc14480"/>
      <w:r>
        <w:rPr>
          <w:rFonts w:ascii="仿宋" w:eastAsia="仿宋" w:hAnsi="仿宋" w:cs="仿宋" w:hint="eastAsia"/>
          <w:sz w:val="28"/>
          <w:lang w:eastAsia="zh-CN"/>
        </w:rPr>
        <w:t>五、解锁、分离系统项目文档管理</w:t>
      </w:r>
      <w:bookmarkEnd w:id="17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18" w:name="_Toc26594"/>
      <w:r>
        <w:rPr>
          <w:rFonts w:ascii="仿宋" w:eastAsia="仿宋" w:hAnsi="仿宋" w:cs="仿宋" w:hint="eastAsia"/>
          <w:lang w:eastAsia="zh-CN"/>
        </w:rPr>
        <w:t>(一)、文档编制与审查</w:t>
      </w:r>
      <w:bookmarkEnd w:id="18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解锁、分离系统项目高度重视文档的质量和准确性，以支持解锁、分离系统项目的各项活动和决策。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 文档编制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解锁、分离系统项目文档的编制始于解锁、分离系统项目计划的初期，我们制定了详细的文档编制计划，明确了每个文档的内容、格式和编写责任人。在解锁、分离系统项目启动阶段，我们首先编制了解锁、分离系统项目章程，明确定义了解锁、分离系统项目的目标、范围、风险等关键要素。随后，解锁、分离系统项目团队根据计划陆续编制了需求文档、设计文档、测试文档等各类文档，确保解锁、分离系统项目的每个阶段都有清晰的文档支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文档编制过程中，我们注重文档的一致性和规范性。通过建立统一的文档模板和规范，我们确保了不同文档之间的协调一致，提高了文档的可读性和可维护性。同时，编制过程中进行多轮的内部审查，保证了文档的质量和准确性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3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https://d.book118.com/618043061135006034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37"/>
      <w:footerReference w:type="default" r:id="rId38"/>
      <w:type w:val="nextPage"/>
      <w:pgSz w:w="11906" w:h="16838"/>
      <w:pgMar w:top="1440" w:right="1800" w:bottom="1440" w:left="1800" w:header="851" w:footer="992" w:gutter="0"/>
      <w:pgNumType w:start="17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14</w:t>
    </w:r>
    <w:r>
      <w:rPr>
        <w:rStyle w:val="PageNumber"/>
      </w:rPr>
      <w:fldChar w:fldCharType="end"/>
    </w:r>
  </w:p>
  <w:p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14</w:t>
    </w:r>
    <w:r>
      <w:rPr>
        <w:rStyle w:val="PageNumber"/>
      </w:rPr>
      <w:fldChar w:fldCharType="end"/>
    </w:r>
  </w:p>
  <w:p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15</w:t>
    </w:r>
    <w:r>
      <w:rPr>
        <w:rStyle w:val="PageNumber"/>
      </w:rPr>
      <w:fldChar w:fldCharType="end"/>
    </w:r>
  </w:p>
  <w:p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16</w:t>
    </w:r>
    <w:r>
      <w:rPr>
        <w:rStyle w:val="PageNumber"/>
      </w:rPr>
      <w:fldChar w:fldCharType="end"/>
    </w:r>
  </w:p>
  <w:p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17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解锁、分离系统项目规划设计蓝图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解锁、分离系统项目规划设计蓝图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解锁、分离系统项目规划设计蓝图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解锁、分离系统项目规划设计蓝图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解锁、分离系统项目规划设计蓝图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解锁、分离系统项目规划设计蓝图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解锁、分离系统项目规划设计蓝图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解锁、分离系统项目规划设计蓝图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解锁、分离系统项目规划设计蓝图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解锁、分离系统项目规划设计蓝图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解锁、分离系统项目规划设计蓝图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解锁、分离系统项目规划设计蓝图</w:t>
    </w: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解锁、分离系统项目规划设计蓝图</w:t>
    </w: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解锁、分离系统项目规划设计蓝图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解锁、分离系统项目规划设计蓝图</w:t>
    </w: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解锁、分离系统项目规划设计蓝图</w:t>
    </w: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解锁、分离系统项目规划设计蓝图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85A328D"/>
    <w:rsid w:val="085A328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footer" Target="foot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footer" Target="footer16.xml" /><Relationship Id="rId36" Type="http://schemas.openxmlformats.org/officeDocument/2006/relationships/hyperlink" Target="https://d.book118.com/618043061135006034" TargetMode="External" /><Relationship Id="rId37" Type="http://schemas.openxmlformats.org/officeDocument/2006/relationships/header" Target="header17.xml" /><Relationship Id="rId38" Type="http://schemas.openxmlformats.org/officeDocument/2006/relationships/footer" Target="footer17.xml" /><Relationship Id="rId39" Type="http://schemas.openxmlformats.org/officeDocument/2006/relationships/theme" Target="theme/theme1.xml" /><Relationship Id="rId4" Type="http://schemas.openxmlformats.org/officeDocument/2006/relationships/header" Target="header1.xml" /><Relationship Id="rId40" Type="http://schemas.openxmlformats.org/officeDocument/2006/relationships/styles" Target="styles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2024-02-06T06:53:00Z</dcterms:created>
  <dcterms:modified xsi:type="dcterms:W3CDTF">2024-02-06T06:53:58Z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7F5FEB2D16624D2A99FDC83441780FD7_11</vt:lpwstr>
  </property>
  <property fmtid="{D5CDD505-2E9C-101B-9397-08002B2CF9AE}" pid="3" name="KSOProductBuildVer">
    <vt:lpwstr>2052-12.1.0.16250</vt:lpwstr>
  </property>
</Properties>
</file>