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057CBA" w:rsidP="00057CBA" w14:paraId="35614859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057CBA">
        <w:rPr>
          <w:rFonts w:ascii="华文中宋" w:eastAsia="华文中宋" w:hAnsi="华文中宋"/>
          <w:b/>
          <w:sz w:val="30"/>
        </w:rPr>
        <w:t>2023</w:t>
      </w:r>
      <w:r w:rsidRPr="00057CBA">
        <w:rPr>
          <w:rFonts w:ascii="华文中宋" w:eastAsia="华文中宋" w:hAnsi="华文中宋"/>
          <w:b/>
          <w:sz w:val="30"/>
        </w:rPr>
        <w:t>山东淄博市招聘沂源县乡镇卫生院劳务派遣制卫生专业技术人员</w:t>
      </w:r>
      <w:r w:rsidRPr="00057CBA">
        <w:rPr>
          <w:rFonts w:ascii="华文中宋" w:eastAsia="华文中宋" w:hAnsi="华文中宋"/>
          <w:b/>
          <w:sz w:val="30"/>
        </w:rPr>
        <w:t>20</w:t>
      </w:r>
      <w:r w:rsidRPr="00057CBA">
        <w:rPr>
          <w:rFonts w:ascii="华文中宋" w:eastAsia="华文中宋" w:hAnsi="华文中宋"/>
          <w:b/>
          <w:sz w:val="30"/>
        </w:rPr>
        <w:t>人笔试模拟试题及答案解析</w:t>
      </w:r>
    </w:p>
    <w:p w:rsidR="00A77B3E" w14:paraId="70215612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49EFE547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AD1216" w14:paraId="133BAEA3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1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游览各地的风景名胜，参观各类博物馆、纪念馆等属于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73A74E85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、在理论上增强爱国情感的体验</w:t>
      </w:r>
    </w:p>
    <w:p w:rsidR="00AD1216" w14:paraId="747C4411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、在实践中增强爱国情感的体验</w:t>
      </w:r>
    </w:p>
    <w:p w:rsidR="00AD1216" w14:paraId="5E4C34D6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、在直觉上增强爱国情感的体验</w:t>
      </w:r>
    </w:p>
    <w:p w:rsidR="00AD1216" w14:paraId="2C93EEE7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、在情感上增强爱国情感的体验</w:t>
      </w:r>
    </w:p>
    <w:p w:rsidR="00AD1216" w14:paraId="4240E2BE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</w:p>
    <w:p w:rsidR="00AD1216" w14:paraId="4E47702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培育爱国情感</w:t>
      </w:r>
      <w:r w:rsidRPr="00AD1216">
        <w:rPr>
          <w:rFonts w:ascii="微软雅黑" w:eastAsia="微软雅黑" w:cs="微软雅黑"/>
          <w:szCs w:val="14"/>
        </w:rPr>
        <w:t>'</w:t>
      </w:r>
      <w:r w:rsidRPr="00AD1216">
        <w:rPr>
          <w:rFonts w:ascii="微软雅黑" w:eastAsia="微软雅黑" w:cs="微软雅黑"/>
          <w:szCs w:val="14"/>
        </w:rPr>
        <w:t>首先要在直觉上增强爱国情感的体验。比如，游览各地的风景名胜，参观各类博物馆、纪念馆，阅读爱国志士的传记，聆听英雄模范的报告等。故选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25A6A645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AD1216">
        <w:rPr>
          <w:rFonts w:ascii="微软雅黑" w:eastAsia="微软雅黑" w:cs="微软雅黑"/>
          <w:color w:val="0000FF"/>
          <w:szCs w:val="14"/>
        </w:rPr>
        <w:t>2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张女士开设一个小卖部，并与一家汽水公司订立了购买</w:t>
      </w:r>
      <w:r w:rsidRPr="00AD1216">
        <w:rPr>
          <w:rFonts w:ascii="微软雅黑" w:eastAsia="微软雅黑" w:cs="微软雅黑"/>
          <w:szCs w:val="14"/>
        </w:rPr>
        <w:t>100</w:t>
      </w:r>
      <w:r w:rsidRPr="00AD1216">
        <w:rPr>
          <w:rFonts w:ascii="微软雅黑" w:eastAsia="微软雅黑" w:cs="微软雅黑"/>
          <w:szCs w:val="14"/>
        </w:rPr>
        <w:t>箱汽水的合同。某天，她在汽水货架上挑选汽水时，手中的玻璃瓶汽水突然发生爆炸，致使其脸部受伤。张女士不仅因此住院</w:t>
      </w:r>
      <w:r w:rsidRPr="00AD1216">
        <w:rPr>
          <w:rFonts w:ascii="微软雅黑" w:eastAsia="微软雅黑" w:cs="微软雅黑"/>
          <w:szCs w:val="14"/>
        </w:rPr>
        <w:t>2</w:t>
      </w:r>
      <w:r w:rsidRPr="00AD1216">
        <w:rPr>
          <w:rFonts w:ascii="微软雅黑" w:eastAsia="微软雅黑" w:cs="微软雅黑"/>
          <w:szCs w:val="14"/>
        </w:rPr>
        <w:t>个月，花费医疗费用</w:t>
      </w:r>
      <w:r w:rsidRPr="00AD1216">
        <w:rPr>
          <w:rFonts w:ascii="微软雅黑" w:eastAsia="微软雅黑" w:cs="微软雅黑"/>
          <w:szCs w:val="14"/>
        </w:rPr>
        <w:t>3</w:t>
      </w:r>
    </w:p>
    <w:p w:rsidR="00AD1216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万元，还因此误工不能开店长达一年之久。出院后，张女士因为面部留下的伤疤而长期处于心理抑郁状态，造成其严重精神伤害。后张女士诉至人民法院请求被告赔偿其治疗费用</w:t>
      </w:r>
      <w:r w:rsidRPr="00AD1216">
        <w:rPr>
          <w:rFonts w:ascii="微软雅黑" w:eastAsia="微软雅黑" w:cs="微软雅黑"/>
          <w:szCs w:val="14"/>
        </w:rPr>
        <w:t>3</w:t>
      </w:r>
      <w:r w:rsidRPr="00AD1216">
        <w:rPr>
          <w:rFonts w:ascii="微软雅黑" w:eastAsia="微软雅黑" w:cs="微软雅黑"/>
          <w:szCs w:val="14"/>
        </w:rPr>
        <w:t>万元，因为误工所造成的经济损失</w:t>
      </w:r>
      <w:r w:rsidRPr="00AD1216">
        <w:rPr>
          <w:rFonts w:ascii="微软雅黑" w:eastAsia="微软雅黑" w:cs="微软雅黑"/>
          <w:szCs w:val="14"/>
        </w:rPr>
        <w:t>10</w:t>
      </w:r>
      <w:r w:rsidRPr="00AD1216">
        <w:rPr>
          <w:rFonts w:ascii="微软雅黑" w:eastAsia="微软雅黑" w:cs="微软雅黑"/>
          <w:szCs w:val="14"/>
        </w:rPr>
        <w:t>万元，以及精神损害</w:t>
      </w:r>
      <w:r w:rsidRPr="00AD1216">
        <w:rPr>
          <w:rFonts w:ascii="微软雅黑" w:eastAsia="微软雅黑" w:cs="微软雅黑"/>
          <w:szCs w:val="14"/>
        </w:rPr>
        <w:t>10</w:t>
      </w:r>
      <w:r w:rsidRPr="00AD1216">
        <w:rPr>
          <w:rFonts w:ascii="微软雅黑" w:eastAsia="微软雅黑" w:cs="微软雅黑"/>
          <w:szCs w:val="14"/>
        </w:rPr>
        <w:t>万元。本案应当适用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05456296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、《消费者权益保护法》</w:t>
      </w:r>
    </w:p>
    <w:p w:rsidR="00AD1216" w14:paraId="51E3CCD6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、《消费者权益保护法》或《民法典》侵权责任编</w:t>
      </w:r>
    </w:p>
    <w:p w:rsidR="00AD1216" w14:paraId="2B361E5C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、《民法典》侵权责任编</w:t>
      </w:r>
    </w:p>
    <w:p w:rsidR="00AD1216" w14:paraId="5637897C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、《消费者权益保护法》和《民法典》侵权责任编</w:t>
      </w:r>
    </w:p>
    <w:p w:rsidR="00AD1216" w14:paraId="2BA240A0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</w:p>
    <w:p w:rsidR="00AD1216" w14:paraId="0A96072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项错误、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项正确，根据《消费者权益保护法》第二条规定：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消费者为生活消费需要购买、使用商品或者接受服务，其权益受本法保护</w:t>
      </w:r>
      <w:r w:rsidRPr="00AD1216">
        <w:rPr>
          <w:rFonts w:ascii="微软雅黑" w:eastAsia="微软雅黑" w:cs="微软雅黑"/>
          <w:szCs w:val="14"/>
        </w:rPr>
        <w:t>;</w:t>
      </w:r>
      <w:r w:rsidRPr="00AD1216">
        <w:rPr>
          <w:rFonts w:ascii="微软雅黑" w:eastAsia="微软雅黑" w:cs="微软雅黑"/>
          <w:szCs w:val="14"/>
        </w:rPr>
        <w:t>本法未作规定的，受其他有关法律、法规保护。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张女士与汽水公司订立买卖合同，内容为订购汽水再销售，而不是作为消费者使用消费该产品，故张女士不属于消费者权益保护法中规定的消费者，而是属于民事合同中的当事人，应以民法典为依据追究相关责任。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</w:t>
      </w: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项错误，《消费者权益保护法》在本案中不适用。故选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389D3285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3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小宋受朋友之请去某饭店吃饭，中途去洗手间时，因地面油滑不慎摔倒，致使腿骨骨折。对小宋受到的损害，以下说法正确的是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01A7D982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、小宋不付款，与饭店没有形成合同关系，所以饭店不承担责任</w:t>
      </w:r>
    </w:p>
    <w:p w:rsidR="00AD1216" w14:paraId="1F5004C1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、小宋不付款，不是消费者，所以饭店不承担责任</w:t>
      </w:r>
    </w:p>
    <w:p w:rsidR="00AD1216" w14:paraId="5BD32040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、小宋不付款，但也是消费者，所以饭店应当承担责任</w:t>
      </w:r>
    </w:p>
    <w:p w:rsidR="00AD1216" w14:paraId="4D892F2C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、小宋是自己不注意摔倒的，饭店并无加害行为，所以饭店不承担责任</w:t>
      </w:r>
    </w:p>
    <w:p w:rsidR="00AD1216" w14:paraId="22E38D24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</w:p>
    <w:p w:rsidR="00AD1216" w14:paraId="0EAA75F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《消费者权益保护法》第七条规定，消费者在购买、使用商品和接受服务时享有人身、财产安全不受损害的权利。消费者有权要求经营者提供的商品和服务，符合保障人身、财产安全的要求。第十一条规定，消费者因购买、使用商品或者接受服务受到人身、财产损害的，享有获得赔偿的权利。故选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3C7C8768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4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市政府想要让下级单位学习省政府的公文，可以对省政府的公文进行转发，适用的公文文种是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1063723B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、通知</w:t>
      </w:r>
    </w:p>
    <w:p w:rsidR="00AD1216" w14:paraId="522205EB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、通告</w:t>
      </w:r>
    </w:p>
    <w:p w:rsidR="00AD1216" w14:paraId="7E49E2F5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、函</w:t>
      </w:r>
    </w:p>
    <w:p w:rsidR="00AD1216" w14:paraId="7394C1FE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、批复</w:t>
      </w:r>
    </w:p>
    <w:p w:rsidR="00AD1216" w14:paraId="2CE32A2E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A</w:t>
      </w:r>
    </w:p>
    <w:p w:rsidR="00AD1216" w14:paraId="21D5F8C2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项正确，根据《党政机关公文处理工作条例》规定：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通知。适用于发布、传达要求下级机关执行和有关单位周知或者执行的事项，批转、转发公文。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项错误，根据《党政机关公文处理工作条例》规定：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通告。适用于在一定范围内公布应当遵守或者周知的事项。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项错误，根据《党政机关公文处理工作条例》规定：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函。适用于不相隶属机关之间商洽工作、询问和答复问题、请求批准和答复审批事项。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项错误，根据《党政机关公文处理工作条例》规定：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批复。适用于答复下级机关请示事项。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故选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。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https://d.book118.com/618052112053006034</w:t>
        </w:r>
      </w:hyperlink>
    </w:p>
    <w:p w:rsidR="00AD1216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7CBA" w:rsidP="00AA6F0C" w14:paraId="75D2E6C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57CBA" w14:paraId="32E2722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7CBA" w:rsidP="00AA6F0C" w14:paraId="36EBF2F4" w14:textId="637868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57CBA" w14:paraId="70997E6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7CBA" w14:paraId="7C0995E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7CBA" w:rsidP="00AA6F0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57CB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7CBA" w:rsidP="00AA6F0C" w14:textId="637868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57CB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7CB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7CBA" w:rsidP="00AA6F0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57CB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7CBA" w:rsidP="00AA6F0C" w14:textId="637868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57CB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7CB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7CBA" w14:paraId="36DEF81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7CBA" w14:paraId="72F7F0D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7CBA" w14:paraId="70E8F0F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7CB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7CBA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7CB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7CB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7CBA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7CB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57CBA"/>
    <w:rsid w:val="00A77B3E"/>
    <w:rsid w:val="00AA6F0C"/>
    <w:rsid w:val="00AD1216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FBB3651"/>
  <w15:docId w15:val="{73CB1867-1689-4D75-89C9-6D329E74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AD1216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AD1216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0">
    <w:name w:val="正文_0"/>
    <w:autoRedefine/>
    <w:qFormat/>
    <w:rsid w:val="00AD1216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customStyle="1" w:styleId="00">
    <w:name w:val="普通(网站)_0"/>
    <w:basedOn w:val="0"/>
    <w:autoRedefine/>
    <w:qFormat/>
    <w:rsid w:val="00AD1216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057C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057CBA"/>
    <w:rPr>
      <w:sz w:val="18"/>
      <w:szCs w:val="18"/>
    </w:rPr>
  </w:style>
  <w:style w:type="paragraph" w:styleId="Footer">
    <w:name w:val="footer"/>
    <w:basedOn w:val="Normal"/>
    <w:link w:val="a0"/>
    <w:rsid w:val="00057CB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057CBA"/>
    <w:rPr>
      <w:sz w:val="18"/>
      <w:szCs w:val="18"/>
    </w:rPr>
  </w:style>
  <w:style w:type="character" w:styleId="PageNumber">
    <w:name w:val="page number"/>
    <w:basedOn w:val="DefaultParagraphFont"/>
    <w:rsid w:val="00057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18052112053006034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3365</Words>
  <Characters>19186</Characters>
  <Application>Microsoft Office Word</Application>
  <DocSecurity>0</DocSecurity>
  <Lines>159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2024-02-06T13:49:00Z</dcterms:created>
  <dcterms:modified xsi:type="dcterms:W3CDTF">2024-02-06T13:49:00Z</dcterms:modified>
</cp:coreProperties>
</file>