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面粉处理剂项目计划设计方案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48" w:history="1">
        <w:r>
          <w:rPr>
            <w:rFonts w:ascii="仿宋" w:eastAsia="仿宋" w:hAnsi="仿宋" w:cs="仿宋" w:hint="eastAsia"/>
            <w:lang w:eastAsia="zh-CN"/>
          </w:rPr>
          <w:t>序言</w:t>
        </w:r>
        <w:r>
          <w:tab/>
        </w:r>
        <w:r>
          <w:fldChar w:fldCharType="begin"/>
        </w:r>
        <w:r>
          <w:instrText xml:space="preserve"> PAGEREF _Toc24448 \h </w:instrText>
        </w:r>
        <w:r>
          <w:fldChar w:fldCharType="separate"/>
        </w:r>
        <w:r>
          <w:t>3</w:t>
        </w:r>
        <w:r>
          <w:fldChar w:fldCharType="end"/>
        </w:r>
      </w:hyperlink>
    </w:p>
    <w:p>
      <w:pPr>
        <w:pStyle w:val="TOC1"/>
        <w:tabs>
          <w:tab w:val="right" w:leader="dot" w:pos="8306"/>
        </w:tabs>
      </w:pPr>
      <w:hyperlink w:anchor="_Toc23397" w:history="1">
        <w:r>
          <w:rPr>
            <w:rFonts w:ascii="仿宋" w:eastAsia="仿宋" w:hAnsi="仿宋" w:cs="仿宋" w:hint="eastAsia"/>
            <w:lang w:eastAsia="zh-CN"/>
          </w:rPr>
          <w:t>一、市场分析、调研</w:t>
        </w:r>
        <w:r>
          <w:tab/>
        </w:r>
        <w:r>
          <w:fldChar w:fldCharType="begin"/>
        </w:r>
        <w:r>
          <w:instrText xml:space="preserve"> PAGEREF _Toc23397 \h </w:instrText>
        </w:r>
        <w:r>
          <w:fldChar w:fldCharType="separate"/>
        </w:r>
        <w:r>
          <w:t>3</w:t>
        </w:r>
        <w:r>
          <w:fldChar w:fldCharType="end"/>
        </w:r>
      </w:hyperlink>
    </w:p>
    <w:p>
      <w:pPr>
        <w:pStyle w:val="TOC2"/>
        <w:tabs>
          <w:tab w:val="right" w:leader="dot" w:pos="8306"/>
        </w:tabs>
      </w:pPr>
      <w:hyperlink w:anchor="_Toc25371" w:history="1">
        <w:r>
          <w:rPr>
            <w:rFonts w:ascii="仿宋" w:eastAsia="仿宋" w:hAnsi="仿宋" w:cs="仿宋" w:hint="eastAsia"/>
            <w:lang w:eastAsia="zh-CN"/>
          </w:rPr>
          <w:t>(一)、面粉处理剂行业分析</w:t>
        </w:r>
        <w:r>
          <w:tab/>
        </w:r>
        <w:r>
          <w:fldChar w:fldCharType="begin"/>
        </w:r>
        <w:r>
          <w:instrText xml:space="preserve"> PAGEREF _Toc25371 \h </w:instrText>
        </w:r>
        <w:r>
          <w:fldChar w:fldCharType="separate"/>
        </w:r>
        <w:r>
          <w:t>3</w:t>
        </w:r>
        <w:r>
          <w:fldChar w:fldCharType="end"/>
        </w:r>
      </w:hyperlink>
    </w:p>
    <w:p>
      <w:pPr>
        <w:pStyle w:val="TOC2"/>
        <w:tabs>
          <w:tab w:val="right" w:leader="dot" w:pos="8306"/>
        </w:tabs>
      </w:pPr>
      <w:hyperlink w:anchor="_Toc29756" w:history="1">
        <w:r>
          <w:rPr>
            <w:rFonts w:ascii="仿宋" w:eastAsia="仿宋" w:hAnsi="仿宋" w:cs="仿宋" w:hint="eastAsia"/>
            <w:lang w:eastAsia="zh-CN"/>
          </w:rPr>
          <w:t>(二)、面粉处理剂市场分析预测</w:t>
        </w:r>
        <w:r>
          <w:tab/>
        </w:r>
        <w:r>
          <w:fldChar w:fldCharType="begin"/>
        </w:r>
        <w:r>
          <w:instrText xml:space="preserve"> PAGEREF _Toc29756 \h </w:instrText>
        </w:r>
        <w:r>
          <w:fldChar w:fldCharType="separate"/>
        </w:r>
        <w:r>
          <w:t>4</w:t>
        </w:r>
        <w:r>
          <w:fldChar w:fldCharType="end"/>
        </w:r>
      </w:hyperlink>
    </w:p>
    <w:p>
      <w:pPr>
        <w:pStyle w:val="TOC1"/>
        <w:tabs>
          <w:tab w:val="right" w:leader="dot" w:pos="8306"/>
        </w:tabs>
      </w:pPr>
      <w:hyperlink w:anchor="_Toc14524" w:history="1">
        <w:r>
          <w:rPr>
            <w:rFonts w:ascii="仿宋" w:eastAsia="仿宋" w:hAnsi="仿宋" w:cs="仿宋" w:hint="eastAsia"/>
            <w:lang w:eastAsia="zh-CN"/>
          </w:rPr>
          <w:t>二、面粉处理剂项目建设背景及必要性分析</w:t>
        </w:r>
        <w:r>
          <w:tab/>
        </w:r>
        <w:r>
          <w:fldChar w:fldCharType="begin"/>
        </w:r>
        <w:r>
          <w:instrText xml:space="preserve"> PAGEREF _Toc14524 \h </w:instrText>
        </w:r>
        <w:r>
          <w:fldChar w:fldCharType="separate"/>
        </w:r>
        <w:r>
          <w:t>5</w:t>
        </w:r>
        <w:r>
          <w:fldChar w:fldCharType="end"/>
        </w:r>
      </w:hyperlink>
    </w:p>
    <w:p>
      <w:pPr>
        <w:pStyle w:val="TOC2"/>
        <w:tabs>
          <w:tab w:val="right" w:leader="dot" w:pos="8306"/>
        </w:tabs>
      </w:pPr>
      <w:hyperlink w:anchor="_Toc29059" w:history="1">
        <w:r>
          <w:rPr>
            <w:rFonts w:ascii="仿宋" w:eastAsia="仿宋" w:hAnsi="仿宋" w:cs="仿宋" w:hint="eastAsia"/>
            <w:lang w:eastAsia="zh-CN"/>
          </w:rPr>
          <w:t>(一)、面粉处理剂项目背景分析</w:t>
        </w:r>
        <w:r>
          <w:tab/>
        </w:r>
        <w:r>
          <w:fldChar w:fldCharType="begin"/>
        </w:r>
        <w:r>
          <w:instrText xml:space="preserve"> PAGEREF _Toc29059 \h </w:instrText>
        </w:r>
        <w:r>
          <w:fldChar w:fldCharType="separate"/>
        </w:r>
        <w:r>
          <w:t>5</w:t>
        </w:r>
        <w:r>
          <w:fldChar w:fldCharType="end"/>
        </w:r>
      </w:hyperlink>
    </w:p>
    <w:p>
      <w:pPr>
        <w:pStyle w:val="TOC2"/>
        <w:tabs>
          <w:tab w:val="right" w:leader="dot" w:pos="8306"/>
        </w:tabs>
      </w:pPr>
      <w:hyperlink w:anchor="_Toc10888" w:history="1">
        <w:r>
          <w:rPr>
            <w:rFonts w:ascii="仿宋" w:eastAsia="仿宋" w:hAnsi="仿宋" w:cs="仿宋" w:hint="eastAsia"/>
            <w:lang w:eastAsia="zh-CN"/>
          </w:rPr>
          <w:t>(二)、面粉处理剂项目建设必要性分析</w:t>
        </w:r>
        <w:r>
          <w:tab/>
        </w:r>
        <w:r>
          <w:fldChar w:fldCharType="begin"/>
        </w:r>
        <w:r>
          <w:instrText xml:space="preserve"> PAGEREF _Toc10888 \h </w:instrText>
        </w:r>
        <w:r>
          <w:fldChar w:fldCharType="separate"/>
        </w:r>
        <w:r>
          <w:t>6</w:t>
        </w:r>
        <w:r>
          <w:fldChar w:fldCharType="end"/>
        </w:r>
      </w:hyperlink>
    </w:p>
    <w:p>
      <w:pPr>
        <w:pStyle w:val="TOC1"/>
        <w:tabs>
          <w:tab w:val="right" w:leader="dot" w:pos="8306"/>
        </w:tabs>
      </w:pPr>
      <w:hyperlink w:anchor="_Toc13022" w:history="1">
        <w:r>
          <w:rPr>
            <w:rFonts w:ascii="仿宋" w:eastAsia="仿宋" w:hAnsi="仿宋" w:cs="仿宋" w:hint="eastAsia"/>
            <w:lang w:eastAsia="zh-CN"/>
          </w:rPr>
          <w:t>三、面粉处理剂项目文档管理</w:t>
        </w:r>
        <w:r>
          <w:tab/>
        </w:r>
        <w:r>
          <w:fldChar w:fldCharType="begin"/>
        </w:r>
        <w:r>
          <w:instrText xml:space="preserve"> PAGEREF _Toc13022 \h </w:instrText>
        </w:r>
        <w:r>
          <w:fldChar w:fldCharType="separate"/>
        </w:r>
        <w:r>
          <w:t>8</w:t>
        </w:r>
        <w:r>
          <w:fldChar w:fldCharType="end"/>
        </w:r>
      </w:hyperlink>
    </w:p>
    <w:p>
      <w:pPr>
        <w:pStyle w:val="TOC2"/>
        <w:tabs>
          <w:tab w:val="right" w:leader="dot" w:pos="8306"/>
        </w:tabs>
      </w:pPr>
      <w:hyperlink w:anchor="_Toc10074" w:history="1">
        <w:r>
          <w:rPr>
            <w:rFonts w:ascii="仿宋" w:eastAsia="仿宋" w:hAnsi="仿宋" w:cs="仿宋" w:hint="eastAsia"/>
            <w:lang w:eastAsia="zh-CN"/>
          </w:rPr>
          <w:t>(一)、文档编制与审查</w:t>
        </w:r>
        <w:r>
          <w:tab/>
        </w:r>
        <w:r>
          <w:fldChar w:fldCharType="begin"/>
        </w:r>
        <w:r>
          <w:instrText xml:space="preserve"> PAGEREF _Toc10074 \h </w:instrText>
        </w:r>
        <w:r>
          <w:fldChar w:fldCharType="separate"/>
        </w:r>
        <w:r>
          <w:t>8</w:t>
        </w:r>
        <w:r>
          <w:fldChar w:fldCharType="end"/>
        </w:r>
      </w:hyperlink>
    </w:p>
    <w:p>
      <w:pPr>
        <w:pStyle w:val="TOC2"/>
        <w:tabs>
          <w:tab w:val="right" w:leader="dot" w:pos="8306"/>
        </w:tabs>
      </w:pPr>
      <w:hyperlink w:anchor="_Toc27230" w:history="1">
        <w:r>
          <w:rPr>
            <w:rFonts w:ascii="仿宋" w:eastAsia="仿宋" w:hAnsi="仿宋" w:cs="仿宋" w:hint="eastAsia"/>
            <w:lang w:eastAsia="zh-CN"/>
          </w:rPr>
          <w:t>(二)、文档发布与分发</w:t>
        </w:r>
        <w:r>
          <w:tab/>
        </w:r>
        <w:r>
          <w:fldChar w:fldCharType="begin"/>
        </w:r>
        <w:r>
          <w:instrText xml:space="preserve"> PAGEREF _Toc27230 \h </w:instrText>
        </w:r>
        <w:r>
          <w:fldChar w:fldCharType="separate"/>
        </w:r>
        <w:r>
          <w:t>9</w:t>
        </w:r>
        <w:r>
          <w:fldChar w:fldCharType="end"/>
        </w:r>
      </w:hyperlink>
    </w:p>
    <w:p>
      <w:pPr>
        <w:pStyle w:val="TOC2"/>
        <w:tabs>
          <w:tab w:val="right" w:leader="dot" w:pos="8306"/>
        </w:tabs>
      </w:pPr>
      <w:hyperlink w:anchor="_Toc9499" w:history="1">
        <w:r>
          <w:rPr>
            <w:rFonts w:ascii="仿宋" w:eastAsia="仿宋" w:hAnsi="仿宋" w:cs="仿宋" w:hint="eastAsia"/>
            <w:lang w:eastAsia="zh-CN"/>
          </w:rPr>
          <w:t>(三)、文档存档与归档</w:t>
        </w:r>
        <w:r>
          <w:tab/>
        </w:r>
        <w:r>
          <w:fldChar w:fldCharType="begin"/>
        </w:r>
        <w:r>
          <w:instrText xml:space="preserve"> PAGEREF _Toc9499 \h </w:instrText>
        </w:r>
        <w:r>
          <w:fldChar w:fldCharType="separate"/>
        </w:r>
        <w:r>
          <w:t>10</w:t>
        </w:r>
        <w:r>
          <w:fldChar w:fldCharType="end"/>
        </w:r>
      </w:hyperlink>
    </w:p>
    <w:p>
      <w:pPr>
        <w:pStyle w:val="TOC1"/>
        <w:tabs>
          <w:tab w:val="right" w:leader="dot" w:pos="8306"/>
        </w:tabs>
      </w:pPr>
      <w:hyperlink w:anchor="_Toc31225" w:history="1">
        <w:r>
          <w:rPr>
            <w:rFonts w:ascii="仿宋" w:eastAsia="仿宋" w:hAnsi="仿宋" w:cs="仿宋" w:hint="eastAsia"/>
            <w:lang w:eastAsia="zh-CN"/>
          </w:rPr>
          <w:t>四、面粉处理剂项目危机管理</w:t>
        </w:r>
        <w:r>
          <w:tab/>
        </w:r>
        <w:r>
          <w:fldChar w:fldCharType="begin"/>
        </w:r>
        <w:r>
          <w:instrText xml:space="preserve"> PAGEREF _Toc31225 \h </w:instrText>
        </w:r>
        <w:r>
          <w:fldChar w:fldCharType="separate"/>
        </w:r>
        <w:r>
          <w:t>11</w:t>
        </w:r>
        <w:r>
          <w:fldChar w:fldCharType="end"/>
        </w:r>
      </w:hyperlink>
    </w:p>
    <w:p>
      <w:pPr>
        <w:pStyle w:val="TOC2"/>
        <w:tabs>
          <w:tab w:val="right" w:leader="dot" w:pos="8306"/>
        </w:tabs>
      </w:pPr>
      <w:hyperlink w:anchor="_Toc31442" w:history="1">
        <w:r>
          <w:rPr>
            <w:rFonts w:ascii="仿宋" w:eastAsia="仿宋" w:hAnsi="仿宋" w:cs="仿宋" w:hint="eastAsia"/>
            <w:lang w:eastAsia="zh-CN"/>
          </w:rPr>
          <w:t>(一)、危机预警与识别</w:t>
        </w:r>
        <w:r>
          <w:tab/>
        </w:r>
        <w:r>
          <w:fldChar w:fldCharType="begin"/>
        </w:r>
        <w:r>
          <w:instrText xml:space="preserve"> PAGEREF _Toc31442 \h </w:instrText>
        </w:r>
        <w:r>
          <w:fldChar w:fldCharType="separate"/>
        </w:r>
        <w:r>
          <w:t>11</w:t>
        </w:r>
        <w:r>
          <w:fldChar w:fldCharType="end"/>
        </w:r>
      </w:hyperlink>
    </w:p>
    <w:p>
      <w:pPr>
        <w:pStyle w:val="TOC2"/>
        <w:tabs>
          <w:tab w:val="right" w:leader="dot" w:pos="8306"/>
        </w:tabs>
      </w:pPr>
      <w:hyperlink w:anchor="_Toc3547" w:history="1">
        <w:r>
          <w:rPr>
            <w:rFonts w:ascii="仿宋" w:eastAsia="仿宋" w:hAnsi="仿宋" w:cs="仿宋" w:hint="eastAsia"/>
            <w:lang w:eastAsia="zh-CN"/>
          </w:rPr>
          <w:t>(二)、危机应对与恢复</w:t>
        </w:r>
        <w:r>
          <w:tab/>
        </w:r>
        <w:r>
          <w:fldChar w:fldCharType="begin"/>
        </w:r>
        <w:r>
          <w:instrText xml:space="preserve"> PAGEREF _Toc3547 \h </w:instrText>
        </w:r>
        <w:r>
          <w:fldChar w:fldCharType="separate"/>
        </w:r>
        <w:r>
          <w:t>12</w:t>
        </w:r>
        <w:r>
          <w:fldChar w:fldCharType="end"/>
        </w:r>
      </w:hyperlink>
    </w:p>
    <w:p>
      <w:pPr>
        <w:pStyle w:val="TOC1"/>
        <w:tabs>
          <w:tab w:val="right" w:leader="dot" w:pos="8306"/>
        </w:tabs>
      </w:pPr>
      <w:hyperlink w:anchor="_Toc6198" w:history="1">
        <w:r>
          <w:rPr>
            <w:rFonts w:ascii="仿宋" w:eastAsia="仿宋" w:hAnsi="仿宋" w:cs="仿宋" w:hint="eastAsia"/>
            <w:lang w:eastAsia="zh-CN"/>
          </w:rPr>
          <w:t>五、工艺说明</w:t>
        </w:r>
        <w:r>
          <w:tab/>
        </w:r>
        <w:r>
          <w:fldChar w:fldCharType="begin"/>
        </w:r>
        <w:r>
          <w:instrText xml:space="preserve"> PAGEREF _Toc6198 \h </w:instrText>
        </w:r>
        <w:r>
          <w:fldChar w:fldCharType="separate"/>
        </w:r>
        <w:r>
          <w:t>13</w:t>
        </w:r>
        <w:r>
          <w:fldChar w:fldCharType="end"/>
        </w:r>
      </w:hyperlink>
    </w:p>
    <w:p>
      <w:pPr>
        <w:pStyle w:val="TOC2"/>
        <w:tabs>
          <w:tab w:val="right" w:leader="dot" w:pos="8306"/>
        </w:tabs>
      </w:pPr>
      <w:hyperlink w:anchor="_Toc25137" w:history="1">
        <w:r>
          <w:rPr>
            <w:rFonts w:ascii="仿宋" w:eastAsia="仿宋" w:hAnsi="仿宋" w:cs="仿宋" w:hint="eastAsia"/>
            <w:lang w:eastAsia="zh-CN"/>
          </w:rPr>
          <w:t>(一)、技术管理特点</w:t>
        </w:r>
        <w:r>
          <w:tab/>
        </w:r>
        <w:r>
          <w:fldChar w:fldCharType="begin"/>
        </w:r>
        <w:r>
          <w:instrText xml:space="preserve"> PAGEREF _Toc25137 \h </w:instrText>
        </w:r>
        <w:r>
          <w:fldChar w:fldCharType="separate"/>
        </w:r>
        <w:r>
          <w:t>13</w:t>
        </w:r>
        <w:r>
          <w:fldChar w:fldCharType="end"/>
        </w:r>
      </w:hyperlink>
    </w:p>
    <w:p>
      <w:pPr>
        <w:pStyle w:val="TOC2"/>
        <w:tabs>
          <w:tab w:val="right" w:leader="dot" w:pos="8306"/>
        </w:tabs>
      </w:pPr>
      <w:hyperlink w:anchor="_Toc28360" w:history="1">
        <w:r>
          <w:rPr>
            <w:rFonts w:ascii="仿宋" w:eastAsia="仿宋" w:hAnsi="仿宋" w:cs="仿宋" w:hint="eastAsia"/>
            <w:lang w:eastAsia="zh-CN"/>
          </w:rPr>
          <w:t>(二)、面粉处理剂项目工艺技术设计方案</w:t>
        </w:r>
        <w:r>
          <w:tab/>
        </w:r>
        <w:r>
          <w:fldChar w:fldCharType="begin"/>
        </w:r>
        <w:r>
          <w:instrText xml:space="preserve"> PAGEREF _Toc28360 \h </w:instrText>
        </w:r>
        <w:r>
          <w:fldChar w:fldCharType="separate"/>
        </w:r>
        <w:r>
          <w:t>15</w:t>
        </w:r>
        <w:r>
          <w:fldChar w:fldCharType="end"/>
        </w:r>
      </w:hyperlink>
    </w:p>
    <w:p>
      <w:pPr>
        <w:pStyle w:val="TOC2"/>
        <w:tabs>
          <w:tab w:val="right" w:leader="dot" w:pos="8306"/>
        </w:tabs>
      </w:pPr>
      <w:hyperlink w:anchor="_Toc22622" w:history="1">
        <w:r>
          <w:rPr>
            <w:rFonts w:ascii="仿宋" w:eastAsia="仿宋" w:hAnsi="仿宋" w:cs="仿宋" w:hint="eastAsia"/>
            <w:lang w:eastAsia="zh-CN"/>
          </w:rPr>
          <w:t>(三)、设备选型方案</w:t>
        </w:r>
        <w:r>
          <w:tab/>
        </w:r>
        <w:r>
          <w:fldChar w:fldCharType="begin"/>
        </w:r>
        <w:r>
          <w:instrText xml:space="preserve"> PAGEREF _Toc22622 \h </w:instrText>
        </w:r>
        <w:r>
          <w:fldChar w:fldCharType="separate"/>
        </w:r>
        <w:r>
          <w:t>16</w:t>
        </w:r>
        <w:r>
          <w:fldChar w:fldCharType="end"/>
        </w:r>
      </w:hyperlink>
    </w:p>
    <w:p>
      <w:pPr>
        <w:pStyle w:val="TOC1"/>
        <w:tabs>
          <w:tab w:val="right" w:leader="dot" w:pos="8306"/>
        </w:tabs>
      </w:pPr>
      <w:hyperlink w:anchor="_Toc16572" w:history="1">
        <w:r>
          <w:rPr>
            <w:rFonts w:ascii="仿宋" w:eastAsia="仿宋" w:hAnsi="仿宋" w:cs="仿宋" w:hint="eastAsia"/>
            <w:lang w:eastAsia="zh-CN"/>
          </w:rPr>
          <w:t>六、产品规划分析</w:t>
        </w:r>
        <w:r>
          <w:tab/>
        </w:r>
        <w:r>
          <w:fldChar w:fldCharType="begin"/>
        </w:r>
        <w:r>
          <w:instrText xml:space="preserve"> PAGEREF _Toc16572 \h </w:instrText>
        </w:r>
        <w:r>
          <w:fldChar w:fldCharType="separate"/>
        </w:r>
        <w:r>
          <w:t>17</w:t>
        </w:r>
        <w:r>
          <w:fldChar w:fldCharType="end"/>
        </w:r>
      </w:hyperlink>
    </w:p>
    <w:p>
      <w:pPr>
        <w:pStyle w:val="TOC2"/>
        <w:tabs>
          <w:tab w:val="right" w:leader="dot" w:pos="8306"/>
        </w:tabs>
      </w:pPr>
      <w:hyperlink w:anchor="_Toc24245" w:history="1">
        <w:r>
          <w:rPr>
            <w:rFonts w:ascii="仿宋" w:eastAsia="仿宋" w:hAnsi="仿宋" w:cs="仿宋" w:hint="eastAsia"/>
            <w:lang w:eastAsia="zh-CN"/>
          </w:rPr>
          <w:t>(一)、产品规划</w:t>
        </w:r>
        <w:r>
          <w:tab/>
        </w:r>
        <w:r>
          <w:fldChar w:fldCharType="begin"/>
        </w:r>
        <w:r>
          <w:instrText xml:space="preserve"> PAGEREF _Toc24245 \h </w:instrText>
        </w:r>
        <w:r>
          <w:fldChar w:fldCharType="separate"/>
        </w:r>
        <w:r>
          <w:t>17</w:t>
        </w:r>
        <w:r>
          <w:fldChar w:fldCharType="end"/>
        </w:r>
      </w:hyperlink>
    </w:p>
    <w:p>
      <w:pPr>
        <w:pStyle w:val="TOC2"/>
        <w:tabs>
          <w:tab w:val="right" w:leader="dot" w:pos="8306"/>
        </w:tabs>
      </w:pPr>
      <w:hyperlink w:anchor="_Toc27710" w:history="1">
        <w:r>
          <w:rPr>
            <w:rFonts w:ascii="仿宋" w:eastAsia="仿宋" w:hAnsi="仿宋" w:cs="仿宋" w:hint="eastAsia"/>
            <w:lang w:eastAsia="zh-CN"/>
          </w:rPr>
          <w:t>(二)、建设规模</w:t>
        </w:r>
        <w:r>
          <w:tab/>
        </w:r>
        <w:r>
          <w:fldChar w:fldCharType="begin"/>
        </w:r>
        <w:r>
          <w:instrText xml:space="preserve"> PAGEREF _Toc27710 \h </w:instrText>
        </w:r>
        <w:r>
          <w:fldChar w:fldCharType="separate"/>
        </w:r>
        <w:r>
          <w:t>18</w:t>
        </w:r>
        <w:r>
          <w:fldChar w:fldCharType="end"/>
        </w:r>
      </w:hyperlink>
    </w:p>
    <w:p>
      <w:pPr>
        <w:pStyle w:val="TOC1"/>
        <w:tabs>
          <w:tab w:val="right" w:leader="dot" w:pos="8306"/>
        </w:tabs>
      </w:pPr>
      <w:hyperlink w:anchor="_Toc1842" w:history="1">
        <w:r>
          <w:rPr>
            <w:rFonts w:ascii="仿宋" w:eastAsia="仿宋" w:hAnsi="仿宋" w:cs="仿宋" w:hint="eastAsia"/>
            <w:lang w:eastAsia="zh-CN"/>
          </w:rPr>
          <w:t>七、生产安全保护</w:t>
        </w:r>
        <w:r>
          <w:tab/>
        </w:r>
        <w:r>
          <w:fldChar w:fldCharType="begin"/>
        </w:r>
        <w:r>
          <w:instrText xml:space="preserve"> PAGEREF _Toc1842 \h </w:instrText>
        </w:r>
        <w:r>
          <w:fldChar w:fldCharType="separate"/>
        </w:r>
        <w:r>
          <w:t>19</w:t>
        </w:r>
        <w:r>
          <w:fldChar w:fldCharType="end"/>
        </w:r>
      </w:hyperlink>
    </w:p>
    <w:p>
      <w:pPr>
        <w:pStyle w:val="TOC2"/>
        <w:tabs>
          <w:tab w:val="right" w:leader="dot" w:pos="8306"/>
        </w:tabs>
      </w:pPr>
      <w:hyperlink w:anchor="_Toc15835" w:history="1">
        <w:r>
          <w:rPr>
            <w:rFonts w:ascii="仿宋" w:eastAsia="仿宋" w:hAnsi="仿宋" w:cs="仿宋" w:hint="eastAsia"/>
            <w:lang w:eastAsia="zh-CN"/>
          </w:rPr>
          <w:t>(一)、消防安全</w:t>
        </w:r>
        <w:r>
          <w:tab/>
        </w:r>
        <w:r>
          <w:fldChar w:fldCharType="begin"/>
        </w:r>
        <w:r>
          <w:instrText xml:space="preserve"> PAGEREF _Toc15835 \h </w:instrText>
        </w:r>
        <w:r>
          <w:fldChar w:fldCharType="separate"/>
        </w:r>
        <w:r>
          <w:t>19</w:t>
        </w:r>
        <w:r>
          <w:fldChar w:fldCharType="end"/>
        </w:r>
      </w:hyperlink>
    </w:p>
    <w:p>
      <w:pPr>
        <w:pStyle w:val="TOC2"/>
        <w:tabs>
          <w:tab w:val="right" w:leader="dot" w:pos="8306"/>
        </w:tabs>
      </w:pPr>
      <w:hyperlink w:anchor="_Toc19652" w:history="1">
        <w:r>
          <w:rPr>
            <w:rFonts w:ascii="仿宋" w:eastAsia="仿宋" w:hAnsi="仿宋" w:cs="仿宋" w:hint="eastAsia"/>
            <w:lang w:eastAsia="zh-CN"/>
          </w:rPr>
          <w:t>(二)、防火防爆总图布置措施</w:t>
        </w:r>
        <w:r>
          <w:tab/>
        </w:r>
        <w:r>
          <w:fldChar w:fldCharType="begin"/>
        </w:r>
        <w:r>
          <w:instrText xml:space="preserve"> PAGEREF _Toc19652 \h </w:instrText>
        </w:r>
        <w:r>
          <w:fldChar w:fldCharType="separate"/>
        </w:r>
        <w:r>
          <w:t>21</w:t>
        </w:r>
        <w:r>
          <w:fldChar w:fldCharType="end"/>
        </w:r>
      </w:hyperlink>
    </w:p>
    <w:p>
      <w:pPr>
        <w:pStyle w:val="TOC2"/>
        <w:tabs>
          <w:tab w:val="right" w:leader="dot" w:pos="8306"/>
        </w:tabs>
      </w:pPr>
      <w:hyperlink w:anchor="_Toc27401" w:history="1">
        <w:r>
          <w:rPr>
            <w:rFonts w:ascii="仿宋" w:eastAsia="仿宋" w:hAnsi="仿宋" w:cs="仿宋" w:hint="eastAsia"/>
            <w:lang w:eastAsia="zh-CN"/>
          </w:rPr>
          <w:t>(三)、自然灾害防范措施</w:t>
        </w:r>
        <w:r>
          <w:tab/>
        </w:r>
        <w:r>
          <w:fldChar w:fldCharType="begin"/>
        </w:r>
        <w:r>
          <w:instrText xml:space="preserve"> PAGEREF _Toc27401 \h </w:instrText>
        </w:r>
        <w:r>
          <w:fldChar w:fldCharType="separate"/>
        </w:r>
        <w:r>
          <w:t>21</w:t>
        </w:r>
        <w:r>
          <w:fldChar w:fldCharType="end"/>
        </w:r>
      </w:hyperlink>
    </w:p>
    <w:p>
      <w:pPr>
        <w:pStyle w:val="TOC2"/>
        <w:tabs>
          <w:tab w:val="right" w:leader="dot" w:pos="8306"/>
        </w:tabs>
      </w:pPr>
      <w:hyperlink w:anchor="_Toc17451" w:history="1">
        <w:r>
          <w:rPr>
            <w:rFonts w:ascii="仿宋" w:eastAsia="仿宋" w:hAnsi="仿宋" w:cs="仿宋" w:hint="eastAsia"/>
            <w:lang w:eastAsia="zh-CN"/>
          </w:rPr>
          <w:t>(四)、安全色及安全标志使用要求</w:t>
        </w:r>
        <w:r>
          <w:tab/>
        </w:r>
        <w:r>
          <w:fldChar w:fldCharType="begin"/>
        </w:r>
        <w:r>
          <w:instrText xml:space="preserve"> PAGEREF _Toc17451 \h </w:instrText>
        </w:r>
        <w:r>
          <w:fldChar w:fldCharType="separate"/>
        </w:r>
        <w:r>
          <w:t>22</w:t>
        </w:r>
        <w:r>
          <w:fldChar w:fldCharType="end"/>
        </w:r>
      </w:hyperlink>
    </w:p>
    <w:p>
      <w:pPr>
        <w:pStyle w:val="TOC2"/>
        <w:tabs>
          <w:tab w:val="right" w:leader="dot" w:pos="8306"/>
        </w:tabs>
      </w:pPr>
      <w:hyperlink w:anchor="_Toc7721" w:history="1">
        <w:r>
          <w:rPr>
            <w:rFonts w:ascii="仿宋" w:eastAsia="仿宋" w:hAnsi="仿宋" w:cs="仿宋" w:hint="eastAsia"/>
            <w:lang w:eastAsia="zh-CN"/>
          </w:rPr>
          <w:t>(五)、防尘防毒措施</w:t>
        </w:r>
        <w:r>
          <w:tab/>
        </w:r>
        <w:r>
          <w:fldChar w:fldCharType="begin"/>
        </w:r>
        <w:r>
          <w:instrText xml:space="preserve"> PAGEREF _Toc7721 \h </w:instrText>
        </w:r>
        <w:r>
          <w:fldChar w:fldCharType="separate"/>
        </w:r>
        <w:r>
          <w:t>23</w:t>
        </w:r>
        <w:r>
          <w:fldChar w:fldCharType="end"/>
        </w:r>
      </w:hyperlink>
    </w:p>
    <w:p>
      <w:pPr>
        <w:pStyle w:val="TOC2"/>
        <w:tabs>
          <w:tab w:val="right" w:leader="dot" w:pos="8306"/>
        </w:tabs>
      </w:pPr>
      <w:hyperlink w:anchor="_Toc7281" w:history="1">
        <w:r>
          <w:rPr>
            <w:rFonts w:ascii="仿宋" w:eastAsia="仿宋" w:hAnsi="仿宋" w:cs="仿宋" w:hint="eastAsia"/>
            <w:lang w:eastAsia="zh-CN"/>
          </w:rPr>
          <w:t>(六)、防静电、触电防护及防雷措施</w:t>
        </w:r>
        <w:r>
          <w:tab/>
        </w:r>
        <w:r>
          <w:fldChar w:fldCharType="begin"/>
        </w:r>
        <w:r>
          <w:instrText xml:space="preserve"> PAGEREF _Toc7281 \h </w:instrText>
        </w:r>
        <w:r>
          <w:fldChar w:fldCharType="separate"/>
        </w:r>
        <w:r>
          <w:t>24</w:t>
        </w:r>
        <w:r>
          <w:fldChar w:fldCharType="end"/>
        </w:r>
      </w:hyperlink>
    </w:p>
    <w:p>
      <w:pPr>
        <w:pStyle w:val="TOC2"/>
        <w:tabs>
          <w:tab w:val="right" w:leader="dot" w:pos="8306"/>
        </w:tabs>
      </w:pPr>
      <w:hyperlink w:anchor="_Toc1921" w:history="1">
        <w:r>
          <w:rPr>
            <w:rFonts w:ascii="仿宋" w:eastAsia="仿宋" w:hAnsi="仿宋" w:cs="仿宋" w:hint="eastAsia"/>
            <w:lang w:eastAsia="zh-CN"/>
          </w:rPr>
          <w:t>(七)、机械设备安全保障措施</w:t>
        </w:r>
        <w:r>
          <w:tab/>
        </w:r>
        <w:r>
          <w:fldChar w:fldCharType="begin"/>
        </w:r>
        <w:r>
          <w:instrText xml:space="preserve"> PAGEREF _Toc1921 \h </w:instrText>
        </w:r>
        <w:r>
          <w:fldChar w:fldCharType="separate"/>
        </w:r>
        <w:r>
          <w:t>26</w:t>
        </w:r>
        <w:r>
          <w:fldChar w:fldCharType="end"/>
        </w:r>
      </w:hyperlink>
    </w:p>
    <w:p>
      <w:pPr>
        <w:pStyle w:val="TOC1"/>
        <w:tabs>
          <w:tab w:val="right" w:leader="dot" w:pos="8306"/>
        </w:tabs>
      </w:pPr>
      <w:hyperlink w:anchor="_Toc13449" w:history="1">
        <w:r>
          <w:rPr>
            <w:rFonts w:ascii="仿宋" w:eastAsia="仿宋" w:hAnsi="仿宋" w:cs="仿宋" w:hint="eastAsia"/>
            <w:lang w:eastAsia="zh-CN"/>
          </w:rPr>
          <w:t>八、面粉处理剂项目技术管理</w:t>
        </w:r>
        <w:r>
          <w:tab/>
        </w:r>
        <w:r>
          <w:fldChar w:fldCharType="begin"/>
        </w:r>
        <w:r>
          <w:instrText xml:space="preserve"> PAGEREF _Toc13449 \h </w:instrText>
        </w:r>
        <w:r>
          <w:fldChar w:fldCharType="separate"/>
        </w:r>
        <w:r>
          <w:t>27</w:t>
        </w:r>
        <w:r>
          <w:fldChar w:fldCharType="end"/>
        </w:r>
      </w:hyperlink>
    </w:p>
    <w:p>
      <w:pPr>
        <w:pStyle w:val="TOC2"/>
        <w:tabs>
          <w:tab w:val="right" w:leader="dot" w:pos="8306"/>
        </w:tabs>
      </w:pPr>
      <w:hyperlink w:anchor="_Toc17139" w:history="1">
        <w:r>
          <w:rPr>
            <w:rFonts w:ascii="仿宋" w:eastAsia="仿宋" w:hAnsi="仿宋" w:cs="仿宋" w:hint="eastAsia"/>
            <w:lang w:eastAsia="zh-CN"/>
          </w:rPr>
          <w:t>(一)、技术方案选用方向</w:t>
        </w:r>
        <w:r>
          <w:tab/>
        </w:r>
        <w:r>
          <w:fldChar w:fldCharType="begin"/>
        </w:r>
        <w:r>
          <w:instrText xml:space="preserve"> PAGEREF _Toc17139 \h </w:instrText>
        </w:r>
        <w:r>
          <w:fldChar w:fldCharType="separate"/>
        </w:r>
        <w:r>
          <w:t>27</w:t>
        </w:r>
        <w:r>
          <w:fldChar w:fldCharType="end"/>
        </w:r>
      </w:hyperlink>
    </w:p>
    <w:p>
      <w:pPr>
        <w:pStyle w:val="TOC2"/>
        <w:tabs>
          <w:tab w:val="right" w:leader="dot" w:pos="8306"/>
        </w:tabs>
      </w:pPr>
      <w:hyperlink w:anchor="_Toc30371" w:history="1">
        <w:r>
          <w:rPr>
            <w:rFonts w:ascii="仿宋" w:eastAsia="仿宋" w:hAnsi="仿宋" w:cs="仿宋" w:hint="eastAsia"/>
            <w:lang w:eastAsia="zh-CN"/>
          </w:rPr>
          <w:t>(二)、工艺技术方案选用原则</w:t>
        </w:r>
        <w:r>
          <w:tab/>
        </w:r>
        <w:r>
          <w:fldChar w:fldCharType="begin"/>
        </w:r>
        <w:r>
          <w:instrText xml:space="preserve"> PAGEREF _Toc30371 \h </w:instrText>
        </w:r>
        <w:r>
          <w:fldChar w:fldCharType="separate"/>
        </w:r>
        <w:r>
          <w:t>29</w:t>
        </w:r>
        <w:r>
          <w:fldChar w:fldCharType="end"/>
        </w:r>
      </w:hyperlink>
    </w:p>
    <w:p>
      <w:pPr>
        <w:pStyle w:val="TOC2"/>
        <w:tabs>
          <w:tab w:val="right" w:leader="dot" w:pos="8306"/>
        </w:tabs>
      </w:pPr>
      <w:hyperlink w:anchor="_Toc8317" w:history="1">
        <w:r>
          <w:rPr>
            <w:rFonts w:ascii="仿宋" w:eastAsia="仿宋" w:hAnsi="仿宋" w:cs="仿宋" w:hint="eastAsia"/>
            <w:lang w:eastAsia="zh-CN"/>
          </w:rPr>
          <w:t>(三)、工艺技术方案要求</w:t>
        </w:r>
        <w:r>
          <w:tab/>
        </w:r>
        <w:r>
          <w:fldChar w:fldCharType="begin"/>
        </w:r>
        <w:r>
          <w:instrText xml:space="preserve"> PAGEREF _Toc8317 \h </w:instrText>
        </w:r>
        <w:r>
          <w:fldChar w:fldCharType="separate"/>
        </w:r>
        <w:r>
          <w:t>31</w:t>
        </w:r>
        <w:r>
          <w:fldChar w:fldCharType="end"/>
        </w:r>
      </w:hyperlink>
    </w:p>
    <w:p>
      <w:pPr>
        <w:pStyle w:val="TOC1"/>
        <w:tabs>
          <w:tab w:val="right" w:leader="dot" w:pos="8306"/>
        </w:tabs>
      </w:pPr>
      <w:hyperlink w:anchor="_Toc28448" w:history="1">
        <w:r>
          <w:rPr>
            <w:rFonts w:ascii="仿宋" w:eastAsia="仿宋" w:hAnsi="仿宋" w:cs="仿宋" w:hint="eastAsia"/>
            <w:lang w:eastAsia="zh-CN"/>
          </w:rPr>
          <w:t>九、面粉处理剂项目社会影响</w:t>
        </w:r>
        <w:r>
          <w:tab/>
        </w:r>
        <w:r>
          <w:fldChar w:fldCharType="begin"/>
        </w:r>
        <w:r>
          <w:instrText xml:space="preserve"> PAGEREF _Toc28448 \h </w:instrText>
        </w:r>
        <w:r>
          <w:fldChar w:fldCharType="separate"/>
        </w:r>
        <w:r>
          <w:t>33</w:t>
        </w:r>
        <w:r>
          <w:fldChar w:fldCharType="end"/>
        </w:r>
      </w:hyperlink>
    </w:p>
    <w:p>
      <w:pPr>
        <w:pStyle w:val="TOC2"/>
        <w:tabs>
          <w:tab w:val="right" w:leader="dot" w:pos="8306"/>
        </w:tabs>
      </w:pPr>
      <w:hyperlink w:anchor="_Toc3537" w:history="1">
        <w:r>
          <w:rPr>
            <w:rFonts w:ascii="仿宋" w:eastAsia="仿宋" w:hAnsi="仿宋" w:cs="仿宋" w:hint="eastAsia"/>
            <w:lang w:eastAsia="zh-CN"/>
          </w:rPr>
          <w:t>(一)、社会责任与义务</w:t>
        </w:r>
        <w:r>
          <w:tab/>
        </w:r>
        <w:r>
          <w:fldChar w:fldCharType="begin"/>
        </w:r>
        <w:r>
          <w:instrText xml:space="preserve"> PAGEREF _Toc3537 \h </w:instrText>
        </w:r>
        <w:r>
          <w:fldChar w:fldCharType="separate"/>
        </w:r>
        <w:r>
          <w:t>33</w:t>
        </w:r>
        <w:r>
          <w:fldChar w:fldCharType="end"/>
        </w:r>
      </w:hyperlink>
    </w:p>
    <w:p>
      <w:pPr>
        <w:pStyle w:val="TOC2"/>
        <w:tabs>
          <w:tab w:val="right" w:leader="dot" w:pos="8306"/>
        </w:tabs>
      </w:pPr>
      <w:hyperlink w:anchor="_Toc1119" w:history="1">
        <w:r>
          <w:rPr>
            <w:rFonts w:ascii="仿宋" w:eastAsia="仿宋" w:hAnsi="仿宋" w:cs="仿宋" w:hint="eastAsia"/>
            <w:lang w:eastAsia="zh-CN"/>
          </w:rPr>
          <w:t>(二)、社会参与与沟通</w:t>
        </w:r>
        <w:r>
          <w:tab/>
        </w:r>
        <w:r>
          <w:fldChar w:fldCharType="begin"/>
        </w:r>
        <w:r>
          <w:instrText xml:space="preserve"> PAGEREF _Toc1119 \h </w:instrText>
        </w:r>
        <w:r>
          <w:fldChar w:fldCharType="separate"/>
        </w:r>
        <w:r>
          <w:t>34</w:t>
        </w:r>
        <w:r>
          <w:fldChar w:fldCharType="end"/>
        </w:r>
      </w:hyperlink>
    </w:p>
    <w:p>
      <w:pPr>
        <w:pStyle w:val="TOC1"/>
        <w:tabs>
          <w:tab w:val="right" w:leader="dot" w:pos="8306"/>
        </w:tabs>
      </w:pPr>
      <w:hyperlink w:anchor="_Toc4479" w:history="1">
        <w:r>
          <w:rPr>
            <w:rFonts w:ascii="仿宋" w:eastAsia="仿宋" w:hAnsi="仿宋" w:cs="仿宋" w:hint="eastAsia"/>
            <w:lang w:eastAsia="zh-CN"/>
          </w:rPr>
          <w:t>十、面粉处理剂项目环境影响分析</w:t>
        </w:r>
        <w:r>
          <w:tab/>
        </w:r>
        <w:r>
          <w:fldChar w:fldCharType="begin"/>
        </w:r>
        <w:r>
          <w:instrText xml:space="preserve"> PAGEREF _Toc4479 \h </w:instrText>
        </w:r>
        <w:r>
          <w:fldChar w:fldCharType="separate"/>
        </w:r>
        <w:r>
          <w:t>35</w:t>
        </w:r>
        <w:r>
          <w:fldChar w:fldCharType="end"/>
        </w:r>
      </w:hyperlink>
    </w:p>
    <w:p>
      <w:pPr>
        <w:pStyle w:val="TOC2"/>
        <w:tabs>
          <w:tab w:val="right" w:leader="dot" w:pos="8306"/>
        </w:tabs>
      </w:pPr>
      <w:hyperlink w:anchor="_Toc7606" w:history="1">
        <w:r>
          <w:rPr>
            <w:rFonts w:ascii="仿宋" w:eastAsia="仿宋" w:hAnsi="仿宋" w:cs="仿宋" w:hint="eastAsia"/>
            <w:lang w:eastAsia="zh-CN"/>
          </w:rPr>
          <w:t>(一)、建设区域环境质量现状</w:t>
        </w:r>
        <w:r>
          <w:tab/>
        </w:r>
        <w:r>
          <w:fldChar w:fldCharType="begin"/>
        </w:r>
        <w:r>
          <w:instrText xml:space="preserve"> PAGEREF _Toc7606 \h </w:instrText>
        </w:r>
        <w:r>
          <w:fldChar w:fldCharType="separate"/>
        </w:r>
        <w:r>
          <w:t>35</w:t>
        </w:r>
        <w:r>
          <w:fldChar w:fldCharType="end"/>
        </w:r>
      </w:hyperlink>
    </w:p>
    <w:p>
      <w:pPr>
        <w:pStyle w:val="TOC2"/>
        <w:tabs>
          <w:tab w:val="right" w:leader="dot" w:pos="8306"/>
        </w:tabs>
      </w:pPr>
      <w:hyperlink w:anchor="_Toc3198" w:history="1">
        <w:r>
          <w:rPr>
            <w:rFonts w:ascii="仿宋" w:eastAsia="仿宋" w:hAnsi="仿宋" w:cs="仿宋" w:hint="eastAsia"/>
            <w:lang w:eastAsia="zh-CN"/>
          </w:rPr>
          <w:t>(二)、建设期环境保护</w:t>
        </w:r>
        <w:r>
          <w:tab/>
        </w:r>
        <w:r>
          <w:fldChar w:fldCharType="begin"/>
        </w:r>
        <w:r>
          <w:instrText xml:space="preserve"> PAGEREF _Toc3198 \h </w:instrText>
        </w:r>
        <w:r>
          <w:fldChar w:fldCharType="separate"/>
        </w:r>
        <w:r>
          <w:t>36</w:t>
        </w:r>
        <w:r>
          <w:fldChar w:fldCharType="end"/>
        </w:r>
      </w:hyperlink>
    </w:p>
    <w:p>
      <w:pPr>
        <w:pStyle w:val="TOC2"/>
        <w:tabs>
          <w:tab w:val="right" w:leader="dot" w:pos="8306"/>
        </w:tabs>
      </w:pPr>
      <w:hyperlink w:anchor="_Toc15178" w:history="1">
        <w:r>
          <w:rPr>
            <w:rFonts w:ascii="仿宋" w:eastAsia="仿宋" w:hAnsi="仿宋" w:cs="仿宋" w:hint="eastAsia"/>
            <w:lang w:eastAsia="zh-CN"/>
          </w:rPr>
          <w:t>(三)、运营期环境保护</w:t>
        </w:r>
        <w:r>
          <w:tab/>
        </w:r>
        <w:r>
          <w:fldChar w:fldCharType="begin"/>
        </w:r>
        <w:r>
          <w:instrText xml:space="preserve"> PAGEREF _Toc15178 \h </w:instrText>
        </w:r>
        <w:r>
          <w:fldChar w:fldCharType="separate"/>
        </w:r>
        <w:r>
          <w:t>38</w:t>
        </w:r>
        <w:r>
          <w:fldChar w:fldCharType="end"/>
        </w:r>
      </w:hyperlink>
    </w:p>
    <w:p>
      <w:pPr>
        <w:pStyle w:val="TOC2"/>
        <w:tabs>
          <w:tab w:val="right" w:leader="dot" w:pos="8306"/>
        </w:tabs>
      </w:pPr>
      <w:hyperlink w:anchor="_Toc23851" w:history="1">
        <w:r>
          <w:rPr>
            <w:rFonts w:ascii="仿宋" w:eastAsia="仿宋" w:hAnsi="仿宋" w:cs="仿宋" w:hint="eastAsia"/>
            <w:lang w:eastAsia="zh-CN"/>
          </w:rPr>
          <w:t>(四)、面粉处理剂项目建设对区域经济的影响</w:t>
        </w:r>
        <w:r>
          <w:tab/>
        </w:r>
        <w:r>
          <w:fldChar w:fldCharType="begin"/>
        </w:r>
        <w:r>
          <w:instrText xml:space="preserve"> PAGEREF _Toc23851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85" w:history="1">
        <w:r>
          <w:rPr>
            <w:rFonts w:ascii="仿宋" w:eastAsia="仿宋" w:hAnsi="仿宋" w:cs="仿宋" w:hint="eastAsia"/>
            <w:lang w:eastAsia="zh-CN"/>
          </w:rPr>
          <w:t>(五)、废弃物处理</w:t>
        </w:r>
        <w:r>
          <w:tab/>
        </w:r>
        <w:r>
          <w:fldChar w:fldCharType="begin"/>
        </w:r>
        <w:r>
          <w:instrText xml:space="preserve"> PAGEREF _Toc19885 \h </w:instrText>
        </w:r>
        <w:r>
          <w:fldChar w:fldCharType="separate"/>
        </w:r>
        <w:r>
          <w:t>41</w:t>
        </w:r>
        <w:r>
          <w:fldChar w:fldCharType="end"/>
        </w:r>
      </w:hyperlink>
    </w:p>
    <w:p>
      <w:pPr>
        <w:pStyle w:val="TOC2"/>
        <w:tabs>
          <w:tab w:val="right" w:leader="dot" w:pos="8306"/>
        </w:tabs>
      </w:pPr>
      <w:hyperlink w:anchor="_Toc5863" w:history="1">
        <w:r>
          <w:rPr>
            <w:rFonts w:ascii="仿宋" w:eastAsia="仿宋" w:hAnsi="仿宋" w:cs="仿宋" w:hint="eastAsia"/>
            <w:lang w:eastAsia="zh-CN"/>
          </w:rPr>
          <w:t>(六)、特殊环境影响分析</w:t>
        </w:r>
        <w:r>
          <w:tab/>
        </w:r>
        <w:r>
          <w:fldChar w:fldCharType="begin"/>
        </w:r>
        <w:r>
          <w:instrText xml:space="preserve"> PAGEREF _Toc5863 \h </w:instrText>
        </w:r>
        <w:r>
          <w:fldChar w:fldCharType="separate"/>
        </w:r>
        <w:r>
          <w:t>42</w:t>
        </w:r>
        <w:r>
          <w:fldChar w:fldCharType="end"/>
        </w:r>
      </w:hyperlink>
    </w:p>
    <w:p>
      <w:pPr>
        <w:pStyle w:val="TOC2"/>
        <w:tabs>
          <w:tab w:val="right" w:leader="dot" w:pos="8306"/>
        </w:tabs>
      </w:pPr>
      <w:hyperlink w:anchor="_Toc21353" w:history="1">
        <w:r>
          <w:rPr>
            <w:rFonts w:ascii="仿宋" w:eastAsia="仿宋" w:hAnsi="仿宋" w:cs="仿宋" w:hint="eastAsia"/>
            <w:lang w:eastAsia="zh-CN"/>
          </w:rPr>
          <w:t>(七)、清洁生产</w:t>
        </w:r>
        <w:r>
          <w:tab/>
        </w:r>
        <w:r>
          <w:fldChar w:fldCharType="begin"/>
        </w:r>
        <w:r>
          <w:instrText xml:space="preserve"> PAGEREF _Toc21353 \h </w:instrText>
        </w:r>
        <w:r>
          <w:fldChar w:fldCharType="separate"/>
        </w:r>
        <w:r>
          <w:t>43</w:t>
        </w:r>
        <w:r>
          <w:fldChar w:fldCharType="end"/>
        </w:r>
      </w:hyperlink>
    </w:p>
    <w:p>
      <w:pPr>
        <w:pStyle w:val="TOC2"/>
        <w:tabs>
          <w:tab w:val="right" w:leader="dot" w:pos="8306"/>
        </w:tabs>
      </w:pPr>
      <w:hyperlink w:anchor="_Toc23550" w:history="1">
        <w:r>
          <w:rPr>
            <w:rFonts w:ascii="仿宋" w:eastAsia="仿宋" w:hAnsi="仿宋" w:cs="仿宋" w:hint="eastAsia"/>
            <w:lang w:eastAsia="zh-CN"/>
          </w:rPr>
          <w:t>(八)、环境保护综合评价</w:t>
        </w:r>
        <w:r>
          <w:tab/>
        </w:r>
        <w:r>
          <w:fldChar w:fldCharType="begin"/>
        </w:r>
        <w:r>
          <w:instrText xml:space="preserve"> PAGEREF _Toc23550 \h </w:instrText>
        </w:r>
        <w:r>
          <w:fldChar w:fldCharType="separate"/>
        </w:r>
        <w:r>
          <w:t>44</w:t>
        </w:r>
        <w:r>
          <w:fldChar w:fldCharType="end"/>
        </w:r>
      </w:hyperlink>
    </w:p>
    <w:p>
      <w:pPr>
        <w:pStyle w:val="TOC1"/>
        <w:tabs>
          <w:tab w:val="right" w:leader="dot" w:pos="8306"/>
        </w:tabs>
      </w:pPr>
      <w:hyperlink w:anchor="_Toc13282" w:history="1">
        <w:r>
          <w:rPr>
            <w:rFonts w:ascii="仿宋" w:eastAsia="仿宋" w:hAnsi="仿宋" w:cs="仿宋" w:hint="eastAsia"/>
            <w:lang w:eastAsia="zh-CN"/>
          </w:rPr>
          <w:t>十一、面粉处理剂项目风险管理</w:t>
        </w:r>
        <w:r>
          <w:tab/>
        </w:r>
        <w:r>
          <w:fldChar w:fldCharType="begin"/>
        </w:r>
        <w:r>
          <w:instrText xml:space="preserve"> PAGEREF _Toc13282 \h </w:instrText>
        </w:r>
        <w:r>
          <w:fldChar w:fldCharType="separate"/>
        </w:r>
        <w:r>
          <w:t>46</w:t>
        </w:r>
        <w:r>
          <w:fldChar w:fldCharType="end"/>
        </w:r>
      </w:hyperlink>
    </w:p>
    <w:p>
      <w:pPr>
        <w:pStyle w:val="TOC2"/>
        <w:tabs>
          <w:tab w:val="right" w:leader="dot" w:pos="8306"/>
        </w:tabs>
      </w:pPr>
      <w:hyperlink w:anchor="_Toc4994" w:history="1">
        <w:r>
          <w:rPr>
            <w:rFonts w:ascii="仿宋" w:eastAsia="仿宋" w:hAnsi="仿宋" w:cs="仿宋" w:hint="eastAsia"/>
            <w:lang w:eastAsia="zh-CN"/>
          </w:rPr>
          <w:t>(一)、风险识别与评估</w:t>
        </w:r>
        <w:r>
          <w:tab/>
        </w:r>
        <w:r>
          <w:fldChar w:fldCharType="begin"/>
        </w:r>
        <w:r>
          <w:instrText xml:space="preserve"> PAGEREF _Toc4994 \h </w:instrText>
        </w:r>
        <w:r>
          <w:fldChar w:fldCharType="separate"/>
        </w:r>
        <w:r>
          <w:t>46</w:t>
        </w:r>
        <w:r>
          <w:fldChar w:fldCharType="end"/>
        </w:r>
      </w:hyperlink>
    </w:p>
    <w:p>
      <w:pPr>
        <w:pStyle w:val="TOC2"/>
        <w:tabs>
          <w:tab w:val="right" w:leader="dot" w:pos="8306"/>
        </w:tabs>
      </w:pPr>
      <w:hyperlink w:anchor="_Toc18988" w:history="1">
        <w:r>
          <w:rPr>
            <w:rFonts w:ascii="仿宋" w:eastAsia="仿宋" w:hAnsi="仿宋" w:cs="仿宋" w:hint="eastAsia"/>
            <w:lang w:eastAsia="zh-CN"/>
          </w:rPr>
          <w:t>(二)、风险应对策略</w:t>
        </w:r>
        <w:r>
          <w:tab/>
        </w:r>
        <w:r>
          <w:fldChar w:fldCharType="begin"/>
        </w:r>
        <w:r>
          <w:instrText xml:space="preserve"> PAGEREF _Toc18988 \h </w:instrText>
        </w:r>
        <w:r>
          <w:fldChar w:fldCharType="separate"/>
        </w:r>
        <w:r>
          <w:t>47</w:t>
        </w:r>
        <w:r>
          <w:fldChar w:fldCharType="end"/>
        </w:r>
      </w:hyperlink>
    </w:p>
    <w:p>
      <w:pPr>
        <w:pStyle w:val="TOC2"/>
        <w:tabs>
          <w:tab w:val="right" w:leader="dot" w:pos="8306"/>
        </w:tabs>
      </w:pPr>
      <w:hyperlink w:anchor="_Toc17212" w:history="1">
        <w:r>
          <w:rPr>
            <w:rFonts w:ascii="仿宋" w:eastAsia="仿宋" w:hAnsi="仿宋" w:cs="仿宋" w:hint="eastAsia"/>
            <w:lang w:eastAsia="zh-CN"/>
          </w:rPr>
          <w:t>(三)、风险监控与控制</w:t>
        </w:r>
        <w:r>
          <w:tab/>
        </w:r>
        <w:r>
          <w:fldChar w:fldCharType="begin"/>
        </w:r>
        <w:r>
          <w:instrText xml:space="preserve"> PAGEREF _Toc17212 \h </w:instrText>
        </w:r>
        <w:r>
          <w:fldChar w:fldCharType="separate"/>
        </w:r>
        <w:r>
          <w:t>49</w:t>
        </w:r>
        <w:r>
          <w:fldChar w:fldCharType="end"/>
        </w:r>
      </w:hyperlink>
    </w:p>
    <w:p>
      <w:pPr>
        <w:pStyle w:val="TOC1"/>
        <w:tabs>
          <w:tab w:val="right" w:leader="dot" w:pos="8306"/>
        </w:tabs>
      </w:pPr>
      <w:hyperlink w:anchor="_Toc26580" w:history="1">
        <w:r>
          <w:rPr>
            <w:rFonts w:ascii="仿宋" w:eastAsia="仿宋" w:hAnsi="仿宋" w:cs="仿宋" w:hint="eastAsia"/>
            <w:lang w:eastAsia="zh-CN"/>
          </w:rPr>
          <w:t>十二、面粉处理剂项目人力资源培养与发展</w:t>
        </w:r>
        <w:r>
          <w:tab/>
        </w:r>
        <w:r>
          <w:fldChar w:fldCharType="begin"/>
        </w:r>
        <w:r>
          <w:instrText xml:space="preserve"> PAGEREF _Toc26580 \h </w:instrText>
        </w:r>
        <w:r>
          <w:fldChar w:fldCharType="separate"/>
        </w:r>
        <w:r>
          <w:t>50</w:t>
        </w:r>
        <w:r>
          <w:fldChar w:fldCharType="end"/>
        </w:r>
      </w:hyperlink>
    </w:p>
    <w:p>
      <w:pPr>
        <w:pStyle w:val="TOC2"/>
        <w:tabs>
          <w:tab w:val="right" w:leader="dot" w:pos="8306"/>
        </w:tabs>
      </w:pPr>
      <w:hyperlink w:anchor="_Toc21985" w:history="1">
        <w:r>
          <w:rPr>
            <w:rFonts w:ascii="仿宋" w:eastAsia="仿宋" w:hAnsi="仿宋" w:cs="仿宋" w:hint="eastAsia"/>
            <w:lang w:eastAsia="zh-CN"/>
          </w:rPr>
          <w:t>(一)、人才需求与规划</w:t>
        </w:r>
        <w:r>
          <w:tab/>
        </w:r>
        <w:r>
          <w:fldChar w:fldCharType="begin"/>
        </w:r>
        <w:r>
          <w:instrText xml:space="preserve"> PAGEREF _Toc21985 \h </w:instrText>
        </w:r>
        <w:r>
          <w:fldChar w:fldCharType="separate"/>
        </w:r>
        <w:r>
          <w:t>50</w:t>
        </w:r>
        <w:r>
          <w:fldChar w:fldCharType="end"/>
        </w:r>
      </w:hyperlink>
    </w:p>
    <w:p>
      <w:pPr>
        <w:pStyle w:val="TOC2"/>
        <w:tabs>
          <w:tab w:val="right" w:leader="dot" w:pos="8306"/>
        </w:tabs>
      </w:pPr>
      <w:hyperlink w:anchor="_Toc5803" w:history="1">
        <w:r>
          <w:rPr>
            <w:rFonts w:ascii="仿宋" w:eastAsia="仿宋" w:hAnsi="仿宋" w:cs="仿宋" w:hint="eastAsia"/>
            <w:lang w:eastAsia="zh-CN"/>
          </w:rPr>
          <w:t>(二)、培训与发展计划</w:t>
        </w:r>
        <w:r>
          <w:tab/>
        </w:r>
        <w:r>
          <w:fldChar w:fldCharType="begin"/>
        </w:r>
        <w:r>
          <w:instrText xml:space="preserve"> PAGEREF _Toc5803 \h </w:instrText>
        </w:r>
        <w:r>
          <w:fldChar w:fldCharType="separate"/>
        </w:r>
        <w:r>
          <w:t>50</w:t>
        </w:r>
        <w:r>
          <w:fldChar w:fldCharType="end"/>
        </w:r>
      </w:hyperlink>
    </w:p>
    <w:p>
      <w:pPr>
        <w:pStyle w:val="TOC1"/>
        <w:tabs>
          <w:tab w:val="right" w:leader="dot" w:pos="8306"/>
        </w:tabs>
      </w:pPr>
      <w:hyperlink w:anchor="_Toc6186" w:history="1">
        <w:r>
          <w:rPr>
            <w:rFonts w:ascii="仿宋" w:eastAsia="仿宋" w:hAnsi="仿宋" w:cs="仿宋" w:hint="eastAsia"/>
            <w:lang w:eastAsia="zh-CN"/>
          </w:rPr>
          <w:t>十三、面粉处理剂项目实施保障措施</w:t>
        </w:r>
        <w:r>
          <w:tab/>
        </w:r>
        <w:r>
          <w:fldChar w:fldCharType="begin"/>
        </w:r>
        <w:r>
          <w:instrText xml:space="preserve"> PAGEREF _Toc6186 \h </w:instrText>
        </w:r>
        <w:r>
          <w:fldChar w:fldCharType="separate"/>
        </w:r>
        <w:r>
          <w:t>51</w:t>
        </w:r>
        <w:r>
          <w:fldChar w:fldCharType="end"/>
        </w:r>
      </w:hyperlink>
    </w:p>
    <w:p>
      <w:pPr>
        <w:pStyle w:val="TOC2"/>
        <w:tabs>
          <w:tab w:val="right" w:leader="dot" w:pos="8306"/>
        </w:tabs>
      </w:pPr>
      <w:hyperlink w:anchor="_Toc23049" w:history="1">
        <w:r>
          <w:rPr>
            <w:rFonts w:ascii="仿宋" w:eastAsia="仿宋" w:hAnsi="仿宋" w:cs="仿宋" w:hint="eastAsia"/>
            <w:lang w:eastAsia="zh-CN"/>
          </w:rPr>
          <w:t>(一)、面粉处理剂项目实施保障机制</w:t>
        </w:r>
        <w:r>
          <w:tab/>
        </w:r>
        <w:r>
          <w:fldChar w:fldCharType="begin"/>
        </w:r>
        <w:r>
          <w:instrText xml:space="preserve"> PAGEREF _Toc23049 \h </w:instrText>
        </w:r>
        <w:r>
          <w:fldChar w:fldCharType="separate"/>
        </w:r>
        <w:r>
          <w:t>51</w:t>
        </w:r>
        <w:r>
          <w:fldChar w:fldCharType="end"/>
        </w:r>
      </w:hyperlink>
    </w:p>
    <w:p>
      <w:pPr>
        <w:pStyle w:val="TOC2"/>
        <w:tabs>
          <w:tab w:val="right" w:leader="dot" w:pos="8306"/>
        </w:tabs>
      </w:pPr>
      <w:hyperlink w:anchor="_Toc19335" w:history="1">
        <w:r>
          <w:rPr>
            <w:rFonts w:ascii="仿宋" w:eastAsia="仿宋" w:hAnsi="仿宋" w:cs="仿宋" w:hint="eastAsia"/>
            <w:lang w:eastAsia="zh-CN"/>
          </w:rPr>
          <w:t>(二)、面粉处理剂项目法律合规要求</w:t>
        </w:r>
        <w:r>
          <w:tab/>
        </w:r>
        <w:r>
          <w:fldChar w:fldCharType="begin"/>
        </w:r>
        <w:r>
          <w:instrText xml:space="preserve"> PAGEREF _Toc19335 \h </w:instrText>
        </w:r>
        <w:r>
          <w:fldChar w:fldCharType="separate"/>
        </w:r>
        <w:r>
          <w:t>54</w:t>
        </w:r>
        <w:r>
          <w:fldChar w:fldCharType="end"/>
        </w:r>
      </w:hyperlink>
    </w:p>
    <w:p>
      <w:pPr>
        <w:pStyle w:val="TOC2"/>
        <w:tabs>
          <w:tab w:val="right" w:leader="dot" w:pos="8306"/>
        </w:tabs>
      </w:pPr>
      <w:hyperlink w:anchor="_Toc29487" w:history="1">
        <w:r>
          <w:rPr>
            <w:rFonts w:ascii="仿宋" w:eastAsia="仿宋" w:hAnsi="仿宋" w:cs="仿宋" w:hint="eastAsia"/>
            <w:lang w:eastAsia="zh-CN"/>
          </w:rPr>
          <w:t>(三)、面粉处理剂项目合同管理与法律事务</w:t>
        </w:r>
        <w:r>
          <w:tab/>
        </w:r>
        <w:r>
          <w:fldChar w:fldCharType="begin"/>
        </w:r>
        <w:r>
          <w:instrText xml:space="preserve"> PAGEREF _Toc29487 \h </w:instrText>
        </w:r>
        <w:r>
          <w:fldChar w:fldCharType="separate"/>
        </w:r>
        <w:r>
          <w:t>58</w:t>
        </w:r>
        <w:r>
          <w:fldChar w:fldCharType="end"/>
        </w:r>
      </w:hyperlink>
    </w:p>
    <w:p>
      <w:pPr>
        <w:pStyle w:val="TOC2"/>
        <w:tabs>
          <w:tab w:val="right" w:leader="dot" w:pos="8306"/>
        </w:tabs>
      </w:pPr>
      <w:hyperlink w:anchor="_Toc25470" w:history="1">
        <w:r>
          <w:rPr>
            <w:rFonts w:ascii="仿宋" w:eastAsia="仿宋" w:hAnsi="仿宋" w:cs="仿宋" w:hint="eastAsia"/>
            <w:lang w:eastAsia="zh-CN"/>
          </w:rPr>
          <w:t>(四)、面粉处理剂项目知识产权保护策略</w:t>
        </w:r>
        <w:r>
          <w:tab/>
        </w:r>
        <w:r>
          <w:fldChar w:fldCharType="begin"/>
        </w:r>
        <w:r>
          <w:instrText xml:space="preserve"> PAGEREF _Toc25470 \h </w:instrText>
        </w:r>
        <w:r>
          <w:fldChar w:fldCharType="separate"/>
        </w:r>
        <w:r>
          <w:t>65</w:t>
        </w:r>
        <w:r>
          <w:fldChar w:fldCharType="end"/>
        </w:r>
      </w:hyperlink>
    </w:p>
    <w:p>
      <w:pPr>
        <w:pStyle w:val="TOC1"/>
        <w:tabs>
          <w:tab w:val="right" w:leader="dot" w:pos="8306"/>
        </w:tabs>
      </w:pPr>
      <w:hyperlink w:anchor="_Toc2477" w:history="1">
        <w:r>
          <w:rPr>
            <w:rFonts w:ascii="仿宋" w:eastAsia="仿宋" w:hAnsi="仿宋" w:cs="仿宋" w:hint="eastAsia"/>
            <w:lang w:eastAsia="zh-CN"/>
          </w:rPr>
          <w:t>十四、供应链管理</w:t>
        </w:r>
        <w:r>
          <w:tab/>
        </w:r>
        <w:r>
          <w:fldChar w:fldCharType="begin"/>
        </w:r>
        <w:r>
          <w:instrText xml:space="preserve"> PAGEREF _Toc2477 \h </w:instrText>
        </w:r>
        <w:r>
          <w:fldChar w:fldCharType="separate"/>
        </w:r>
        <w:r>
          <w:t>67</w:t>
        </w:r>
        <w:r>
          <w:fldChar w:fldCharType="end"/>
        </w:r>
      </w:hyperlink>
    </w:p>
    <w:p>
      <w:pPr>
        <w:pStyle w:val="TOC2"/>
        <w:tabs>
          <w:tab w:val="right" w:leader="dot" w:pos="8306"/>
        </w:tabs>
      </w:pPr>
      <w:hyperlink w:anchor="_Toc27386" w:history="1">
        <w:r>
          <w:rPr>
            <w:rFonts w:ascii="仿宋" w:eastAsia="仿宋" w:hAnsi="仿宋" w:cs="仿宋" w:hint="eastAsia"/>
            <w:lang w:eastAsia="zh-CN"/>
          </w:rPr>
          <w:t>(一)、供应链战略规划</w:t>
        </w:r>
        <w:r>
          <w:tab/>
        </w:r>
        <w:r>
          <w:fldChar w:fldCharType="begin"/>
        </w:r>
        <w:r>
          <w:instrText xml:space="preserve"> PAGEREF _Toc27386 \h </w:instrText>
        </w:r>
        <w:r>
          <w:fldChar w:fldCharType="separate"/>
        </w:r>
        <w:r>
          <w:t>67</w:t>
        </w:r>
        <w:r>
          <w:fldChar w:fldCharType="end"/>
        </w:r>
      </w:hyperlink>
    </w:p>
    <w:p>
      <w:pPr>
        <w:pStyle w:val="TOC2"/>
        <w:tabs>
          <w:tab w:val="right" w:leader="dot" w:pos="8306"/>
        </w:tabs>
      </w:pPr>
      <w:hyperlink w:anchor="_Toc24564" w:history="1">
        <w:r>
          <w:rPr>
            <w:rFonts w:ascii="仿宋" w:eastAsia="仿宋" w:hAnsi="仿宋" w:cs="仿宋" w:hint="eastAsia"/>
            <w:lang w:eastAsia="zh-CN"/>
          </w:rPr>
          <w:t>(二)、供应商选择与合作</w:t>
        </w:r>
        <w:r>
          <w:tab/>
        </w:r>
        <w:r>
          <w:fldChar w:fldCharType="begin"/>
        </w:r>
        <w:r>
          <w:instrText xml:space="preserve"> PAGEREF _Toc24564 \h </w:instrText>
        </w:r>
        <w:r>
          <w:fldChar w:fldCharType="separate"/>
        </w:r>
        <w:r>
          <w:t>69</w:t>
        </w:r>
        <w:r>
          <w:fldChar w:fldCharType="end"/>
        </w:r>
      </w:hyperlink>
    </w:p>
    <w:p>
      <w:pPr>
        <w:pStyle w:val="TOC2"/>
        <w:tabs>
          <w:tab w:val="right" w:leader="dot" w:pos="8306"/>
        </w:tabs>
      </w:pPr>
      <w:hyperlink w:anchor="_Toc14612" w:history="1">
        <w:r>
          <w:rPr>
            <w:rFonts w:ascii="仿宋" w:eastAsia="仿宋" w:hAnsi="仿宋" w:cs="仿宋" w:hint="eastAsia"/>
            <w:lang w:eastAsia="zh-CN"/>
          </w:rPr>
          <w:t>(三)、物流与库存管理</w:t>
        </w:r>
        <w:r>
          <w:tab/>
        </w:r>
        <w:r>
          <w:fldChar w:fldCharType="begin"/>
        </w:r>
        <w:r>
          <w:instrText xml:space="preserve"> PAGEREF _Toc14612 \h </w:instrText>
        </w:r>
        <w:r>
          <w:fldChar w:fldCharType="separate"/>
        </w:r>
        <w:r>
          <w:t>70</w:t>
        </w:r>
        <w:r>
          <w:fldChar w:fldCharType="end"/>
        </w:r>
      </w:hyperlink>
    </w:p>
    <w:p>
      <w:pPr>
        <w:pStyle w:val="TOC1"/>
        <w:tabs>
          <w:tab w:val="right" w:leader="dot" w:pos="8306"/>
        </w:tabs>
      </w:pPr>
      <w:hyperlink w:anchor="_Toc15741" w:history="1">
        <w:r>
          <w:rPr>
            <w:rFonts w:ascii="仿宋" w:eastAsia="仿宋" w:hAnsi="仿宋" w:cs="仿宋" w:hint="eastAsia"/>
            <w:lang w:eastAsia="zh-CN"/>
          </w:rPr>
          <w:t>十五、面粉处理剂项目实施时间节点</w:t>
        </w:r>
        <w:r>
          <w:tab/>
        </w:r>
        <w:r>
          <w:fldChar w:fldCharType="begin"/>
        </w:r>
        <w:r>
          <w:instrText xml:space="preserve"> PAGEREF _Toc15741 \h </w:instrText>
        </w:r>
        <w:r>
          <w:fldChar w:fldCharType="separate"/>
        </w:r>
        <w:r>
          <w:t>71</w:t>
        </w:r>
        <w:r>
          <w:fldChar w:fldCharType="end"/>
        </w:r>
      </w:hyperlink>
    </w:p>
    <w:p>
      <w:pPr>
        <w:pStyle w:val="TOC2"/>
        <w:tabs>
          <w:tab w:val="right" w:leader="dot" w:pos="8306"/>
        </w:tabs>
      </w:pPr>
      <w:hyperlink w:anchor="_Toc6426" w:history="1">
        <w:r>
          <w:rPr>
            <w:rFonts w:ascii="仿宋" w:eastAsia="仿宋" w:hAnsi="仿宋" w:cs="仿宋" w:hint="eastAsia"/>
            <w:lang w:eastAsia="zh-CN"/>
          </w:rPr>
          <w:t>(一)、面粉处理剂项目启动阶段时间节点</w:t>
        </w:r>
        <w:r>
          <w:tab/>
        </w:r>
        <w:r>
          <w:fldChar w:fldCharType="begin"/>
        </w:r>
        <w:r>
          <w:instrText xml:space="preserve"> PAGEREF _Toc6426 \h </w:instrText>
        </w:r>
        <w:r>
          <w:fldChar w:fldCharType="separate"/>
        </w:r>
        <w:r>
          <w:t>71</w:t>
        </w:r>
        <w:r>
          <w:fldChar w:fldCharType="end"/>
        </w:r>
      </w:hyperlink>
    </w:p>
    <w:p>
      <w:pPr>
        <w:pStyle w:val="TOC2"/>
        <w:tabs>
          <w:tab w:val="right" w:leader="dot" w:pos="8306"/>
        </w:tabs>
      </w:pPr>
      <w:hyperlink w:anchor="_Toc17197" w:history="1">
        <w:r>
          <w:rPr>
            <w:rFonts w:ascii="仿宋" w:eastAsia="仿宋" w:hAnsi="仿宋" w:cs="仿宋" w:hint="eastAsia"/>
            <w:lang w:eastAsia="zh-CN"/>
          </w:rPr>
          <w:t>(二)、面粉处理剂项目执行阶段时间节点</w:t>
        </w:r>
        <w:r>
          <w:tab/>
        </w:r>
        <w:r>
          <w:fldChar w:fldCharType="begin"/>
        </w:r>
        <w:r>
          <w:instrText xml:space="preserve"> PAGEREF _Toc17197 \h </w:instrText>
        </w:r>
        <w:r>
          <w:fldChar w:fldCharType="separate"/>
        </w:r>
        <w:r>
          <w:t>73</w:t>
        </w:r>
        <w:r>
          <w:fldChar w:fldCharType="end"/>
        </w:r>
      </w:hyperlink>
    </w:p>
    <w:p>
      <w:pPr>
        <w:pStyle w:val="TOC2"/>
        <w:tabs>
          <w:tab w:val="right" w:leader="dot" w:pos="8306"/>
        </w:tabs>
      </w:pPr>
      <w:hyperlink w:anchor="_Toc26594" w:history="1">
        <w:r>
          <w:rPr>
            <w:rFonts w:ascii="仿宋" w:eastAsia="仿宋" w:hAnsi="仿宋" w:cs="仿宋" w:hint="eastAsia"/>
            <w:lang w:eastAsia="zh-CN"/>
          </w:rPr>
          <w:t>(三)、面粉处理剂项目完成阶段时间节点</w:t>
        </w:r>
        <w:r>
          <w:tab/>
        </w:r>
        <w:r>
          <w:fldChar w:fldCharType="begin"/>
        </w:r>
        <w:r>
          <w:instrText xml:space="preserve"> PAGEREF _Toc26594 \h </w:instrText>
        </w:r>
        <w:r>
          <w:fldChar w:fldCharType="separate"/>
        </w:r>
        <w:r>
          <w:t>74</w:t>
        </w:r>
        <w:r>
          <w:fldChar w:fldCharType="end"/>
        </w:r>
      </w:hyperlink>
    </w:p>
    <w:p>
      <w:pPr>
        <w:pStyle w:val="TOC1"/>
        <w:tabs>
          <w:tab w:val="right" w:leader="dot" w:pos="8306"/>
        </w:tabs>
      </w:pPr>
      <w:hyperlink w:anchor="_Toc17379" w:history="1">
        <w:r>
          <w:rPr>
            <w:rFonts w:ascii="仿宋" w:eastAsia="仿宋" w:hAnsi="仿宋" w:cs="仿宋" w:hint="eastAsia"/>
            <w:lang w:eastAsia="zh-CN"/>
          </w:rPr>
          <w:t>十六、利益相关者分析与沟通计划</w:t>
        </w:r>
        <w:r>
          <w:tab/>
        </w:r>
        <w:r>
          <w:fldChar w:fldCharType="begin"/>
        </w:r>
        <w:r>
          <w:instrText xml:space="preserve"> PAGEREF _Toc17379 \h </w:instrText>
        </w:r>
        <w:r>
          <w:fldChar w:fldCharType="separate"/>
        </w:r>
        <w:r>
          <w:t>75</w:t>
        </w:r>
        <w:r>
          <w:fldChar w:fldCharType="end"/>
        </w:r>
      </w:hyperlink>
    </w:p>
    <w:p>
      <w:pPr>
        <w:pStyle w:val="TOC2"/>
        <w:tabs>
          <w:tab w:val="right" w:leader="dot" w:pos="8306"/>
        </w:tabs>
      </w:pPr>
      <w:hyperlink w:anchor="_Toc30896" w:history="1">
        <w:r>
          <w:rPr>
            <w:rFonts w:ascii="仿宋" w:eastAsia="仿宋" w:hAnsi="仿宋" w:cs="仿宋" w:hint="eastAsia"/>
            <w:lang w:eastAsia="zh-CN"/>
          </w:rPr>
          <w:t>(一)、利益相关者分析</w:t>
        </w:r>
        <w:r>
          <w:tab/>
        </w:r>
        <w:r>
          <w:fldChar w:fldCharType="begin"/>
        </w:r>
        <w:r>
          <w:instrText xml:space="preserve"> PAGEREF _Toc30896 \h </w:instrText>
        </w:r>
        <w:r>
          <w:fldChar w:fldCharType="separate"/>
        </w:r>
        <w:r>
          <w:t>75</w:t>
        </w:r>
        <w:r>
          <w:fldChar w:fldCharType="end"/>
        </w:r>
      </w:hyperlink>
    </w:p>
    <w:p>
      <w:pPr>
        <w:pStyle w:val="TOC2"/>
        <w:tabs>
          <w:tab w:val="right" w:leader="dot" w:pos="8306"/>
        </w:tabs>
      </w:pPr>
      <w:hyperlink w:anchor="_Toc19017" w:history="1">
        <w:r>
          <w:rPr>
            <w:rFonts w:ascii="仿宋" w:eastAsia="仿宋" w:hAnsi="仿宋" w:cs="仿宋" w:hint="eastAsia"/>
            <w:lang w:eastAsia="zh-CN"/>
          </w:rPr>
          <w:t>(二)、沟通计划</w:t>
        </w:r>
        <w:r>
          <w:tab/>
        </w:r>
        <w:r>
          <w:fldChar w:fldCharType="begin"/>
        </w:r>
        <w:r>
          <w:instrText xml:space="preserve"> PAGEREF _Toc19017 \h </w:instrText>
        </w:r>
        <w:r>
          <w:fldChar w:fldCharType="separate"/>
        </w:r>
        <w:r>
          <w:t>76</w:t>
        </w:r>
        <w:r>
          <w:fldChar w:fldCharType="end"/>
        </w:r>
      </w:hyperlink>
    </w:p>
    <w:p>
      <w:pPr>
        <w:pStyle w:val="TOC1"/>
        <w:tabs>
          <w:tab w:val="right" w:leader="dot" w:pos="8306"/>
        </w:tabs>
      </w:pPr>
      <w:hyperlink w:anchor="_Toc26158" w:history="1">
        <w:r>
          <w:rPr>
            <w:rFonts w:ascii="仿宋" w:eastAsia="仿宋" w:hAnsi="仿宋" w:cs="仿宋" w:hint="eastAsia"/>
            <w:lang w:eastAsia="zh-CN"/>
          </w:rPr>
          <w:t>十七、面粉处理剂项目工程方案分析</w:t>
        </w:r>
        <w:r>
          <w:tab/>
        </w:r>
        <w:r>
          <w:fldChar w:fldCharType="begin"/>
        </w:r>
        <w:r>
          <w:instrText xml:space="preserve"> PAGEREF _Toc26158 \h </w:instrText>
        </w:r>
        <w:r>
          <w:fldChar w:fldCharType="separate"/>
        </w:r>
        <w:r>
          <w:t>77</w:t>
        </w:r>
        <w:r>
          <w:fldChar w:fldCharType="end"/>
        </w:r>
      </w:hyperlink>
    </w:p>
    <w:p>
      <w:pPr>
        <w:pStyle w:val="TOC2"/>
        <w:tabs>
          <w:tab w:val="right" w:leader="dot" w:pos="8306"/>
        </w:tabs>
      </w:pPr>
      <w:hyperlink w:anchor="_Toc32354" w:history="1">
        <w:r>
          <w:rPr>
            <w:rFonts w:ascii="仿宋" w:eastAsia="仿宋" w:hAnsi="仿宋" w:cs="仿宋" w:hint="eastAsia"/>
            <w:lang w:eastAsia="zh-CN"/>
          </w:rPr>
          <w:t>(一)、建筑工程设计原则</w:t>
        </w:r>
        <w:r>
          <w:tab/>
        </w:r>
        <w:r>
          <w:fldChar w:fldCharType="begin"/>
        </w:r>
        <w:r>
          <w:instrText xml:space="preserve"> PAGEREF _Toc32354 \h </w:instrText>
        </w:r>
        <w:r>
          <w:fldChar w:fldCharType="separate"/>
        </w:r>
        <w:r>
          <w:t>77</w:t>
        </w:r>
        <w:r>
          <w:fldChar w:fldCharType="end"/>
        </w:r>
      </w:hyperlink>
    </w:p>
    <w:p>
      <w:pPr>
        <w:pStyle w:val="TOC2"/>
        <w:tabs>
          <w:tab w:val="right" w:leader="dot" w:pos="8306"/>
        </w:tabs>
      </w:pPr>
      <w:hyperlink w:anchor="_Toc22602" w:history="1">
        <w:r>
          <w:rPr>
            <w:rFonts w:ascii="仿宋" w:eastAsia="仿宋" w:hAnsi="仿宋" w:cs="仿宋" w:hint="eastAsia"/>
            <w:lang w:eastAsia="zh-CN"/>
          </w:rPr>
          <w:t>(二)、土建工程建设指标</w:t>
        </w:r>
        <w:r>
          <w:tab/>
        </w:r>
        <w:r>
          <w:fldChar w:fldCharType="begin"/>
        </w:r>
        <w:r>
          <w:instrText xml:space="preserve"> PAGEREF _Toc22602 \h </w:instrText>
        </w:r>
        <w:r>
          <w:fldChar w:fldCharType="separate"/>
        </w:r>
        <w:r>
          <w:t>80</w:t>
        </w:r>
        <w:r>
          <w:fldChar w:fldCharType="end"/>
        </w:r>
      </w:hyperlink>
    </w:p>
    <w:p>
      <w:pPr>
        <w:pStyle w:val="TOC1"/>
        <w:tabs>
          <w:tab w:val="right" w:leader="dot" w:pos="8306"/>
        </w:tabs>
      </w:pPr>
      <w:hyperlink w:anchor="_Toc28789" w:history="1">
        <w:r>
          <w:rPr>
            <w:rFonts w:ascii="仿宋" w:eastAsia="仿宋" w:hAnsi="仿宋" w:cs="仿宋" w:hint="eastAsia"/>
            <w:lang w:eastAsia="zh-CN"/>
          </w:rPr>
          <w:t>十八、面粉处理剂项目变更管理</w:t>
        </w:r>
        <w:r>
          <w:tab/>
        </w:r>
        <w:r>
          <w:fldChar w:fldCharType="begin"/>
        </w:r>
        <w:r>
          <w:instrText xml:space="preserve"> PAGEREF _Toc28789 \h </w:instrText>
        </w:r>
        <w:r>
          <w:fldChar w:fldCharType="separate"/>
        </w:r>
        <w:r>
          <w:t>82</w:t>
        </w:r>
        <w:r>
          <w:fldChar w:fldCharType="end"/>
        </w:r>
      </w:hyperlink>
    </w:p>
    <w:p>
      <w:pPr>
        <w:pStyle w:val="TOC2"/>
        <w:tabs>
          <w:tab w:val="right" w:leader="dot" w:pos="8306"/>
        </w:tabs>
      </w:pPr>
      <w:hyperlink w:anchor="_Toc19966" w:history="1">
        <w:r>
          <w:rPr>
            <w:rFonts w:ascii="仿宋" w:eastAsia="仿宋" w:hAnsi="仿宋" w:cs="仿宋" w:hint="eastAsia"/>
            <w:lang w:eastAsia="zh-CN"/>
          </w:rPr>
          <w:t>(一)、变更申请与评估</w:t>
        </w:r>
        <w:r>
          <w:tab/>
        </w:r>
        <w:r>
          <w:fldChar w:fldCharType="begin"/>
        </w:r>
        <w:r>
          <w:instrText xml:space="preserve"> PAGEREF _Toc19966 \h </w:instrText>
        </w:r>
        <w:r>
          <w:fldChar w:fldCharType="separate"/>
        </w:r>
        <w:r>
          <w:t>82</w:t>
        </w:r>
        <w:r>
          <w:fldChar w:fldCharType="end"/>
        </w:r>
      </w:hyperlink>
    </w:p>
    <w:p>
      <w:pPr>
        <w:pStyle w:val="TOC2"/>
        <w:tabs>
          <w:tab w:val="right" w:leader="dot" w:pos="8306"/>
        </w:tabs>
      </w:pPr>
      <w:hyperlink w:anchor="_Toc15413" w:history="1">
        <w:r>
          <w:rPr>
            <w:rFonts w:ascii="仿宋" w:eastAsia="仿宋" w:hAnsi="仿宋" w:cs="仿宋" w:hint="eastAsia"/>
            <w:lang w:eastAsia="zh-CN"/>
          </w:rPr>
          <w:t>(二)、变更实施与控制</w:t>
        </w:r>
        <w:r>
          <w:tab/>
        </w:r>
        <w:r>
          <w:fldChar w:fldCharType="begin"/>
        </w:r>
        <w:r>
          <w:instrText xml:space="preserve"> PAGEREF _Toc15413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39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371"/>
      <w:r>
        <w:rPr>
          <w:rFonts w:ascii="仿宋" w:eastAsia="仿宋" w:hAnsi="仿宋" w:cs="仿宋" w:hint="eastAsia"/>
          <w:lang w:eastAsia="zh-CN"/>
        </w:rPr>
        <w:t>(一)、面粉处理剂行业分析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行业一直以来都是市场的关注焦点。行业内的发展趋势、竞争态势以及潜在机会都对面粉处理剂项目的推进产生深远的影响。通过深入研究行业的整体概貌，我们将更好地理解行业的核心特征，为面粉处理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粉处理剂行业，技术一直是推动创新和发展的关键因素。我们将对当前技术趋势进行详尽分析，包括但不限于人工智能、大数据应用、先进制造技术等。这有助于面粉处理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面粉处理剂项目成功的基础。我们将对主要竞争对手进行深入研究，包括其市场份额、产品特点、市场定位等。通过全面了解竞争对手的优势和劣势，面粉处理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756"/>
      <w:r>
        <w:rPr>
          <w:rFonts w:ascii="仿宋" w:eastAsia="仿宋" w:hAnsi="仿宋" w:cs="仿宋" w:hint="eastAsia"/>
          <w:sz w:val="28"/>
          <w:lang w:eastAsia="zh-CN"/>
        </w:rPr>
        <w:t>(二)、面粉处理剂市场分析预测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面粉处理剂市场未来的增长趋势。这包括市场的整体规模、各细分领域的发展趋势等。面粉处理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面粉处理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面粉处理剂项目实施过程中需要充分考虑的因素。我们将对市场风险进行全面评估，包括但不限于政策法规风险、市场竞争风险、技术变革风险等。通过对潜在风险的深入分析，面粉处理剂项目可以制定相应的风险缓解策略，降低不确定性对面粉处理剂项目的影响。</w:t>
      </w:r>
    </w:p>
    <w:p>
      <w:pPr>
        <w:pStyle w:val="Heading1"/>
        <w:ind w:firstLine="560" w:firstLineChars="200"/>
        <w:rPr>
          <w:rFonts w:ascii="仿宋" w:eastAsia="仿宋" w:hAnsi="仿宋" w:cs="仿宋" w:hint="eastAsia"/>
          <w:sz w:val="28"/>
          <w:lang w:eastAsia="zh-CN"/>
        </w:rPr>
      </w:pPr>
      <w:bookmarkStart w:id="5" w:name="_Toc14524"/>
      <w:r>
        <w:rPr>
          <w:rFonts w:ascii="仿宋" w:eastAsia="仿宋" w:hAnsi="仿宋" w:cs="仿宋" w:hint="eastAsia"/>
          <w:sz w:val="28"/>
          <w:lang w:eastAsia="zh-CN"/>
        </w:rPr>
        <w:t>二、面粉处理剂项目建设背景及必要性分析</w:t>
      </w:r>
      <w:bookmarkEnd w:id="5"/>
    </w:p>
    <w:p>
      <w:pPr>
        <w:pStyle w:val="Heading2"/>
        <w:rPr>
          <w:rFonts w:ascii="仿宋" w:eastAsia="仿宋" w:hAnsi="仿宋" w:cs="仿宋" w:hint="eastAsia"/>
          <w:lang w:eastAsia="zh-CN"/>
        </w:rPr>
      </w:pPr>
      <w:bookmarkStart w:id="6" w:name="_Toc29059"/>
      <w:r>
        <w:rPr>
          <w:rFonts w:ascii="仿宋" w:eastAsia="仿宋" w:hAnsi="仿宋" w:cs="仿宋" w:hint="eastAsia"/>
          <w:lang w:eastAsia="zh-CN"/>
        </w:rPr>
        <w:t>(一)、面粉处理剂项目背景分析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面粉处理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面粉处理剂项目在这个潮流中的定位。同时，我们将关注行业内涌现的新兴机遇，以便面粉处理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面粉处理剂项目提供了强大的发展动力。我们将聚焦于行业内最新的技术发展趋势，包括但不限于人工智能、大数据分析、物联网等领域。通过深度的技术研究，我们将确保面粉处理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面粉处理剂项目发展的源泉。我们将投入更多的精力对市场需求进行深入剖析，超越表面的需求，深入挖掘潜在的市场痛点和机遇。通过对市场需求的细致了解，面粉处理剂项目将更有针对性地设计解决方案，满足市场的多样化需求，从而更好地促进面粉处理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面粉处理剂项目战略至关重要。我们将对竞争态势进行更为深入的分析，包括但不限于市场份额、产品特点、客户满意度等多个维度。通过深度的竞争分析，面粉处理剂项目将能够更准确地把握市场脉搏，制定具有竞争力的面粉处理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面粉处理剂项目的发展具有直接的影响。我们将进行更为全面的法规和政策分析，了解行业发展中的潜在法律风险和合规挑战。通过充分了解和遵守相关法规，面粉处理剂项目将确保在法律框架内合法合规运营，为面粉处理剂项目的稳健发展提供有力支持。</w:t>
      </w:r>
    </w:p>
    <w:p>
      <w:pPr>
        <w:pStyle w:val="Heading2"/>
        <w:ind w:firstLine="560" w:firstLineChars="200"/>
        <w:rPr>
          <w:rFonts w:ascii="仿宋" w:eastAsia="仿宋" w:hAnsi="仿宋" w:cs="仿宋" w:hint="eastAsia"/>
          <w:sz w:val="28"/>
          <w:lang w:eastAsia="zh-CN"/>
        </w:rPr>
      </w:pPr>
      <w:bookmarkStart w:id="7" w:name="_Toc10888"/>
      <w:r>
        <w:rPr>
          <w:rFonts w:ascii="仿宋" w:eastAsia="仿宋" w:hAnsi="仿宋" w:cs="仿宋" w:hint="eastAsia"/>
          <w:sz w:val="28"/>
          <w:lang w:eastAsia="zh-CN"/>
        </w:rPr>
        <w:t>(二)、面粉处理剂项目建设必要性分析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面粉处理剂项目建设的迫切性源于对行业发展趋势的深刻洞察。我们正处于一个行业变革的时代，科技创新、数字化转型成为企业发展的关键动力。面粉处理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建设不仅仅是为了跟上潮流，更是为了通过技术创新推动企业的持续发展。通过引入先进的技术和解决方案，面粉处理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面粉处理剂项目的建设成为必然选择，通过提高产品质量、拓展服务领域，从而在竞争中获得更多的机会。面粉处理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面粉处理剂项目建设的必要性体现在对客户需求更精准的满足。通过面粉处理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面粉处理剂项目建设的背后是对企业持续创新的追求。只有通过不断创新，企业才能在竞争中立于不败之地。面粉处理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3022"/>
      <w:r>
        <w:rPr>
          <w:rFonts w:ascii="仿宋" w:eastAsia="仿宋" w:hAnsi="仿宋" w:cs="仿宋" w:hint="eastAsia"/>
          <w:sz w:val="28"/>
          <w:lang w:eastAsia="zh-CN"/>
        </w:rPr>
        <w:t>三、面粉处理剂项目文档管理</w:t>
      </w:r>
      <w:bookmarkEnd w:id="8"/>
    </w:p>
    <w:p>
      <w:pPr>
        <w:pStyle w:val="Heading2"/>
        <w:rPr>
          <w:rFonts w:ascii="仿宋" w:eastAsia="仿宋" w:hAnsi="仿宋" w:cs="仿宋" w:hint="eastAsia"/>
          <w:lang w:eastAsia="zh-CN"/>
        </w:rPr>
      </w:pPr>
      <w:bookmarkStart w:id="9" w:name="_Toc1007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面粉处理剂项目高度重视文档的质量和准确性，以支持面粉处理剂项目的各项活动和决策。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文档的编制始于面粉处理剂项目计划的初期，我们制定了详细的文档编制计划，明确了每个文档的内容、格式和编写责任人。在面粉处理剂项目启动阶段，我们首先编制了面粉处理剂项目章程，明确定义了面粉处理剂项目的目标、范围、风险等关键要素。随后，面粉处理剂项目团队根据计划陆续编制了需求文档、设计文档、测试文档等各类文档，确保面粉处理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面粉处理剂项目管理中的重要环节，旨在确保面粉处理剂项目文档符合质量标准和面粉处理剂项目需求。在面粉处理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面粉处理剂项目相关利益方和专业领域的专家对文档进行独立审查。这有助于获取更全面、客观的反馈，确保面粉处理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面粉处理剂项目在文档编制与审查方面建立了严格的管理机制，通过规范的流程和多维度的审查，确保面粉处理剂项目文档的质量、准确性和可靠性，为面粉处理剂项目的顺利推进提供了有力支持。</w:t>
      </w:r>
    </w:p>
    <w:p>
      <w:pPr>
        <w:pStyle w:val="Heading2"/>
        <w:ind w:firstLine="560" w:firstLineChars="200"/>
        <w:rPr>
          <w:rFonts w:ascii="仿宋" w:eastAsia="仿宋" w:hAnsi="仿宋" w:cs="仿宋" w:hint="eastAsia"/>
          <w:sz w:val="28"/>
          <w:lang w:eastAsia="zh-CN"/>
        </w:rPr>
      </w:pPr>
      <w:bookmarkStart w:id="10" w:name="_Toc2723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在面粉处理剂项目中，我们致力于优化文档发布与分发过程，以确保信息的高效传递和团队间协作的顺畅进行。以下是我们采取的关键优化策略：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我们通过多渠道发布文档，包括电子邮件、面粉处理剂项目管理平台、内部网站等，以满足不同团队成员的偏好和需求。多渠道发布确保了信息的全面覆盖。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我们采用了精细的权限控制，确保只有授权人员可以访问敏感信息。这种安全措施保护了面粉处理剂项目文档的机密性，防止了未经授权的信息泄露。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949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文档存档与归档是面粉处理剂项目生命周期中一个至关重要的环节，直接关系到面粉处理剂项目信息的长期保存和历史记录的完整性。在面粉处理剂项目中，我们实施了一系列有效的文档存档与归档管理策略：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1225"/>
      <w:r>
        <w:rPr>
          <w:rFonts w:ascii="仿宋" w:eastAsia="仿宋" w:hAnsi="仿宋" w:cs="仿宋" w:hint="eastAsia"/>
          <w:sz w:val="28"/>
          <w:lang w:eastAsia="zh-CN"/>
        </w:rPr>
        <w:t>四、面粉处理剂项目危机管理</w:t>
      </w:r>
      <w:bookmarkEnd w:id="12"/>
    </w:p>
    <w:p>
      <w:pPr>
        <w:pStyle w:val="Heading2"/>
        <w:rPr>
          <w:rFonts w:ascii="仿宋" w:eastAsia="仿宋" w:hAnsi="仿宋" w:cs="仿宋" w:hint="eastAsia"/>
          <w:lang w:eastAsia="zh-CN"/>
        </w:rPr>
      </w:pPr>
      <w:bookmarkStart w:id="13" w:name="_Toc3144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面粉处理剂项目危机管理中，危机预警与识别是确保面粉处理剂项目稳健运行的核心步骤。通过建立全面的监测机制，面粉处理剂项目团队旨在及时发现和理解潜在的风险和危机因素，以便采取及时的预防和应对措施，确保面粉处理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首先，通过深入的风险评估，面粉处理剂项目团队全面分析了整个面粉处理剂项目和各个阶段可能存在的威胁。这包括准确评估每个潜在风险的发生概率和可能影响的程度，为后续危机预警提供了有力支持。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面粉处理剂项目团队着重于明确定义面粉处理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面粉处理剂项目进展的持续监控，团队能够及时发现潜在问题并作出迅速反应。面粉处理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在这一阶段，团队的专业素养和反应速度将发挥至关重要的作用，以确保潜在危机能够在初期得到有效的处理，最大程度地减轻负面影响。通过危机预警与识别，面粉处理剂项目得以更有序、可控地推进。</w:t>
      </w:r>
    </w:p>
    <w:p>
      <w:pPr>
        <w:pStyle w:val="Heading2"/>
        <w:ind w:firstLine="560" w:firstLineChars="200"/>
        <w:rPr>
          <w:rFonts w:ascii="仿宋" w:eastAsia="仿宋" w:hAnsi="仿宋" w:cs="仿宋" w:hint="eastAsia"/>
          <w:sz w:val="28"/>
          <w:lang w:eastAsia="zh-CN"/>
        </w:rPr>
      </w:pPr>
      <w:bookmarkStart w:id="14" w:name="_Toc354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在危机发生时，面粉处理剂项目团队立即行动，成立了应急小组。该小组的任务是迅速制定并实施紧急应对措施，以最小化潜在损失。以下是采取的主要措施：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暂停面粉处理剂项目进度：为遏制危机蔓延，面粉处理剂项目暂时停止进行，以便全面评估当前状况。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资源重新分配：重新评估面粉处理剂项目资源的分配，确保最大限度地减小损失。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实时沟通：与关键利益相关者建立实时沟通机制，向他们传递面粉处理剂项目危机的实际状况，保障面粉处理剂项目核心利益。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在紧急应对的同时，面粉处理剂项目团队强调了团队协作和有效沟通的重要性。以下是团队协作的关键举措：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信息共享机制：建立了信息共享平台，确保团队成员能够及时获取面粉处理剂项目危机的实时信息。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领导者沟通：面粉处理剂项目领导者通过定期会议和即时沟通工具，指导团队应对危机，保持团队稳定运行。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随着危机得到初步控制，面粉处理剂项目团队转向制定恢复计划，以确保面粉处理剂项目能够从中迅速恢复。主要恢复计划包括：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修复受损的进度计划：重新评估面粉处理剂项目进度，制定修复计划，确保面粉处理剂项目尽快回归正常进程。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重新调整资源分配：优化资源分配，确保面粉处理剂项目在有限资源下高效运转。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风险管理机制加强：对面粉处理剂项目风险进行全面评估，制定更强化的风险管理策略，以预防未来可能的危机。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6198"/>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5137"/>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技术管理特点体现在其创新导向。通过引入最先进的技术趋势和解决方案，面粉处理剂项目致力于提升科技含量、提高质量和效率水平。这意味着我们将采用最新的工具和方法，确保面粉处理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面粉处理剂项目技术管理的显著特征。通过整合不同领域的技术资源，我们实现了跨学科的协同工作。这有助于优化技术架构，提高整体效能。此外，整合性策略还促进了不同技术团队之间的紧密沟通和高效合作，确保面粉处理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面粉处理剂项目所采用的技术。通过不断优化技术方案，面粉处理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面粉处理剂项目团队将在面粉处理剂项目初期识别可能的技术风险，并采取相应的预防和应对措施。通过建立健全的风险评估机制，面粉处理剂项目能够在实施过程中及时发现并解决潜在的技术问题，保障面粉处理剂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面粉处理剂项目中，技术将成为面粉处理剂项目成功的有力支持。这一深度剖析揭示了技术管理在面粉处理剂项目实施中的关键作用，为面粉处理剂项目的技术基础奠定了坚实的基础。</w:t>
      </w:r>
    </w:p>
    <w:p>
      <w:pPr>
        <w:pStyle w:val="Heading2"/>
        <w:ind w:firstLine="560" w:firstLineChars="200"/>
        <w:rPr>
          <w:rFonts w:ascii="仿宋" w:eastAsia="仿宋" w:hAnsi="仿宋" w:cs="仿宋" w:hint="eastAsia"/>
          <w:sz w:val="28"/>
          <w:lang w:eastAsia="zh-CN"/>
        </w:rPr>
      </w:pPr>
      <w:bookmarkStart w:id="17" w:name="_Toc28360"/>
      <w:r>
        <w:rPr>
          <w:rFonts w:ascii="仿宋" w:eastAsia="仿宋" w:hAnsi="仿宋" w:cs="仿宋" w:hint="eastAsia"/>
          <w:sz w:val="28"/>
          <w:lang w:eastAsia="zh-CN"/>
        </w:rPr>
        <w:t>(二)、面粉处理剂项目工艺技术设计方案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面粉处理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面粉处理剂项目将严格按照相关行业规范要求进行组织。通过有效控制产品质量，面粉处理剂项目将致力于为顾客提供优质的面粉处理剂项目产品和良好的服务。这体现了面粉处理剂项目对于生产活动合规性和质量标准的高度重视，为面粉处理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面粉处理剂项目注重生态效益和清洁生产原则。面粉处理剂项目建设将紧密结合地方特色经济发展，与社会经济发展规划和区域环境保护规划方案相协调一致。通过与当地区域自然生态系统的结合，面粉处理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产品方面，面粉处理剂项目产品具有多样化的客户需求和个性化的特点。因此，面粉处理剂项目产品规格品种多样，且单批生产数量较小。为满足这一特点，面粉处理剂项目承办单位将建设先进的柔性制造生产线。通过广泛应用柔性制造技术，面粉处理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面粉处理剂项目采用的技术具有较高的技术含量和自动化水平，处于国内先进水平。这一技术选用不仅体现了对生产效率、质量和环境友好性的高标准要求，同时为面粉处理剂项目的可持续发展奠定了坚实的基础。</w:t>
      </w:r>
    </w:p>
    <w:p>
      <w:pPr>
        <w:pStyle w:val="Heading2"/>
        <w:ind w:firstLine="560" w:firstLineChars="200"/>
        <w:rPr>
          <w:rFonts w:ascii="仿宋" w:eastAsia="仿宋" w:hAnsi="仿宋" w:cs="仿宋" w:hint="eastAsia"/>
          <w:sz w:val="28"/>
          <w:lang w:eastAsia="zh-CN"/>
        </w:rPr>
      </w:pPr>
      <w:bookmarkStart w:id="18" w:name="_Toc2262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为确保面粉处理剂项目的高效生产和技术实施，我们制定了一套精心设计的设备选型方案，以满足面粉处理剂项目生产、质量和环保的要求。该方案的主要特点如下：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https://d.book118.com/618067104055006032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2C1327"/>
    <w:rsid w:val="782C13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6710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2024-01-28T08:33:00Z</dcterms:created>
  <dcterms:modified xsi:type="dcterms:W3CDTF">2024-01-28T08:33:38Z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2E5510635C474B8F84F52D8B6AD76443_11</vt:lpwstr>
  </property>
  <property fmtid="{D5CDD505-2E9C-101B-9397-08002B2CF9AE}" pid="3" name="KSOProductBuildVer">
    <vt:lpwstr>2052-12.1.0.16120</vt:lpwstr>
  </property>
</Properties>
</file>