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金属硫蛋白(MT)、高纯度MT、MT多糖项目规划设计蓝图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070" w:history="1">
        <w:r>
          <w:rPr>
            <w:rFonts w:ascii="仿宋" w:eastAsia="仿宋" w:hAnsi="仿宋" w:cs="仿宋" w:hint="eastAsia"/>
            <w:lang w:eastAsia="zh-CN"/>
          </w:rPr>
          <w:t>前言</w:t>
        </w:r>
        <w:r>
          <w:tab/>
        </w:r>
        <w:r>
          <w:fldChar w:fldCharType="begin"/>
        </w:r>
        <w:r>
          <w:instrText xml:space="preserve"> PAGEREF _Toc31070 \h </w:instrText>
        </w:r>
        <w:r>
          <w:fldChar w:fldCharType="separate"/>
        </w:r>
        <w:r>
          <w:t>3</w:t>
        </w:r>
        <w:r>
          <w:fldChar w:fldCharType="end"/>
        </w:r>
      </w:hyperlink>
    </w:p>
    <w:p>
      <w:pPr>
        <w:pStyle w:val="TOC1"/>
        <w:tabs>
          <w:tab w:val="right" w:leader="dot" w:pos="8306"/>
        </w:tabs>
      </w:pPr>
      <w:hyperlink w:anchor="_Toc26307" w:history="1">
        <w:r>
          <w:rPr>
            <w:rFonts w:ascii="仿宋" w:eastAsia="仿宋" w:hAnsi="仿宋" w:cs="仿宋" w:hint="eastAsia"/>
            <w:lang w:eastAsia="zh-CN"/>
          </w:rPr>
          <w:t>一、金属硫蛋白(MT)、高纯度MT、MT多糖项目建设单位说明</w:t>
        </w:r>
        <w:r>
          <w:tab/>
        </w:r>
        <w:r>
          <w:fldChar w:fldCharType="begin"/>
        </w:r>
        <w:r>
          <w:instrText xml:space="preserve"> PAGEREF _Toc26307 \h </w:instrText>
        </w:r>
        <w:r>
          <w:fldChar w:fldCharType="separate"/>
        </w:r>
        <w:r>
          <w:t>3</w:t>
        </w:r>
        <w:r>
          <w:fldChar w:fldCharType="end"/>
        </w:r>
      </w:hyperlink>
    </w:p>
    <w:p>
      <w:pPr>
        <w:pStyle w:val="TOC2"/>
        <w:tabs>
          <w:tab w:val="right" w:leader="dot" w:pos="8306"/>
        </w:tabs>
      </w:pPr>
      <w:hyperlink w:anchor="_Toc17714" w:history="1">
        <w:r>
          <w:rPr>
            <w:rFonts w:ascii="仿宋" w:eastAsia="仿宋" w:hAnsi="仿宋" w:cs="仿宋" w:hint="eastAsia"/>
            <w:lang w:eastAsia="zh-CN"/>
          </w:rPr>
          <w:t>(一)、金属硫蛋白(MT)、高纯度MT、MT多糖项目承办单位基本情况</w:t>
        </w:r>
        <w:r>
          <w:tab/>
        </w:r>
        <w:r>
          <w:fldChar w:fldCharType="begin"/>
        </w:r>
        <w:r>
          <w:instrText xml:space="preserve"> PAGEREF _Toc17714 \h </w:instrText>
        </w:r>
        <w:r>
          <w:fldChar w:fldCharType="separate"/>
        </w:r>
        <w:r>
          <w:t>3</w:t>
        </w:r>
        <w:r>
          <w:fldChar w:fldCharType="end"/>
        </w:r>
      </w:hyperlink>
    </w:p>
    <w:p>
      <w:pPr>
        <w:pStyle w:val="TOC2"/>
        <w:tabs>
          <w:tab w:val="right" w:leader="dot" w:pos="8306"/>
        </w:tabs>
      </w:pPr>
      <w:hyperlink w:anchor="_Toc5113" w:history="1">
        <w:r>
          <w:rPr>
            <w:rFonts w:ascii="仿宋" w:eastAsia="仿宋" w:hAnsi="仿宋" w:cs="仿宋" w:hint="eastAsia"/>
            <w:lang w:eastAsia="zh-CN"/>
          </w:rPr>
          <w:t>(二)、公司经济效益分析</w:t>
        </w:r>
        <w:r>
          <w:tab/>
        </w:r>
        <w:r>
          <w:fldChar w:fldCharType="begin"/>
        </w:r>
        <w:r>
          <w:instrText xml:space="preserve"> PAGEREF _Toc5113 \h </w:instrText>
        </w:r>
        <w:r>
          <w:fldChar w:fldCharType="separate"/>
        </w:r>
        <w:r>
          <w:t>4</w:t>
        </w:r>
        <w:r>
          <w:fldChar w:fldCharType="end"/>
        </w:r>
      </w:hyperlink>
    </w:p>
    <w:p>
      <w:pPr>
        <w:pStyle w:val="TOC1"/>
        <w:tabs>
          <w:tab w:val="right" w:leader="dot" w:pos="8306"/>
        </w:tabs>
      </w:pPr>
      <w:hyperlink w:anchor="_Toc3993" w:history="1">
        <w:r>
          <w:rPr>
            <w:rFonts w:ascii="仿宋" w:eastAsia="仿宋" w:hAnsi="仿宋" w:cs="仿宋" w:hint="eastAsia"/>
            <w:lang w:eastAsia="zh-CN"/>
          </w:rPr>
          <w:t>二、金属硫蛋白(MT)、高纯度MT、MT多糖项目绩效评估</w:t>
        </w:r>
        <w:r>
          <w:tab/>
        </w:r>
        <w:r>
          <w:fldChar w:fldCharType="begin"/>
        </w:r>
        <w:r>
          <w:instrText xml:space="preserve"> PAGEREF _Toc3993 \h </w:instrText>
        </w:r>
        <w:r>
          <w:fldChar w:fldCharType="separate"/>
        </w:r>
        <w:r>
          <w:t>5</w:t>
        </w:r>
        <w:r>
          <w:fldChar w:fldCharType="end"/>
        </w:r>
      </w:hyperlink>
    </w:p>
    <w:p>
      <w:pPr>
        <w:pStyle w:val="TOC2"/>
        <w:tabs>
          <w:tab w:val="right" w:leader="dot" w:pos="8306"/>
        </w:tabs>
      </w:pPr>
      <w:hyperlink w:anchor="_Toc12875" w:history="1">
        <w:r>
          <w:rPr>
            <w:rFonts w:ascii="仿宋" w:eastAsia="仿宋" w:hAnsi="仿宋" w:cs="仿宋" w:hint="eastAsia"/>
            <w:lang w:eastAsia="zh-CN"/>
          </w:rPr>
          <w:t>(一)、绩效评估指标</w:t>
        </w:r>
        <w:r>
          <w:tab/>
        </w:r>
        <w:r>
          <w:fldChar w:fldCharType="begin"/>
        </w:r>
        <w:r>
          <w:instrText xml:space="preserve"> PAGEREF _Toc12875 \h </w:instrText>
        </w:r>
        <w:r>
          <w:fldChar w:fldCharType="separate"/>
        </w:r>
        <w:r>
          <w:t>5</w:t>
        </w:r>
        <w:r>
          <w:fldChar w:fldCharType="end"/>
        </w:r>
      </w:hyperlink>
    </w:p>
    <w:p>
      <w:pPr>
        <w:pStyle w:val="TOC2"/>
        <w:tabs>
          <w:tab w:val="right" w:leader="dot" w:pos="8306"/>
        </w:tabs>
      </w:pPr>
      <w:hyperlink w:anchor="_Toc24879" w:history="1">
        <w:r>
          <w:rPr>
            <w:rFonts w:ascii="仿宋" w:eastAsia="仿宋" w:hAnsi="仿宋" w:cs="仿宋" w:hint="eastAsia"/>
            <w:lang w:eastAsia="zh-CN"/>
          </w:rPr>
          <w:t>(二)、绩效评估方法</w:t>
        </w:r>
        <w:r>
          <w:tab/>
        </w:r>
        <w:r>
          <w:fldChar w:fldCharType="begin"/>
        </w:r>
        <w:r>
          <w:instrText xml:space="preserve"> PAGEREF _Toc24879 \h </w:instrText>
        </w:r>
        <w:r>
          <w:fldChar w:fldCharType="separate"/>
        </w:r>
        <w:r>
          <w:t>6</w:t>
        </w:r>
        <w:r>
          <w:fldChar w:fldCharType="end"/>
        </w:r>
      </w:hyperlink>
    </w:p>
    <w:p>
      <w:pPr>
        <w:pStyle w:val="TOC2"/>
        <w:tabs>
          <w:tab w:val="right" w:leader="dot" w:pos="8306"/>
        </w:tabs>
      </w:pPr>
      <w:hyperlink w:anchor="_Toc18569" w:history="1">
        <w:r>
          <w:rPr>
            <w:rFonts w:ascii="仿宋" w:eastAsia="仿宋" w:hAnsi="仿宋" w:cs="仿宋" w:hint="eastAsia"/>
            <w:lang w:eastAsia="zh-CN"/>
          </w:rPr>
          <w:t>(三)、绩效评估周期</w:t>
        </w:r>
        <w:r>
          <w:tab/>
        </w:r>
        <w:r>
          <w:fldChar w:fldCharType="begin"/>
        </w:r>
        <w:r>
          <w:instrText xml:space="preserve"> PAGEREF _Toc18569 \h </w:instrText>
        </w:r>
        <w:r>
          <w:fldChar w:fldCharType="separate"/>
        </w:r>
        <w:r>
          <w:t>7</w:t>
        </w:r>
        <w:r>
          <w:fldChar w:fldCharType="end"/>
        </w:r>
      </w:hyperlink>
    </w:p>
    <w:p>
      <w:pPr>
        <w:pStyle w:val="TOC1"/>
        <w:tabs>
          <w:tab w:val="right" w:leader="dot" w:pos="8306"/>
        </w:tabs>
      </w:pPr>
      <w:hyperlink w:anchor="_Toc19360" w:history="1">
        <w:r>
          <w:rPr>
            <w:rFonts w:ascii="仿宋" w:eastAsia="仿宋" w:hAnsi="仿宋" w:cs="仿宋" w:hint="eastAsia"/>
            <w:lang w:eastAsia="zh-CN"/>
          </w:rPr>
          <w:t>三、金属硫蛋白(MT)、高纯度MT、MT多糖项目选址可行性分析</w:t>
        </w:r>
        <w:r>
          <w:tab/>
        </w:r>
        <w:r>
          <w:fldChar w:fldCharType="begin"/>
        </w:r>
        <w:r>
          <w:instrText xml:space="preserve"> PAGEREF _Toc19360 \h </w:instrText>
        </w:r>
        <w:r>
          <w:fldChar w:fldCharType="separate"/>
        </w:r>
        <w:r>
          <w:t>9</w:t>
        </w:r>
        <w:r>
          <w:fldChar w:fldCharType="end"/>
        </w:r>
      </w:hyperlink>
    </w:p>
    <w:p>
      <w:pPr>
        <w:pStyle w:val="TOC2"/>
        <w:tabs>
          <w:tab w:val="right" w:leader="dot" w:pos="8306"/>
        </w:tabs>
      </w:pPr>
      <w:hyperlink w:anchor="_Toc5977" w:history="1">
        <w:r>
          <w:rPr>
            <w:rFonts w:ascii="仿宋" w:eastAsia="仿宋" w:hAnsi="仿宋" w:cs="仿宋" w:hint="eastAsia"/>
            <w:lang w:eastAsia="zh-CN"/>
          </w:rPr>
          <w:t>(一)、金属硫蛋白(MT)、高纯度MT、MT多糖项目选址</w:t>
        </w:r>
        <w:r>
          <w:tab/>
        </w:r>
        <w:r>
          <w:fldChar w:fldCharType="begin"/>
        </w:r>
        <w:r>
          <w:instrText xml:space="preserve"> PAGEREF _Toc5977 \h </w:instrText>
        </w:r>
        <w:r>
          <w:fldChar w:fldCharType="separate"/>
        </w:r>
        <w:r>
          <w:t>9</w:t>
        </w:r>
        <w:r>
          <w:fldChar w:fldCharType="end"/>
        </w:r>
      </w:hyperlink>
    </w:p>
    <w:p>
      <w:pPr>
        <w:pStyle w:val="TOC2"/>
        <w:tabs>
          <w:tab w:val="right" w:leader="dot" w:pos="8306"/>
        </w:tabs>
      </w:pPr>
      <w:hyperlink w:anchor="_Toc29662" w:history="1">
        <w:r>
          <w:rPr>
            <w:rFonts w:ascii="仿宋" w:eastAsia="仿宋" w:hAnsi="仿宋" w:cs="仿宋" w:hint="eastAsia"/>
            <w:lang w:eastAsia="zh-CN"/>
          </w:rPr>
          <w:t>(二)、用地控制指标</w:t>
        </w:r>
        <w:r>
          <w:tab/>
        </w:r>
        <w:r>
          <w:fldChar w:fldCharType="begin"/>
        </w:r>
        <w:r>
          <w:instrText xml:space="preserve"> PAGEREF _Toc29662 \h </w:instrText>
        </w:r>
        <w:r>
          <w:fldChar w:fldCharType="separate"/>
        </w:r>
        <w:r>
          <w:t>9</w:t>
        </w:r>
        <w:r>
          <w:fldChar w:fldCharType="end"/>
        </w:r>
      </w:hyperlink>
    </w:p>
    <w:p>
      <w:pPr>
        <w:pStyle w:val="TOC2"/>
        <w:tabs>
          <w:tab w:val="right" w:leader="dot" w:pos="8306"/>
        </w:tabs>
      </w:pPr>
      <w:hyperlink w:anchor="_Toc9008" w:history="1">
        <w:r>
          <w:rPr>
            <w:rFonts w:ascii="仿宋" w:eastAsia="仿宋" w:hAnsi="仿宋" w:cs="仿宋" w:hint="eastAsia"/>
            <w:lang w:eastAsia="zh-CN"/>
          </w:rPr>
          <w:t>(三)、节约用地措施</w:t>
        </w:r>
        <w:r>
          <w:tab/>
        </w:r>
        <w:r>
          <w:fldChar w:fldCharType="begin"/>
        </w:r>
        <w:r>
          <w:instrText xml:space="preserve"> PAGEREF _Toc9008 \h </w:instrText>
        </w:r>
        <w:r>
          <w:fldChar w:fldCharType="separate"/>
        </w:r>
        <w:r>
          <w:t>11</w:t>
        </w:r>
        <w:r>
          <w:fldChar w:fldCharType="end"/>
        </w:r>
      </w:hyperlink>
    </w:p>
    <w:p>
      <w:pPr>
        <w:pStyle w:val="TOC2"/>
        <w:tabs>
          <w:tab w:val="right" w:leader="dot" w:pos="8306"/>
        </w:tabs>
      </w:pPr>
      <w:hyperlink w:anchor="_Toc31434" w:history="1">
        <w:r>
          <w:rPr>
            <w:rFonts w:ascii="仿宋" w:eastAsia="仿宋" w:hAnsi="仿宋" w:cs="仿宋" w:hint="eastAsia"/>
            <w:lang w:eastAsia="zh-CN"/>
          </w:rPr>
          <w:t>(四)、总图布置方案</w:t>
        </w:r>
        <w:r>
          <w:tab/>
        </w:r>
        <w:r>
          <w:fldChar w:fldCharType="begin"/>
        </w:r>
        <w:r>
          <w:instrText xml:space="preserve"> PAGEREF _Toc31434 \h </w:instrText>
        </w:r>
        <w:r>
          <w:fldChar w:fldCharType="separate"/>
        </w:r>
        <w:r>
          <w:t>12</w:t>
        </w:r>
        <w:r>
          <w:fldChar w:fldCharType="end"/>
        </w:r>
      </w:hyperlink>
    </w:p>
    <w:p>
      <w:pPr>
        <w:pStyle w:val="TOC2"/>
        <w:tabs>
          <w:tab w:val="right" w:leader="dot" w:pos="8306"/>
        </w:tabs>
      </w:pPr>
      <w:hyperlink w:anchor="_Toc26294" w:history="1">
        <w:r>
          <w:rPr>
            <w:rFonts w:ascii="仿宋" w:eastAsia="仿宋" w:hAnsi="仿宋" w:cs="仿宋" w:hint="eastAsia"/>
            <w:lang w:eastAsia="zh-CN"/>
          </w:rPr>
          <w:t>(五)、选址综合评价</w:t>
        </w:r>
        <w:r>
          <w:tab/>
        </w:r>
        <w:r>
          <w:fldChar w:fldCharType="begin"/>
        </w:r>
        <w:r>
          <w:instrText xml:space="preserve"> PAGEREF _Toc26294 \h </w:instrText>
        </w:r>
        <w:r>
          <w:fldChar w:fldCharType="separate"/>
        </w:r>
        <w:r>
          <w:t>13</w:t>
        </w:r>
        <w:r>
          <w:fldChar w:fldCharType="end"/>
        </w:r>
      </w:hyperlink>
    </w:p>
    <w:p>
      <w:pPr>
        <w:pStyle w:val="TOC1"/>
        <w:tabs>
          <w:tab w:val="right" w:leader="dot" w:pos="8306"/>
        </w:tabs>
      </w:pPr>
      <w:hyperlink w:anchor="_Toc8311" w:history="1">
        <w:r>
          <w:rPr>
            <w:rFonts w:ascii="仿宋" w:eastAsia="仿宋" w:hAnsi="仿宋" w:cs="仿宋" w:hint="eastAsia"/>
            <w:lang w:eastAsia="zh-CN"/>
          </w:rPr>
          <w:t>四、产品规划分析</w:t>
        </w:r>
        <w:r>
          <w:tab/>
        </w:r>
        <w:r>
          <w:fldChar w:fldCharType="begin"/>
        </w:r>
        <w:r>
          <w:instrText xml:space="preserve"> PAGEREF _Toc8311 \h </w:instrText>
        </w:r>
        <w:r>
          <w:fldChar w:fldCharType="separate"/>
        </w:r>
        <w:r>
          <w:t>15</w:t>
        </w:r>
        <w:r>
          <w:fldChar w:fldCharType="end"/>
        </w:r>
      </w:hyperlink>
    </w:p>
    <w:p>
      <w:pPr>
        <w:pStyle w:val="TOC2"/>
        <w:tabs>
          <w:tab w:val="right" w:leader="dot" w:pos="8306"/>
        </w:tabs>
      </w:pPr>
      <w:hyperlink w:anchor="_Toc14746" w:history="1">
        <w:r>
          <w:rPr>
            <w:rFonts w:ascii="仿宋" w:eastAsia="仿宋" w:hAnsi="仿宋" w:cs="仿宋" w:hint="eastAsia"/>
            <w:lang w:eastAsia="zh-CN"/>
          </w:rPr>
          <w:t>(一)、产品规划</w:t>
        </w:r>
        <w:r>
          <w:tab/>
        </w:r>
        <w:r>
          <w:fldChar w:fldCharType="begin"/>
        </w:r>
        <w:r>
          <w:instrText xml:space="preserve"> PAGEREF _Toc14746 \h </w:instrText>
        </w:r>
        <w:r>
          <w:fldChar w:fldCharType="separate"/>
        </w:r>
        <w:r>
          <w:t>15</w:t>
        </w:r>
        <w:r>
          <w:fldChar w:fldCharType="end"/>
        </w:r>
      </w:hyperlink>
    </w:p>
    <w:p>
      <w:pPr>
        <w:pStyle w:val="TOC2"/>
        <w:tabs>
          <w:tab w:val="right" w:leader="dot" w:pos="8306"/>
        </w:tabs>
      </w:pPr>
      <w:hyperlink w:anchor="_Toc7725" w:history="1">
        <w:r>
          <w:rPr>
            <w:rFonts w:ascii="仿宋" w:eastAsia="仿宋" w:hAnsi="仿宋" w:cs="仿宋" w:hint="eastAsia"/>
            <w:lang w:eastAsia="zh-CN"/>
          </w:rPr>
          <w:t>(二)、建设规模</w:t>
        </w:r>
        <w:r>
          <w:tab/>
        </w:r>
        <w:r>
          <w:fldChar w:fldCharType="begin"/>
        </w:r>
        <w:r>
          <w:instrText xml:space="preserve"> PAGEREF _Toc7725 \h </w:instrText>
        </w:r>
        <w:r>
          <w:fldChar w:fldCharType="separate"/>
        </w:r>
        <w:r>
          <w:t>16</w:t>
        </w:r>
        <w:r>
          <w:fldChar w:fldCharType="end"/>
        </w:r>
      </w:hyperlink>
    </w:p>
    <w:p>
      <w:pPr>
        <w:pStyle w:val="TOC1"/>
        <w:tabs>
          <w:tab w:val="right" w:leader="dot" w:pos="8306"/>
        </w:tabs>
      </w:pPr>
      <w:hyperlink w:anchor="_Toc5875" w:history="1">
        <w:r>
          <w:rPr>
            <w:rFonts w:ascii="仿宋" w:eastAsia="仿宋" w:hAnsi="仿宋" w:cs="仿宋" w:hint="eastAsia"/>
            <w:lang w:eastAsia="zh-CN"/>
          </w:rPr>
          <w:t>五、金属硫蛋白(MT)、高纯度MT、MT多糖项目文档管理</w:t>
        </w:r>
        <w:r>
          <w:tab/>
        </w:r>
        <w:r>
          <w:fldChar w:fldCharType="begin"/>
        </w:r>
        <w:r>
          <w:instrText xml:space="preserve"> PAGEREF _Toc5875 \h </w:instrText>
        </w:r>
        <w:r>
          <w:fldChar w:fldCharType="separate"/>
        </w:r>
        <w:r>
          <w:t>17</w:t>
        </w:r>
        <w:r>
          <w:fldChar w:fldCharType="end"/>
        </w:r>
      </w:hyperlink>
    </w:p>
    <w:p>
      <w:pPr>
        <w:pStyle w:val="TOC2"/>
        <w:tabs>
          <w:tab w:val="right" w:leader="dot" w:pos="8306"/>
        </w:tabs>
      </w:pPr>
      <w:hyperlink w:anchor="_Toc21969" w:history="1">
        <w:r>
          <w:rPr>
            <w:rFonts w:ascii="仿宋" w:eastAsia="仿宋" w:hAnsi="仿宋" w:cs="仿宋" w:hint="eastAsia"/>
            <w:lang w:eastAsia="zh-CN"/>
          </w:rPr>
          <w:t>(一)、文档编制与审查</w:t>
        </w:r>
        <w:r>
          <w:tab/>
        </w:r>
        <w:r>
          <w:fldChar w:fldCharType="begin"/>
        </w:r>
        <w:r>
          <w:instrText xml:space="preserve"> PAGEREF _Toc21969 \h </w:instrText>
        </w:r>
        <w:r>
          <w:fldChar w:fldCharType="separate"/>
        </w:r>
        <w:r>
          <w:t>17</w:t>
        </w:r>
        <w:r>
          <w:fldChar w:fldCharType="end"/>
        </w:r>
      </w:hyperlink>
    </w:p>
    <w:p>
      <w:pPr>
        <w:pStyle w:val="TOC2"/>
        <w:tabs>
          <w:tab w:val="right" w:leader="dot" w:pos="8306"/>
        </w:tabs>
      </w:pPr>
      <w:hyperlink w:anchor="_Toc1939" w:history="1">
        <w:r>
          <w:rPr>
            <w:rFonts w:ascii="仿宋" w:eastAsia="仿宋" w:hAnsi="仿宋" w:cs="仿宋" w:hint="eastAsia"/>
            <w:lang w:eastAsia="zh-CN"/>
          </w:rPr>
          <w:t>(二)、文档发布与分发</w:t>
        </w:r>
        <w:r>
          <w:tab/>
        </w:r>
        <w:r>
          <w:fldChar w:fldCharType="begin"/>
        </w:r>
        <w:r>
          <w:instrText xml:space="preserve"> PAGEREF _Toc1939 \h </w:instrText>
        </w:r>
        <w:r>
          <w:fldChar w:fldCharType="separate"/>
        </w:r>
        <w:r>
          <w:t>19</w:t>
        </w:r>
        <w:r>
          <w:fldChar w:fldCharType="end"/>
        </w:r>
      </w:hyperlink>
    </w:p>
    <w:p>
      <w:pPr>
        <w:pStyle w:val="TOC2"/>
        <w:tabs>
          <w:tab w:val="right" w:leader="dot" w:pos="8306"/>
        </w:tabs>
      </w:pPr>
      <w:hyperlink w:anchor="_Toc10603" w:history="1">
        <w:r>
          <w:rPr>
            <w:rFonts w:ascii="仿宋" w:eastAsia="仿宋" w:hAnsi="仿宋" w:cs="仿宋" w:hint="eastAsia"/>
            <w:lang w:eastAsia="zh-CN"/>
          </w:rPr>
          <w:t>(三)、文档存档与归档</w:t>
        </w:r>
        <w:r>
          <w:tab/>
        </w:r>
        <w:r>
          <w:fldChar w:fldCharType="begin"/>
        </w:r>
        <w:r>
          <w:instrText xml:space="preserve"> PAGEREF _Toc10603 \h </w:instrText>
        </w:r>
        <w:r>
          <w:fldChar w:fldCharType="separate"/>
        </w:r>
        <w:r>
          <w:t>19</w:t>
        </w:r>
        <w:r>
          <w:fldChar w:fldCharType="end"/>
        </w:r>
      </w:hyperlink>
    </w:p>
    <w:p>
      <w:pPr>
        <w:pStyle w:val="TOC1"/>
        <w:tabs>
          <w:tab w:val="right" w:leader="dot" w:pos="8306"/>
        </w:tabs>
      </w:pPr>
      <w:hyperlink w:anchor="_Toc22517" w:history="1">
        <w:r>
          <w:rPr>
            <w:rFonts w:ascii="仿宋" w:eastAsia="仿宋" w:hAnsi="仿宋" w:cs="仿宋" w:hint="eastAsia"/>
            <w:lang w:eastAsia="zh-CN"/>
          </w:rPr>
          <w:t>六、金属硫蛋白(MT)、高纯度MT、MT多糖项目概论</w:t>
        </w:r>
        <w:r>
          <w:tab/>
        </w:r>
        <w:r>
          <w:fldChar w:fldCharType="begin"/>
        </w:r>
        <w:r>
          <w:instrText xml:space="preserve"> PAGEREF _Toc22517 \h </w:instrText>
        </w:r>
        <w:r>
          <w:fldChar w:fldCharType="separate"/>
        </w:r>
        <w:r>
          <w:t>21</w:t>
        </w:r>
        <w:r>
          <w:fldChar w:fldCharType="end"/>
        </w:r>
      </w:hyperlink>
    </w:p>
    <w:p>
      <w:pPr>
        <w:pStyle w:val="TOC2"/>
        <w:tabs>
          <w:tab w:val="right" w:leader="dot" w:pos="8306"/>
        </w:tabs>
      </w:pPr>
      <w:hyperlink w:anchor="_Toc9171" w:history="1">
        <w:r>
          <w:rPr>
            <w:rFonts w:ascii="仿宋" w:eastAsia="仿宋" w:hAnsi="仿宋" w:cs="仿宋" w:hint="eastAsia"/>
            <w:lang w:eastAsia="zh-CN"/>
          </w:rPr>
          <w:t>(一)、金属硫蛋白(MT)、高纯度MT、MT多糖项目概况</w:t>
        </w:r>
        <w:r>
          <w:tab/>
        </w:r>
        <w:r>
          <w:fldChar w:fldCharType="begin"/>
        </w:r>
        <w:r>
          <w:instrText xml:space="preserve"> PAGEREF _Toc9171 \h </w:instrText>
        </w:r>
        <w:r>
          <w:fldChar w:fldCharType="separate"/>
        </w:r>
        <w:r>
          <w:t>21</w:t>
        </w:r>
        <w:r>
          <w:fldChar w:fldCharType="end"/>
        </w:r>
      </w:hyperlink>
    </w:p>
    <w:p>
      <w:pPr>
        <w:pStyle w:val="TOC2"/>
        <w:tabs>
          <w:tab w:val="right" w:leader="dot" w:pos="8306"/>
        </w:tabs>
      </w:pPr>
      <w:hyperlink w:anchor="_Toc16053" w:history="1">
        <w:r>
          <w:rPr>
            <w:rFonts w:ascii="仿宋" w:eastAsia="仿宋" w:hAnsi="仿宋" w:cs="仿宋" w:hint="eastAsia"/>
            <w:lang w:eastAsia="zh-CN"/>
          </w:rPr>
          <w:t>(二)、金属硫蛋白(MT)、高纯度MT、MT多糖项目目标</w:t>
        </w:r>
        <w:r>
          <w:tab/>
        </w:r>
        <w:r>
          <w:fldChar w:fldCharType="begin"/>
        </w:r>
        <w:r>
          <w:instrText xml:space="preserve"> PAGEREF _Toc16053 \h </w:instrText>
        </w:r>
        <w:r>
          <w:fldChar w:fldCharType="separate"/>
        </w:r>
        <w:r>
          <w:t>23</w:t>
        </w:r>
        <w:r>
          <w:fldChar w:fldCharType="end"/>
        </w:r>
      </w:hyperlink>
    </w:p>
    <w:p>
      <w:pPr>
        <w:pStyle w:val="TOC2"/>
        <w:tabs>
          <w:tab w:val="right" w:leader="dot" w:pos="8306"/>
        </w:tabs>
      </w:pPr>
      <w:hyperlink w:anchor="_Toc9166" w:history="1">
        <w:r>
          <w:rPr>
            <w:rFonts w:ascii="仿宋" w:eastAsia="仿宋" w:hAnsi="仿宋" w:cs="仿宋" w:hint="eastAsia"/>
            <w:lang w:eastAsia="zh-CN"/>
          </w:rPr>
          <w:t>(三)、金属硫蛋白(MT)、高纯度MT、MT多糖项目提出的理由</w:t>
        </w:r>
        <w:r>
          <w:tab/>
        </w:r>
        <w:r>
          <w:fldChar w:fldCharType="begin"/>
        </w:r>
        <w:r>
          <w:instrText xml:space="preserve"> PAGEREF _Toc9166 \h </w:instrText>
        </w:r>
        <w:r>
          <w:fldChar w:fldCharType="separate"/>
        </w:r>
        <w:r>
          <w:t>24</w:t>
        </w:r>
        <w:r>
          <w:fldChar w:fldCharType="end"/>
        </w:r>
      </w:hyperlink>
    </w:p>
    <w:p>
      <w:pPr>
        <w:pStyle w:val="TOC2"/>
        <w:tabs>
          <w:tab w:val="right" w:leader="dot" w:pos="8306"/>
        </w:tabs>
      </w:pPr>
      <w:hyperlink w:anchor="_Toc32690" w:history="1">
        <w:r>
          <w:rPr>
            <w:rFonts w:ascii="仿宋" w:eastAsia="仿宋" w:hAnsi="仿宋" w:cs="仿宋" w:hint="eastAsia"/>
            <w:lang w:eastAsia="zh-CN"/>
          </w:rPr>
          <w:t>(四)、金属硫蛋白(MT)、高纯度MT、MT多糖项目意义</w:t>
        </w:r>
        <w:r>
          <w:tab/>
        </w:r>
        <w:r>
          <w:fldChar w:fldCharType="begin"/>
        </w:r>
        <w:r>
          <w:instrText xml:space="preserve"> PAGEREF _Toc32690 \h </w:instrText>
        </w:r>
        <w:r>
          <w:fldChar w:fldCharType="separate"/>
        </w:r>
        <w:r>
          <w:t>26</w:t>
        </w:r>
        <w:r>
          <w:fldChar w:fldCharType="end"/>
        </w:r>
      </w:hyperlink>
    </w:p>
    <w:p>
      <w:pPr>
        <w:pStyle w:val="TOC2"/>
        <w:tabs>
          <w:tab w:val="right" w:leader="dot" w:pos="8306"/>
        </w:tabs>
      </w:pPr>
      <w:hyperlink w:anchor="_Toc1324" w:history="1">
        <w:r>
          <w:rPr>
            <w:rFonts w:ascii="仿宋" w:eastAsia="仿宋" w:hAnsi="仿宋" w:cs="仿宋" w:hint="eastAsia"/>
            <w:lang w:eastAsia="zh-CN"/>
          </w:rPr>
          <w:t>(五)、金属硫蛋白(MT)、高纯度MT、MT多糖项目背景</w:t>
        </w:r>
        <w:r>
          <w:tab/>
        </w:r>
        <w:r>
          <w:fldChar w:fldCharType="begin"/>
        </w:r>
        <w:r>
          <w:instrText xml:space="preserve"> PAGEREF _Toc1324 \h </w:instrText>
        </w:r>
        <w:r>
          <w:fldChar w:fldCharType="separate"/>
        </w:r>
        <w:r>
          <w:t>28</w:t>
        </w:r>
        <w:r>
          <w:fldChar w:fldCharType="end"/>
        </w:r>
      </w:hyperlink>
    </w:p>
    <w:p>
      <w:pPr>
        <w:pStyle w:val="TOC1"/>
        <w:tabs>
          <w:tab w:val="right" w:leader="dot" w:pos="8306"/>
        </w:tabs>
      </w:pPr>
      <w:hyperlink w:anchor="_Toc14660" w:history="1">
        <w:r>
          <w:rPr>
            <w:rFonts w:ascii="仿宋" w:eastAsia="仿宋" w:hAnsi="仿宋" w:cs="仿宋" w:hint="eastAsia"/>
            <w:lang w:eastAsia="zh-CN"/>
          </w:rPr>
          <w:t>七、金属硫蛋白(MT)、高纯度MT、MT多糖项目人力资源培养与发展</w:t>
        </w:r>
        <w:r>
          <w:tab/>
        </w:r>
        <w:r>
          <w:fldChar w:fldCharType="begin"/>
        </w:r>
        <w:r>
          <w:instrText xml:space="preserve"> PAGEREF _Toc14660 \h </w:instrText>
        </w:r>
        <w:r>
          <w:fldChar w:fldCharType="separate"/>
        </w:r>
        <w:r>
          <w:t>29</w:t>
        </w:r>
        <w:r>
          <w:fldChar w:fldCharType="end"/>
        </w:r>
      </w:hyperlink>
    </w:p>
    <w:p>
      <w:pPr>
        <w:pStyle w:val="TOC2"/>
        <w:tabs>
          <w:tab w:val="right" w:leader="dot" w:pos="8306"/>
        </w:tabs>
      </w:pPr>
      <w:hyperlink w:anchor="_Toc24472" w:history="1">
        <w:r>
          <w:rPr>
            <w:rFonts w:ascii="仿宋" w:eastAsia="仿宋" w:hAnsi="仿宋" w:cs="仿宋" w:hint="eastAsia"/>
            <w:lang w:eastAsia="zh-CN"/>
          </w:rPr>
          <w:t>(一)、人才需求与规划</w:t>
        </w:r>
        <w:r>
          <w:tab/>
        </w:r>
        <w:r>
          <w:fldChar w:fldCharType="begin"/>
        </w:r>
        <w:r>
          <w:instrText xml:space="preserve"> PAGEREF _Toc24472 \h </w:instrText>
        </w:r>
        <w:r>
          <w:fldChar w:fldCharType="separate"/>
        </w:r>
        <w:r>
          <w:t>29</w:t>
        </w:r>
        <w:r>
          <w:fldChar w:fldCharType="end"/>
        </w:r>
      </w:hyperlink>
    </w:p>
    <w:p>
      <w:pPr>
        <w:pStyle w:val="TOC2"/>
        <w:tabs>
          <w:tab w:val="right" w:leader="dot" w:pos="8306"/>
        </w:tabs>
      </w:pPr>
      <w:hyperlink w:anchor="_Toc13365" w:history="1">
        <w:r>
          <w:rPr>
            <w:rFonts w:ascii="仿宋" w:eastAsia="仿宋" w:hAnsi="仿宋" w:cs="仿宋" w:hint="eastAsia"/>
            <w:lang w:eastAsia="zh-CN"/>
          </w:rPr>
          <w:t>(二)、培训与发展计划</w:t>
        </w:r>
        <w:r>
          <w:tab/>
        </w:r>
        <w:r>
          <w:fldChar w:fldCharType="begin"/>
        </w:r>
        <w:r>
          <w:instrText xml:space="preserve"> PAGEREF _Toc13365 \h </w:instrText>
        </w:r>
        <w:r>
          <w:fldChar w:fldCharType="separate"/>
        </w:r>
        <w:r>
          <w:t>29</w:t>
        </w:r>
        <w:r>
          <w:fldChar w:fldCharType="end"/>
        </w:r>
      </w:hyperlink>
    </w:p>
    <w:p>
      <w:pPr>
        <w:pStyle w:val="TOC1"/>
        <w:tabs>
          <w:tab w:val="right" w:leader="dot" w:pos="8306"/>
        </w:tabs>
      </w:pPr>
      <w:hyperlink w:anchor="_Toc28995" w:history="1">
        <w:r>
          <w:rPr>
            <w:rFonts w:ascii="仿宋" w:eastAsia="仿宋" w:hAnsi="仿宋" w:cs="仿宋" w:hint="eastAsia"/>
            <w:lang w:eastAsia="zh-CN"/>
          </w:rPr>
          <w:t>八、金属硫蛋白(MT)、高纯度MT、MT多糖项目环境影响分析</w:t>
        </w:r>
        <w:r>
          <w:tab/>
        </w:r>
        <w:r>
          <w:fldChar w:fldCharType="begin"/>
        </w:r>
        <w:r>
          <w:instrText xml:space="preserve"> PAGEREF _Toc28995 \h </w:instrText>
        </w:r>
        <w:r>
          <w:fldChar w:fldCharType="separate"/>
        </w:r>
        <w:r>
          <w:t>30</w:t>
        </w:r>
        <w:r>
          <w:fldChar w:fldCharType="end"/>
        </w:r>
      </w:hyperlink>
    </w:p>
    <w:p>
      <w:pPr>
        <w:pStyle w:val="TOC2"/>
        <w:tabs>
          <w:tab w:val="right" w:leader="dot" w:pos="8306"/>
        </w:tabs>
      </w:pPr>
      <w:hyperlink w:anchor="_Toc5206" w:history="1">
        <w:r>
          <w:rPr>
            <w:rFonts w:ascii="仿宋" w:eastAsia="仿宋" w:hAnsi="仿宋" w:cs="仿宋" w:hint="eastAsia"/>
            <w:lang w:eastAsia="zh-CN"/>
          </w:rPr>
          <w:t>(一)、建设区域环境质量现状</w:t>
        </w:r>
        <w:r>
          <w:tab/>
        </w:r>
        <w:r>
          <w:fldChar w:fldCharType="begin"/>
        </w:r>
        <w:r>
          <w:instrText xml:space="preserve"> PAGEREF _Toc5206 \h </w:instrText>
        </w:r>
        <w:r>
          <w:fldChar w:fldCharType="separate"/>
        </w:r>
        <w:r>
          <w:t>30</w:t>
        </w:r>
        <w:r>
          <w:fldChar w:fldCharType="end"/>
        </w:r>
      </w:hyperlink>
    </w:p>
    <w:p>
      <w:pPr>
        <w:pStyle w:val="TOC2"/>
        <w:tabs>
          <w:tab w:val="right" w:leader="dot" w:pos="8306"/>
        </w:tabs>
      </w:pPr>
      <w:hyperlink w:anchor="_Toc15252" w:history="1">
        <w:r>
          <w:rPr>
            <w:rFonts w:ascii="仿宋" w:eastAsia="仿宋" w:hAnsi="仿宋" w:cs="仿宋" w:hint="eastAsia"/>
            <w:lang w:eastAsia="zh-CN"/>
          </w:rPr>
          <w:t>(二)、建设期环境保护</w:t>
        </w:r>
        <w:r>
          <w:tab/>
        </w:r>
        <w:r>
          <w:fldChar w:fldCharType="begin"/>
        </w:r>
        <w:r>
          <w:instrText xml:space="preserve"> PAGEREF _Toc15252 \h </w:instrText>
        </w:r>
        <w:r>
          <w:fldChar w:fldCharType="separate"/>
        </w:r>
        <w:r>
          <w:t>32</w:t>
        </w:r>
        <w:r>
          <w:fldChar w:fldCharType="end"/>
        </w:r>
      </w:hyperlink>
    </w:p>
    <w:p>
      <w:pPr>
        <w:pStyle w:val="TOC2"/>
        <w:tabs>
          <w:tab w:val="right" w:leader="dot" w:pos="8306"/>
        </w:tabs>
      </w:pPr>
      <w:hyperlink w:anchor="_Toc30440" w:history="1">
        <w:r>
          <w:rPr>
            <w:rFonts w:ascii="仿宋" w:eastAsia="仿宋" w:hAnsi="仿宋" w:cs="仿宋" w:hint="eastAsia"/>
            <w:lang w:eastAsia="zh-CN"/>
          </w:rPr>
          <w:t>(三)、运营期环境保护</w:t>
        </w:r>
        <w:r>
          <w:tab/>
        </w:r>
        <w:r>
          <w:fldChar w:fldCharType="begin"/>
        </w:r>
        <w:r>
          <w:instrText xml:space="preserve"> PAGEREF _Toc30440 \h </w:instrText>
        </w:r>
        <w:r>
          <w:fldChar w:fldCharType="separate"/>
        </w:r>
        <w:r>
          <w:t>33</w:t>
        </w:r>
        <w:r>
          <w:fldChar w:fldCharType="end"/>
        </w:r>
      </w:hyperlink>
    </w:p>
    <w:p>
      <w:pPr>
        <w:pStyle w:val="TOC2"/>
        <w:tabs>
          <w:tab w:val="right" w:leader="dot" w:pos="8306"/>
        </w:tabs>
      </w:pPr>
      <w:hyperlink w:anchor="_Toc19057" w:history="1">
        <w:r>
          <w:rPr>
            <w:rFonts w:ascii="仿宋" w:eastAsia="仿宋" w:hAnsi="仿宋" w:cs="仿宋" w:hint="eastAsia"/>
            <w:lang w:eastAsia="zh-CN"/>
          </w:rPr>
          <w:t>(四)、金属硫蛋白(MT)、高纯度MT、MT多糖项目建设对区域经济的影响</w:t>
        </w:r>
        <w:r>
          <w:tab/>
        </w:r>
        <w:r>
          <w:fldChar w:fldCharType="begin"/>
        </w:r>
        <w:r>
          <w:instrText xml:space="preserve"> PAGEREF _Toc19057 \h </w:instrText>
        </w:r>
        <w:r>
          <w:fldChar w:fldCharType="separate"/>
        </w:r>
        <w:r>
          <w:t>35</w:t>
        </w:r>
        <w:r>
          <w:fldChar w:fldCharType="end"/>
        </w:r>
      </w:hyperlink>
    </w:p>
    <w:p>
      <w:pPr>
        <w:pStyle w:val="TOC2"/>
        <w:tabs>
          <w:tab w:val="right" w:leader="dot" w:pos="8306"/>
        </w:tabs>
      </w:pPr>
      <w:hyperlink w:anchor="_Toc13623" w:history="1">
        <w:r>
          <w:rPr>
            <w:rFonts w:ascii="仿宋" w:eastAsia="仿宋" w:hAnsi="仿宋" w:cs="仿宋" w:hint="eastAsia"/>
            <w:lang w:eastAsia="zh-CN"/>
          </w:rPr>
          <w:t>(五)、废弃物处理</w:t>
        </w:r>
        <w:r>
          <w:tab/>
        </w:r>
        <w:r>
          <w:fldChar w:fldCharType="begin"/>
        </w:r>
        <w:r>
          <w:instrText xml:space="preserve"> PAGEREF _Toc13623 \h </w:instrText>
        </w:r>
        <w:r>
          <w:fldChar w:fldCharType="separate"/>
        </w:r>
        <w:r>
          <w:t>37</w:t>
        </w:r>
        <w:r>
          <w:fldChar w:fldCharType="end"/>
        </w:r>
      </w:hyperlink>
    </w:p>
    <w:p>
      <w:pPr>
        <w:pStyle w:val="TOC2"/>
        <w:tabs>
          <w:tab w:val="right" w:leader="dot" w:pos="8306"/>
        </w:tabs>
      </w:pPr>
      <w:hyperlink w:anchor="_Toc8945" w:history="1">
        <w:r>
          <w:rPr>
            <w:rFonts w:ascii="仿宋" w:eastAsia="仿宋" w:hAnsi="仿宋" w:cs="仿宋" w:hint="eastAsia"/>
            <w:lang w:eastAsia="zh-CN"/>
          </w:rPr>
          <w:t>(六)、特殊环境影响分析</w:t>
        </w:r>
        <w:r>
          <w:tab/>
        </w:r>
        <w:r>
          <w:fldChar w:fldCharType="begin"/>
        </w:r>
        <w:r>
          <w:instrText xml:space="preserve"> PAGEREF _Toc8945 \h </w:instrText>
        </w:r>
        <w:r>
          <w:fldChar w:fldCharType="separate"/>
        </w:r>
        <w:r>
          <w:t>38</w:t>
        </w:r>
        <w:r>
          <w:fldChar w:fldCharType="end"/>
        </w:r>
      </w:hyperlink>
    </w:p>
    <w:p>
      <w:pPr>
        <w:pStyle w:val="TOC2"/>
        <w:tabs>
          <w:tab w:val="right" w:leader="dot" w:pos="8306"/>
        </w:tabs>
      </w:pPr>
      <w:hyperlink w:anchor="_Toc29970" w:history="1">
        <w:r>
          <w:rPr>
            <w:rFonts w:ascii="仿宋" w:eastAsia="仿宋" w:hAnsi="仿宋" w:cs="仿宋" w:hint="eastAsia"/>
            <w:lang w:eastAsia="zh-CN"/>
          </w:rPr>
          <w:t>(七)、清洁生产</w:t>
        </w:r>
        <w:r>
          <w:tab/>
        </w:r>
        <w:r>
          <w:fldChar w:fldCharType="begin"/>
        </w:r>
        <w:r>
          <w:instrText xml:space="preserve"> PAGEREF _Toc29970 \h </w:instrText>
        </w:r>
        <w:r>
          <w:fldChar w:fldCharType="separate"/>
        </w:r>
        <w:r>
          <w:t>39</w:t>
        </w:r>
        <w:r>
          <w:fldChar w:fldCharType="end"/>
        </w:r>
      </w:hyperlink>
    </w:p>
    <w:p>
      <w:pPr>
        <w:pStyle w:val="TOC2"/>
        <w:tabs>
          <w:tab w:val="right" w:leader="dot" w:pos="8306"/>
        </w:tabs>
      </w:pPr>
      <w:hyperlink w:anchor="_Toc31855" w:history="1">
        <w:r>
          <w:rPr>
            <w:rFonts w:ascii="仿宋" w:eastAsia="仿宋" w:hAnsi="仿宋" w:cs="仿宋" w:hint="eastAsia"/>
            <w:lang w:eastAsia="zh-CN"/>
          </w:rPr>
          <w:t>(八)、环境保护综合评价</w:t>
        </w:r>
        <w:r>
          <w:tab/>
        </w:r>
        <w:r>
          <w:fldChar w:fldCharType="begin"/>
        </w:r>
        <w:r>
          <w:instrText xml:space="preserve"> PAGEREF _Toc31855 \h </w:instrText>
        </w:r>
        <w:r>
          <w:fldChar w:fldCharType="separate"/>
        </w:r>
        <w:r>
          <w:t>41</w:t>
        </w:r>
        <w:r>
          <w:fldChar w:fldCharType="end"/>
        </w:r>
      </w:hyperlink>
    </w:p>
    <w:p>
      <w:pPr>
        <w:pStyle w:val="TOC1"/>
        <w:tabs>
          <w:tab w:val="right" w:leader="dot" w:pos="8306"/>
        </w:tabs>
      </w:pPr>
      <w:hyperlink w:anchor="_Toc15883" w:history="1">
        <w:r>
          <w:rPr>
            <w:rFonts w:ascii="仿宋" w:eastAsia="仿宋" w:hAnsi="仿宋" w:cs="仿宋" w:hint="eastAsia"/>
            <w:lang w:eastAsia="zh-CN"/>
          </w:rPr>
          <w:t>九、金属硫蛋白(MT)、高纯度MT、MT多糖项目风险管理</w:t>
        </w:r>
        <w:r>
          <w:tab/>
        </w:r>
        <w:r>
          <w:fldChar w:fldCharType="begin"/>
        </w:r>
        <w:r>
          <w:instrText xml:space="preserve"> PAGEREF _Toc15883 \h </w:instrText>
        </w:r>
        <w:r>
          <w:fldChar w:fldCharType="separate"/>
        </w:r>
        <w:r>
          <w:t>42</w:t>
        </w:r>
        <w:r>
          <w:fldChar w:fldCharType="end"/>
        </w:r>
      </w:hyperlink>
    </w:p>
    <w:p>
      <w:pPr>
        <w:pStyle w:val="TOC2"/>
        <w:tabs>
          <w:tab w:val="right" w:leader="dot" w:pos="8306"/>
        </w:tabs>
      </w:pPr>
      <w:hyperlink w:anchor="_Toc16208" w:history="1">
        <w:r>
          <w:rPr>
            <w:rFonts w:ascii="仿宋" w:eastAsia="仿宋" w:hAnsi="仿宋" w:cs="仿宋" w:hint="eastAsia"/>
            <w:lang w:eastAsia="zh-CN"/>
          </w:rPr>
          <w:t>(一)、风险识别与评估</w:t>
        </w:r>
        <w:r>
          <w:tab/>
        </w:r>
        <w:r>
          <w:fldChar w:fldCharType="begin"/>
        </w:r>
        <w:r>
          <w:instrText xml:space="preserve"> PAGEREF _Toc16208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799" w:history="1">
        <w:r>
          <w:rPr>
            <w:rFonts w:ascii="仿宋" w:eastAsia="仿宋" w:hAnsi="仿宋" w:cs="仿宋" w:hint="eastAsia"/>
            <w:lang w:eastAsia="zh-CN"/>
          </w:rPr>
          <w:t>(二)、风险应对策略</w:t>
        </w:r>
        <w:r>
          <w:tab/>
        </w:r>
        <w:r>
          <w:fldChar w:fldCharType="begin"/>
        </w:r>
        <w:r>
          <w:instrText xml:space="preserve"> PAGEREF _Toc16799 \h </w:instrText>
        </w:r>
        <w:r>
          <w:fldChar w:fldCharType="separate"/>
        </w:r>
        <w:r>
          <w:t>43</w:t>
        </w:r>
        <w:r>
          <w:fldChar w:fldCharType="end"/>
        </w:r>
      </w:hyperlink>
    </w:p>
    <w:p>
      <w:pPr>
        <w:pStyle w:val="TOC2"/>
        <w:tabs>
          <w:tab w:val="right" w:leader="dot" w:pos="8306"/>
        </w:tabs>
      </w:pPr>
      <w:hyperlink w:anchor="_Toc24330" w:history="1">
        <w:r>
          <w:rPr>
            <w:rFonts w:ascii="仿宋" w:eastAsia="仿宋" w:hAnsi="仿宋" w:cs="仿宋" w:hint="eastAsia"/>
            <w:lang w:eastAsia="zh-CN"/>
          </w:rPr>
          <w:t>(三)、风险监控与控制</w:t>
        </w:r>
        <w:r>
          <w:tab/>
        </w:r>
        <w:r>
          <w:fldChar w:fldCharType="begin"/>
        </w:r>
        <w:r>
          <w:instrText xml:space="preserve"> PAGEREF _Toc24330 \h </w:instrText>
        </w:r>
        <w:r>
          <w:fldChar w:fldCharType="separate"/>
        </w:r>
        <w:r>
          <w:t>45</w:t>
        </w:r>
        <w:r>
          <w:fldChar w:fldCharType="end"/>
        </w:r>
      </w:hyperlink>
    </w:p>
    <w:p>
      <w:pPr>
        <w:pStyle w:val="TOC1"/>
        <w:tabs>
          <w:tab w:val="right" w:leader="dot" w:pos="8306"/>
        </w:tabs>
      </w:pPr>
      <w:hyperlink w:anchor="_Toc13749" w:history="1">
        <w:r>
          <w:rPr>
            <w:rFonts w:ascii="仿宋" w:eastAsia="仿宋" w:hAnsi="仿宋" w:cs="仿宋" w:hint="eastAsia"/>
            <w:lang w:eastAsia="zh-CN"/>
          </w:rPr>
          <w:t>十、金属硫蛋白(MT)、高纯度MT、MT多糖项目创新与研发</w:t>
        </w:r>
        <w:r>
          <w:tab/>
        </w:r>
        <w:r>
          <w:fldChar w:fldCharType="begin"/>
        </w:r>
        <w:r>
          <w:instrText xml:space="preserve"> PAGEREF _Toc13749 \h </w:instrText>
        </w:r>
        <w:r>
          <w:fldChar w:fldCharType="separate"/>
        </w:r>
        <w:r>
          <w:t>47</w:t>
        </w:r>
        <w:r>
          <w:fldChar w:fldCharType="end"/>
        </w:r>
      </w:hyperlink>
    </w:p>
    <w:p>
      <w:pPr>
        <w:pStyle w:val="TOC2"/>
        <w:tabs>
          <w:tab w:val="right" w:leader="dot" w:pos="8306"/>
        </w:tabs>
      </w:pPr>
      <w:hyperlink w:anchor="_Toc4380" w:history="1">
        <w:r>
          <w:rPr>
            <w:rFonts w:ascii="仿宋" w:eastAsia="仿宋" w:hAnsi="仿宋" w:cs="仿宋" w:hint="eastAsia"/>
            <w:lang w:eastAsia="zh-CN"/>
          </w:rPr>
          <w:t>(一)、创新策略与方向</w:t>
        </w:r>
        <w:r>
          <w:tab/>
        </w:r>
        <w:r>
          <w:fldChar w:fldCharType="begin"/>
        </w:r>
        <w:r>
          <w:instrText xml:space="preserve"> PAGEREF _Toc4380 \h </w:instrText>
        </w:r>
        <w:r>
          <w:fldChar w:fldCharType="separate"/>
        </w:r>
        <w:r>
          <w:t>47</w:t>
        </w:r>
        <w:r>
          <w:fldChar w:fldCharType="end"/>
        </w:r>
      </w:hyperlink>
    </w:p>
    <w:p>
      <w:pPr>
        <w:pStyle w:val="TOC2"/>
        <w:tabs>
          <w:tab w:val="right" w:leader="dot" w:pos="8306"/>
        </w:tabs>
      </w:pPr>
      <w:hyperlink w:anchor="_Toc23584" w:history="1">
        <w:r>
          <w:rPr>
            <w:rFonts w:ascii="仿宋" w:eastAsia="仿宋" w:hAnsi="仿宋" w:cs="仿宋" w:hint="eastAsia"/>
            <w:lang w:eastAsia="zh-CN"/>
          </w:rPr>
          <w:t>(二)、研发规划与投入</w:t>
        </w:r>
        <w:r>
          <w:tab/>
        </w:r>
        <w:r>
          <w:fldChar w:fldCharType="begin"/>
        </w:r>
        <w:r>
          <w:instrText xml:space="preserve"> PAGEREF _Toc23584 \h </w:instrText>
        </w:r>
        <w:r>
          <w:fldChar w:fldCharType="separate"/>
        </w:r>
        <w:r>
          <w:t>48</w:t>
        </w:r>
        <w:r>
          <w:fldChar w:fldCharType="end"/>
        </w:r>
      </w:hyperlink>
    </w:p>
    <w:p>
      <w:pPr>
        <w:pStyle w:val="TOC1"/>
        <w:tabs>
          <w:tab w:val="right" w:leader="dot" w:pos="8306"/>
        </w:tabs>
      </w:pPr>
      <w:hyperlink w:anchor="_Toc12574" w:history="1">
        <w:r>
          <w:rPr>
            <w:rFonts w:ascii="仿宋" w:eastAsia="仿宋" w:hAnsi="仿宋" w:cs="仿宋" w:hint="eastAsia"/>
            <w:lang w:eastAsia="zh-CN"/>
          </w:rPr>
          <w:t>十一、金属硫蛋白(MT)、高纯度MT、MT多糖项目投资规划</w:t>
        </w:r>
        <w:r>
          <w:tab/>
        </w:r>
        <w:r>
          <w:fldChar w:fldCharType="begin"/>
        </w:r>
        <w:r>
          <w:instrText xml:space="preserve"> PAGEREF _Toc12574 \h </w:instrText>
        </w:r>
        <w:r>
          <w:fldChar w:fldCharType="separate"/>
        </w:r>
        <w:r>
          <w:t>50</w:t>
        </w:r>
        <w:r>
          <w:fldChar w:fldCharType="end"/>
        </w:r>
      </w:hyperlink>
    </w:p>
    <w:p>
      <w:pPr>
        <w:pStyle w:val="TOC2"/>
        <w:tabs>
          <w:tab w:val="right" w:leader="dot" w:pos="8306"/>
        </w:tabs>
      </w:pPr>
      <w:hyperlink w:anchor="_Toc26360" w:history="1">
        <w:r>
          <w:rPr>
            <w:rFonts w:ascii="仿宋" w:eastAsia="仿宋" w:hAnsi="仿宋" w:cs="仿宋" w:hint="eastAsia"/>
            <w:lang w:eastAsia="zh-CN"/>
          </w:rPr>
          <w:t>(一)、金属硫蛋白(MT)、高纯度MT、MT多糖项目总投资估算</w:t>
        </w:r>
        <w:r>
          <w:tab/>
        </w:r>
        <w:r>
          <w:fldChar w:fldCharType="begin"/>
        </w:r>
        <w:r>
          <w:instrText xml:space="preserve"> PAGEREF _Toc26360 \h </w:instrText>
        </w:r>
        <w:r>
          <w:fldChar w:fldCharType="separate"/>
        </w:r>
        <w:r>
          <w:t>50</w:t>
        </w:r>
        <w:r>
          <w:fldChar w:fldCharType="end"/>
        </w:r>
      </w:hyperlink>
    </w:p>
    <w:p>
      <w:pPr>
        <w:pStyle w:val="TOC2"/>
        <w:tabs>
          <w:tab w:val="right" w:leader="dot" w:pos="8306"/>
        </w:tabs>
      </w:pPr>
      <w:hyperlink w:anchor="_Toc25114" w:history="1">
        <w:r>
          <w:rPr>
            <w:rFonts w:ascii="仿宋" w:eastAsia="仿宋" w:hAnsi="仿宋" w:cs="仿宋" w:hint="eastAsia"/>
            <w:lang w:eastAsia="zh-CN"/>
          </w:rPr>
          <w:t>(二)、资金筹措</w:t>
        </w:r>
        <w:r>
          <w:tab/>
        </w:r>
        <w:r>
          <w:fldChar w:fldCharType="begin"/>
        </w:r>
        <w:r>
          <w:instrText xml:space="preserve"> PAGEREF _Toc25114 \h </w:instrText>
        </w:r>
        <w:r>
          <w:fldChar w:fldCharType="separate"/>
        </w:r>
        <w:r>
          <w:t>52</w:t>
        </w:r>
        <w:r>
          <w:fldChar w:fldCharType="end"/>
        </w:r>
      </w:hyperlink>
    </w:p>
    <w:p>
      <w:pPr>
        <w:pStyle w:val="TOC1"/>
        <w:tabs>
          <w:tab w:val="right" w:leader="dot" w:pos="8306"/>
        </w:tabs>
      </w:pPr>
      <w:hyperlink w:anchor="_Toc10514" w:history="1">
        <w:r>
          <w:rPr>
            <w:rFonts w:ascii="仿宋" w:eastAsia="仿宋" w:hAnsi="仿宋" w:cs="仿宋" w:hint="eastAsia"/>
            <w:lang w:eastAsia="zh-CN"/>
          </w:rPr>
          <w:t>十二、金属硫蛋白(MT)、高纯度MT、MT多糖项目财务管理</w:t>
        </w:r>
        <w:r>
          <w:tab/>
        </w:r>
        <w:r>
          <w:fldChar w:fldCharType="begin"/>
        </w:r>
        <w:r>
          <w:instrText xml:space="preserve"> PAGEREF _Toc10514 \h </w:instrText>
        </w:r>
        <w:r>
          <w:fldChar w:fldCharType="separate"/>
        </w:r>
        <w:r>
          <w:t>52</w:t>
        </w:r>
        <w:r>
          <w:fldChar w:fldCharType="end"/>
        </w:r>
      </w:hyperlink>
    </w:p>
    <w:p>
      <w:pPr>
        <w:pStyle w:val="TOC2"/>
        <w:tabs>
          <w:tab w:val="right" w:leader="dot" w:pos="8306"/>
        </w:tabs>
      </w:pPr>
      <w:hyperlink w:anchor="_Toc16321" w:history="1">
        <w:r>
          <w:rPr>
            <w:rFonts w:ascii="仿宋" w:eastAsia="仿宋" w:hAnsi="仿宋" w:cs="仿宋" w:hint="eastAsia"/>
            <w:lang w:eastAsia="zh-CN"/>
          </w:rPr>
          <w:t>(一)、资金需求大</w:t>
        </w:r>
        <w:r>
          <w:tab/>
        </w:r>
        <w:r>
          <w:fldChar w:fldCharType="begin"/>
        </w:r>
        <w:r>
          <w:instrText xml:space="preserve"> PAGEREF _Toc16321 \h </w:instrText>
        </w:r>
        <w:r>
          <w:fldChar w:fldCharType="separate"/>
        </w:r>
        <w:r>
          <w:t>52</w:t>
        </w:r>
        <w:r>
          <w:fldChar w:fldCharType="end"/>
        </w:r>
      </w:hyperlink>
    </w:p>
    <w:p>
      <w:pPr>
        <w:pStyle w:val="TOC2"/>
        <w:tabs>
          <w:tab w:val="right" w:leader="dot" w:pos="8306"/>
        </w:tabs>
      </w:pPr>
      <w:hyperlink w:anchor="_Toc15068" w:history="1">
        <w:r>
          <w:rPr>
            <w:rFonts w:ascii="仿宋" w:eastAsia="仿宋" w:hAnsi="仿宋" w:cs="仿宋" w:hint="eastAsia"/>
            <w:lang w:eastAsia="zh-CN"/>
          </w:rPr>
          <w:t>(二)、研发周期长</w:t>
        </w:r>
        <w:r>
          <w:tab/>
        </w:r>
        <w:r>
          <w:fldChar w:fldCharType="begin"/>
        </w:r>
        <w:r>
          <w:instrText xml:space="preserve"> PAGEREF _Toc15068 \h </w:instrText>
        </w:r>
        <w:r>
          <w:fldChar w:fldCharType="separate"/>
        </w:r>
        <w:r>
          <w:t>54</w:t>
        </w:r>
        <w:r>
          <w:fldChar w:fldCharType="end"/>
        </w:r>
      </w:hyperlink>
    </w:p>
    <w:p>
      <w:pPr>
        <w:pStyle w:val="TOC2"/>
        <w:tabs>
          <w:tab w:val="right" w:leader="dot" w:pos="8306"/>
        </w:tabs>
      </w:pPr>
      <w:hyperlink w:anchor="_Toc17985" w:history="1">
        <w:r>
          <w:rPr>
            <w:rFonts w:ascii="仿宋" w:eastAsia="仿宋" w:hAnsi="仿宋" w:cs="仿宋" w:hint="eastAsia"/>
            <w:lang w:eastAsia="zh-CN"/>
          </w:rPr>
          <w:t>(三)、市场风险大</w:t>
        </w:r>
        <w:r>
          <w:tab/>
        </w:r>
        <w:r>
          <w:fldChar w:fldCharType="begin"/>
        </w:r>
        <w:r>
          <w:instrText xml:space="preserve"> PAGEREF _Toc17985 \h </w:instrText>
        </w:r>
        <w:r>
          <w:fldChar w:fldCharType="separate"/>
        </w:r>
        <w:r>
          <w:t>55</w:t>
        </w:r>
        <w:r>
          <w:fldChar w:fldCharType="end"/>
        </w:r>
      </w:hyperlink>
    </w:p>
    <w:p>
      <w:pPr>
        <w:pStyle w:val="TOC2"/>
        <w:tabs>
          <w:tab w:val="right" w:leader="dot" w:pos="8306"/>
        </w:tabs>
      </w:pPr>
      <w:hyperlink w:anchor="_Toc16227" w:history="1">
        <w:r>
          <w:rPr>
            <w:rFonts w:ascii="仿宋" w:eastAsia="仿宋" w:hAnsi="仿宋" w:cs="仿宋" w:hint="eastAsia"/>
            <w:lang w:eastAsia="zh-CN"/>
          </w:rPr>
          <w:t>(四)、利润率高</w:t>
        </w:r>
        <w:r>
          <w:tab/>
        </w:r>
        <w:r>
          <w:fldChar w:fldCharType="begin"/>
        </w:r>
        <w:r>
          <w:instrText xml:space="preserve"> PAGEREF _Toc16227 \h </w:instrText>
        </w:r>
        <w:r>
          <w:fldChar w:fldCharType="separate"/>
        </w:r>
        <w:r>
          <w:t>58</w:t>
        </w:r>
        <w:r>
          <w:fldChar w:fldCharType="end"/>
        </w:r>
      </w:hyperlink>
    </w:p>
    <w:p>
      <w:pPr>
        <w:pStyle w:val="TOC1"/>
        <w:tabs>
          <w:tab w:val="right" w:leader="dot" w:pos="8306"/>
        </w:tabs>
      </w:pPr>
      <w:hyperlink w:anchor="_Toc3519" w:history="1">
        <w:r>
          <w:rPr>
            <w:rFonts w:ascii="仿宋" w:eastAsia="仿宋" w:hAnsi="仿宋" w:cs="仿宋" w:hint="eastAsia"/>
            <w:lang w:eastAsia="zh-CN"/>
          </w:rPr>
          <w:t>十三、金属硫蛋白(MT)、高纯度MT、MT多糖项目治理与监督</w:t>
        </w:r>
        <w:r>
          <w:tab/>
        </w:r>
        <w:r>
          <w:fldChar w:fldCharType="begin"/>
        </w:r>
        <w:r>
          <w:instrText xml:space="preserve"> PAGEREF _Toc3519 \h </w:instrText>
        </w:r>
        <w:r>
          <w:fldChar w:fldCharType="separate"/>
        </w:r>
        <w:r>
          <w:t>61</w:t>
        </w:r>
        <w:r>
          <w:fldChar w:fldCharType="end"/>
        </w:r>
      </w:hyperlink>
    </w:p>
    <w:p>
      <w:pPr>
        <w:pStyle w:val="TOC2"/>
        <w:tabs>
          <w:tab w:val="right" w:leader="dot" w:pos="8306"/>
        </w:tabs>
      </w:pPr>
      <w:hyperlink w:anchor="_Toc4692" w:history="1">
        <w:r>
          <w:rPr>
            <w:rFonts w:ascii="仿宋" w:eastAsia="仿宋" w:hAnsi="仿宋" w:cs="仿宋" w:hint="eastAsia"/>
            <w:lang w:eastAsia="zh-CN"/>
          </w:rPr>
          <w:t>(一)、金属硫蛋白(MT)、高纯度MT、MT多糖项目治理结构</w:t>
        </w:r>
        <w:r>
          <w:tab/>
        </w:r>
        <w:r>
          <w:fldChar w:fldCharType="begin"/>
        </w:r>
        <w:r>
          <w:instrText xml:space="preserve"> PAGEREF _Toc4692 \h </w:instrText>
        </w:r>
        <w:r>
          <w:fldChar w:fldCharType="separate"/>
        </w:r>
        <w:r>
          <w:t>61</w:t>
        </w:r>
        <w:r>
          <w:fldChar w:fldCharType="end"/>
        </w:r>
      </w:hyperlink>
    </w:p>
    <w:p>
      <w:pPr>
        <w:pStyle w:val="TOC2"/>
        <w:tabs>
          <w:tab w:val="right" w:leader="dot" w:pos="8306"/>
        </w:tabs>
      </w:pPr>
      <w:hyperlink w:anchor="_Toc7883" w:history="1">
        <w:r>
          <w:rPr>
            <w:rFonts w:ascii="仿宋" w:eastAsia="仿宋" w:hAnsi="仿宋" w:cs="仿宋" w:hint="eastAsia"/>
            <w:lang w:eastAsia="zh-CN"/>
          </w:rPr>
          <w:t>(二)、监督与审计</w:t>
        </w:r>
        <w:r>
          <w:tab/>
        </w:r>
        <w:r>
          <w:fldChar w:fldCharType="begin"/>
        </w:r>
        <w:r>
          <w:instrText xml:space="preserve"> PAGEREF _Toc7883 \h </w:instrText>
        </w:r>
        <w:r>
          <w:fldChar w:fldCharType="separate"/>
        </w:r>
        <w:r>
          <w:t>62</w:t>
        </w:r>
        <w:r>
          <w:fldChar w:fldCharType="end"/>
        </w:r>
      </w:hyperlink>
    </w:p>
    <w:p>
      <w:pPr>
        <w:pStyle w:val="TOC1"/>
        <w:tabs>
          <w:tab w:val="right" w:leader="dot" w:pos="8306"/>
        </w:tabs>
      </w:pPr>
      <w:hyperlink w:anchor="_Toc12082" w:history="1">
        <w:r>
          <w:rPr>
            <w:rFonts w:ascii="仿宋" w:eastAsia="仿宋" w:hAnsi="仿宋" w:cs="仿宋" w:hint="eastAsia"/>
            <w:lang w:eastAsia="zh-CN"/>
          </w:rPr>
          <w:t>十四、营销与推广策略</w:t>
        </w:r>
        <w:r>
          <w:tab/>
        </w:r>
        <w:r>
          <w:fldChar w:fldCharType="begin"/>
        </w:r>
        <w:r>
          <w:instrText xml:space="preserve"> PAGEREF _Toc12082 \h </w:instrText>
        </w:r>
        <w:r>
          <w:fldChar w:fldCharType="separate"/>
        </w:r>
        <w:r>
          <w:t>64</w:t>
        </w:r>
        <w:r>
          <w:fldChar w:fldCharType="end"/>
        </w:r>
      </w:hyperlink>
    </w:p>
    <w:p>
      <w:pPr>
        <w:pStyle w:val="TOC2"/>
        <w:tabs>
          <w:tab w:val="right" w:leader="dot" w:pos="8306"/>
        </w:tabs>
      </w:pPr>
      <w:hyperlink w:anchor="_Toc3911" w:history="1">
        <w:r>
          <w:rPr>
            <w:rFonts w:ascii="仿宋" w:eastAsia="仿宋" w:hAnsi="仿宋" w:cs="仿宋" w:hint="eastAsia"/>
            <w:lang w:eastAsia="zh-CN"/>
          </w:rPr>
          <w:t>(一)、产品/服务定位与特点</w:t>
        </w:r>
        <w:r>
          <w:tab/>
        </w:r>
        <w:r>
          <w:fldChar w:fldCharType="begin"/>
        </w:r>
        <w:r>
          <w:instrText xml:space="preserve"> PAGEREF _Toc3911 \h </w:instrText>
        </w:r>
        <w:r>
          <w:fldChar w:fldCharType="separate"/>
        </w:r>
        <w:r>
          <w:t>64</w:t>
        </w:r>
        <w:r>
          <w:fldChar w:fldCharType="end"/>
        </w:r>
      </w:hyperlink>
    </w:p>
    <w:p>
      <w:pPr>
        <w:pStyle w:val="TOC2"/>
        <w:tabs>
          <w:tab w:val="right" w:leader="dot" w:pos="8306"/>
        </w:tabs>
      </w:pPr>
      <w:hyperlink w:anchor="_Toc25373" w:history="1">
        <w:r>
          <w:rPr>
            <w:rFonts w:ascii="仿宋" w:eastAsia="仿宋" w:hAnsi="仿宋" w:cs="仿宋" w:hint="eastAsia"/>
            <w:lang w:eastAsia="zh-CN"/>
          </w:rPr>
          <w:t>(二)、市场定位与竞争分析</w:t>
        </w:r>
        <w:r>
          <w:tab/>
        </w:r>
        <w:r>
          <w:fldChar w:fldCharType="begin"/>
        </w:r>
        <w:r>
          <w:instrText xml:space="preserve"> PAGEREF _Toc25373 \h </w:instrText>
        </w:r>
        <w:r>
          <w:fldChar w:fldCharType="separate"/>
        </w:r>
        <w:r>
          <w:t>65</w:t>
        </w:r>
        <w:r>
          <w:fldChar w:fldCharType="end"/>
        </w:r>
      </w:hyperlink>
    </w:p>
    <w:p>
      <w:pPr>
        <w:pStyle w:val="TOC2"/>
        <w:tabs>
          <w:tab w:val="right" w:leader="dot" w:pos="8306"/>
        </w:tabs>
      </w:pPr>
      <w:hyperlink w:anchor="_Toc21388" w:history="1">
        <w:r>
          <w:rPr>
            <w:rFonts w:ascii="仿宋" w:eastAsia="仿宋" w:hAnsi="仿宋" w:cs="仿宋" w:hint="eastAsia"/>
            <w:lang w:eastAsia="zh-CN"/>
          </w:rPr>
          <w:t>(三)、营销渠道与策略</w:t>
        </w:r>
        <w:r>
          <w:tab/>
        </w:r>
        <w:r>
          <w:fldChar w:fldCharType="begin"/>
        </w:r>
        <w:r>
          <w:instrText xml:space="preserve"> PAGEREF _Toc21388 \h </w:instrText>
        </w:r>
        <w:r>
          <w:fldChar w:fldCharType="separate"/>
        </w:r>
        <w:r>
          <w:t>67</w:t>
        </w:r>
        <w:r>
          <w:fldChar w:fldCharType="end"/>
        </w:r>
      </w:hyperlink>
    </w:p>
    <w:p>
      <w:pPr>
        <w:pStyle w:val="TOC2"/>
        <w:tabs>
          <w:tab w:val="right" w:leader="dot" w:pos="8306"/>
        </w:tabs>
      </w:pPr>
      <w:hyperlink w:anchor="_Toc9687" w:history="1">
        <w:r>
          <w:rPr>
            <w:rFonts w:ascii="仿宋" w:eastAsia="仿宋" w:hAnsi="仿宋" w:cs="仿宋" w:hint="eastAsia"/>
            <w:lang w:eastAsia="zh-CN"/>
          </w:rPr>
          <w:t>(四)、推广与宣传活动</w:t>
        </w:r>
        <w:r>
          <w:tab/>
        </w:r>
        <w:r>
          <w:fldChar w:fldCharType="begin"/>
        </w:r>
        <w:r>
          <w:instrText xml:space="preserve"> PAGEREF _Toc9687 \h </w:instrText>
        </w:r>
        <w:r>
          <w:fldChar w:fldCharType="separate"/>
        </w:r>
        <w:r>
          <w:t>68</w:t>
        </w:r>
        <w:r>
          <w:fldChar w:fldCharType="end"/>
        </w:r>
      </w:hyperlink>
    </w:p>
    <w:p>
      <w:pPr>
        <w:pStyle w:val="TOC1"/>
        <w:tabs>
          <w:tab w:val="right" w:leader="dot" w:pos="8306"/>
        </w:tabs>
      </w:pPr>
      <w:hyperlink w:anchor="_Toc19939" w:history="1">
        <w:r>
          <w:rPr>
            <w:rFonts w:ascii="仿宋" w:eastAsia="仿宋" w:hAnsi="仿宋" w:cs="仿宋" w:hint="eastAsia"/>
            <w:lang w:eastAsia="zh-CN"/>
          </w:rPr>
          <w:t>十五、金属硫蛋白(MT)、高纯度MT、MT多糖项目工程方案分析</w:t>
        </w:r>
        <w:r>
          <w:tab/>
        </w:r>
        <w:r>
          <w:fldChar w:fldCharType="begin"/>
        </w:r>
        <w:r>
          <w:instrText xml:space="preserve"> PAGEREF _Toc19939 \h </w:instrText>
        </w:r>
        <w:r>
          <w:fldChar w:fldCharType="separate"/>
        </w:r>
        <w:r>
          <w:t>73</w:t>
        </w:r>
        <w:r>
          <w:fldChar w:fldCharType="end"/>
        </w:r>
      </w:hyperlink>
    </w:p>
    <w:p>
      <w:pPr>
        <w:pStyle w:val="TOC2"/>
        <w:tabs>
          <w:tab w:val="right" w:leader="dot" w:pos="8306"/>
        </w:tabs>
      </w:pPr>
      <w:hyperlink w:anchor="_Toc7145" w:history="1">
        <w:r>
          <w:rPr>
            <w:rFonts w:ascii="仿宋" w:eastAsia="仿宋" w:hAnsi="仿宋" w:cs="仿宋" w:hint="eastAsia"/>
            <w:lang w:eastAsia="zh-CN"/>
          </w:rPr>
          <w:t>(一)、建筑工程设计原则</w:t>
        </w:r>
        <w:r>
          <w:tab/>
        </w:r>
        <w:r>
          <w:fldChar w:fldCharType="begin"/>
        </w:r>
        <w:r>
          <w:instrText xml:space="preserve"> PAGEREF _Toc7145 \h </w:instrText>
        </w:r>
        <w:r>
          <w:fldChar w:fldCharType="separate"/>
        </w:r>
        <w:r>
          <w:t>73</w:t>
        </w:r>
        <w:r>
          <w:fldChar w:fldCharType="end"/>
        </w:r>
      </w:hyperlink>
    </w:p>
    <w:p>
      <w:pPr>
        <w:pStyle w:val="TOC2"/>
        <w:tabs>
          <w:tab w:val="right" w:leader="dot" w:pos="8306"/>
        </w:tabs>
      </w:pPr>
      <w:hyperlink w:anchor="_Toc13955" w:history="1">
        <w:r>
          <w:rPr>
            <w:rFonts w:ascii="仿宋" w:eastAsia="仿宋" w:hAnsi="仿宋" w:cs="仿宋" w:hint="eastAsia"/>
            <w:lang w:eastAsia="zh-CN"/>
          </w:rPr>
          <w:t>(二)、土建工程建设指标</w:t>
        </w:r>
        <w:r>
          <w:tab/>
        </w:r>
        <w:r>
          <w:fldChar w:fldCharType="begin"/>
        </w:r>
        <w:r>
          <w:instrText xml:space="preserve"> PAGEREF _Toc13955 \h </w:instrText>
        </w:r>
        <w:r>
          <w:fldChar w:fldCharType="separate"/>
        </w:r>
        <w:r>
          <w:t>77</w:t>
        </w:r>
        <w:r>
          <w:fldChar w:fldCharType="end"/>
        </w:r>
      </w:hyperlink>
    </w:p>
    <w:p>
      <w:pPr>
        <w:pStyle w:val="TOC1"/>
        <w:tabs>
          <w:tab w:val="right" w:leader="dot" w:pos="8306"/>
        </w:tabs>
      </w:pPr>
      <w:hyperlink w:anchor="_Toc4899" w:history="1">
        <w:r>
          <w:rPr>
            <w:rFonts w:ascii="仿宋" w:eastAsia="仿宋" w:hAnsi="仿宋" w:cs="仿宋" w:hint="eastAsia"/>
            <w:lang w:eastAsia="zh-CN"/>
          </w:rPr>
          <w:t>十六、利益相关者分析与沟通计划</w:t>
        </w:r>
        <w:r>
          <w:tab/>
        </w:r>
        <w:r>
          <w:fldChar w:fldCharType="begin"/>
        </w:r>
        <w:r>
          <w:instrText xml:space="preserve"> PAGEREF _Toc4899 \h </w:instrText>
        </w:r>
        <w:r>
          <w:fldChar w:fldCharType="separate"/>
        </w:r>
        <w:r>
          <w:t>79</w:t>
        </w:r>
        <w:r>
          <w:fldChar w:fldCharType="end"/>
        </w:r>
      </w:hyperlink>
    </w:p>
    <w:p>
      <w:pPr>
        <w:pStyle w:val="TOC2"/>
        <w:tabs>
          <w:tab w:val="right" w:leader="dot" w:pos="8306"/>
        </w:tabs>
      </w:pPr>
      <w:hyperlink w:anchor="_Toc2221" w:history="1">
        <w:r>
          <w:rPr>
            <w:rFonts w:ascii="仿宋" w:eastAsia="仿宋" w:hAnsi="仿宋" w:cs="仿宋" w:hint="eastAsia"/>
            <w:lang w:eastAsia="zh-CN"/>
          </w:rPr>
          <w:t>(一)、利益相关者分析</w:t>
        </w:r>
        <w:r>
          <w:tab/>
        </w:r>
        <w:r>
          <w:fldChar w:fldCharType="begin"/>
        </w:r>
        <w:r>
          <w:instrText xml:space="preserve"> PAGEREF _Toc2221 \h </w:instrText>
        </w:r>
        <w:r>
          <w:fldChar w:fldCharType="separate"/>
        </w:r>
        <w:r>
          <w:t>79</w:t>
        </w:r>
        <w:r>
          <w:fldChar w:fldCharType="end"/>
        </w:r>
      </w:hyperlink>
    </w:p>
    <w:p>
      <w:pPr>
        <w:pStyle w:val="TOC2"/>
        <w:tabs>
          <w:tab w:val="right" w:leader="dot" w:pos="8306"/>
        </w:tabs>
      </w:pPr>
      <w:hyperlink w:anchor="_Toc5053" w:history="1">
        <w:r>
          <w:rPr>
            <w:rFonts w:ascii="仿宋" w:eastAsia="仿宋" w:hAnsi="仿宋" w:cs="仿宋" w:hint="eastAsia"/>
            <w:lang w:eastAsia="zh-CN"/>
          </w:rPr>
          <w:t>(二)、沟通计划</w:t>
        </w:r>
        <w:r>
          <w:tab/>
        </w:r>
        <w:r>
          <w:fldChar w:fldCharType="begin"/>
        </w:r>
        <w:r>
          <w:instrText xml:space="preserve"> PAGEREF _Toc5053 \h </w:instrText>
        </w:r>
        <w:r>
          <w:fldChar w:fldCharType="separate"/>
        </w:r>
        <w:r>
          <w:t>80</w:t>
        </w:r>
        <w:r>
          <w:fldChar w:fldCharType="end"/>
        </w:r>
      </w:hyperlink>
    </w:p>
    <w:p>
      <w:pPr>
        <w:pStyle w:val="TOC1"/>
        <w:tabs>
          <w:tab w:val="right" w:leader="dot" w:pos="8306"/>
        </w:tabs>
      </w:pPr>
      <w:hyperlink w:anchor="_Toc17839" w:history="1">
        <w:r>
          <w:rPr>
            <w:rFonts w:ascii="仿宋" w:eastAsia="仿宋" w:hAnsi="仿宋" w:cs="仿宋" w:hint="eastAsia"/>
            <w:lang w:eastAsia="zh-CN"/>
          </w:rPr>
          <w:t>十七、金属硫蛋白(MT)、高纯度MT、MT多糖项目变更管理</w:t>
        </w:r>
        <w:r>
          <w:tab/>
        </w:r>
        <w:r>
          <w:fldChar w:fldCharType="begin"/>
        </w:r>
        <w:r>
          <w:instrText xml:space="preserve"> PAGEREF _Toc17839 \h </w:instrText>
        </w:r>
        <w:r>
          <w:fldChar w:fldCharType="separate"/>
        </w:r>
        <w:r>
          <w:t>81</w:t>
        </w:r>
        <w:r>
          <w:fldChar w:fldCharType="end"/>
        </w:r>
      </w:hyperlink>
    </w:p>
    <w:p>
      <w:pPr>
        <w:pStyle w:val="TOC2"/>
        <w:tabs>
          <w:tab w:val="right" w:leader="dot" w:pos="8306"/>
        </w:tabs>
      </w:pPr>
      <w:hyperlink w:anchor="_Toc13288" w:history="1">
        <w:r>
          <w:rPr>
            <w:rFonts w:ascii="仿宋" w:eastAsia="仿宋" w:hAnsi="仿宋" w:cs="仿宋" w:hint="eastAsia"/>
            <w:lang w:eastAsia="zh-CN"/>
          </w:rPr>
          <w:t>(一)、变更申请与评估</w:t>
        </w:r>
        <w:r>
          <w:tab/>
        </w:r>
        <w:r>
          <w:fldChar w:fldCharType="begin"/>
        </w:r>
        <w:r>
          <w:instrText xml:space="preserve"> PAGEREF _Toc13288 \h </w:instrText>
        </w:r>
        <w:r>
          <w:fldChar w:fldCharType="separate"/>
        </w:r>
        <w:r>
          <w:t>81</w:t>
        </w:r>
        <w:r>
          <w:fldChar w:fldCharType="end"/>
        </w:r>
      </w:hyperlink>
    </w:p>
    <w:p>
      <w:pPr>
        <w:pStyle w:val="TOC2"/>
        <w:tabs>
          <w:tab w:val="right" w:leader="dot" w:pos="8306"/>
        </w:tabs>
      </w:pPr>
      <w:hyperlink w:anchor="_Toc9409" w:history="1">
        <w:r>
          <w:rPr>
            <w:rFonts w:ascii="仿宋" w:eastAsia="仿宋" w:hAnsi="仿宋" w:cs="仿宋" w:hint="eastAsia"/>
            <w:lang w:eastAsia="zh-CN"/>
          </w:rPr>
          <w:t>(二)、变更实施与控制</w:t>
        </w:r>
        <w:r>
          <w:tab/>
        </w:r>
        <w:r>
          <w:fldChar w:fldCharType="begin"/>
        </w:r>
        <w:r>
          <w:instrText xml:space="preserve"> PAGEREF _Toc9409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0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307"/>
      <w:r>
        <w:rPr>
          <w:rFonts w:ascii="仿宋" w:eastAsia="仿宋" w:hAnsi="仿宋" w:cs="仿宋" w:hint="eastAsia"/>
          <w:sz w:val="28"/>
          <w:lang w:eastAsia="zh-CN"/>
        </w:rPr>
        <w:t>一、金属硫蛋白(MT)、高纯度MT、MT多糖项目建设单位说明</w:t>
      </w:r>
      <w:bookmarkEnd w:id="2"/>
    </w:p>
    <w:p>
      <w:pPr>
        <w:pStyle w:val="Heading2"/>
        <w:rPr>
          <w:rFonts w:ascii="仿宋" w:eastAsia="仿宋" w:hAnsi="仿宋" w:cs="仿宋" w:hint="eastAsia"/>
          <w:lang w:eastAsia="zh-CN"/>
        </w:rPr>
      </w:pPr>
      <w:bookmarkStart w:id="3" w:name="_Toc17714"/>
      <w:r>
        <w:rPr>
          <w:rFonts w:ascii="仿宋" w:eastAsia="仿宋" w:hAnsi="仿宋" w:cs="仿宋" w:hint="eastAsia"/>
          <w:lang w:eastAsia="zh-CN"/>
        </w:rPr>
        <w:t>(一)、金属硫蛋白(MT)、高纯度MT、MT多糖项目承办单位基本情况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11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金属硫蛋白(MT)、高纯度MT、MT多糖项目承办单位的XXXX，我们着眼于实现可持续的经济效益。通过技术创新和解决方案的提供，公司预计在金属硫蛋白(MT)、高纯度MT、MT多糖项目执行期间将获得可观的收入增长。这一收入来源主要包括金属硫蛋白(MT)、高纯度MT、MT多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同时，我们注重成本控制和效率提升，以确保金属硫蛋白(MT)、高纯度MT、MT多糖项目的可持续盈利。透过精细的管理和资源优化，公司期望实现金属硫蛋白(MT)、高纯度MT、MT多糖项目利润最大化。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金属硫蛋白(MT)、高纯度MT、MT多糖项目实施进行全面的投资评估，包括金属硫蛋白(MT)、高纯度MT、MT多糖项目启动阶段的资金投入和后续运营成本。通过对金属硫蛋白(MT)、高纯度MT、MT多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金属硫蛋白(MT)、高纯度MT、MT多糖项目实施过程中具备足够的资金流动性，公司将进行详尽的现金流分析。这包括资金需求的合理预测、金属硫蛋白(MT)、高纯度MT、MT多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993"/>
      <w:r>
        <w:rPr>
          <w:rFonts w:ascii="仿宋" w:eastAsia="仿宋" w:hAnsi="仿宋" w:cs="仿宋" w:hint="eastAsia"/>
          <w:sz w:val="28"/>
          <w:lang w:eastAsia="zh-CN"/>
        </w:rPr>
        <w:t>二、金属硫蛋白(MT)、高纯度MT、MT多糖项目绩效评估</w:t>
      </w:r>
      <w:bookmarkEnd w:id="5"/>
    </w:p>
    <w:p>
      <w:pPr>
        <w:pStyle w:val="Heading2"/>
        <w:rPr>
          <w:rFonts w:ascii="仿宋" w:eastAsia="仿宋" w:hAnsi="仿宋" w:cs="仿宋" w:hint="eastAsia"/>
          <w:lang w:eastAsia="zh-CN"/>
        </w:rPr>
      </w:pPr>
      <w:bookmarkStart w:id="6" w:name="_Toc1287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硫蛋白(MT)、高纯度MT、MT多糖项目中，我们设计了一套全面的绩效评估指标，以确保金属硫蛋白(MT)、高纯度MT、MT多糖项目的可控和成功交付。这些指标跨足金属硫蛋白(MT)、高纯度MT、MT多糖项目目标、成本、进度和质量等多个维度，为我们提供了全面洞察金属硫蛋白(MT)、高纯度MT、MT多糖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目标达成率是我们关注的首要指标。我们设定了明确的目标，并通过定期监测和评估，迅速发现并应对潜在的目标偏差。这为金属硫蛋白(MT)、高纯度MT、MT多糖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成本绩效是另一个核心关注点。通过实际成本与预算成本的对比分析，我们深入了解成本差异的原因，及时调整资源分配，保持金属硫蛋白(MT)、高纯度MT、MT多糖项目在经济效益方面的合理水平。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金属硫蛋白(MT)、高纯度MT、MT多糖项目进度作为关键的绩效指标之一，得到了精心的关注。我们制定了详细的金属硫蛋白(MT)、高纯度MT、MT多糖项目进度计划，并设立了进度符合度指标，确保实际进度与计划进度保持一致。这使我们能够快速发现和解决潜在的进度问题，保持金属硫蛋白(MT)、高纯度MT、MT多糖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属硫蛋白(MT)、高纯度MT、MT多糖项目绩效的不可或缺的一环。我们引入了一系列的质量标准和客户满意度指标，以确保金属硫蛋白(MT)、高纯度MT、MT多糖项目交付的成果在质量上达到或超越预期水平。通过持续监测这些指标，我们努力提升金属硫蛋白(MT)、高纯度MT、MT多糖项目整体质量水平，为金属硫蛋白(MT)、高纯度MT、MT多糖项目的成功交付提供有力保障。通过这些科学且全面的绩效评估，我们能够更好地引导金属硫蛋白(MT)、高纯度MT、MT多糖项目的持续改进，确保金属硫蛋白(MT)、高纯度MT、MT多糖项目目标的顺利达成。</w:t>
      </w:r>
    </w:p>
    <w:p>
      <w:pPr>
        <w:pStyle w:val="Heading2"/>
        <w:ind w:firstLine="560" w:firstLineChars="200"/>
        <w:rPr>
          <w:rFonts w:ascii="仿宋" w:eastAsia="仿宋" w:hAnsi="仿宋" w:cs="仿宋" w:hint="eastAsia"/>
          <w:sz w:val="28"/>
          <w:lang w:eastAsia="zh-CN"/>
        </w:rPr>
      </w:pPr>
      <w:bookmarkStart w:id="7" w:name="_Toc24879"/>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绩效评估是金属硫蛋白(MT)、高纯度MT、MT多糖项目中的关键环节，为确保金属硫蛋白(MT)、高纯度MT、MT多糖项目达到预期目标，我们采用了多层次、多维度的绩效评估方法。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属硫蛋白(MT)、高纯度MT、MT多糖项目的战略目标对齐，确保每个决策和行动都与金属硫蛋白(MT)、高纯度MT、MT多糖项目整体目标保持一致。团队会定期召开战略对齐会议，审视当前工作与金属硫蛋白(MT)、高纯度MT、MT多糖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属硫蛋白(MT)、高纯度MT、MT多糖项目进度、质量、成本和风险等方面。这些指标通过数据收集和分析，为金属硫蛋白(MT)、高纯度MT、MT多糖项目管理团队提供了客观的评估依据。例如，我们通过金属硫蛋白(MT)、高纯度MT、MT多糖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属硫蛋白(MT)、高纯度MT、MT多糖项目内部，还考虑了金属硫蛋白(MT)、高纯度MT、MT多糖项目对外部环境的影响。我们定期进行干系人满意度调查，以了解各利益相关方对金属硫蛋白(MT)、高纯度MT、MT多糖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这种多层次、多角度的绩效评估方法，使得我们能够全面了解金属硫蛋白(MT)、高纯度MT、MT多糖项目的运行状态，及时做出调整，确保金属硫蛋白(MT)、高纯度MT、MT多糖项目在不断变化的环境中保持稳健前行。</w:t>
      </w:r>
    </w:p>
    <w:p>
      <w:pPr>
        <w:pStyle w:val="Heading2"/>
        <w:ind w:firstLine="560" w:firstLineChars="200"/>
        <w:rPr>
          <w:rFonts w:ascii="仿宋" w:eastAsia="仿宋" w:hAnsi="仿宋" w:cs="仿宋" w:hint="eastAsia"/>
          <w:sz w:val="28"/>
          <w:lang w:eastAsia="zh-CN"/>
        </w:rPr>
      </w:pPr>
      <w:bookmarkStart w:id="8" w:name="_Toc1856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属硫蛋白(MT)、高纯度MT、MT多糖项目的有效管理和不断优化，我们采用了精心设计的绩效评估周期。这个周期旨在实现灵活、实时和全面的评估，以适应金属硫蛋白(MT)、高纯度MT、MT多糖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属硫蛋白(MT)、高纯度MT、MT多糖项目的不同需求，分为短期、中期和长期。短期评估关注每个迭代或工作周期，以及时发现和解决当前任务中的问题。中期评估涵盖几个迭代，深入了解整体金属硫蛋白(MT)、高纯度MT、MT多糖项目的趋势和性能。长期评估则着眼于整个金属硫蛋白(MT)、高纯度MT、MT多糖项目阶段，确保金属硫蛋白(MT)、高纯度MT、MT多糖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属硫蛋白(MT)、高纯度MT、MT多糖项目管理工具和协作平台，团队成员能够随时更新和分享金属硫蛋白(MT)、高纯度MT、MT多糖项目数据。这种实时性的反馈机制使我们能够及时察觉潜在问题，快速调整，保持金属硫蛋白(MT)、高纯度MT、MT多糖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金属硫蛋白(MT)、高纯度MT、MT多糖项目的决策制定密不可分。每个周期的金属硫蛋白(MT)、高纯度MT、MT多糖项目回顾会议成为集体总结经验、识别问题深层次原因并找到创新解决方案的平台。这种定期的反思与调整机制使金属硫蛋白(MT)、高纯度MT、MT多糖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360"/>
      <w:r>
        <w:rPr>
          <w:rFonts w:ascii="仿宋" w:eastAsia="仿宋" w:hAnsi="仿宋" w:cs="仿宋" w:hint="eastAsia"/>
          <w:sz w:val="28"/>
          <w:lang w:eastAsia="zh-CN"/>
        </w:rPr>
        <w:t>三、金属硫蛋白(MT)、高纯度MT、MT多糖项目选址可行性分析</w:t>
      </w:r>
      <w:bookmarkEnd w:id="9"/>
    </w:p>
    <w:p>
      <w:pPr>
        <w:pStyle w:val="Heading2"/>
        <w:rPr>
          <w:rFonts w:ascii="仿宋" w:eastAsia="仿宋" w:hAnsi="仿宋" w:cs="仿宋" w:hint="eastAsia"/>
          <w:lang w:eastAsia="zh-CN"/>
        </w:rPr>
      </w:pPr>
      <w:bookmarkStart w:id="10" w:name="_Toc5977"/>
      <w:r>
        <w:rPr>
          <w:rFonts w:ascii="仿宋" w:eastAsia="仿宋" w:hAnsi="仿宋" w:cs="仿宋" w:hint="eastAsia"/>
          <w:lang w:eastAsia="zh-CN"/>
        </w:rPr>
        <w:t>(一)、金属硫蛋白(MT)、高纯度MT、MT多糖项目选址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该金属硫蛋白(MT)、高纯度MT、MT多糖项目选址位于XX省XX市XX区XXX街道</w:t>
      </w:r>
    </w:p>
    <w:p>
      <w:pPr>
        <w:pStyle w:val="Heading2"/>
        <w:ind w:firstLine="560" w:firstLineChars="200"/>
        <w:rPr>
          <w:rFonts w:ascii="仿宋" w:eastAsia="仿宋" w:hAnsi="仿宋" w:cs="仿宋" w:hint="eastAsia"/>
          <w:sz w:val="28"/>
          <w:lang w:eastAsia="zh-CN"/>
        </w:rPr>
      </w:pPr>
      <w:bookmarkStart w:id="11" w:name="_Toc29662"/>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金属硫蛋白(MT)、高纯度MT、MT多糖项目的征地面积将根据金属硫蛋白(MT)、高纯度MT、MT多糖项目的实际规模和需求进行精确规划。具体面积XXX平方米，旨在确保金属硫蛋白(MT)、高纯度MT、MT多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净用地面积是在征地面积基础上去除不可利用面积后的实际可开发用地。具体面积XXX平方米，考虑到环保、交通、安全等多方面因素，以确保金属硫蛋白(MT)、高纯度MT、MT多糖项目在整体利用效率上达到最优。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金属硫蛋白(MT)、高纯度MT、MT多糖项目计划建设的建筑总规模具体面积XXX平方米。这一规模的确定综合考虑了金属硫蛋白(MT)、高纯度MT、MT多糖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金属硫蛋白(MT)、高纯度MT、MT多糖项目用地中被规划为绿地的比例。具体面积XXX平方米，旨在通过合理规划绿地，改善金属硫蛋白(MT)、高纯度MT、MT多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容积率是用地上可以建设的建筑总体积与用地面积之比。具体面积XXX，通过合理的容积率规划，确保金属硫蛋白(MT)、高纯度MT、MT多糖项目建筑规模与周边环境和谐共生。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金属硫蛋白(MT)、高纯度MT、MT多糖项目选址与当地城市规划相一致，具体面积XXX平方米。通过与城市规划部门深入沟通，确保金属硫蛋白(MT)、高纯度MT、MT多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金属硫蛋白(MT)、高纯度MT、MT多糖项目选址符合当地产业政策，具体面积XXX平方米。这包括金属硫蛋白(MT)、高纯度MT、MT多糖项目对当地经济的促进作用，以及对相关产业的带动效应，确保金属硫蛋白(MT)、高纯度MT、MT多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金属硫蛋白(MT)、高纯度MT、MT多糖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金属硫蛋白(MT)、高纯度MT、MT多糖项目选址具备必要的公共设施配套，具体面积XXX平方米。这包括交通便利性、教育、医疗等基础设施，以提高居民生活品质，使得金属硫蛋白(MT)、高纯度MT、MT多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考虑用地总体要求对当地社会稳定性的影响，具体面积XXX平方米。通过深入了解当地社区反馈，确保金属硫蛋白(MT)、高纯度MT、MT多糖项目的选址和建设过程对当地社会和谐稳定产生积极作用。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金属硫蛋白(MT)、高纯度MT、MT多糖项目选址不仅符合法规和规划，还在实际操作中具有可行性。这一全面规划将为金属硫蛋白(MT)、高纯度MT、MT多糖项目的成功实施提供坚实的基础，确保金属硫蛋白(MT)、高纯度MT、MT多糖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900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硫蛋白(MT)、高纯度MT、MT多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金属硫蛋白(MT)、高纯度MT、MT多糖项目的设备规划和空间设计中，我们将采取灵活设备布局的措施。设备布局将根据实际需求进行灵活设计，避免不必要的浪费。通过合理规划设备摆放位置，我们将提高设备的利用率，减少设备间距，以确保金属硫蛋白(MT)、高纯度MT、MT多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金属硫蛋白(MT)、高纯度MT、MT多糖项目内部引入共享设施的概念，例如共享会议室、办公区等。通过这种方式，我们可以减少对资源的重复建设，提高资源共享效率，从而减小金属硫蛋白(MT)、高纯度MT、MT多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434"/>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金属硫蛋白(MT)、高纯度MT、MT多糖项目的总图布置中，我们将不同功能区域进行明确的规划，以最大程度满足金属硫蛋白(MT)、高纯度MT、MT多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2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金属硫蛋白(MT)、高纯度MT、MT多糖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金属硫蛋白(MT)、高纯度MT、MT多糖项目对环境的影响是综合评价的重要因素之一。我们将详细考虑选址周边的自然环境、生态保护区、水源地等情况，确保金属硫蛋白(MT)、高纯度MT、MT多糖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金属硫蛋白(MT)、高纯度MT、MT多糖项目所在地的相关政策，确保金属硫蛋白(MT)、高纯度MT、MT多糖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考虑到社会稳定性对企业运营的重要性，我们将评估选址地区的社会安全情况、劳工关系、社区反馈等方面，以确保金属硫蛋白(MT)、高纯度MT、MT多糖项目的建设和运营不会受到社会稳定性的负面影响。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最后，我们将综合考虑用地成本，包括土地购置费用、土地开发成本等。通过对用地成本的详细评估，我们能够做出更为精确的经济效益分析，为金属硫蛋白(MT)、高纯度MT、MT多糖项目的投资决策提供有力支持。</w:t>
      </w:r>
    </w:p>
    <w:p>
      <w:pPr>
        <w:pStyle w:val="Heading1"/>
        <w:ind w:firstLine="560" w:firstLineChars="200"/>
        <w:rPr>
          <w:rFonts w:ascii="仿宋" w:eastAsia="仿宋" w:hAnsi="仿宋" w:cs="仿宋" w:hint="eastAsia"/>
          <w:sz w:val="28"/>
          <w:lang w:eastAsia="zh-CN"/>
        </w:rPr>
      </w:pPr>
      <w:bookmarkStart w:id="15" w:name="_Toc8311"/>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4746"/>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金属硫蛋白(MT)、高纯度MT、MT多糖项目的主要产品是XXXX，预计年产值为XXX万元。这一产品在市场中占据着重要的地位，其广泛的应用范围使得该金属硫蛋白(MT)、高纯度MT、MT多糖项目的市场前景非常广阔。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金属硫蛋白(MT)、高纯度MT、MT多糖项目的xxx产品作为重要的原材料之一，将在多个领域发挥关键作用。其在建筑、交通、能源等方面的广泛应用将为整个产业链提供强大的支持，形成产业协同效应。金属硫蛋白(MT)、高纯度MT、MT多糖项目的年产值XXX万XXX万XXX万万元不仅反映了其在市场上的巨大潜力，更预示着它对国民经济的积极贡献。这种关联度高、涉及面广的产业关系，使得该金属硫蛋白(MT)、高纯度MT、MT多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7725"/>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总征地面积为XXXX平方米，相当于约XX.XX亩，其中净用地面积为XXXX平方米，红线范围内相当于约XX.XX亩。这一用地规模充分考虑了金属硫蛋白(MT)、高纯度MT、MT多糖项目的建设需求，保障了金属硫蛋白(MT)、高纯度MT、MT多糖项目在合适的空间内得以充分发展。金属硫蛋白(MT)、高纯度MT、MT多糖项目规划的总建筑面积为XXXX平方米，其中主体工程建设占XXXX平方米，计容建筑面积达XXXX平方米。预计建筑工程的投资将达到XXXX万元，为金属硫蛋白(MT)、高纯度MT、MT多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硫蛋白(MT)、高纯度MT、MT多糖项目计划购置的设备共计XXXX台（套），设备购置费用为XXXX万元。这一设备购置计划充分考虑到金属硫蛋白(MT)、高纯度MT、MT多糖项目的生产需求和技术要求，确保了金属硫蛋白(MT)、高纯度MT、MT多糖项目在生产运营中具备先进的技术装备和高效的生产能力。设备的合理配置将为金属硫蛋白(MT)、高纯度MT、MT多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https://d.book118.com/618067113122006024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金属硫蛋白(MT)、高纯度MT、MT多糖项目规划设计蓝图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2E71C3"/>
    <w:rsid w:val="7B2E7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6711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2024-01-07T19:45:00Z</dcterms:created>
  <dcterms:modified xsi:type="dcterms:W3CDTF">2024-01-07T19:45:57Z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69BD401015C548968996CA263339E9CC_11</vt:lpwstr>
  </property>
  <property fmtid="{D5CDD505-2E9C-101B-9397-08002B2CF9AE}" pid="3" name="KSOProductBuildVer">
    <vt:lpwstr>2052-12.1.0.16120</vt:lpwstr>
  </property>
</Properties>
</file>