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紫外线灯管项目规划设计方案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13" w:history="1">
        <w:r>
          <w:rPr>
            <w:rFonts w:ascii="仿宋" w:eastAsia="仿宋" w:hAnsi="仿宋" w:cs="仿宋" w:hint="eastAsia"/>
            <w:lang w:eastAsia="zh-CN"/>
          </w:rPr>
          <w:t>前言</w:t>
        </w:r>
        <w:r>
          <w:tab/>
        </w:r>
        <w:r>
          <w:fldChar w:fldCharType="begin"/>
        </w:r>
        <w:r>
          <w:instrText xml:space="preserve"> PAGEREF _Toc19013 \h </w:instrText>
        </w:r>
        <w:r>
          <w:fldChar w:fldCharType="separate"/>
        </w:r>
        <w:r>
          <w:t>3</w:t>
        </w:r>
        <w:r>
          <w:fldChar w:fldCharType="end"/>
        </w:r>
      </w:hyperlink>
    </w:p>
    <w:p>
      <w:pPr>
        <w:pStyle w:val="TOC1"/>
        <w:tabs>
          <w:tab w:val="right" w:leader="dot" w:pos="8306"/>
        </w:tabs>
      </w:pPr>
      <w:hyperlink w:anchor="_Toc32613" w:history="1">
        <w:r>
          <w:rPr>
            <w:rFonts w:ascii="仿宋" w:eastAsia="仿宋" w:hAnsi="仿宋" w:cs="仿宋" w:hint="eastAsia"/>
            <w:lang w:eastAsia="zh-CN"/>
          </w:rPr>
          <w:t>一、紫外线灯管项目建设背景及必要性分析</w:t>
        </w:r>
        <w:r>
          <w:tab/>
        </w:r>
        <w:r>
          <w:fldChar w:fldCharType="begin"/>
        </w:r>
        <w:r>
          <w:instrText xml:space="preserve"> PAGEREF _Toc32613 \h </w:instrText>
        </w:r>
        <w:r>
          <w:fldChar w:fldCharType="separate"/>
        </w:r>
        <w:r>
          <w:t>3</w:t>
        </w:r>
        <w:r>
          <w:fldChar w:fldCharType="end"/>
        </w:r>
      </w:hyperlink>
    </w:p>
    <w:p>
      <w:pPr>
        <w:pStyle w:val="TOC2"/>
        <w:tabs>
          <w:tab w:val="right" w:leader="dot" w:pos="8306"/>
        </w:tabs>
      </w:pPr>
      <w:hyperlink w:anchor="_Toc5946" w:history="1">
        <w:r>
          <w:rPr>
            <w:rFonts w:ascii="仿宋" w:eastAsia="仿宋" w:hAnsi="仿宋" w:cs="仿宋" w:hint="eastAsia"/>
            <w:lang w:eastAsia="zh-CN"/>
          </w:rPr>
          <w:t>(一)、紫外线灯管项目背景分析</w:t>
        </w:r>
        <w:r>
          <w:tab/>
        </w:r>
        <w:r>
          <w:fldChar w:fldCharType="begin"/>
        </w:r>
        <w:r>
          <w:instrText xml:space="preserve"> PAGEREF _Toc5946 \h </w:instrText>
        </w:r>
        <w:r>
          <w:fldChar w:fldCharType="separate"/>
        </w:r>
        <w:r>
          <w:t>3</w:t>
        </w:r>
        <w:r>
          <w:fldChar w:fldCharType="end"/>
        </w:r>
      </w:hyperlink>
    </w:p>
    <w:p>
      <w:pPr>
        <w:pStyle w:val="TOC2"/>
        <w:tabs>
          <w:tab w:val="right" w:leader="dot" w:pos="8306"/>
        </w:tabs>
      </w:pPr>
      <w:hyperlink w:anchor="_Toc20561" w:history="1">
        <w:r>
          <w:rPr>
            <w:rFonts w:ascii="仿宋" w:eastAsia="仿宋" w:hAnsi="仿宋" w:cs="仿宋" w:hint="eastAsia"/>
            <w:lang w:eastAsia="zh-CN"/>
          </w:rPr>
          <w:t>(二)、紫外线灯管项目建设必要性分析</w:t>
        </w:r>
        <w:r>
          <w:tab/>
        </w:r>
        <w:r>
          <w:fldChar w:fldCharType="begin"/>
        </w:r>
        <w:r>
          <w:instrText xml:space="preserve"> PAGEREF _Toc20561 \h </w:instrText>
        </w:r>
        <w:r>
          <w:fldChar w:fldCharType="separate"/>
        </w:r>
        <w:r>
          <w:t>5</w:t>
        </w:r>
        <w:r>
          <w:fldChar w:fldCharType="end"/>
        </w:r>
      </w:hyperlink>
    </w:p>
    <w:p>
      <w:pPr>
        <w:pStyle w:val="TOC1"/>
        <w:tabs>
          <w:tab w:val="right" w:leader="dot" w:pos="8306"/>
        </w:tabs>
      </w:pPr>
      <w:hyperlink w:anchor="_Toc28862" w:history="1">
        <w:r>
          <w:rPr>
            <w:rFonts w:ascii="仿宋" w:eastAsia="仿宋" w:hAnsi="仿宋" w:cs="仿宋" w:hint="eastAsia"/>
            <w:lang w:eastAsia="zh-CN"/>
          </w:rPr>
          <w:t>二、工艺说明</w:t>
        </w:r>
        <w:r>
          <w:tab/>
        </w:r>
        <w:r>
          <w:fldChar w:fldCharType="begin"/>
        </w:r>
        <w:r>
          <w:instrText xml:space="preserve"> PAGEREF _Toc28862 \h </w:instrText>
        </w:r>
        <w:r>
          <w:fldChar w:fldCharType="separate"/>
        </w:r>
        <w:r>
          <w:t>6</w:t>
        </w:r>
        <w:r>
          <w:fldChar w:fldCharType="end"/>
        </w:r>
      </w:hyperlink>
    </w:p>
    <w:p>
      <w:pPr>
        <w:pStyle w:val="TOC2"/>
        <w:tabs>
          <w:tab w:val="right" w:leader="dot" w:pos="8306"/>
        </w:tabs>
      </w:pPr>
      <w:hyperlink w:anchor="_Toc1040" w:history="1">
        <w:r>
          <w:rPr>
            <w:rFonts w:ascii="仿宋" w:eastAsia="仿宋" w:hAnsi="仿宋" w:cs="仿宋" w:hint="eastAsia"/>
            <w:lang w:eastAsia="zh-CN"/>
          </w:rPr>
          <w:t>(一)、技术管理特点</w:t>
        </w:r>
        <w:r>
          <w:tab/>
        </w:r>
        <w:r>
          <w:fldChar w:fldCharType="begin"/>
        </w:r>
        <w:r>
          <w:instrText xml:space="preserve"> PAGEREF _Toc1040 \h </w:instrText>
        </w:r>
        <w:r>
          <w:fldChar w:fldCharType="separate"/>
        </w:r>
        <w:r>
          <w:t>6</w:t>
        </w:r>
        <w:r>
          <w:fldChar w:fldCharType="end"/>
        </w:r>
      </w:hyperlink>
    </w:p>
    <w:p>
      <w:pPr>
        <w:pStyle w:val="TOC2"/>
        <w:tabs>
          <w:tab w:val="right" w:leader="dot" w:pos="8306"/>
        </w:tabs>
      </w:pPr>
      <w:hyperlink w:anchor="_Toc9532" w:history="1">
        <w:r>
          <w:rPr>
            <w:rFonts w:ascii="仿宋" w:eastAsia="仿宋" w:hAnsi="仿宋" w:cs="仿宋" w:hint="eastAsia"/>
            <w:lang w:eastAsia="zh-CN"/>
          </w:rPr>
          <w:t>(二)、紫外线灯管项目工艺技术设计方案</w:t>
        </w:r>
        <w:r>
          <w:tab/>
        </w:r>
        <w:r>
          <w:fldChar w:fldCharType="begin"/>
        </w:r>
        <w:r>
          <w:instrText xml:space="preserve"> PAGEREF _Toc9532 \h </w:instrText>
        </w:r>
        <w:r>
          <w:fldChar w:fldCharType="separate"/>
        </w:r>
        <w:r>
          <w:t>7</w:t>
        </w:r>
        <w:r>
          <w:fldChar w:fldCharType="end"/>
        </w:r>
      </w:hyperlink>
    </w:p>
    <w:p>
      <w:pPr>
        <w:pStyle w:val="TOC2"/>
        <w:tabs>
          <w:tab w:val="right" w:leader="dot" w:pos="8306"/>
        </w:tabs>
      </w:pPr>
      <w:hyperlink w:anchor="_Toc17789" w:history="1">
        <w:r>
          <w:rPr>
            <w:rFonts w:ascii="仿宋" w:eastAsia="仿宋" w:hAnsi="仿宋" w:cs="仿宋" w:hint="eastAsia"/>
            <w:lang w:eastAsia="zh-CN"/>
          </w:rPr>
          <w:t>(三)、设备选型方案</w:t>
        </w:r>
        <w:r>
          <w:tab/>
        </w:r>
        <w:r>
          <w:fldChar w:fldCharType="begin"/>
        </w:r>
        <w:r>
          <w:instrText xml:space="preserve"> PAGEREF _Toc17789 \h </w:instrText>
        </w:r>
        <w:r>
          <w:fldChar w:fldCharType="separate"/>
        </w:r>
        <w:r>
          <w:t>8</w:t>
        </w:r>
        <w:r>
          <w:fldChar w:fldCharType="end"/>
        </w:r>
      </w:hyperlink>
    </w:p>
    <w:p>
      <w:pPr>
        <w:pStyle w:val="TOC1"/>
        <w:tabs>
          <w:tab w:val="right" w:leader="dot" w:pos="8306"/>
        </w:tabs>
      </w:pPr>
      <w:hyperlink w:anchor="_Toc23002" w:history="1">
        <w:r>
          <w:rPr>
            <w:rFonts w:ascii="仿宋" w:eastAsia="仿宋" w:hAnsi="仿宋" w:cs="仿宋" w:hint="eastAsia"/>
            <w:lang w:eastAsia="zh-CN"/>
          </w:rPr>
          <w:t>三、紫外线灯管项目文档管理</w:t>
        </w:r>
        <w:r>
          <w:tab/>
        </w:r>
        <w:r>
          <w:fldChar w:fldCharType="begin"/>
        </w:r>
        <w:r>
          <w:instrText xml:space="preserve"> PAGEREF _Toc23002 \h </w:instrText>
        </w:r>
        <w:r>
          <w:fldChar w:fldCharType="separate"/>
        </w:r>
        <w:r>
          <w:t>10</w:t>
        </w:r>
        <w:r>
          <w:fldChar w:fldCharType="end"/>
        </w:r>
      </w:hyperlink>
    </w:p>
    <w:p>
      <w:pPr>
        <w:pStyle w:val="TOC2"/>
        <w:tabs>
          <w:tab w:val="right" w:leader="dot" w:pos="8306"/>
        </w:tabs>
      </w:pPr>
      <w:hyperlink w:anchor="_Toc31764" w:history="1">
        <w:r>
          <w:rPr>
            <w:rFonts w:ascii="仿宋" w:eastAsia="仿宋" w:hAnsi="仿宋" w:cs="仿宋" w:hint="eastAsia"/>
            <w:lang w:eastAsia="zh-CN"/>
          </w:rPr>
          <w:t>(一)、文档编制与审查</w:t>
        </w:r>
        <w:r>
          <w:tab/>
        </w:r>
        <w:r>
          <w:fldChar w:fldCharType="begin"/>
        </w:r>
        <w:r>
          <w:instrText xml:space="preserve"> PAGEREF _Toc31764 \h </w:instrText>
        </w:r>
        <w:r>
          <w:fldChar w:fldCharType="separate"/>
        </w:r>
        <w:r>
          <w:t>10</w:t>
        </w:r>
        <w:r>
          <w:fldChar w:fldCharType="end"/>
        </w:r>
      </w:hyperlink>
    </w:p>
    <w:p>
      <w:pPr>
        <w:pStyle w:val="TOC2"/>
        <w:tabs>
          <w:tab w:val="right" w:leader="dot" w:pos="8306"/>
        </w:tabs>
      </w:pPr>
      <w:hyperlink w:anchor="_Toc31589" w:history="1">
        <w:r>
          <w:rPr>
            <w:rFonts w:ascii="仿宋" w:eastAsia="仿宋" w:hAnsi="仿宋" w:cs="仿宋" w:hint="eastAsia"/>
            <w:lang w:eastAsia="zh-CN"/>
          </w:rPr>
          <w:t>(二)、文档发布与分发</w:t>
        </w:r>
        <w:r>
          <w:tab/>
        </w:r>
        <w:r>
          <w:fldChar w:fldCharType="begin"/>
        </w:r>
        <w:r>
          <w:instrText xml:space="preserve"> PAGEREF _Toc31589 \h </w:instrText>
        </w:r>
        <w:r>
          <w:fldChar w:fldCharType="separate"/>
        </w:r>
        <w:r>
          <w:t>11</w:t>
        </w:r>
        <w:r>
          <w:fldChar w:fldCharType="end"/>
        </w:r>
      </w:hyperlink>
    </w:p>
    <w:p>
      <w:pPr>
        <w:pStyle w:val="TOC2"/>
        <w:tabs>
          <w:tab w:val="right" w:leader="dot" w:pos="8306"/>
        </w:tabs>
      </w:pPr>
      <w:hyperlink w:anchor="_Toc32675" w:history="1">
        <w:r>
          <w:rPr>
            <w:rFonts w:ascii="仿宋" w:eastAsia="仿宋" w:hAnsi="仿宋" w:cs="仿宋" w:hint="eastAsia"/>
            <w:lang w:eastAsia="zh-CN"/>
          </w:rPr>
          <w:t>(三)、文档存档与归档</w:t>
        </w:r>
        <w:r>
          <w:tab/>
        </w:r>
        <w:r>
          <w:fldChar w:fldCharType="begin"/>
        </w:r>
        <w:r>
          <w:instrText xml:space="preserve"> PAGEREF _Toc32675 \h </w:instrText>
        </w:r>
        <w:r>
          <w:fldChar w:fldCharType="separate"/>
        </w:r>
        <w:r>
          <w:t>12</w:t>
        </w:r>
        <w:r>
          <w:fldChar w:fldCharType="end"/>
        </w:r>
      </w:hyperlink>
    </w:p>
    <w:p>
      <w:pPr>
        <w:pStyle w:val="TOC1"/>
        <w:tabs>
          <w:tab w:val="right" w:leader="dot" w:pos="8306"/>
        </w:tabs>
      </w:pPr>
      <w:hyperlink w:anchor="_Toc4035" w:history="1">
        <w:r>
          <w:rPr>
            <w:rFonts w:ascii="仿宋" w:eastAsia="仿宋" w:hAnsi="仿宋" w:cs="仿宋" w:hint="eastAsia"/>
            <w:lang w:eastAsia="zh-CN"/>
          </w:rPr>
          <w:t>四、紫外线灯管项目危机管理</w:t>
        </w:r>
        <w:r>
          <w:tab/>
        </w:r>
        <w:r>
          <w:fldChar w:fldCharType="begin"/>
        </w:r>
        <w:r>
          <w:instrText xml:space="preserve"> PAGEREF _Toc4035 \h </w:instrText>
        </w:r>
        <w:r>
          <w:fldChar w:fldCharType="separate"/>
        </w:r>
        <w:r>
          <w:t>13</w:t>
        </w:r>
        <w:r>
          <w:fldChar w:fldCharType="end"/>
        </w:r>
      </w:hyperlink>
    </w:p>
    <w:p>
      <w:pPr>
        <w:pStyle w:val="TOC2"/>
        <w:tabs>
          <w:tab w:val="right" w:leader="dot" w:pos="8306"/>
        </w:tabs>
      </w:pPr>
      <w:hyperlink w:anchor="_Toc24200" w:history="1">
        <w:r>
          <w:rPr>
            <w:rFonts w:ascii="仿宋" w:eastAsia="仿宋" w:hAnsi="仿宋" w:cs="仿宋" w:hint="eastAsia"/>
            <w:lang w:eastAsia="zh-CN"/>
          </w:rPr>
          <w:t>(一)、危机预警与识别</w:t>
        </w:r>
        <w:r>
          <w:tab/>
        </w:r>
        <w:r>
          <w:fldChar w:fldCharType="begin"/>
        </w:r>
        <w:r>
          <w:instrText xml:space="preserve"> PAGEREF _Toc24200 \h </w:instrText>
        </w:r>
        <w:r>
          <w:fldChar w:fldCharType="separate"/>
        </w:r>
        <w:r>
          <w:t>13</w:t>
        </w:r>
        <w:r>
          <w:fldChar w:fldCharType="end"/>
        </w:r>
      </w:hyperlink>
    </w:p>
    <w:p>
      <w:pPr>
        <w:pStyle w:val="TOC2"/>
        <w:tabs>
          <w:tab w:val="right" w:leader="dot" w:pos="8306"/>
        </w:tabs>
      </w:pPr>
      <w:hyperlink w:anchor="_Toc13246" w:history="1">
        <w:r>
          <w:rPr>
            <w:rFonts w:ascii="仿宋" w:eastAsia="仿宋" w:hAnsi="仿宋" w:cs="仿宋" w:hint="eastAsia"/>
            <w:lang w:eastAsia="zh-CN"/>
          </w:rPr>
          <w:t>(二)、危机应对与恢复</w:t>
        </w:r>
        <w:r>
          <w:tab/>
        </w:r>
        <w:r>
          <w:fldChar w:fldCharType="begin"/>
        </w:r>
        <w:r>
          <w:instrText xml:space="preserve"> PAGEREF _Toc13246 \h </w:instrText>
        </w:r>
        <w:r>
          <w:fldChar w:fldCharType="separate"/>
        </w:r>
        <w:r>
          <w:t>14</w:t>
        </w:r>
        <w:r>
          <w:fldChar w:fldCharType="end"/>
        </w:r>
      </w:hyperlink>
    </w:p>
    <w:p>
      <w:pPr>
        <w:pStyle w:val="TOC1"/>
        <w:tabs>
          <w:tab w:val="right" w:leader="dot" w:pos="8306"/>
        </w:tabs>
      </w:pPr>
      <w:hyperlink w:anchor="_Toc29368" w:history="1">
        <w:r>
          <w:rPr>
            <w:rFonts w:ascii="仿宋" w:eastAsia="仿宋" w:hAnsi="仿宋" w:cs="仿宋" w:hint="eastAsia"/>
            <w:lang w:eastAsia="zh-CN"/>
          </w:rPr>
          <w:t>五、紫外线灯管项目土建工程</w:t>
        </w:r>
        <w:r>
          <w:tab/>
        </w:r>
        <w:r>
          <w:fldChar w:fldCharType="begin"/>
        </w:r>
        <w:r>
          <w:instrText xml:space="preserve"> PAGEREF _Toc29368 \h </w:instrText>
        </w:r>
        <w:r>
          <w:fldChar w:fldCharType="separate"/>
        </w:r>
        <w:r>
          <w:t>15</w:t>
        </w:r>
        <w:r>
          <w:fldChar w:fldCharType="end"/>
        </w:r>
      </w:hyperlink>
    </w:p>
    <w:p>
      <w:pPr>
        <w:pStyle w:val="TOC2"/>
        <w:tabs>
          <w:tab w:val="right" w:leader="dot" w:pos="8306"/>
        </w:tabs>
      </w:pPr>
      <w:hyperlink w:anchor="_Toc12395" w:history="1">
        <w:r>
          <w:rPr>
            <w:rFonts w:ascii="仿宋" w:eastAsia="仿宋" w:hAnsi="仿宋" w:cs="仿宋" w:hint="eastAsia"/>
            <w:lang w:eastAsia="zh-CN"/>
          </w:rPr>
          <w:t>(一)、建筑工程设计原则</w:t>
        </w:r>
        <w:r>
          <w:tab/>
        </w:r>
        <w:r>
          <w:fldChar w:fldCharType="begin"/>
        </w:r>
        <w:r>
          <w:instrText xml:space="preserve"> PAGEREF _Toc12395 \h </w:instrText>
        </w:r>
        <w:r>
          <w:fldChar w:fldCharType="separate"/>
        </w:r>
        <w:r>
          <w:t>15</w:t>
        </w:r>
        <w:r>
          <w:fldChar w:fldCharType="end"/>
        </w:r>
      </w:hyperlink>
    </w:p>
    <w:p>
      <w:pPr>
        <w:pStyle w:val="TOC2"/>
        <w:tabs>
          <w:tab w:val="right" w:leader="dot" w:pos="8306"/>
        </w:tabs>
      </w:pPr>
      <w:hyperlink w:anchor="_Toc9251" w:history="1">
        <w:r>
          <w:rPr>
            <w:rFonts w:ascii="仿宋" w:eastAsia="仿宋" w:hAnsi="仿宋" w:cs="仿宋" w:hint="eastAsia"/>
            <w:lang w:eastAsia="zh-CN"/>
          </w:rPr>
          <w:t>(二)、土建工程设计年限及安全等级</w:t>
        </w:r>
        <w:r>
          <w:tab/>
        </w:r>
        <w:r>
          <w:fldChar w:fldCharType="begin"/>
        </w:r>
        <w:r>
          <w:instrText xml:space="preserve"> PAGEREF _Toc9251 \h </w:instrText>
        </w:r>
        <w:r>
          <w:fldChar w:fldCharType="separate"/>
        </w:r>
        <w:r>
          <w:t>17</w:t>
        </w:r>
        <w:r>
          <w:fldChar w:fldCharType="end"/>
        </w:r>
      </w:hyperlink>
    </w:p>
    <w:p>
      <w:pPr>
        <w:pStyle w:val="TOC2"/>
        <w:tabs>
          <w:tab w:val="right" w:leader="dot" w:pos="8306"/>
        </w:tabs>
      </w:pPr>
      <w:hyperlink w:anchor="_Toc11381" w:history="1">
        <w:r>
          <w:rPr>
            <w:rFonts w:ascii="仿宋" w:eastAsia="仿宋" w:hAnsi="仿宋" w:cs="仿宋" w:hint="eastAsia"/>
            <w:lang w:eastAsia="zh-CN"/>
          </w:rPr>
          <w:t>(三)、建筑工程设计总体要求</w:t>
        </w:r>
        <w:r>
          <w:tab/>
        </w:r>
        <w:r>
          <w:fldChar w:fldCharType="begin"/>
        </w:r>
        <w:r>
          <w:instrText xml:space="preserve"> PAGEREF _Toc11381 \h </w:instrText>
        </w:r>
        <w:r>
          <w:fldChar w:fldCharType="separate"/>
        </w:r>
        <w:r>
          <w:t>18</w:t>
        </w:r>
        <w:r>
          <w:fldChar w:fldCharType="end"/>
        </w:r>
      </w:hyperlink>
    </w:p>
    <w:p>
      <w:pPr>
        <w:pStyle w:val="TOC2"/>
        <w:tabs>
          <w:tab w:val="right" w:leader="dot" w:pos="8306"/>
        </w:tabs>
      </w:pPr>
      <w:hyperlink w:anchor="_Toc27454" w:history="1">
        <w:r>
          <w:rPr>
            <w:rFonts w:ascii="仿宋" w:eastAsia="仿宋" w:hAnsi="仿宋" w:cs="仿宋" w:hint="eastAsia"/>
            <w:lang w:eastAsia="zh-CN"/>
          </w:rPr>
          <w:t>(四)、土建工程建设指标</w:t>
        </w:r>
        <w:r>
          <w:tab/>
        </w:r>
        <w:r>
          <w:fldChar w:fldCharType="begin"/>
        </w:r>
        <w:r>
          <w:instrText xml:space="preserve"> PAGEREF _Toc27454 \h </w:instrText>
        </w:r>
        <w:r>
          <w:fldChar w:fldCharType="separate"/>
        </w:r>
        <w:r>
          <w:t>18</w:t>
        </w:r>
        <w:r>
          <w:fldChar w:fldCharType="end"/>
        </w:r>
      </w:hyperlink>
    </w:p>
    <w:p>
      <w:pPr>
        <w:pStyle w:val="TOC1"/>
        <w:tabs>
          <w:tab w:val="right" w:leader="dot" w:pos="8306"/>
        </w:tabs>
      </w:pPr>
      <w:hyperlink w:anchor="_Toc24853" w:history="1">
        <w:r>
          <w:rPr>
            <w:rFonts w:ascii="仿宋" w:eastAsia="仿宋" w:hAnsi="仿宋" w:cs="仿宋" w:hint="eastAsia"/>
            <w:lang w:eastAsia="zh-CN"/>
          </w:rPr>
          <w:t>六、紫外线灯管项目绩效评估</w:t>
        </w:r>
        <w:r>
          <w:tab/>
        </w:r>
        <w:r>
          <w:fldChar w:fldCharType="begin"/>
        </w:r>
        <w:r>
          <w:instrText xml:space="preserve"> PAGEREF _Toc24853 \h </w:instrText>
        </w:r>
        <w:r>
          <w:fldChar w:fldCharType="separate"/>
        </w:r>
        <w:r>
          <w:t>19</w:t>
        </w:r>
        <w:r>
          <w:fldChar w:fldCharType="end"/>
        </w:r>
      </w:hyperlink>
    </w:p>
    <w:p>
      <w:pPr>
        <w:pStyle w:val="TOC2"/>
        <w:tabs>
          <w:tab w:val="right" w:leader="dot" w:pos="8306"/>
        </w:tabs>
      </w:pPr>
      <w:hyperlink w:anchor="_Toc31916" w:history="1">
        <w:r>
          <w:rPr>
            <w:rFonts w:ascii="仿宋" w:eastAsia="仿宋" w:hAnsi="仿宋" w:cs="仿宋" w:hint="eastAsia"/>
            <w:lang w:eastAsia="zh-CN"/>
          </w:rPr>
          <w:t>(一)、绩效评估指标</w:t>
        </w:r>
        <w:r>
          <w:tab/>
        </w:r>
        <w:r>
          <w:fldChar w:fldCharType="begin"/>
        </w:r>
        <w:r>
          <w:instrText xml:space="preserve"> PAGEREF _Toc31916 \h </w:instrText>
        </w:r>
        <w:r>
          <w:fldChar w:fldCharType="separate"/>
        </w:r>
        <w:r>
          <w:t>19</w:t>
        </w:r>
        <w:r>
          <w:fldChar w:fldCharType="end"/>
        </w:r>
      </w:hyperlink>
    </w:p>
    <w:p>
      <w:pPr>
        <w:pStyle w:val="TOC2"/>
        <w:tabs>
          <w:tab w:val="right" w:leader="dot" w:pos="8306"/>
        </w:tabs>
      </w:pPr>
      <w:hyperlink w:anchor="_Toc14210" w:history="1">
        <w:r>
          <w:rPr>
            <w:rFonts w:ascii="仿宋" w:eastAsia="仿宋" w:hAnsi="仿宋" w:cs="仿宋" w:hint="eastAsia"/>
            <w:lang w:eastAsia="zh-CN"/>
          </w:rPr>
          <w:t>(二)、绩效评估方法</w:t>
        </w:r>
        <w:r>
          <w:tab/>
        </w:r>
        <w:r>
          <w:fldChar w:fldCharType="begin"/>
        </w:r>
        <w:r>
          <w:instrText xml:space="preserve"> PAGEREF _Toc14210 \h </w:instrText>
        </w:r>
        <w:r>
          <w:fldChar w:fldCharType="separate"/>
        </w:r>
        <w:r>
          <w:t>20</w:t>
        </w:r>
        <w:r>
          <w:fldChar w:fldCharType="end"/>
        </w:r>
      </w:hyperlink>
    </w:p>
    <w:p>
      <w:pPr>
        <w:pStyle w:val="TOC2"/>
        <w:tabs>
          <w:tab w:val="right" w:leader="dot" w:pos="8306"/>
        </w:tabs>
      </w:pPr>
      <w:hyperlink w:anchor="_Toc3935" w:history="1">
        <w:r>
          <w:rPr>
            <w:rFonts w:ascii="仿宋" w:eastAsia="仿宋" w:hAnsi="仿宋" w:cs="仿宋" w:hint="eastAsia"/>
            <w:lang w:eastAsia="zh-CN"/>
          </w:rPr>
          <w:t>(三)、绩效评估周期</w:t>
        </w:r>
        <w:r>
          <w:tab/>
        </w:r>
        <w:r>
          <w:fldChar w:fldCharType="begin"/>
        </w:r>
        <w:r>
          <w:instrText xml:space="preserve"> PAGEREF _Toc3935 \h </w:instrText>
        </w:r>
        <w:r>
          <w:fldChar w:fldCharType="separate"/>
        </w:r>
        <w:r>
          <w:t>21</w:t>
        </w:r>
        <w:r>
          <w:fldChar w:fldCharType="end"/>
        </w:r>
      </w:hyperlink>
    </w:p>
    <w:p>
      <w:pPr>
        <w:pStyle w:val="TOC1"/>
        <w:tabs>
          <w:tab w:val="right" w:leader="dot" w:pos="8306"/>
        </w:tabs>
      </w:pPr>
      <w:hyperlink w:anchor="_Toc6936" w:history="1">
        <w:r>
          <w:rPr>
            <w:rFonts w:ascii="仿宋" w:eastAsia="仿宋" w:hAnsi="仿宋" w:cs="仿宋" w:hint="eastAsia"/>
            <w:lang w:eastAsia="zh-CN"/>
          </w:rPr>
          <w:t>七、紫外线灯管项目财务管理</w:t>
        </w:r>
        <w:r>
          <w:tab/>
        </w:r>
        <w:r>
          <w:fldChar w:fldCharType="begin"/>
        </w:r>
        <w:r>
          <w:instrText xml:space="preserve"> PAGEREF _Toc6936 \h </w:instrText>
        </w:r>
        <w:r>
          <w:fldChar w:fldCharType="separate"/>
        </w:r>
        <w:r>
          <w:t>22</w:t>
        </w:r>
        <w:r>
          <w:fldChar w:fldCharType="end"/>
        </w:r>
      </w:hyperlink>
    </w:p>
    <w:p>
      <w:pPr>
        <w:pStyle w:val="TOC2"/>
        <w:tabs>
          <w:tab w:val="right" w:leader="dot" w:pos="8306"/>
        </w:tabs>
      </w:pPr>
      <w:hyperlink w:anchor="_Toc30897" w:history="1">
        <w:r>
          <w:rPr>
            <w:rFonts w:ascii="仿宋" w:eastAsia="仿宋" w:hAnsi="仿宋" w:cs="仿宋" w:hint="eastAsia"/>
            <w:lang w:eastAsia="zh-CN"/>
          </w:rPr>
          <w:t>(一)、资金需求大</w:t>
        </w:r>
        <w:r>
          <w:tab/>
        </w:r>
        <w:r>
          <w:fldChar w:fldCharType="begin"/>
        </w:r>
        <w:r>
          <w:instrText xml:space="preserve"> PAGEREF _Toc30897 \h </w:instrText>
        </w:r>
        <w:r>
          <w:fldChar w:fldCharType="separate"/>
        </w:r>
        <w:r>
          <w:t>22</w:t>
        </w:r>
        <w:r>
          <w:fldChar w:fldCharType="end"/>
        </w:r>
      </w:hyperlink>
    </w:p>
    <w:p>
      <w:pPr>
        <w:pStyle w:val="TOC2"/>
        <w:tabs>
          <w:tab w:val="right" w:leader="dot" w:pos="8306"/>
        </w:tabs>
      </w:pPr>
      <w:hyperlink w:anchor="_Toc28042" w:history="1">
        <w:r>
          <w:rPr>
            <w:rFonts w:ascii="仿宋" w:eastAsia="仿宋" w:hAnsi="仿宋" w:cs="仿宋" w:hint="eastAsia"/>
            <w:lang w:eastAsia="zh-CN"/>
          </w:rPr>
          <w:t>(二)、研发周期长</w:t>
        </w:r>
        <w:r>
          <w:tab/>
        </w:r>
        <w:r>
          <w:fldChar w:fldCharType="begin"/>
        </w:r>
        <w:r>
          <w:instrText xml:space="preserve"> PAGEREF _Toc28042 \h </w:instrText>
        </w:r>
        <w:r>
          <w:fldChar w:fldCharType="separate"/>
        </w:r>
        <w:r>
          <w:t>23</w:t>
        </w:r>
        <w:r>
          <w:fldChar w:fldCharType="end"/>
        </w:r>
      </w:hyperlink>
    </w:p>
    <w:p>
      <w:pPr>
        <w:pStyle w:val="TOC2"/>
        <w:tabs>
          <w:tab w:val="right" w:leader="dot" w:pos="8306"/>
        </w:tabs>
      </w:pPr>
      <w:hyperlink w:anchor="_Toc30268" w:history="1">
        <w:r>
          <w:rPr>
            <w:rFonts w:ascii="仿宋" w:eastAsia="仿宋" w:hAnsi="仿宋" w:cs="仿宋" w:hint="eastAsia"/>
            <w:lang w:eastAsia="zh-CN"/>
          </w:rPr>
          <w:t>(三)、市场风险大</w:t>
        </w:r>
        <w:r>
          <w:tab/>
        </w:r>
        <w:r>
          <w:fldChar w:fldCharType="begin"/>
        </w:r>
        <w:r>
          <w:instrText xml:space="preserve"> PAGEREF _Toc30268 \h </w:instrText>
        </w:r>
        <w:r>
          <w:fldChar w:fldCharType="separate"/>
        </w:r>
        <w:r>
          <w:t>24</w:t>
        </w:r>
        <w:r>
          <w:fldChar w:fldCharType="end"/>
        </w:r>
      </w:hyperlink>
    </w:p>
    <w:p>
      <w:pPr>
        <w:pStyle w:val="TOC2"/>
        <w:tabs>
          <w:tab w:val="right" w:leader="dot" w:pos="8306"/>
        </w:tabs>
      </w:pPr>
      <w:hyperlink w:anchor="_Toc13791" w:history="1">
        <w:r>
          <w:rPr>
            <w:rFonts w:ascii="仿宋" w:eastAsia="仿宋" w:hAnsi="仿宋" w:cs="仿宋" w:hint="eastAsia"/>
            <w:lang w:eastAsia="zh-CN"/>
          </w:rPr>
          <w:t>(四)、利润率高</w:t>
        </w:r>
        <w:r>
          <w:tab/>
        </w:r>
        <w:r>
          <w:fldChar w:fldCharType="begin"/>
        </w:r>
        <w:r>
          <w:instrText xml:space="preserve"> PAGEREF _Toc13791 \h </w:instrText>
        </w:r>
        <w:r>
          <w:fldChar w:fldCharType="separate"/>
        </w:r>
        <w:r>
          <w:t>27</w:t>
        </w:r>
        <w:r>
          <w:fldChar w:fldCharType="end"/>
        </w:r>
      </w:hyperlink>
    </w:p>
    <w:p>
      <w:pPr>
        <w:pStyle w:val="TOC1"/>
        <w:tabs>
          <w:tab w:val="right" w:leader="dot" w:pos="8306"/>
        </w:tabs>
      </w:pPr>
      <w:hyperlink w:anchor="_Toc31612" w:history="1">
        <w:r>
          <w:rPr>
            <w:rFonts w:ascii="仿宋" w:eastAsia="仿宋" w:hAnsi="仿宋" w:cs="仿宋" w:hint="eastAsia"/>
            <w:lang w:eastAsia="zh-CN"/>
          </w:rPr>
          <w:t>八、紫外线灯管项目社会影响</w:t>
        </w:r>
        <w:r>
          <w:tab/>
        </w:r>
        <w:r>
          <w:fldChar w:fldCharType="begin"/>
        </w:r>
        <w:r>
          <w:instrText xml:space="preserve"> PAGEREF _Toc31612 \h </w:instrText>
        </w:r>
        <w:r>
          <w:fldChar w:fldCharType="separate"/>
        </w:r>
        <w:r>
          <w:t>29</w:t>
        </w:r>
        <w:r>
          <w:fldChar w:fldCharType="end"/>
        </w:r>
      </w:hyperlink>
    </w:p>
    <w:p>
      <w:pPr>
        <w:pStyle w:val="TOC2"/>
        <w:tabs>
          <w:tab w:val="right" w:leader="dot" w:pos="8306"/>
        </w:tabs>
      </w:pPr>
      <w:hyperlink w:anchor="_Toc10244" w:history="1">
        <w:r>
          <w:rPr>
            <w:rFonts w:ascii="仿宋" w:eastAsia="仿宋" w:hAnsi="仿宋" w:cs="仿宋" w:hint="eastAsia"/>
            <w:lang w:eastAsia="zh-CN"/>
          </w:rPr>
          <w:t>(一)、社会责任与义务</w:t>
        </w:r>
        <w:r>
          <w:tab/>
        </w:r>
        <w:r>
          <w:fldChar w:fldCharType="begin"/>
        </w:r>
        <w:r>
          <w:instrText xml:space="preserve"> PAGEREF _Toc10244 \h </w:instrText>
        </w:r>
        <w:r>
          <w:fldChar w:fldCharType="separate"/>
        </w:r>
        <w:r>
          <w:t>29</w:t>
        </w:r>
        <w:r>
          <w:fldChar w:fldCharType="end"/>
        </w:r>
      </w:hyperlink>
    </w:p>
    <w:p>
      <w:pPr>
        <w:pStyle w:val="TOC2"/>
        <w:tabs>
          <w:tab w:val="right" w:leader="dot" w:pos="8306"/>
        </w:tabs>
      </w:pPr>
      <w:hyperlink w:anchor="_Toc18819" w:history="1">
        <w:r>
          <w:rPr>
            <w:rFonts w:ascii="仿宋" w:eastAsia="仿宋" w:hAnsi="仿宋" w:cs="仿宋" w:hint="eastAsia"/>
            <w:lang w:eastAsia="zh-CN"/>
          </w:rPr>
          <w:t>(二)、社会参与与沟通</w:t>
        </w:r>
        <w:r>
          <w:tab/>
        </w:r>
        <w:r>
          <w:fldChar w:fldCharType="begin"/>
        </w:r>
        <w:r>
          <w:instrText xml:space="preserve"> PAGEREF _Toc18819 \h </w:instrText>
        </w:r>
        <w:r>
          <w:fldChar w:fldCharType="separate"/>
        </w:r>
        <w:r>
          <w:t>30</w:t>
        </w:r>
        <w:r>
          <w:fldChar w:fldCharType="end"/>
        </w:r>
      </w:hyperlink>
    </w:p>
    <w:p>
      <w:pPr>
        <w:pStyle w:val="TOC1"/>
        <w:tabs>
          <w:tab w:val="right" w:leader="dot" w:pos="8306"/>
        </w:tabs>
      </w:pPr>
      <w:hyperlink w:anchor="_Toc21045" w:history="1">
        <w:r>
          <w:rPr>
            <w:rFonts w:ascii="仿宋" w:eastAsia="仿宋" w:hAnsi="仿宋" w:cs="仿宋" w:hint="eastAsia"/>
            <w:lang w:eastAsia="zh-CN"/>
          </w:rPr>
          <w:t>九、紫外线灯管项目人力资源培养与发展</w:t>
        </w:r>
        <w:r>
          <w:tab/>
        </w:r>
        <w:r>
          <w:fldChar w:fldCharType="begin"/>
        </w:r>
        <w:r>
          <w:instrText xml:space="preserve"> PAGEREF _Toc21045 \h </w:instrText>
        </w:r>
        <w:r>
          <w:fldChar w:fldCharType="separate"/>
        </w:r>
        <w:r>
          <w:t>31</w:t>
        </w:r>
        <w:r>
          <w:fldChar w:fldCharType="end"/>
        </w:r>
      </w:hyperlink>
    </w:p>
    <w:p>
      <w:pPr>
        <w:pStyle w:val="TOC2"/>
        <w:tabs>
          <w:tab w:val="right" w:leader="dot" w:pos="8306"/>
        </w:tabs>
      </w:pPr>
      <w:hyperlink w:anchor="_Toc2371" w:history="1">
        <w:r>
          <w:rPr>
            <w:rFonts w:ascii="仿宋" w:eastAsia="仿宋" w:hAnsi="仿宋" w:cs="仿宋" w:hint="eastAsia"/>
            <w:lang w:eastAsia="zh-CN"/>
          </w:rPr>
          <w:t>(一)、人才需求与规划</w:t>
        </w:r>
        <w:r>
          <w:tab/>
        </w:r>
        <w:r>
          <w:fldChar w:fldCharType="begin"/>
        </w:r>
        <w:r>
          <w:instrText xml:space="preserve"> PAGEREF _Toc2371 \h </w:instrText>
        </w:r>
        <w:r>
          <w:fldChar w:fldCharType="separate"/>
        </w:r>
        <w:r>
          <w:t>31</w:t>
        </w:r>
        <w:r>
          <w:fldChar w:fldCharType="end"/>
        </w:r>
      </w:hyperlink>
    </w:p>
    <w:p>
      <w:pPr>
        <w:pStyle w:val="TOC2"/>
        <w:tabs>
          <w:tab w:val="right" w:leader="dot" w:pos="8306"/>
        </w:tabs>
      </w:pPr>
      <w:hyperlink w:anchor="_Toc26266" w:history="1">
        <w:r>
          <w:rPr>
            <w:rFonts w:ascii="仿宋" w:eastAsia="仿宋" w:hAnsi="仿宋" w:cs="仿宋" w:hint="eastAsia"/>
            <w:lang w:eastAsia="zh-CN"/>
          </w:rPr>
          <w:t>(二)、培训与发展计划</w:t>
        </w:r>
        <w:r>
          <w:tab/>
        </w:r>
        <w:r>
          <w:fldChar w:fldCharType="begin"/>
        </w:r>
        <w:r>
          <w:instrText xml:space="preserve"> PAGEREF _Toc26266 \h </w:instrText>
        </w:r>
        <w:r>
          <w:fldChar w:fldCharType="separate"/>
        </w:r>
        <w:r>
          <w:t>31</w:t>
        </w:r>
        <w:r>
          <w:fldChar w:fldCharType="end"/>
        </w:r>
      </w:hyperlink>
    </w:p>
    <w:p>
      <w:pPr>
        <w:pStyle w:val="TOC1"/>
        <w:tabs>
          <w:tab w:val="right" w:leader="dot" w:pos="8306"/>
        </w:tabs>
      </w:pPr>
      <w:hyperlink w:anchor="_Toc9535" w:history="1">
        <w:r>
          <w:rPr>
            <w:rFonts w:ascii="仿宋" w:eastAsia="仿宋" w:hAnsi="仿宋" w:cs="仿宋" w:hint="eastAsia"/>
            <w:lang w:eastAsia="zh-CN"/>
          </w:rPr>
          <w:t>十、紫外线灯管项目经营效益</w:t>
        </w:r>
        <w:r>
          <w:tab/>
        </w:r>
        <w:r>
          <w:fldChar w:fldCharType="begin"/>
        </w:r>
        <w:r>
          <w:instrText xml:space="preserve"> PAGEREF _Toc9535 \h </w:instrText>
        </w:r>
        <w:r>
          <w:fldChar w:fldCharType="separate"/>
        </w:r>
        <w:r>
          <w:t>32</w:t>
        </w:r>
        <w:r>
          <w:fldChar w:fldCharType="end"/>
        </w:r>
      </w:hyperlink>
    </w:p>
    <w:p>
      <w:pPr>
        <w:pStyle w:val="TOC2"/>
        <w:tabs>
          <w:tab w:val="right" w:leader="dot" w:pos="8306"/>
        </w:tabs>
      </w:pPr>
      <w:hyperlink w:anchor="_Toc2751" w:history="1">
        <w:r>
          <w:rPr>
            <w:rFonts w:ascii="仿宋" w:eastAsia="仿宋" w:hAnsi="仿宋" w:cs="仿宋" w:hint="eastAsia"/>
            <w:lang w:eastAsia="zh-CN"/>
          </w:rPr>
          <w:t>(一)、经济评价财务测算</w:t>
        </w:r>
        <w:r>
          <w:tab/>
        </w:r>
        <w:r>
          <w:fldChar w:fldCharType="begin"/>
        </w:r>
        <w:r>
          <w:instrText xml:space="preserve"> PAGEREF _Toc2751 \h </w:instrText>
        </w:r>
        <w:r>
          <w:fldChar w:fldCharType="separate"/>
        </w:r>
        <w:r>
          <w:t>32</w:t>
        </w:r>
        <w:r>
          <w:fldChar w:fldCharType="end"/>
        </w:r>
      </w:hyperlink>
    </w:p>
    <w:p>
      <w:pPr>
        <w:pStyle w:val="TOC2"/>
        <w:tabs>
          <w:tab w:val="right" w:leader="dot" w:pos="8306"/>
        </w:tabs>
      </w:pPr>
      <w:hyperlink w:anchor="_Toc17823" w:history="1">
        <w:r>
          <w:rPr>
            <w:rFonts w:ascii="仿宋" w:eastAsia="仿宋" w:hAnsi="仿宋" w:cs="仿宋" w:hint="eastAsia"/>
            <w:lang w:eastAsia="zh-CN"/>
          </w:rPr>
          <w:t>(二)、紫外线灯管项目盈利能力分析</w:t>
        </w:r>
        <w:r>
          <w:tab/>
        </w:r>
        <w:r>
          <w:fldChar w:fldCharType="begin"/>
        </w:r>
        <w:r>
          <w:instrText xml:space="preserve"> PAGEREF _Toc17823 \h </w:instrText>
        </w:r>
        <w:r>
          <w:fldChar w:fldCharType="separate"/>
        </w:r>
        <w:r>
          <w:t>33</w:t>
        </w:r>
        <w:r>
          <w:fldChar w:fldCharType="end"/>
        </w:r>
      </w:hyperlink>
    </w:p>
    <w:p>
      <w:pPr>
        <w:pStyle w:val="TOC1"/>
        <w:tabs>
          <w:tab w:val="right" w:leader="dot" w:pos="8306"/>
        </w:tabs>
      </w:pPr>
      <w:hyperlink w:anchor="_Toc9170" w:history="1">
        <w:r>
          <w:rPr>
            <w:rFonts w:ascii="仿宋" w:eastAsia="仿宋" w:hAnsi="仿宋" w:cs="仿宋" w:hint="eastAsia"/>
            <w:lang w:eastAsia="zh-CN"/>
          </w:rPr>
          <w:t>十一、紫外线灯管项目创新与研发</w:t>
        </w:r>
        <w:r>
          <w:tab/>
        </w:r>
        <w:r>
          <w:fldChar w:fldCharType="begin"/>
        </w:r>
        <w:r>
          <w:instrText xml:space="preserve"> PAGEREF _Toc9170 \h </w:instrText>
        </w:r>
        <w:r>
          <w:fldChar w:fldCharType="separate"/>
        </w:r>
        <w:r>
          <w:t>34</w:t>
        </w:r>
        <w:r>
          <w:fldChar w:fldCharType="end"/>
        </w:r>
      </w:hyperlink>
    </w:p>
    <w:p>
      <w:pPr>
        <w:pStyle w:val="TOC2"/>
        <w:tabs>
          <w:tab w:val="right" w:leader="dot" w:pos="8306"/>
        </w:tabs>
      </w:pPr>
      <w:hyperlink w:anchor="_Toc10741" w:history="1">
        <w:r>
          <w:rPr>
            <w:rFonts w:ascii="仿宋" w:eastAsia="仿宋" w:hAnsi="仿宋" w:cs="仿宋" w:hint="eastAsia"/>
            <w:lang w:eastAsia="zh-CN"/>
          </w:rPr>
          <w:t>(一)、创新策略与方向</w:t>
        </w:r>
        <w:r>
          <w:tab/>
        </w:r>
        <w:r>
          <w:fldChar w:fldCharType="begin"/>
        </w:r>
        <w:r>
          <w:instrText xml:space="preserve"> PAGEREF _Toc10741 \h </w:instrText>
        </w:r>
        <w:r>
          <w:fldChar w:fldCharType="separate"/>
        </w:r>
        <w:r>
          <w:t>34</w:t>
        </w:r>
        <w:r>
          <w:fldChar w:fldCharType="end"/>
        </w:r>
      </w:hyperlink>
    </w:p>
    <w:p>
      <w:pPr>
        <w:pStyle w:val="TOC2"/>
        <w:tabs>
          <w:tab w:val="right" w:leader="dot" w:pos="8306"/>
        </w:tabs>
      </w:pPr>
      <w:hyperlink w:anchor="_Toc3530" w:history="1">
        <w:r>
          <w:rPr>
            <w:rFonts w:ascii="仿宋" w:eastAsia="仿宋" w:hAnsi="仿宋" w:cs="仿宋" w:hint="eastAsia"/>
            <w:lang w:eastAsia="zh-CN"/>
          </w:rPr>
          <w:t>(二)、研发规划与投入</w:t>
        </w:r>
        <w:r>
          <w:tab/>
        </w:r>
        <w:r>
          <w:fldChar w:fldCharType="begin"/>
        </w:r>
        <w:r>
          <w:instrText xml:space="preserve"> PAGEREF _Toc3530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87" w:history="1">
        <w:r>
          <w:rPr>
            <w:rFonts w:ascii="仿宋" w:eastAsia="仿宋" w:hAnsi="仿宋" w:cs="仿宋" w:hint="eastAsia"/>
            <w:lang w:eastAsia="zh-CN"/>
          </w:rPr>
          <w:t>十二、紫外线灯管项目计划安排</w:t>
        </w:r>
        <w:r>
          <w:tab/>
        </w:r>
        <w:r>
          <w:fldChar w:fldCharType="begin"/>
        </w:r>
        <w:r>
          <w:instrText xml:space="preserve"> PAGEREF _Toc13887 \h </w:instrText>
        </w:r>
        <w:r>
          <w:fldChar w:fldCharType="separate"/>
        </w:r>
        <w:r>
          <w:t>37</w:t>
        </w:r>
        <w:r>
          <w:fldChar w:fldCharType="end"/>
        </w:r>
      </w:hyperlink>
    </w:p>
    <w:p>
      <w:pPr>
        <w:pStyle w:val="TOC2"/>
        <w:tabs>
          <w:tab w:val="right" w:leader="dot" w:pos="8306"/>
        </w:tabs>
      </w:pPr>
      <w:hyperlink w:anchor="_Toc23789" w:history="1">
        <w:r>
          <w:rPr>
            <w:rFonts w:ascii="仿宋" w:eastAsia="仿宋" w:hAnsi="仿宋" w:cs="仿宋" w:hint="eastAsia"/>
            <w:lang w:eastAsia="zh-CN"/>
          </w:rPr>
          <w:t>(一)、建设周期</w:t>
        </w:r>
        <w:r>
          <w:tab/>
        </w:r>
        <w:r>
          <w:fldChar w:fldCharType="begin"/>
        </w:r>
        <w:r>
          <w:instrText xml:space="preserve"> PAGEREF _Toc23789 \h </w:instrText>
        </w:r>
        <w:r>
          <w:fldChar w:fldCharType="separate"/>
        </w:r>
        <w:r>
          <w:t>37</w:t>
        </w:r>
        <w:r>
          <w:fldChar w:fldCharType="end"/>
        </w:r>
      </w:hyperlink>
    </w:p>
    <w:p>
      <w:pPr>
        <w:pStyle w:val="TOC2"/>
        <w:tabs>
          <w:tab w:val="right" w:leader="dot" w:pos="8306"/>
        </w:tabs>
      </w:pPr>
      <w:hyperlink w:anchor="_Toc29932" w:history="1">
        <w:r>
          <w:rPr>
            <w:rFonts w:ascii="仿宋" w:eastAsia="仿宋" w:hAnsi="仿宋" w:cs="仿宋" w:hint="eastAsia"/>
            <w:lang w:eastAsia="zh-CN"/>
          </w:rPr>
          <w:t>(二)、建设进度</w:t>
        </w:r>
        <w:r>
          <w:tab/>
        </w:r>
        <w:r>
          <w:fldChar w:fldCharType="begin"/>
        </w:r>
        <w:r>
          <w:instrText xml:space="preserve"> PAGEREF _Toc29932 \h </w:instrText>
        </w:r>
        <w:r>
          <w:fldChar w:fldCharType="separate"/>
        </w:r>
        <w:r>
          <w:t>38</w:t>
        </w:r>
        <w:r>
          <w:fldChar w:fldCharType="end"/>
        </w:r>
      </w:hyperlink>
    </w:p>
    <w:p>
      <w:pPr>
        <w:pStyle w:val="TOC2"/>
        <w:tabs>
          <w:tab w:val="right" w:leader="dot" w:pos="8306"/>
        </w:tabs>
      </w:pPr>
      <w:hyperlink w:anchor="_Toc1096" w:history="1">
        <w:r>
          <w:rPr>
            <w:rFonts w:ascii="仿宋" w:eastAsia="仿宋" w:hAnsi="仿宋" w:cs="仿宋" w:hint="eastAsia"/>
            <w:lang w:eastAsia="zh-CN"/>
          </w:rPr>
          <w:t>(三)、进度安排注意事项</w:t>
        </w:r>
        <w:r>
          <w:tab/>
        </w:r>
        <w:r>
          <w:fldChar w:fldCharType="begin"/>
        </w:r>
        <w:r>
          <w:instrText xml:space="preserve"> PAGEREF _Toc1096 \h </w:instrText>
        </w:r>
        <w:r>
          <w:fldChar w:fldCharType="separate"/>
        </w:r>
        <w:r>
          <w:t>39</w:t>
        </w:r>
        <w:r>
          <w:fldChar w:fldCharType="end"/>
        </w:r>
      </w:hyperlink>
    </w:p>
    <w:p>
      <w:pPr>
        <w:pStyle w:val="TOC2"/>
        <w:tabs>
          <w:tab w:val="right" w:leader="dot" w:pos="8306"/>
        </w:tabs>
      </w:pPr>
      <w:hyperlink w:anchor="_Toc7646" w:history="1">
        <w:r>
          <w:rPr>
            <w:rFonts w:ascii="仿宋" w:eastAsia="仿宋" w:hAnsi="仿宋" w:cs="仿宋" w:hint="eastAsia"/>
            <w:lang w:eastAsia="zh-CN"/>
          </w:rPr>
          <w:t>(四)、人力资源配置</w:t>
        </w:r>
        <w:r>
          <w:tab/>
        </w:r>
        <w:r>
          <w:fldChar w:fldCharType="begin"/>
        </w:r>
        <w:r>
          <w:instrText xml:space="preserve"> PAGEREF _Toc7646 \h </w:instrText>
        </w:r>
        <w:r>
          <w:fldChar w:fldCharType="separate"/>
        </w:r>
        <w:r>
          <w:t>40</w:t>
        </w:r>
        <w:r>
          <w:fldChar w:fldCharType="end"/>
        </w:r>
      </w:hyperlink>
    </w:p>
    <w:p>
      <w:pPr>
        <w:pStyle w:val="TOC1"/>
        <w:tabs>
          <w:tab w:val="right" w:leader="dot" w:pos="8306"/>
        </w:tabs>
      </w:pPr>
      <w:hyperlink w:anchor="_Toc20752" w:history="1">
        <w:r>
          <w:rPr>
            <w:rFonts w:ascii="仿宋" w:eastAsia="仿宋" w:hAnsi="仿宋" w:cs="仿宋" w:hint="eastAsia"/>
            <w:lang w:eastAsia="zh-CN"/>
          </w:rPr>
          <w:t>十三、风险识别与分类</w:t>
        </w:r>
        <w:r>
          <w:tab/>
        </w:r>
        <w:r>
          <w:fldChar w:fldCharType="begin"/>
        </w:r>
        <w:r>
          <w:instrText xml:space="preserve"> PAGEREF _Toc20752 \h </w:instrText>
        </w:r>
        <w:r>
          <w:fldChar w:fldCharType="separate"/>
        </w:r>
        <w:r>
          <w:t>41</w:t>
        </w:r>
        <w:r>
          <w:fldChar w:fldCharType="end"/>
        </w:r>
      </w:hyperlink>
    </w:p>
    <w:p>
      <w:pPr>
        <w:pStyle w:val="TOC2"/>
        <w:tabs>
          <w:tab w:val="right" w:leader="dot" w:pos="8306"/>
        </w:tabs>
      </w:pPr>
      <w:hyperlink w:anchor="_Toc29388" w:history="1">
        <w:r>
          <w:rPr>
            <w:rFonts w:ascii="仿宋" w:eastAsia="仿宋" w:hAnsi="仿宋" w:cs="仿宋" w:hint="eastAsia"/>
            <w:lang w:eastAsia="zh-CN"/>
          </w:rPr>
          <w:t>(一)、风险识别</w:t>
        </w:r>
        <w:r>
          <w:tab/>
        </w:r>
        <w:r>
          <w:fldChar w:fldCharType="begin"/>
        </w:r>
        <w:r>
          <w:instrText xml:space="preserve"> PAGEREF _Toc29388 \h </w:instrText>
        </w:r>
        <w:r>
          <w:fldChar w:fldCharType="separate"/>
        </w:r>
        <w:r>
          <w:t>41</w:t>
        </w:r>
        <w:r>
          <w:fldChar w:fldCharType="end"/>
        </w:r>
      </w:hyperlink>
    </w:p>
    <w:p>
      <w:pPr>
        <w:pStyle w:val="TOC2"/>
        <w:tabs>
          <w:tab w:val="right" w:leader="dot" w:pos="8306"/>
        </w:tabs>
      </w:pPr>
      <w:hyperlink w:anchor="_Toc27156" w:history="1">
        <w:r>
          <w:rPr>
            <w:rFonts w:ascii="仿宋" w:eastAsia="仿宋" w:hAnsi="仿宋" w:cs="仿宋" w:hint="eastAsia"/>
            <w:lang w:eastAsia="zh-CN"/>
          </w:rPr>
          <w:t>(二)、风险分类</w:t>
        </w:r>
        <w:r>
          <w:tab/>
        </w:r>
        <w:r>
          <w:fldChar w:fldCharType="begin"/>
        </w:r>
        <w:r>
          <w:instrText xml:space="preserve"> PAGEREF _Toc27156 \h </w:instrText>
        </w:r>
        <w:r>
          <w:fldChar w:fldCharType="separate"/>
        </w:r>
        <w:r>
          <w:t>42</w:t>
        </w:r>
        <w:r>
          <w:fldChar w:fldCharType="end"/>
        </w:r>
      </w:hyperlink>
    </w:p>
    <w:p>
      <w:pPr>
        <w:pStyle w:val="TOC1"/>
        <w:tabs>
          <w:tab w:val="right" w:leader="dot" w:pos="8306"/>
        </w:tabs>
      </w:pPr>
      <w:hyperlink w:anchor="_Toc882" w:history="1">
        <w:r>
          <w:rPr>
            <w:rFonts w:ascii="仿宋" w:eastAsia="仿宋" w:hAnsi="仿宋" w:cs="仿宋" w:hint="eastAsia"/>
            <w:lang w:eastAsia="zh-CN"/>
          </w:rPr>
          <w:t>十四、利益相关者分析与沟通计划</w:t>
        </w:r>
        <w:r>
          <w:tab/>
        </w:r>
        <w:r>
          <w:fldChar w:fldCharType="begin"/>
        </w:r>
        <w:r>
          <w:instrText xml:space="preserve"> PAGEREF _Toc882 \h </w:instrText>
        </w:r>
        <w:r>
          <w:fldChar w:fldCharType="separate"/>
        </w:r>
        <w:r>
          <w:t>44</w:t>
        </w:r>
        <w:r>
          <w:fldChar w:fldCharType="end"/>
        </w:r>
      </w:hyperlink>
    </w:p>
    <w:p>
      <w:pPr>
        <w:pStyle w:val="TOC2"/>
        <w:tabs>
          <w:tab w:val="right" w:leader="dot" w:pos="8306"/>
        </w:tabs>
      </w:pPr>
      <w:hyperlink w:anchor="_Toc15265" w:history="1">
        <w:r>
          <w:rPr>
            <w:rFonts w:ascii="仿宋" w:eastAsia="仿宋" w:hAnsi="仿宋" w:cs="仿宋" w:hint="eastAsia"/>
            <w:lang w:eastAsia="zh-CN"/>
          </w:rPr>
          <w:t>(一)、利益相关者分析</w:t>
        </w:r>
        <w:r>
          <w:tab/>
        </w:r>
        <w:r>
          <w:fldChar w:fldCharType="begin"/>
        </w:r>
        <w:r>
          <w:instrText xml:space="preserve"> PAGEREF _Toc15265 \h </w:instrText>
        </w:r>
        <w:r>
          <w:fldChar w:fldCharType="separate"/>
        </w:r>
        <w:r>
          <w:t>44</w:t>
        </w:r>
        <w:r>
          <w:fldChar w:fldCharType="end"/>
        </w:r>
      </w:hyperlink>
    </w:p>
    <w:p>
      <w:pPr>
        <w:pStyle w:val="TOC2"/>
        <w:tabs>
          <w:tab w:val="right" w:leader="dot" w:pos="8306"/>
        </w:tabs>
      </w:pPr>
      <w:hyperlink w:anchor="_Toc16491" w:history="1">
        <w:r>
          <w:rPr>
            <w:rFonts w:ascii="仿宋" w:eastAsia="仿宋" w:hAnsi="仿宋" w:cs="仿宋" w:hint="eastAsia"/>
            <w:lang w:eastAsia="zh-CN"/>
          </w:rPr>
          <w:t>(二)、沟通计划</w:t>
        </w:r>
        <w:r>
          <w:tab/>
        </w:r>
        <w:r>
          <w:fldChar w:fldCharType="begin"/>
        </w:r>
        <w:r>
          <w:instrText xml:space="preserve"> PAGEREF _Toc16491 \h </w:instrText>
        </w:r>
        <w:r>
          <w:fldChar w:fldCharType="separate"/>
        </w:r>
        <w:r>
          <w:t>45</w:t>
        </w:r>
        <w:r>
          <w:fldChar w:fldCharType="end"/>
        </w:r>
      </w:hyperlink>
    </w:p>
    <w:p>
      <w:pPr>
        <w:pStyle w:val="TOC1"/>
        <w:tabs>
          <w:tab w:val="right" w:leader="dot" w:pos="8306"/>
        </w:tabs>
      </w:pPr>
      <w:hyperlink w:anchor="_Toc15230" w:history="1">
        <w:r>
          <w:rPr>
            <w:rFonts w:ascii="仿宋" w:eastAsia="仿宋" w:hAnsi="仿宋" w:cs="仿宋" w:hint="eastAsia"/>
            <w:lang w:eastAsia="zh-CN"/>
          </w:rPr>
          <w:t>十五、质量管理体系</w:t>
        </w:r>
        <w:r>
          <w:tab/>
        </w:r>
        <w:r>
          <w:fldChar w:fldCharType="begin"/>
        </w:r>
        <w:r>
          <w:instrText xml:space="preserve"> PAGEREF _Toc15230 \h </w:instrText>
        </w:r>
        <w:r>
          <w:fldChar w:fldCharType="separate"/>
        </w:r>
        <w:r>
          <w:t>47</w:t>
        </w:r>
        <w:r>
          <w:fldChar w:fldCharType="end"/>
        </w:r>
      </w:hyperlink>
    </w:p>
    <w:p>
      <w:pPr>
        <w:pStyle w:val="TOC2"/>
        <w:tabs>
          <w:tab w:val="right" w:leader="dot" w:pos="8306"/>
        </w:tabs>
      </w:pPr>
      <w:hyperlink w:anchor="_Toc14759" w:history="1">
        <w:r>
          <w:rPr>
            <w:rFonts w:ascii="仿宋" w:eastAsia="仿宋" w:hAnsi="仿宋" w:cs="仿宋" w:hint="eastAsia"/>
            <w:lang w:eastAsia="zh-CN"/>
          </w:rPr>
          <w:t>(一)、质量目标与方针</w:t>
        </w:r>
        <w:r>
          <w:tab/>
        </w:r>
        <w:r>
          <w:fldChar w:fldCharType="begin"/>
        </w:r>
        <w:r>
          <w:instrText xml:space="preserve"> PAGEREF _Toc14759 \h </w:instrText>
        </w:r>
        <w:r>
          <w:fldChar w:fldCharType="separate"/>
        </w:r>
        <w:r>
          <w:t>47</w:t>
        </w:r>
        <w:r>
          <w:fldChar w:fldCharType="end"/>
        </w:r>
      </w:hyperlink>
    </w:p>
    <w:p>
      <w:pPr>
        <w:pStyle w:val="TOC2"/>
        <w:tabs>
          <w:tab w:val="right" w:leader="dot" w:pos="8306"/>
        </w:tabs>
      </w:pPr>
      <w:hyperlink w:anchor="_Toc3572" w:history="1">
        <w:r>
          <w:rPr>
            <w:rFonts w:ascii="仿宋" w:eastAsia="仿宋" w:hAnsi="仿宋" w:cs="仿宋" w:hint="eastAsia"/>
            <w:lang w:eastAsia="zh-CN"/>
          </w:rPr>
          <w:t>(二)、质量管理责任</w:t>
        </w:r>
        <w:r>
          <w:tab/>
        </w:r>
        <w:r>
          <w:fldChar w:fldCharType="begin"/>
        </w:r>
        <w:r>
          <w:instrText xml:space="preserve"> PAGEREF _Toc3572 \h </w:instrText>
        </w:r>
        <w:r>
          <w:fldChar w:fldCharType="separate"/>
        </w:r>
        <w:r>
          <w:t>48</w:t>
        </w:r>
        <w:r>
          <w:fldChar w:fldCharType="end"/>
        </w:r>
      </w:hyperlink>
    </w:p>
    <w:p>
      <w:pPr>
        <w:pStyle w:val="TOC2"/>
        <w:tabs>
          <w:tab w:val="right" w:leader="dot" w:pos="8306"/>
        </w:tabs>
      </w:pPr>
      <w:hyperlink w:anchor="_Toc3555" w:history="1">
        <w:r>
          <w:rPr>
            <w:rFonts w:ascii="仿宋" w:eastAsia="仿宋" w:hAnsi="仿宋" w:cs="仿宋" w:hint="eastAsia"/>
            <w:lang w:eastAsia="zh-CN"/>
          </w:rPr>
          <w:t>(三)、质量管理体系文件</w:t>
        </w:r>
        <w:r>
          <w:tab/>
        </w:r>
        <w:r>
          <w:fldChar w:fldCharType="begin"/>
        </w:r>
        <w:r>
          <w:instrText xml:space="preserve"> PAGEREF _Toc3555 \h </w:instrText>
        </w:r>
        <w:r>
          <w:fldChar w:fldCharType="separate"/>
        </w:r>
        <w:r>
          <w:t>49</w:t>
        </w:r>
        <w:r>
          <w:fldChar w:fldCharType="end"/>
        </w:r>
      </w:hyperlink>
    </w:p>
    <w:p>
      <w:pPr>
        <w:pStyle w:val="TOC2"/>
        <w:tabs>
          <w:tab w:val="right" w:leader="dot" w:pos="8306"/>
        </w:tabs>
      </w:pPr>
      <w:hyperlink w:anchor="_Toc7171" w:history="1">
        <w:r>
          <w:rPr>
            <w:rFonts w:ascii="仿宋" w:eastAsia="仿宋" w:hAnsi="仿宋" w:cs="仿宋" w:hint="eastAsia"/>
            <w:lang w:eastAsia="zh-CN"/>
          </w:rPr>
          <w:t>(四)、质量培训与教育</w:t>
        </w:r>
        <w:r>
          <w:tab/>
        </w:r>
        <w:r>
          <w:fldChar w:fldCharType="begin"/>
        </w:r>
        <w:r>
          <w:instrText xml:space="preserve"> PAGEREF _Toc7171 \h </w:instrText>
        </w:r>
        <w:r>
          <w:fldChar w:fldCharType="separate"/>
        </w:r>
        <w:r>
          <w:t>51</w:t>
        </w:r>
        <w:r>
          <w:fldChar w:fldCharType="end"/>
        </w:r>
      </w:hyperlink>
    </w:p>
    <w:p>
      <w:pPr>
        <w:pStyle w:val="TOC2"/>
        <w:tabs>
          <w:tab w:val="right" w:leader="dot" w:pos="8306"/>
        </w:tabs>
      </w:pPr>
      <w:hyperlink w:anchor="_Toc31371" w:history="1">
        <w:r>
          <w:rPr>
            <w:rFonts w:ascii="仿宋" w:eastAsia="仿宋" w:hAnsi="仿宋" w:cs="仿宋" w:hint="eastAsia"/>
            <w:lang w:eastAsia="zh-CN"/>
          </w:rPr>
          <w:t>(五)、质量审核与评价</w:t>
        </w:r>
        <w:r>
          <w:tab/>
        </w:r>
        <w:r>
          <w:fldChar w:fldCharType="begin"/>
        </w:r>
        <w:r>
          <w:instrText xml:space="preserve"> PAGEREF _Toc31371 \h </w:instrText>
        </w:r>
        <w:r>
          <w:fldChar w:fldCharType="separate"/>
        </w:r>
        <w:r>
          <w:t>52</w:t>
        </w:r>
        <w:r>
          <w:fldChar w:fldCharType="end"/>
        </w:r>
      </w:hyperlink>
    </w:p>
    <w:p>
      <w:pPr>
        <w:pStyle w:val="TOC2"/>
        <w:tabs>
          <w:tab w:val="right" w:leader="dot" w:pos="8306"/>
        </w:tabs>
      </w:pPr>
      <w:hyperlink w:anchor="_Toc27687" w:history="1">
        <w:r>
          <w:rPr>
            <w:rFonts w:ascii="仿宋" w:eastAsia="仿宋" w:hAnsi="仿宋" w:cs="仿宋" w:hint="eastAsia"/>
            <w:lang w:eastAsia="zh-CN"/>
          </w:rPr>
          <w:t>(六)、不符合与纠正措施</w:t>
        </w:r>
        <w:r>
          <w:tab/>
        </w:r>
        <w:r>
          <w:fldChar w:fldCharType="begin"/>
        </w:r>
        <w:r>
          <w:instrText xml:space="preserve"> PAGEREF _Toc27687 \h </w:instrText>
        </w:r>
        <w:r>
          <w:fldChar w:fldCharType="separate"/>
        </w:r>
        <w:r>
          <w:t>53</w:t>
        </w:r>
        <w:r>
          <w:fldChar w:fldCharType="end"/>
        </w:r>
      </w:hyperlink>
    </w:p>
    <w:p>
      <w:pPr>
        <w:pStyle w:val="TOC1"/>
        <w:tabs>
          <w:tab w:val="right" w:leader="dot" w:pos="8306"/>
        </w:tabs>
      </w:pPr>
      <w:hyperlink w:anchor="_Toc14312" w:history="1">
        <w:r>
          <w:rPr>
            <w:rFonts w:ascii="仿宋" w:eastAsia="仿宋" w:hAnsi="仿宋" w:cs="仿宋" w:hint="eastAsia"/>
            <w:lang w:eastAsia="zh-CN"/>
          </w:rPr>
          <w:t>十六、紫外线灯管项目变更管理</w:t>
        </w:r>
        <w:r>
          <w:tab/>
        </w:r>
        <w:r>
          <w:fldChar w:fldCharType="begin"/>
        </w:r>
        <w:r>
          <w:instrText xml:space="preserve"> PAGEREF _Toc14312 \h </w:instrText>
        </w:r>
        <w:r>
          <w:fldChar w:fldCharType="separate"/>
        </w:r>
        <w:r>
          <w:t>55</w:t>
        </w:r>
        <w:r>
          <w:fldChar w:fldCharType="end"/>
        </w:r>
      </w:hyperlink>
    </w:p>
    <w:p>
      <w:pPr>
        <w:pStyle w:val="TOC2"/>
        <w:tabs>
          <w:tab w:val="right" w:leader="dot" w:pos="8306"/>
        </w:tabs>
      </w:pPr>
      <w:hyperlink w:anchor="_Toc23132" w:history="1">
        <w:r>
          <w:rPr>
            <w:rFonts w:ascii="仿宋" w:eastAsia="仿宋" w:hAnsi="仿宋" w:cs="仿宋" w:hint="eastAsia"/>
            <w:lang w:eastAsia="zh-CN"/>
          </w:rPr>
          <w:t>(一)、变更申请与评估</w:t>
        </w:r>
        <w:r>
          <w:tab/>
        </w:r>
        <w:r>
          <w:fldChar w:fldCharType="begin"/>
        </w:r>
        <w:r>
          <w:instrText xml:space="preserve"> PAGEREF _Toc23132 \h </w:instrText>
        </w:r>
        <w:r>
          <w:fldChar w:fldCharType="separate"/>
        </w:r>
        <w:r>
          <w:t>55</w:t>
        </w:r>
        <w:r>
          <w:fldChar w:fldCharType="end"/>
        </w:r>
      </w:hyperlink>
    </w:p>
    <w:p>
      <w:pPr>
        <w:pStyle w:val="TOC2"/>
        <w:tabs>
          <w:tab w:val="right" w:leader="dot" w:pos="8306"/>
        </w:tabs>
      </w:pPr>
      <w:hyperlink w:anchor="_Toc27531" w:history="1">
        <w:r>
          <w:rPr>
            <w:rFonts w:ascii="仿宋" w:eastAsia="仿宋" w:hAnsi="仿宋" w:cs="仿宋" w:hint="eastAsia"/>
            <w:lang w:eastAsia="zh-CN"/>
          </w:rPr>
          <w:t>(二)、变更实施与控制</w:t>
        </w:r>
        <w:r>
          <w:tab/>
        </w:r>
        <w:r>
          <w:fldChar w:fldCharType="begin"/>
        </w:r>
        <w:r>
          <w:instrText xml:space="preserve"> PAGEREF _Toc27531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13"/>
      <w:r>
        <w:rPr>
          <w:rFonts w:ascii="仿宋" w:eastAsia="仿宋" w:hAnsi="仿宋" w:cs="仿宋" w:hint="eastAsia"/>
          <w:sz w:val="28"/>
          <w:lang w:eastAsia="zh-CN"/>
        </w:rPr>
        <w:t>一、紫外线灯管项目建设背景及必要性分析</w:t>
      </w:r>
      <w:bookmarkEnd w:id="2"/>
    </w:p>
    <w:p>
      <w:pPr>
        <w:pStyle w:val="Heading2"/>
        <w:rPr>
          <w:rFonts w:ascii="仿宋" w:eastAsia="仿宋" w:hAnsi="仿宋" w:cs="仿宋" w:hint="eastAsia"/>
          <w:lang w:eastAsia="zh-CN"/>
        </w:rPr>
      </w:pPr>
      <w:bookmarkStart w:id="3" w:name="_Toc5946"/>
      <w:r>
        <w:rPr>
          <w:rFonts w:ascii="仿宋" w:eastAsia="仿宋" w:hAnsi="仿宋" w:cs="仿宋" w:hint="eastAsia"/>
          <w:lang w:eastAsia="zh-CN"/>
        </w:rPr>
        <w:t>(一)、紫外线灯管项目背景分析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紫外线灯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紫外线灯管项目在这个潮流中的定位。同时，我们将关注行业内涌现的新兴机遇，以便紫外线灯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紫外线灯管项目提供了强大的发展动力。我们将聚焦于行业内最新的技术发展趋势，包括但不限于人工智能、大数据分析、物联网等领域。通过深度的技术研究，我们将确保紫外线灯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紫外线灯管项目发展的源泉。我们将投入更多的精力对市场需求进行深入剖析，超越表面的需求，深入挖掘潜在的市场痛点和机遇。通过对市场需求的细致了解，紫外线灯管项目将更有针对性地设计解决方案，满足市场的多样化需求，从而更好地促进紫外线灯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紫外线灯管项目战略至关重要。我们将对竞争态势进行更为深入的分析，包括但不限于市场份额、产品特点、客户满意度等多个维度。通过深度的竞争分析，紫外线灯管项目将能够更准确地把握市场脉搏，制定具有竞争力的紫外线灯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紫外线灯管项目的发展具有直接的影响。我们将进行更为全面的法规和政策分析，了解行业发展中的潜在法律风险和合规挑战。通过充分了解和遵守相关法规，紫外线灯管项目将确保在法律框架内合法合规运营，为紫外线灯管项目的稳健发展提供有力支持。</w:t>
      </w:r>
    </w:p>
    <w:p>
      <w:pPr>
        <w:pStyle w:val="Heading2"/>
        <w:ind w:firstLine="560" w:firstLineChars="200"/>
        <w:rPr>
          <w:rFonts w:ascii="仿宋" w:eastAsia="仿宋" w:hAnsi="仿宋" w:cs="仿宋" w:hint="eastAsia"/>
          <w:sz w:val="28"/>
          <w:lang w:eastAsia="zh-CN"/>
        </w:rPr>
      </w:pPr>
      <w:bookmarkStart w:id="4" w:name="_Toc20561"/>
      <w:r>
        <w:rPr>
          <w:rFonts w:ascii="仿宋" w:eastAsia="仿宋" w:hAnsi="仿宋" w:cs="仿宋" w:hint="eastAsia"/>
          <w:sz w:val="28"/>
          <w:lang w:eastAsia="zh-CN"/>
        </w:rPr>
        <w:t>(二)、紫外线灯管项目建设必要性分析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建设的迫切性源于对行业发展趋势的深刻洞察。我们正处于一个行业变革的时代，科技创新、数字化转型成为企业发展的关键动力。紫外线灯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建设不仅仅是为了跟上潮流，更是为了通过技术创新推动企业的持续发展。通过引入先进的技术和解决方案，紫外线灯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紫外线灯管项目的建设成为必然选择，通过提高产品质量、拓展服务领域，从而在竞争中获得更多的机会。紫外线灯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紫外线灯管项目建设的必要性体现在对客户需求更精准的满足。通过紫外线灯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建设的背后是对企业持续创新的追求。只有通过不断创新，企业才能在竞争中立于不败之地。紫外线灯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86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4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的技术管理特点体现在其创新导向。通过引入最先进的技术趋势和解决方案，紫外线灯管项目致力于提升科技含量、提高质量和效率水平。这意味着我们将采用最新的工具和方法，确保紫外线灯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紫外线灯管项目技术管理的显著特征。通过整合不同领域的技术资源，我们实现了跨学科的协同工作。这有助于优化技术架构，提高整体效能。此外，整合性策略还促进了不同技术团队之间的紧密沟通和高效合作，确保紫外线灯管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紫外线灯管项目所采用的技术。通过不断优化技术方案，紫外线灯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紫外线灯管项目团队将在紫外线灯管项目初期识别可能的技术风险，并采取相应的预防和应对措施。通过建立健全的风险评估机制，紫外线灯管项目能够在实施过程中及时发现并解决潜在的技术问题，保障紫外线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紫外线灯管项目中，技术将成为紫外线灯管项目成功的有力支持。这一深度剖析揭示了技术管理在紫外线灯管项目实施中的关键作用，为紫外线灯管项目的技术基础奠定了坚实的基础。</w:t>
      </w:r>
    </w:p>
    <w:p>
      <w:pPr>
        <w:pStyle w:val="Heading2"/>
        <w:ind w:firstLine="560" w:firstLineChars="200"/>
        <w:rPr>
          <w:rFonts w:ascii="仿宋" w:eastAsia="仿宋" w:hAnsi="仿宋" w:cs="仿宋" w:hint="eastAsia"/>
          <w:sz w:val="28"/>
          <w:lang w:eastAsia="zh-CN"/>
        </w:rPr>
      </w:pPr>
      <w:bookmarkStart w:id="7" w:name="_Toc9532"/>
      <w:r>
        <w:rPr>
          <w:rFonts w:ascii="仿宋" w:eastAsia="仿宋" w:hAnsi="仿宋" w:cs="仿宋" w:hint="eastAsia"/>
          <w:sz w:val="28"/>
          <w:lang w:eastAsia="zh-CN"/>
        </w:rPr>
        <w:t>(二)、紫外线灯管项目工艺技术设计方案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紫外线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紫外线灯管项目将严格按照相关行业规范要求进行组织。通过有效控制产品质量，紫外线灯管项目将致力于为顾客提供优质的紫外线灯管项目产品和良好的服务。这体现了紫外线灯管项目对于生产活动合规性和质量标准的高度重视，为紫外线灯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紫外线灯管项目注重生态效益和清洁生产原则。紫外线灯管项目建设将紧密结合地方特色经济发展，与社会经济发展规划和区域环境保护规划方案相协调一致。通过与当地区域自然生态系统的结合，紫外线灯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紫外线灯管项目产品具有多样化的客户需求和个性化的特点。因此，紫外线灯管项目产品规格品种多样，且单批生产数量较小。为满足这一特点，紫外线灯管项目承办单位将建设先进的柔性制造生产线。通过广泛应用柔性制造技术，紫外线灯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紫外线灯管项目采用的技术具有较高的技术含量和自动化水平，处于国内先进水平。这一技术选用不仅体现了对生产效率、质量和环境友好性的高标准要求，同时为紫外线灯管项目的可持续发展奠定了坚实的基础。</w:t>
      </w:r>
    </w:p>
    <w:p>
      <w:pPr>
        <w:pStyle w:val="Heading2"/>
        <w:ind w:firstLine="560" w:firstLineChars="200"/>
        <w:rPr>
          <w:rFonts w:ascii="仿宋" w:eastAsia="仿宋" w:hAnsi="仿宋" w:cs="仿宋" w:hint="eastAsia"/>
          <w:sz w:val="28"/>
          <w:lang w:eastAsia="zh-CN"/>
        </w:rPr>
      </w:pPr>
      <w:bookmarkStart w:id="8" w:name="_Toc177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为确保紫外线灯管项目的高效生产和技术实施，我们制定了一套精心设计的设备选型方案，以满足紫外线灯管项目生产、质量和环保的要求。该方案的主要特点如下：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紫外线灯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针对紫外线灯管项目产品的多样性和小批量生产的特点，我们将建设柔性制造生产线。通过在设备选型中考虑柔性制造技术，可以灵活应对不同产品规格和生产需求，实现生产线的高度灵活性和适应性。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002"/>
      <w:r>
        <w:rPr>
          <w:rFonts w:ascii="仿宋" w:eastAsia="仿宋" w:hAnsi="仿宋" w:cs="仿宋" w:hint="eastAsia"/>
          <w:sz w:val="28"/>
          <w:lang w:eastAsia="zh-CN"/>
        </w:rPr>
        <w:t>三、紫外线灯管项目文档管理</w:t>
      </w:r>
      <w:bookmarkEnd w:id="9"/>
    </w:p>
    <w:p>
      <w:pPr>
        <w:pStyle w:val="Heading2"/>
        <w:rPr>
          <w:rFonts w:ascii="仿宋" w:eastAsia="仿宋" w:hAnsi="仿宋" w:cs="仿宋" w:hint="eastAsia"/>
          <w:lang w:eastAsia="zh-CN"/>
        </w:rPr>
      </w:pPr>
      <w:bookmarkStart w:id="10" w:name="_Toc3176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紫外线灯管项目高度重视文档的质量和准确性，以支持紫外线灯管项目的各项活动和决策。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文档的编制始于紫外线灯管项目计划的初期，我们制定了详细的文档编制计划，明确了每个文档的内容、格式和编写责任人。在紫外线灯管项目启动阶段，我们首先编制了紫外线灯管项目章程，明确定义了紫外线灯管项目的目标、范围、风险等关键要素。随后，紫外线灯管项目团队根据计划陆续编制了需求文档、设计文档、测试文档等各类文档，确保紫外线灯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线灯管项目管理中的重要环节，旨在确保紫外线灯管项目文档符合质量标准和紫外线灯管项目需求。在紫外线灯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线灯管项目相关利益方和专业领域的专家对文档进行独立审查。这有助于获取更全面、客观的反馈，确保紫外线灯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紫外线灯管项目在文档编制与审查方面建立了严格的管理机制，通过规范的流程和多维度的审查，确保紫外线灯管项目文档的质量、准确性和可靠性，为紫外线灯管项目的顺利推进提供了有力支持。</w:t>
      </w:r>
    </w:p>
    <w:p>
      <w:pPr>
        <w:pStyle w:val="Heading2"/>
        <w:ind w:firstLine="560" w:firstLineChars="200"/>
        <w:rPr>
          <w:rFonts w:ascii="仿宋" w:eastAsia="仿宋" w:hAnsi="仿宋" w:cs="仿宋" w:hint="eastAsia"/>
          <w:sz w:val="28"/>
          <w:lang w:eastAsia="zh-CN"/>
        </w:rPr>
      </w:pPr>
      <w:bookmarkStart w:id="11" w:name="_Toc3158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我们通过多渠道发布文档，包括电子邮件、紫外线灯管项目管理平台、内部网站等，以满足不同团队成员的偏好和需求。多渠道发布确保了信息的全面覆盖。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我们采用了精细的权限控制，确保只有授权人员可以访问敏感信息。这种安全措施保护了紫外线灯管项目文档的机密性，防止了未经授权的信息泄露。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267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文档存档与归档是紫外线灯管项目生命周期中一个至关重要的环节，直接关系到紫外线灯管项目信息的长期保存和历史记录的完整性。在紫外线灯管项目中，我们实施了一系列有效的文档存档与归档管理策略：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035"/>
      <w:r>
        <w:rPr>
          <w:rFonts w:ascii="仿宋" w:eastAsia="仿宋" w:hAnsi="仿宋" w:cs="仿宋" w:hint="eastAsia"/>
          <w:sz w:val="28"/>
          <w:lang w:eastAsia="zh-CN"/>
        </w:rPr>
        <w:t>四、紫外线灯管项目危机管理</w:t>
      </w:r>
      <w:bookmarkEnd w:id="13"/>
    </w:p>
    <w:p>
      <w:pPr>
        <w:pStyle w:val="Heading2"/>
        <w:rPr>
          <w:rFonts w:ascii="仿宋" w:eastAsia="仿宋" w:hAnsi="仿宋" w:cs="仿宋" w:hint="eastAsia"/>
          <w:lang w:eastAsia="zh-CN"/>
        </w:rPr>
      </w:pPr>
      <w:bookmarkStart w:id="14" w:name="_Toc2420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管项目危机管理中，危机预警与识别是确保紫外线灯管项目稳健运行的核心步骤。通过建立全面的监测机制，紫外线灯管项目团队旨在及时发现和理解潜在的风险和危机因素，以便采取及时的预防和应对措施，确保紫外线灯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首先，通过深入的风险评估，紫外线灯管项目团队全面分析了整个紫外线灯管项目和各个阶段可能存在的威胁。这包括准确评估每个潜在风险的发生概率和可能影响的程度，为后续危机预警提供了有力支持。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线灯管项目团队着重于明确定义紫外线灯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紫外线灯管项目进展的持续监控，团队能够及时发现潜在问题并作出迅速反应。紫外线灯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在这一阶段，团队的专业素养和反应速度将发挥至关重要的作用，以确保潜在危机能够在初期得到有效的处理，最大程度地减轻负面影响。通过危机预警与识别，紫外线灯管项目得以更有序、可控地推进。</w:t>
      </w:r>
    </w:p>
    <w:p>
      <w:pPr>
        <w:pStyle w:val="Heading2"/>
        <w:ind w:firstLine="560" w:firstLineChars="200"/>
        <w:rPr>
          <w:rFonts w:ascii="仿宋" w:eastAsia="仿宋" w:hAnsi="仿宋" w:cs="仿宋" w:hint="eastAsia"/>
          <w:sz w:val="28"/>
          <w:lang w:eastAsia="zh-CN"/>
        </w:rPr>
      </w:pPr>
      <w:bookmarkStart w:id="15" w:name="_Toc1324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在危机发生时，紫外线灯管项目团队立即行动，成立了应急小组。该小组的任务是迅速制定并实施紧急应对措施，以最小化潜在损失。以下是采取的主要措施：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暂停紫外线灯管项目进度：为遏制危机蔓延，紫外线灯管项目暂时停止进行，以便全面评估当前状况。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资源重新分配：重新评估紫外线灯管项目资源的分配，确保最大限度地减小损失。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实时沟通：与关键利益相关者建立实时沟通机制，向他们传递紫外线灯管项目危机的实际状况，保障紫外线灯管项目核心利益。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在紧急应对的同时，紫外线灯管项目团队强调了团队协作和有效沟通的重要性。以下是团队协作的关键举措：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信息共享机制：建立了信息共享平台，确保团队成员能够及时获取紫外线灯管项目危机的实时信息。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领导者沟通：紫外线灯管项目领导者通过定期会议和即时沟通工具，指导团队应对危机，保持团队稳定运行。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随着危机得到初步控制，紫外线灯管项目团队转向制定恢复计划，以确保紫外线灯管项目能够从中迅速恢复。主要恢复计划包括：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修复受损的进度计划：重新评估紫外线灯管项目进度，制定修复计划，确保紫外线灯管项目尽快回归正常进程。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重新调整资源分配：优化资源分配，确保紫外线灯管项目在有限资源下高效运转。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风险管理机制加强：对紫外线灯管项目风险进行全面评估，制定更强化的风险管理策略，以预防未来可能的危机。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9368"/>
      <w:r>
        <w:rPr>
          <w:rFonts w:ascii="仿宋" w:eastAsia="仿宋" w:hAnsi="仿宋" w:cs="仿宋" w:hint="eastAsia"/>
          <w:sz w:val="28"/>
          <w:lang w:eastAsia="zh-CN"/>
        </w:rPr>
        <w:t>五、紫外线灯管项目土建工程</w:t>
      </w:r>
      <w:bookmarkEnd w:id="16"/>
    </w:p>
    <w:p>
      <w:pPr>
        <w:pStyle w:val="Heading2"/>
        <w:rPr>
          <w:rFonts w:ascii="仿宋" w:eastAsia="仿宋" w:hAnsi="仿宋" w:cs="仿宋" w:hint="eastAsia"/>
          <w:lang w:eastAsia="zh-CN"/>
        </w:rPr>
      </w:pPr>
      <w:bookmarkStart w:id="17" w:name="_Toc1239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在紫外线灯管项目的建筑工程设计中，我们将秉承一系列重要的设计原则，以确保紫外线灯管项目建筑在功能、美观、可持续性等方面达到最佳效果。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首要原则是确保建筑的功能性得到最大化的发挥。我们将充分理解紫外线灯管项目的实际需求，合理布局各个功能区域，保证建筑在满足业务需求的同时，提供高效的工作环境。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https://d.book118.com/618077027006006047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紫外线灯管项目规划设计方案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EE5F3E"/>
    <w:rsid w:val="6BEE5F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770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2024-03-04T19:18:00Z</dcterms:created>
  <dcterms:modified xsi:type="dcterms:W3CDTF">2024-03-04T19:18:53Z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0EF584FFBECC483281DC105BE92F3DF2_11</vt:lpwstr>
  </property>
  <property fmtid="{D5CDD505-2E9C-101B-9397-08002B2CF9AE}" pid="3" name="KSOProductBuildVer">
    <vt:lpwstr>2052-12.1.0.16388</vt:lpwstr>
  </property>
</Properties>
</file>