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3" w:history="1">
        <w:r>
          <w:rPr>
            <w:rFonts w:ascii="仿宋" w:eastAsia="仿宋" w:hAnsi="仿宋" w:cs="仿宋" w:hint="eastAsia"/>
            <w:lang w:eastAsia="zh-CN"/>
          </w:rPr>
          <w:t>序言</w:t>
        </w:r>
        <w:r>
          <w:tab/>
        </w:r>
        <w:r>
          <w:fldChar w:fldCharType="begin"/>
        </w:r>
        <w:r>
          <w:instrText xml:space="preserve"> PAGEREF _Toc3313 \h </w:instrText>
        </w:r>
        <w:r>
          <w:fldChar w:fldCharType="separate"/>
        </w:r>
        <w:r>
          <w:t>3</w:t>
        </w:r>
        <w:r>
          <w:fldChar w:fldCharType="end"/>
        </w:r>
      </w:hyperlink>
    </w:p>
    <w:p>
      <w:pPr>
        <w:pStyle w:val="TOC1"/>
        <w:tabs>
          <w:tab w:val="right" w:leader="dot" w:pos="8306"/>
        </w:tabs>
      </w:pPr>
      <w:hyperlink w:anchor="_Toc18445" w:history="1">
        <w:r>
          <w:rPr>
            <w:rFonts w:ascii="仿宋" w:eastAsia="仿宋" w:hAnsi="仿宋" w:cs="仿宋" w:hint="eastAsia"/>
            <w:lang w:eastAsia="zh-CN"/>
          </w:rPr>
          <w:t>一、慢病管理项目可持续发展</w:t>
        </w:r>
        <w:r>
          <w:tab/>
        </w:r>
        <w:r>
          <w:fldChar w:fldCharType="begin"/>
        </w:r>
        <w:r>
          <w:instrText xml:space="preserve"> PAGEREF _Toc18445 \h </w:instrText>
        </w:r>
        <w:r>
          <w:fldChar w:fldCharType="separate"/>
        </w:r>
        <w:r>
          <w:t>3</w:t>
        </w:r>
        <w:r>
          <w:fldChar w:fldCharType="end"/>
        </w:r>
      </w:hyperlink>
    </w:p>
    <w:p>
      <w:pPr>
        <w:pStyle w:val="TOC2"/>
        <w:tabs>
          <w:tab w:val="right" w:leader="dot" w:pos="8306"/>
        </w:tabs>
      </w:pPr>
      <w:hyperlink w:anchor="_Toc447" w:history="1">
        <w:r>
          <w:rPr>
            <w:rFonts w:ascii="仿宋" w:eastAsia="仿宋" w:hAnsi="仿宋" w:cs="仿宋" w:hint="eastAsia"/>
            <w:lang w:eastAsia="zh-CN"/>
          </w:rPr>
          <w:t>(一)、可持续战略与实践</w:t>
        </w:r>
        <w:r>
          <w:tab/>
        </w:r>
        <w:r>
          <w:fldChar w:fldCharType="begin"/>
        </w:r>
        <w:r>
          <w:instrText xml:space="preserve"> PAGEREF _Toc447 \h </w:instrText>
        </w:r>
        <w:r>
          <w:fldChar w:fldCharType="separate"/>
        </w:r>
        <w:r>
          <w:t>3</w:t>
        </w:r>
        <w:r>
          <w:fldChar w:fldCharType="end"/>
        </w:r>
      </w:hyperlink>
    </w:p>
    <w:p>
      <w:pPr>
        <w:pStyle w:val="TOC2"/>
        <w:tabs>
          <w:tab w:val="right" w:leader="dot" w:pos="8306"/>
        </w:tabs>
      </w:pPr>
      <w:hyperlink w:anchor="_Toc24519" w:history="1">
        <w:r>
          <w:rPr>
            <w:rFonts w:ascii="仿宋" w:eastAsia="仿宋" w:hAnsi="仿宋" w:cs="仿宋" w:hint="eastAsia"/>
            <w:lang w:eastAsia="zh-CN"/>
          </w:rPr>
          <w:t>(二)、环保与社会责任</w:t>
        </w:r>
        <w:r>
          <w:tab/>
        </w:r>
        <w:r>
          <w:fldChar w:fldCharType="begin"/>
        </w:r>
        <w:r>
          <w:instrText xml:space="preserve"> PAGEREF _Toc24519 \h </w:instrText>
        </w:r>
        <w:r>
          <w:fldChar w:fldCharType="separate"/>
        </w:r>
        <w:r>
          <w:t>4</w:t>
        </w:r>
        <w:r>
          <w:fldChar w:fldCharType="end"/>
        </w:r>
      </w:hyperlink>
    </w:p>
    <w:p>
      <w:pPr>
        <w:pStyle w:val="TOC1"/>
        <w:tabs>
          <w:tab w:val="right" w:leader="dot" w:pos="8306"/>
        </w:tabs>
      </w:pPr>
      <w:hyperlink w:anchor="_Toc32703" w:history="1">
        <w:r>
          <w:rPr>
            <w:rFonts w:ascii="仿宋" w:eastAsia="仿宋" w:hAnsi="仿宋" w:cs="仿宋" w:hint="eastAsia"/>
            <w:lang w:eastAsia="zh-CN"/>
          </w:rPr>
          <w:t>二、慢病管理项目危机管理</w:t>
        </w:r>
        <w:r>
          <w:tab/>
        </w:r>
        <w:r>
          <w:fldChar w:fldCharType="begin"/>
        </w:r>
        <w:r>
          <w:instrText xml:space="preserve"> PAGEREF _Toc32703 \h </w:instrText>
        </w:r>
        <w:r>
          <w:fldChar w:fldCharType="separate"/>
        </w:r>
        <w:r>
          <w:t>4</w:t>
        </w:r>
        <w:r>
          <w:fldChar w:fldCharType="end"/>
        </w:r>
      </w:hyperlink>
    </w:p>
    <w:p>
      <w:pPr>
        <w:pStyle w:val="TOC2"/>
        <w:tabs>
          <w:tab w:val="right" w:leader="dot" w:pos="8306"/>
        </w:tabs>
      </w:pPr>
      <w:hyperlink w:anchor="_Toc8025" w:history="1">
        <w:r>
          <w:rPr>
            <w:rFonts w:ascii="仿宋" w:eastAsia="仿宋" w:hAnsi="仿宋" w:cs="仿宋" w:hint="eastAsia"/>
            <w:lang w:eastAsia="zh-CN"/>
          </w:rPr>
          <w:t>(一)、危机预警与识别</w:t>
        </w:r>
        <w:r>
          <w:tab/>
        </w:r>
        <w:r>
          <w:fldChar w:fldCharType="begin"/>
        </w:r>
        <w:r>
          <w:instrText xml:space="preserve"> PAGEREF _Toc8025 \h </w:instrText>
        </w:r>
        <w:r>
          <w:fldChar w:fldCharType="separate"/>
        </w:r>
        <w:r>
          <w:t>4</w:t>
        </w:r>
        <w:r>
          <w:fldChar w:fldCharType="end"/>
        </w:r>
      </w:hyperlink>
    </w:p>
    <w:p>
      <w:pPr>
        <w:pStyle w:val="TOC2"/>
        <w:tabs>
          <w:tab w:val="right" w:leader="dot" w:pos="8306"/>
        </w:tabs>
      </w:pPr>
      <w:hyperlink w:anchor="_Toc30968" w:history="1">
        <w:r>
          <w:rPr>
            <w:rFonts w:ascii="仿宋" w:eastAsia="仿宋" w:hAnsi="仿宋" w:cs="仿宋" w:hint="eastAsia"/>
            <w:lang w:eastAsia="zh-CN"/>
          </w:rPr>
          <w:t>(二)、危机应对与恢复</w:t>
        </w:r>
        <w:r>
          <w:tab/>
        </w:r>
        <w:r>
          <w:fldChar w:fldCharType="begin"/>
        </w:r>
        <w:r>
          <w:instrText xml:space="preserve"> PAGEREF _Toc30968 \h </w:instrText>
        </w:r>
        <w:r>
          <w:fldChar w:fldCharType="separate"/>
        </w:r>
        <w:r>
          <w:t>5</w:t>
        </w:r>
        <w:r>
          <w:fldChar w:fldCharType="end"/>
        </w:r>
      </w:hyperlink>
    </w:p>
    <w:p>
      <w:pPr>
        <w:pStyle w:val="TOC1"/>
        <w:tabs>
          <w:tab w:val="right" w:leader="dot" w:pos="8306"/>
        </w:tabs>
      </w:pPr>
      <w:hyperlink w:anchor="_Toc24070" w:history="1">
        <w:r>
          <w:rPr>
            <w:rFonts w:ascii="仿宋" w:eastAsia="仿宋" w:hAnsi="仿宋" w:cs="仿宋" w:hint="eastAsia"/>
            <w:lang w:eastAsia="zh-CN"/>
          </w:rPr>
          <w:t>三、慢病管理项目建设背景及必要性分析</w:t>
        </w:r>
        <w:r>
          <w:tab/>
        </w:r>
        <w:r>
          <w:fldChar w:fldCharType="begin"/>
        </w:r>
        <w:r>
          <w:instrText xml:space="preserve"> PAGEREF _Toc24070 \h </w:instrText>
        </w:r>
        <w:r>
          <w:fldChar w:fldCharType="separate"/>
        </w:r>
        <w:r>
          <w:t>7</w:t>
        </w:r>
        <w:r>
          <w:fldChar w:fldCharType="end"/>
        </w:r>
      </w:hyperlink>
    </w:p>
    <w:p>
      <w:pPr>
        <w:pStyle w:val="TOC2"/>
        <w:tabs>
          <w:tab w:val="right" w:leader="dot" w:pos="8306"/>
        </w:tabs>
      </w:pPr>
      <w:hyperlink w:anchor="_Toc18321" w:history="1">
        <w:r>
          <w:rPr>
            <w:rFonts w:ascii="仿宋" w:eastAsia="仿宋" w:hAnsi="仿宋" w:cs="仿宋" w:hint="eastAsia"/>
            <w:lang w:eastAsia="zh-CN"/>
          </w:rPr>
          <w:t>(一)、慢病管理项目背景分析</w:t>
        </w:r>
        <w:r>
          <w:tab/>
        </w:r>
        <w:r>
          <w:fldChar w:fldCharType="begin"/>
        </w:r>
        <w:r>
          <w:instrText xml:space="preserve"> PAGEREF _Toc18321 \h </w:instrText>
        </w:r>
        <w:r>
          <w:fldChar w:fldCharType="separate"/>
        </w:r>
        <w:r>
          <w:t>7</w:t>
        </w:r>
        <w:r>
          <w:fldChar w:fldCharType="end"/>
        </w:r>
      </w:hyperlink>
    </w:p>
    <w:p>
      <w:pPr>
        <w:pStyle w:val="TOC2"/>
        <w:tabs>
          <w:tab w:val="right" w:leader="dot" w:pos="8306"/>
        </w:tabs>
      </w:pPr>
      <w:hyperlink w:anchor="_Toc13694" w:history="1">
        <w:r>
          <w:rPr>
            <w:rFonts w:ascii="仿宋" w:eastAsia="仿宋" w:hAnsi="仿宋" w:cs="仿宋" w:hint="eastAsia"/>
            <w:lang w:eastAsia="zh-CN"/>
          </w:rPr>
          <w:t>(二)、慢病管理项目建设必要性分析</w:t>
        </w:r>
        <w:r>
          <w:tab/>
        </w:r>
        <w:r>
          <w:fldChar w:fldCharType="begin"/>
        </w:r>
        <w:r>
          <w:instrText xml:space="preserve"> PAGEREF _Toc13694 \h </w:instrText>
        </w:r>
        <w:r>
          <w:fldChar w:fldCharType="separate"/>
        </w:r>
        <w:r>
          <w:t>8</w:t>
        </w:r>
        <w:r>
          <w:fldChar w:fldCharType="end"/>
        </w:r>
      </w:hyperlink>
    </w:p>
    <w:p>
      <w:pPr>
        <w:pStyle w:val="TOC1"/>
        <w:tabs>
          <w:tab w:val="right" w:leader="dot" w:pos="8306"/>
        </w:tabs>
      </w:pPr>
      <w:hyperlink w:anchor="_Toc19960" w:history="1">
        <w:r>
          <w:rPr>
            <w:rFonts w:ascii="仿宋" w:eastAsia="仿宋" w:hAnsi="仿宋" w:cs="仿宋" w:hint="eastAsia"/>
            <w:lang w:eastAsia="zh-CN"/>
          </w:rPr>
          <w:t>四、慢病管理项目选址可行性分析</w:t>
        </w:r>
        <w:r>
          <w:tab/>
        </w:r>
        <w:r>
          <w:fldChar w:fldCharType="begin"/>
        </w:r>
        <w:r>
          <w:instrText xml:space="preserve"> PAGEREF _Toc19960 \h </w:instrText>
        </w:r>
        <w:r>
          <w:fldChar w:fldCharType="separate"/>
        </w:r>
        <w:r>
          <w:t>10</w:t>
        </w:r>
        <w:r>
          <w:fldChar w:fldCharType="end"/>
        </w:r>
      </w:hyperlink>
    </w:p>
    <w:p>
      <w:pPr>
        <w:pStyle w:val="TOC2"/>
        <w:tabs>
          <w:tab w:val="right" w:leader="dot" w:pos="8306"/>
        </w:tabs>
      </w:pPr>
      <w:hyperlink w:anchor="_Toc30713" w:history="1">
        <w:r>
          <w:rPr>
            <w:rFonts w:ascii="仿宋" w:eastAsia="仿宋" w:hAnsi="仿宋" w:cs="仿宋" w:hint="eastAsia"/>
            <w:lang w:eastAsia="zh-CN"/>
          </w:rPr>
          <w:t>(一)、慢病管理项目选址</w:t>
        </w:r>
        <w:r>
          <w:tab/>
        </w:r>
        <w:r>
          <w:fldChar w:fldCharType="begin"/>
        </w:r>
        <w:r>
          <w:instrText xml:space="preserve"> PAGEREF _Toc30713 \h </w:instrText>
        </w:r>
        <w:r>
          <w:fldChar w:fldCharType="separate"/>
        </w:r>
        <w:r>
          <w:t>10</w:t>
        </w:r>
        <w:r>
          <w:fldChar w:fldCharType="end"/>
        </w:r>
      </w:hyperlink>
    </w:p>
    <w:p>
      <w:pPr>
        <w:pStyle w:val="TOC2"/>
        <w:tabs>
          <w:tab w:val="right" w:leader="dot" w:pos="8306"/>
        </w:tabs>
      </w:pPr>
      <w:hyperlink w:anchor="_Toc4380" w:history="1">
        <w:r>
          <w:rPr>
            <w:rFonts w:ascii="仿宋" w:eastAsia="仿宋" w:hAnsi="仿宋" w:cs="仿宋" w:hint="eastAsia"/>
            <w:lang w:eastAsia="zh-CN"/>
          </w:rPr>
          <w:t>(二)、用地控制指标</w:t>
        </w:r>
        <w:r>
          <w:tab/>
        </w:r>
        <w:r>
          <w:fldChar w:fldCharType="begin"/>
        </w:r>
        <w:r>
          <w:instrText xml:space="preserve"> PAGEREF _Toc4380 \h </w:instrText>
        </w:r>
        <w:r>
          <w:fldChar w:fldCharType="separate"/>
        </w:r>
        <w:r>
          <w:t>10</w:t>
        </w:r>
        <w:r>
          <w:fldChar w:fldCharType="end"/>
        </w:r>
      </w:hyperlink>
    </w:p>
    <w:p>
      <w:pPr>
        <w:pStyle w:val="TOC2"/>
        <w:tabs>
          <w:tab w:val="right" w:leader="dot" w:pos="8306"/>
        </w:tabs>
      </w:pPr>
      <w:hyperlink w:anchor="_Toc27630" w:history="1">
        <w:r>
          <w:rPr>
            <w:rFonts w:ascii="仿宋" w:eastAsia="仿宋" w:hAnsi="仿宋" w:cs="仿宋" w:hint="eastAsia"/>
            <w:lang w:eastAsia="zh-CN"/>
          </w:rPr>
          <w:t>(三)、节约用地措施</w:t>
        </w:r>
        <w:r>
          <w:tab/>
        </w:r>
        <w:r>
          <w:fldChar w:fldCharType="begin"/>
        </w:r>
        <w:r>
          <w:instrText xml:space="preserve"> PAGEREF _Toc27630 \h </w:instrText>
        </w:r>
        <w:r>
          <w:fldChar w:fldCharType="separate"/>
        </w:r>
        <w:r>
          <w:t>12</w:t>
        </w:r>
        <w:r>
          <w:fldChar w:fldCharType="end"/>
        </w:r>
      </w:hyperlink>
    </w:p>
    <w:p>
      <w:pPr>
        <w:pStyle w:val="TOC2"/>
        <w:tabs>
          <w:tab w:val="right" w:leader="dot" w:pos="8306"/>
        </w:tabs>
      </w:pPr>
      <w:hyperlink w:anchor="_Toc26041" w:history="1">
        <w:r>
          <w:rPr>
            <w:rFonts w:ascii="仿宋" w:eastAsia="仿宋" w:hAnsi="仿宋" w:cs="仿宋" w:hint="eastAsia"/>
            <w:lang w:eastAsia="zh-CN"/>
          </w:rPr>
          <w:t>(四)、总图布置方案</w:t>
        </w:r>
        <w:r>
          <w:tab/>
        </w:r>
        <w:r>
          <w:fldChar w:fldCharType="begin"/>
        </w:r>
        <w:r>
          <w:instrText xml:space="preserve"> PAGEREF _Toc26041 \h </w:instrText>
        </w:r>
        <w:r>
          <w:fldChar w:fldCharType="separate"/>
        </w:r>
        <w:r>
          <w:t>13</w:t>
        </w:r>
        <w:r>
          <w:fldChar w:fldCharType="end"/>
        </w:r>
      </w:hyperlink>
    </w:p>
    <w:p>
      <w:pPr>
        <w:pStyle w:val="TOC2"/>
        <w:tabs>
          <w:tab w:val="right" w:leader="dot" w:pos="8306"/>
        </w:tabs>
      </w:pPr>
      <w:hyperlink w:anchor="_Toc8901" w:history="1">
        <w:r>
          <w:rPr>
            <w:rFonts w:ascii="仿宋" w:eastAsia="仿宋" w:hAnsi="仿宋" w:cs="仿宋" w:hint="eastAsia"/>
            <w:lang w:eastAsia="zh-CN"/>
          </w:rPr>
          <w:t>(五)、选址综合评价</w:t>
        </w:r>
        <w:r>
          <w:tab/>
        </w:r>
        <w:r>
          <w:fldChar w:fldCharType="begin"/>
        </w:r>
        <w:r>
          <w:instrText xml:space="preserve"> PAGEREF _Toc8901 \h </w:instrText>
        </w:r>
        <w:r>
          <w:fldChar w:fldCharType="separate"/>
        </w:r>
        <w:r>
          <w:t>14</w:t>
        </w:r>
        <w:r>
          <w:fldChar w:fldCharType="end"/>
        </w:r>
      </w:hyperlink>
    </w:p>
    <w:p>
      <w:pPr>
        <w:pStyle w:val="TOC1"/>
        <w:tabs>
          <w:tab w:val="right" w:leader="dot" w:pos="8306"/>
        </w:tabs>
      </w:pPr>
      <w:hyperlink w:anchor="_Toc20680" w:history="1">
        <w:r>
          <w:rPr>
            <w:rFonts w:ascii="仿宋" w:eastAsia="仿宋" w:hAnsi="仿宋" w:cs="仿宋" w:hint="eastAsia"/>
            <w:lang w:eastAsia="zh-CN"/>
          </w:rPr>
          <w:t>五、慢病管理项目建设单位说明</w:t>
        </w:r>
        <w:r>
          <w:tab/>
        </w:r>
        <w:r>
          <w:fldChar w:fldCharType="begin"/>
        </w:r>
        <w:r>
          <w:instrText xml:space="preserve"> PAGEREF _Toc20680 \h </w:instrText>
        </w:r>
        <w:r>
          <w:fldChar w:fldCharType="separate"/>
        </w:r>
        <w:r>
          <w:t>15</w:t>
        </w:r>
        <w:r>
          <w:fldChar w:fldCharType="end"/>
        </w:r>
      </w:hyperlink>
    </w:p>
    <w:p>
      <w:pPr>
        <w:pStyle w:val="TOC2"/>
        <w:tabs>
          <w:tab w:val="right" w:leader="dot" w:pos="8306"/>
        </w:tabs>
      </w:pPr>
      <w:hyperlink w:anchor="_Toc10752" w:history="1">
        <w:r>
          <w:rPr>
            <w:rFonts w:ascii="仿宋" w:eastAsia="仿宋" w:hAnsi="仿宋" w:cs="仿宋" w:hint="eastAsia"/>
            <w:lang w:eastAsia="zh-CN"/>
          </w:rPr>
          <w:t>(一)、慢病管理项目承办单位基本情况</w:t>
        </w:r>
        <w:r>
          <w:tab/>
        </w:r>
        <w:r>
          <w:fldChar w:fldCharType="begin"/>
        </w:r>
        <w:r>
          <w:instrText xml:space="preserve"> PAGEREF _Toc10752 \h </w:instrText>
        </w:r>
        <w:r>
          <w:fldChar w:fldCharType="separate"/>
        </w:r>
        <w:r>
          <w:t>15</w:t>
        </w:r>
        <w:r>
          <w:fldChar w:fldCharType="end"/>
        </w:r>
      </w:hyperlink>
    </w:p>
    <w:p>
      <w:pPr>
        <w:pStyle w:val="TOC2"/>
        <w:tabs>
          <w:tab w:val="right" w:leader="dot" w:pos="8306"/>
        </w:tabs>
      </w:pPr>
      <w:hyperlink w:anchor="_Toc31876" w:history="1">
        <w:r>
          <w:rPr>
            <w:rFonts w:ascii="仿宋" w:eastAsia="仿宋" w:hAnsi="仿宋" w:cs="仿宋" w:hint="eastAsia"/>
            <w:lang w:eastAsia="zh-CN"/>
          </w:rPr>
          <w:t>(二)、公司经济效益分析</w:t>
        </w:r>
        <w:r>
          <w:tab/>
        </w:r>
        <w:r>
          <w:fldChar w:fldCharType="begin"/>
        </w:r>
        <w:r>
          <w:instrText xml:space="preserve"> PAGEREF _Toc31876 \h </w:instrText>
        </w:r>
        <w:r>
          <w:fldChar w:fldCharType="separate"/>
        </w:r>
        <w:r>
          <w:t>16</w:t>
        </w:r>
        <w:r>
          <w:fldChar w:fldCharType="end"/>
        </w:r>
      </w:hyperlink>
    </w:p>
    <w:p>
      <w:pPr>
        <w:pStyle w:val="TOC1"/>
        <w:tabs>
          <w:tab w:val="right" w:leader="dot" w:pos="8306"/>
        </w:tabs>
      </w:pPr>
      <w:hyperlink w:anchor="_Toc4771" w:history="1">
        <w:r>
          <w:rPr>
            <w:rFonts w:ascii="仿宋" w:eastAsia="仿宋" w:hAnsi="仿宋" w:cs="仿宋" w:hint="eastAsia"/>
            <w:lang w:eastAsia="zh-CN"/>
          </w:rPr>
          <w:t>六、产品规划分析</w:t>
        </w:r>
        <w:r>
          <w:tab/>
        </w:r>
        <w:r>
          <w:fldChar w:fldCharType="begin"/>
        </w:r>
        <w:r>
          <w:instrText xml:space="preserve"> PAGEREF _Toc4771 \h </w:instrText>
        </w:r>
        <w:r>
          <w:fldChar w:fldCharType="separate"/>
        </w:r>
        <w:r>
          <w:t>17</w:t>
        </w:r>
        <w:r>
          <w:fldChar w:fldCharType="end"/>
        </w:r>
      </w:hyperlink>
    </w:p>
    <w:p>
      <w:pPr>
        <w:pStyle w:val="TOC2"/>
        <w:tabs>
          <w:tab w:val="right" w:leader="dot" w:pos="8306"/>
        </w:tabs>
      </w:pPr>
      <w:hyperlink w:anchor="_Toc28339" w:history="1">
        <w:r>
          <w:rPr>
            <w:rFonts w:ascii="仿宋" w:eastAsia="仿宋" w:hAnsi="仿宋" w:cs="仿宋" w:hint="eastAsia"/>
            <w:lang w:eastAsia="zh-CN"/>
          </w:rPr>
          <w:t>(一)、产品规划</w:t>
        </w:r>
        <w:r>
          <w:tab/>
        </w:r>
        <w:r>
          <w:fldChar w:fldCharType="begin"/>
        </w:r>
        <w:r>
          <w:instrText xml:space="preserve"> PAGEREF _Toc28339 \h </w:instrText>
        </w:r>
        <w:r>
          <w:fldChar w:fldCharType="separate"/>
        </w:r>
        <w:r>
          <w:t>17</w:t>
        </w:r>
        <w:r>
          <w:fldChar w:fldCharType="end"/>
        </w:r>
      </w:hyperlink>
    </w:p>
    <w:p>
      <w:pPr>
        <w:pStyle w:val="TOC2"/>
        <w:tabs>
          <w:tab w:val="right" w:leader="dot" w:pos="8306"/>
        </w:tabs>
      </w:pPr>
      <w:hyperlink w:anchor="_Toc26855" w:history="1">
        <w:r>
          <w:rPr>
            <w:rFonts w:ascii="仿宋" w:eastAsia="仿宋" w:hAnsi="仿宋" w:cs="仿宋" w:hint="eastAsia"/>
            <w:lang w:eastAsia="zh-CN"/>
          </w:rPr>
          <w:t>(二)、建设规模</w:t>
        </w:r>
        <w:r>
          <w:tab/>
        </w:r>
        <w:r>
          <w:fldChar w:fldCharType="begin"/>
        </w:r>
        <w:r>
          <w:instrText xml:space="preserve"> PAGEREF _Toc26855 \h </w:instrText>
        </w:r>
        <w:r>
          <w:fldChar w:fldCharType="separate"/>
        </w:r>
        <w:r>
          <w:t>17</w:t>
        </w:r>
        <w:r>
          <w:fldChar w:fldCharType="end"/>
        </w:r>
      </w:hyperlink>
    </w:p>
    <w:p>
      <w:pPr>
        <w:pStyle w:val="TOC1"/>
        <w:tabs>
          <w:tab w:val="right" w:leader="dot" w:pos="8306"/>
        </w:tabs>
      </w:pPr>
      <w:hyperlink w:anchor="_Toc21007" w:history="1">
        <w:r>
          <w:rPr>
            <w:rFonts w:ascii="仿宋" w:eastAsia="仿宋" w:hAnsi="仿宋" w:cs="仿宋" w:hint="eastAsia"/>
            <w:lang w:eastAsia="zh-CN"/>
          </w:rPr>
          <w:t>七、慢病管理项目技术管理</w:t>
        </w:r>
        <w:r>
          <w:tab/>
        </w:r>
        <w:r>
          <w:fldChar w:fldCharType="begin"/>
        </w:r>
        <w:r>
          <w:instrText xml:space="preserve"> PAGEREF _Toc21007 \h </w:instrText>
        </w:r>
        <w:r>
          <w:fldChar w:fldCharType="separate"/>
        </w:r>
        <w:r>
          <w:t>19</w:t>
        </w:r>
        <w:r>
          <w:fldChar w:fldCharType="end"/>
        </w:r>
      </w:hyperlink>
    </w:p>
    <w:p>
      <w:pPr>
        <w:pStyle w:val="TOC2"/>
        <w:tabs>
          <w:tab w:val="right" w:leader="dot" w:pos="8306"/>
        </w:tabs>
      </w:pPr>
      <w:hyperlink w:anchor="_Toc18044" w:history="1">
        <w:r>
          <w:rPr>
            <w:rFonts w:ascii="仿宋" w:eastAsia="仿宋" w:hAnsi="仿宋" w:cs="仿宋" w:hint="eastAsia"/>
            <w:lang w:eastAsia="zh-CN"/>
          </w:rPr>
          <w:t>(一)、技术方案选用方向</w:t>
        </w:r>
        <w:r>
          <w:tab/>
        </w:r>
        <w:r>
          <w:fldChar w:fldCharType="begin"/>
        </w:r>
        <w:r>
          <w:instrText xml:space="preserve"> PAGEREF _Toc18044 \h </w:instrText>
        </w:r>
        <w:r>
          <w:fldChar w:fldCharType="separate"/>
        </w:r>
        <w:r>
          <w:t>19</w:t>
        </w:r>
        <w:r>
          <w:fldChar w:fldCharType="end"/>
        </w:r>
      </w:hyperlink>
    </w:p>
    <w:p>
      <w:pPr>
        <w:pStyle w:val="TOC2"/>
        <w:tabs>
          <w:tab w:val="right" w:leader="dot" w:pos="8306"/>
        </w:tabs>
      </w:pPr>
      <w:hyperlink w:anchor="_Toc29689" w:history="1">
        <w:r>
          <w:rPr>
            <w:rFonts w:ascii="仿宋" w:eastAsia="仿宋" w:hAnsi="仿宋" w:cs="仿宋" w:hint="eastAsia"/>
            <w:lang w:eastAsia="zh-CN"/>
          </w:rPr>
          <w:t>(二)、工艺技术方案选用原则</w:t>
        </w:r>
        <w:r>
          <w:tab/>
        </w:r>
        <w:r>
          <w:fldChar w:fldCharType="begin"/>
        </w:r>
        <w:r>
          <w:instrText xml:space="preserve"> PAGEREF _Toc29689 \h </w:instrText>
        </w:r>
        <w:r>
          <w:fldChar w:fldCharType="separate"/>
        </w:r>
        <w:r>
          <w:t>20</w:t>
        </w:r>
        <w:r>
          <w:fldChar w:fldCharType="end"/>
        </w:r>
      </w:hyperlink>
    </w:p>
    <w:p>
      <w:pPr>
        <w:pStyle w:val="TOC2"/>
        <w:tabs>
          <w:tab w:val="right" w:leader="dot" w:pos="8306"/>
        </w:tabs>
      </w:pPr>
      <w:hyperlink w:anchor="_Toc15333" w:history="1">
        <w:r>
          <w:rPr>
            <w:rFonts w:ascii="仿宋" w:eastAsia="仿宋" w:hAnsi="仿宋" w:cs="仿宋" w:hint="eastAsia"/>
            <w:lang w:eastAsia="zh-CN"/>
          </w:rPr>
          <w:t>(三)、工艺技术方案要求</w:t>
        </w:r>
        <w:r>
          <w:tab/>
        </w:r>
        <w:r>
          <w:fldChar w:fldCharType="begin"/>
        </w:r>
        <w:r>
          <w:instrText xml:space="preserve"> PAGEREF _Toc15333 \h </w:instrText>
        </w:r>
        <w:r>
          <w:fldChar w:fldCharType="separate"/>
        </w:r>
        <w:r>
          <w:t>22</w:t>
        </w:r>
        <w:r>
          <w:fldChar w:fldCharType="end"/>
        </w:r>
      </w:hyperlink>
    </w:p>
    <w:p>
      <w:pPr>
        <w:pStyle w:val="TOC1"/>
        <w:tabs>
          <w:tab w:val="right" w:leader="dot" w:pos="8306"/>
        </w:tabs>
      </w:pPr>
      <w:hyperlink w:anchor="_Toc24809" w:history="1">
        <w:r>
          <w:rPr>
            <w:rFonts w:ascii="仿宋" w:eastAsia="仿宋" w:hAnsi="仿宋" w:cs="仿宋" w:hint="eastAsia"/>
            <w:lang w:eastAsia="zh-CN"/>
          </w:rPr>
          <w:t>八、慢病管理项目财务管理</w:t>
        </w:r>
        <w:r>
          <w:tab/>
        </w:r>
        <w:r>
          <w:fldChar w:fldCharType="begin"/>
        </w:r>
        <w:r>
          <w:instrText xml:space="preserve"> PAGEREF _Toc24809 \h </w:instrText>
        </w:r>
        <w:r>
          <w:fldChar w:fldCharType="separate"/>
        </w:r>
        <w:r>
          <w:t>25</w:t>
        </w:r>
        <w:r>
          <w:fldChar w:fldCharType="end"/>
        </w:r>
      </w:hyperlink>
    </w:p>
    <w:p>
      <w:pPr>
        <w:pStyle w:val="TOC2"/>
        <w:tabs>
          <w:tab w:val="right" w:leader="dot" w:pos="8306"/>
        </w:tabs>
      </w:pPr>
      <w:hyperlink w:anchor="_Toc29111" w:history="1">
        <w:r>
          <w:rPr>
            <w:rFonts w:ascii="仿宋" w:eastAsia="仿宋" w:hAnsi="仿宋" w:cs="仿宋" w:hint="eastAsia"/>
            <w:lang w:eastAsia="zh-CN"/>
          </w:rPr>
          <w:t>(一)、资金需求大</w:t>
        </w:r>
        <w:r>
          <w:tab/>
        </w:r>
        <w:r>
          <w:fldChar w:fldCharType="begin"/>
        </w:r>
        <w:r>
          <w:instrText xml:space="preserve"> PAGEREF _Toc29111 \h </w:instrText>
        </w:r>
        <w:r>
          <w:fldChar w:fldCharType="separate"/>
        </w:r>
        <w:r>
          <w:t>25</w:t>
        </w:r>
        <w:r>
          <w:fldChar w:fldCharType="end"/>
        </w:r>
      </w:hyperlink>
    </w:p>
    <w:p>
      <w:pPr>
        <w:pStyle w:val="TOC2"/>
        <w:tabs>
          <w:tab w:val="right" w:leader="dot" w:pos="8306"/>
        </w:tabs>
      </w:pPr>
      <w:hyperlink w:anchor="_Toc7475" w:history="1">
        <w:r>
          <w:rPr>
            <w:rFonts w:ascii="仿宋" w:eastAsia="仿宋" w:hAnsi="仿宋" w:cs="仿宋" w:hint="eastAsia"/>
            <w:lang w:eastAsia="zh-CN"/>
          </w:rPr>
          <w:t>(二)、研发周期长</w:t>
        </w:r>
        <w:r>
          <w:tab/>
        </w:r>
        <w:r>
          <w:fldChar w:fldCharType="begin"/>
        </w:r>
        <w:r>
          <w:instrText xml:space="preserve"> PAGEREF _Toc7475 \h </w:instrText>
        </w:r>
        <w:r>
          <w:fldChar w:fldCharType="separate"/>
        </w:r>
        <w:r>
          <w:t>26</w:t>
        </w:r>
        <w:r>
          <w:fldChar w:fldCharType="end"/>
        </w:r>
      </w:hyperlink>
    </w:p>
    <w:p>
      <w:pPr>
        <w:pStyle w:val="TOC2"/>
        <w:tabs>
          <w:tab w:val="right" w:leader="dot" w:pos="8306"/>
        </w:tabs>
      </w:pPr>
      <w:hyperlink w:anchor="_Toc10428" w:history="1">
        <w:r>
          <w:rPr>
            <w:rFonts w:ascii="仿宋" w:eastAsia="仿宋" w:hAnsi="仿宋" w:cs="仿宋" w:hint="eastAsia"/>
            <w:lang w:eastAsia="zh-CN"/>
          </w:rPr>
          <w:t>(三)、市场风险大</w:t>
        </w:r>
        <w:r>
          <w:tab/>
        </w:r>
        <w:r>
          <w:fldChar w:fldCharType="begin"/>
        </w:r>
        <w:r>
          <w:instrText xml:space="preserve"> PAGEREF _Toc10428 \h </w:instrText>
        </w:r>
        <w:r>
          <w:fldChar w:fldCharType="separate"/>
        </w:r>
        <w:r>
          <w:t>27</w:t>
        </w:r>
        <w:r>
          <w:fldChar w:fldCharType="end"/>
        </w:r>
      </w:hyperlink>
    </w:p>
    <w:p>
      <w:pPr>
        <w:pStyle w:val="TOC2"/>
        <w:tabs>
          <w:tab w:val="right" w:leader="dot" w:pos="8306"/>
        </w:tabs>
      </w:pPr>
      <w:hyperlink w:anchor="_Toc9495" w:history="1">
        <w:r>
          <w:rPr>
            <w:rFonts w:ascii="仿宋" w:eastAsia="仿宋" w:hAnsi="仿宋" w:cs="仿宋" w:hint="eastAsia"/>
            <w:lang w:eastAsia="zh-CN"/>
          </w:rPr>
          <w:t>(四)、利润率高</w:t>
        </w:r>
        <w:r>
          <w:tab/>
        </w:r>
        <w:r>
          <w:fldChar w:fldCharType="begin"/>
        </w:r>
        <w:r>
          <w:instrText xml:space="preserve"> PAGEREF _Toc9495 \h </w:instrText>
        </w:r>
        <w:r>
          <w:fldChar w:fldCharType="separate"/>
        </w:r>
        <w:r>
          <w:t>30</w:t>
        </w:r>
        <w:r>
          <w:fldChar w:fldCharType="end"/>
        </w:r>
      </w:hyperlink>
    </w:p>
    <w:p>
      <w:pPr>
        <w:pStyle w:val="TOC1"/>
        <w:tabs>
          <w:tab w:val="right" w:leader="dot" w:pos="8306"/>
        </w:tabs>
      </w:pPr>
      <w:hyperlink w:anchor="_Toc14415" w:history="1">
        <w:r>
          <w:rPr>
            <w:rFonts w:ascii="仿宋" w:eastAsia="仿宋" w:hAnsi="仿宋" w:cs="仿宋" w:hint="eastAsia"/>
            <w:lang w:eastAsia="zh-CN"/>
          </w:rPr>
          <w:t>九、慢病管理项目创新与研发</w:t>
        </w:r>
        <w:r>
          <w:tab/>
        </w:r>
        <w:r>
          <w:fldChar w:fldCharType="begin"/>
        </w:r>
        <w:r>
          <w:instrText xml:space="preserve"> PAGEREF _Toc14415 \h </w:instrText>
        </w:r>
        <w:r>
          <w:fldChar w:fldCharType="separate"/>
        </w:r>
        <w:r>
          <w:t>32</w:t>
        </w:r>
        <w:r>
          <w:fldChar w:fldCharType="end"/>
        </w:r>
      </w:hyperlink>
    </w:p>
    <w:p>
      <w:pPr>
        <w:pStyle w:val="TOC2"/>
        <w:tabs>
          <w:tab w:val="right" w:leader="dot" w:pos="8306"/>
        </w:tabs>
      </w:pPr>
      <w:hyperlink w:anchor="_Toc30269" w:history="1">
        <w:r>
          <w:rPr>
            <w:rFonts w:ascii="仿宋" w:eastAsia="仿宋" w:hAnsi="仿宋" w:cs="仿宋" w:hint="eastAsia"/>
            <w:lang w:eastAsia="zh-CN"/>
          </w:rPr>
          <w:t>(一)、创新策略与方向</w:t>
        </w:r>
        <w:r>
          <w:tab/>
        </w:r>
        <w:r>
          <w:fldChar w:fldCharType="begin"/>
        </w:r>
        <w:r>
          <w:instrText xml:space="preserve"> PAGEREF _Toc30269 \h </w:instrText>
        </w:r>
        <w:r>
          <w:fldChar w:fldCharType="separate"/>
        </w:r>
        <w:r>
          <w:t>32</w:t>
        </w:r>
        <w:r>
          <w:fldChar w:fldCharType="end"/>
        </w:r>
      </w:hyperlink>
    </w:p>
    <w:p>
      <w:pPr>
        <w:pStyle w:val="TOC2"/>
        <w:tabs>
          <w:tab w:val="right" w:leader="dot" w:pos="8306"/>
        </w:tabs>
      </w:pPr>
      <w:hyperlink w:anchor="_Toc25702" w:history="1">
        <w:r>
          <w:rPr>
            <w:rFonts w:ascii="仿宋" w:eastAsia="仿宋" w:hAnsi="仿宋" w:cs="仿宋" w:hint="eastAsia"/>
            <w:lang w:eastAsia="zh-CN"/>
          </w:rPr>
          <w:t>(二)、研发规划与投入</w:t>
        </w:r>
        <w:r>
          <w:tab/>
        </w:r>
        <w:r>
          <w:fldChar w:fldCharType="begin"/>
        </w:r>
        <w:r>
          <w:instrText xml:space="preserve"> PAGEREF _Toc25702 \h </w:instrText>
        </w:r>
        <w:r>
          <w:fldChar w:fldCharType="separate"/>
        </w:r>
        <w:r>
          <w:t>33</w:t>
        </w:r>
        <w:r>
          <w:fldChar w:fldCharType="end"/>
        </w:r>
      </w:hyperlink>
    </w:p>
    <w:p>
      <w:pPr>
        <w:pStyle w:val="TOC1"/>
        <w:tabs>
          <w:tab w:val="right" w:leader="dot" w:pos="8306"/>
        </w:tabs>
      </w:pPr>
      <w:hyperlink w:anchor="_Toc13824" w:history="1">
        <w:r>
          <w:rPr>
            <w:rFonts w:ascii="仿宋" w:eastAsia="仿宋" w:hAnsi="仿宋" w:cs="仿宋" w:hint="eastAsia"/>
            <w:lang w:eastAsia="zh-CN"/>
          </w:rPr>
          <w:t>十、慢病管理项目人力资源培养与发展</w:t>
        </w:r>
        <w:r>
          <w:tab/>
        </w:r>
        <w:r>
          <w:fldChar w:fldCharType="begin"/>
        </w:r>
        <w:r>
          <w:instrText xml:space="preserve"> PAGEREF _Toc13824 \h </w:instrText>
        </w:r>
        <w:r>
          <w:fldChar w:fldCharType="separate"/>
        </w:r>
        <w:r>
          <w:t>35</w:t>
        </w:r>
        <w:r>
          <w:fldChar w:fldCharType="end"/>
        </w:r>
      </w:hyperlink>
    </w:p>
    <w:p>
      <w:pPr>
        <w:pStyle w:val="TOC2"/>
        <w:tabs>
          <w:tab w:val="right" w:leader="dot" w:pos="8306"/>
        </w:tabs>
      </w:pPr>
      <w:hyperlink w:anchor="_Toc28968" w:history="1">
        <w:r>
          <w:rPr>
            <w:rFonts w:ascii="仿宋" w:eastAsia="仿宋" w:hAnsi="仿宋" w:cs="仿宋" w:hint="eastAsia"/>
            <w:lang w:eastAsia="zh-CN"/>
          </w:rPr>
          <w:t>(一)、人才需求与规划</w:t>
        </w:r>
        <w:r>
          <w:tab/>
        </w:r>
        <w:r>
          <w:fldChar w:fldCharType="begin"/>
        </w:r>
        <w:r>
          <w:instrText xml:space="preserve"> PAGEREF _Toc28968 \h </w:instrText>
        </w:r>
        <w:r>
          <w:fldChar w:fldCharType="separate"/>
        </w:r>
        <w:r>
          <w:t>35</w:t>
        </w:r>
        <w:r>
          <w:fldChar w:fldCharType="end"/>
        </w:r>
      </w:hyperlink>
    </w:p>
    <w:p>
      <w:pPr>
        <w:pStyle w:val="TOC2"/>
        <w:tabs>
          <w:tab w:val="right" w:leader="dot" w:pos="8306"/>
        </w:tabs>
      </w:pPr>
      <w:hyperlink w:anchor="_Toc25405" w:history="1">
        <w:r>
          <w:rPr>
            <w:rFonts w:ascii="仿宋" w:eastAsia="仿宋" w:hAnsi="仿宋" w:cs="仿宋" w:hint="eastAsia"/>
            <w:lang w:eastAsia="zh-CN"/>
          </w:rPr>
          <w:t>(二)、培训与发展计划</w:t>
        </w:r>
        <w:r>
          <w:tab/>
        </w:r>
        <w:r>
          <w:fldChar w:fldCharType="begin"/>
        </w:r>
        <w:r>
          <w:instrText xml:space="preserve"> PAGEREF _Toc25405 \h </w:instrText>
        </w:r>
        <w:r>
          <w:fldChar w:fldCharType="separate"/>
        </w:r>
        <w:r>
          <w:t>35</w:t>
        </w:r>
        <w:r>
          <w:fldChar w:fldCharType="end"/>
        </w:r>
      </w:hyperlink>
    </w:p>
    <w:p>
      <w:pPr>
        <w:pStyle w:val="TOC1"/>
        <w:tabs>
          <w:tab w:val="right" w:leader="dot" w:pos="8306"/>
        </w:tabs>
      </w:pPr>
      <w:hyperlink w:anchor="_Toc18437" w:history="1">
        <w:r>
          <w:rPr>
            <w:rFonts w:ascii="仿宋" w:eastAsia="仿宋" w:hAnsi="仿宋" w:cs="仿宋" w:hint="eastAsia"/>
            <w:lang w:eastAsia="zh-CN"/>
          </w:rPr>
          <w:t>十一、慢病管理项目投资规划</w:t>
        </w:r>
        <w:r>
          <w:tab/>
        </w:r>
        <w:r>
          <w:fldChar w:fldCharType="begin"/>
        </w:r>
        <w:r>
          <w:instrText xml:space="preserve"> PAGEREF _Toc18437 \h </w:instrText>
        </w:r>
        <w:r>
          <w:fldChar w:fldCharType="separate"/>
        </w:r>
        <w:r>
          <w:t>36</w:t>
        </w:r>
        <w:r>
          <w:fldChar w:fldCharType="end"/>
        </w:r>
      </w:hyperlink>
    </w:p>
    <w:p>
      <w:pPr>
        <w:pStyle w:val="TOC2"/>
        <w:tabs>
          <w:tab w:val="right" w:leader="dot" w:pos="8306"/>
        </w:tabs>
      </w:pPr>
      <w:hyperlink w:anchor="_Toc14214" w:history="1">
        <w:r>
          <w:rPr>
            <w:rFonts w:ascii="仿宋" w:eastAsia="仿宋" w:hAnsi="仿宋" w:cs="仿宋" w:hint="eastAsia"/>
            <w:lang w:eastAsia="zh-CN"/>
          </w:rPr>
          <w:t>(一)、慢病管理项目总投资估算</w:t>
        </w:r>
        <w:r>
          <w:tab/>
        </w:r>
        <w:r>
          <w:fldChar w:fldCharType="begin"/>
        </w:r>
        <w:r>
          <w:instrText xml:space="preserve"> PAGEREF _Toc14214 \h </w:instrText>
        </w:r>
        <w:r>
          <w:fldChar w:fldCharType="separate"/>
        </w:r>
        <w:r>
          <w:t>36</w:t>
        </w:r>
        <w:r>
          <w:fldChar w:fldCharType="end"/>
        </w:r>
      </w:hyperlink>
    </w:p>
    <w:p>
      <w:pPr>
        <w:pStyle w:val="TOC2"/>
        <w:tabs>
          <w:tab w:val="right" w:leader="dot" w:pos="8306"/>
        </w:tabs>
      </w:pPr>
      <w:hyperlink w:anchor="_Toc25251" w:history="1">
        <w:r>
          <w:rPr>
            <w:rFonts w:ascii="仿宋" w:eastAsia="仿宋" w:hAnsi="仿宋" w:cs="仿宋" w:hint="eastAsia"/>
            <w:lang w:eastAsia="zh-CN"/>
          </w:rPr>
          <w:t>(二)、资金筹措</w:t>
        </w:r>
        <w:r>
          <w:tab/>
        </w:r>
        <w:r>
          <w:fldChar w:fldCharType="begin"/>
        </w:r>
        <w:r>
          <w:instrText xml:space="preserve"> PAGEREF _Toc25251 \h </w:instrText>
        </w:r>
        <w:r>
          <w:fldChar w:fldCharType="separate"/>
        </w:r>
        <w:r>
          <w:t>37</w:t>
        </w:r>
        <w:r>
          <w:fldChar w:fldCharType="end"/>
        </w:r>
      </w:hyperlink>
    </w:p>
    <w:p>
      <w:pPr>
        <w:pStyle w:val="TOC1"/>
        <w:tabs>
          <w:tab w:val="right" w:leader="dot" w:pos="8306"/>
        </w:tabs>
      </w:pPr>
      <w:hyperlink w:anchor="_Toc15072" w:history="1">
        <w:r>
          <w:rPr>
            <w:rFonts w:ascii="仿宋" w:eastAsia="仿宋" w:hAnsi="仿宋" w:cs="仿宋" w:hint="eastAsia"/>
            <w:lang w:eastAsia="zh-CN"/>
          </w:rPr>
          <w:t>十二、慢病管理项目环境影响分析</w:t>
        </w:r>
        <w:r>
          <w:tab/>
        </w:r>
        <w:r>
          <w:fldChar w:fldCharType="begin"/>
        </w:r>
        <w:r>
          <w:instrText xml:space="preserve"> PAGEREF _Toc15072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37" w:history="1">
        <w:r>
          <w:rPr>
            <w:rFonts w:ascii="仿宋" w:eastAsia="仿宋" w:hAnsi="仿宋" w:cs="仿宋" w:hint="eastAsia"/>
            <w:lang w:eastAsia="zh-CN"/>
          </w:rPr>
          <w:t>(一)、建设区域环境质量现状</w:t>
        </w:r>
        <w:r>
          <w:tab/>
        </w:r>
        <w:r>
          <w:fldChar w:fldCharType="begin"/>
        </w:r>
        <w:r>
          <w:instrText xml:space="preserve"> PAGEREF _Toc4637 \h </w:instrText>
        </w:r>
        <w:r>
          <w:fldChar w:fldCharType="separate"/>
        </w:r>
        <w:r>
          <w:t>38</w:t>
        </w:r>
        <w:r>
          <w:fldChar w:fldCharType="end"/>
        </w:r>
      </w:hyperlink>
    </w:p>
    <w:p>
      <w:pPr>
        <w:pStyle w:val="TOC2"/>
        <w:tabs>
          <w:tab w:val="right" w:leader="dot" w:pos="8306"/>
        </w:tabs>
      </w:pPr>
      <w:hyperlink w:anchor="_Toc26230" w:history="1">
        <w:r>
          <w:rPr>
            <w:rFonts w:ascii="仿宋" w:eastAsia="仿宋" w:hAnsi="仿宋" w:cs="仿宋" w:hint="eastAsia"/>
            <w:lang w:eastAsia="zh-CN"/>
          </w:rPr>
          <w:t>(二)、建设期环境保护</w:t>
        </w:r>
        <w:r>
          <w:tab/>
        </w:r>
        <w:r>
          <w:fldChar w:fldCharType="begin"/>
        </w:r>
        <w:r>
          <w:instrText xml:space="preserve"> PAGEREF _Toc26230 \h </w:instrText>
        </w:r>
        <w:r>
          <w:fldChar w:fldCharType="separate"/>
        </w:r>
        <w:r>
          <w:t>39</w:t>
        </w:r>
        <w:r>
          <w:fldChar w:fldCharType="end"/>
        </w:r>
      </w:hyperlink>
    </w:p>
    <w:p>
      <w:pPr>
        <w:pStyle w:val="TOC2"/>
        <w:tabs>
          <w:tab w:val="right" w:leader="dot" w:pos="8306"/>
        </w:tabs>
      </w:pPr>
      <w:hyperlink w:anchor="_Toc11632" w:history="1">
        <w:r>
          <w:rPr>
            <w:rFonts w:ascii="仿宋" w:eastAsia="仿宋" w:hAnsi="仿宋" w:cs="仿宋" w:hint="eastAsia"/>
            <w:lang w:eastAsia="zh-CN"/>
          </w:rPr>
          <w:t>(三)、运营期环境保护</w:t>
        </w:r>
        <w:r>
          <w:tab/>
        </w:r>
        <w:r>
          <w:fldChar w:fldCharType="begin"/>
        </w:r>
        <w:r>
          <w:instrText xml:space="preserve"> PAGEREF _Toc11632 \h </w:instrText>
        </w:r>
        <w:r>
          <w:fldChar w:fldCharType="separate"/>
        </w:r>
        <w:r>
          <w:t>41</w:t>
        </w:r>
        <w:r>
          <w:fldChar w:fldCharType="end"/>
        </w:r>
      </w:hyperlink>
    </w:p>
    <w:p>
      <w:pPr>
        <w:pStyle w:val="TOC2"/>
        <w:tabs>
          <w:tab w:val="right" w:leader="dot" w:pos="8306"/>
        </w:tabs>
      </w:pPr>
      <w:hyperlink w:anchor="_Toc21991" w:history="1">
        <w:r>
          <w:rPr>
            <w:rFonts w:ascii="仿宋" w:eastAsia="仿宋" w:hAnsi="仿宋" w:cs="仿宋" w:hint="eastAsia"/>
            <w:lang w:eastAsia="zh-CN"/>
          </w:rPr>
          <w:t>(四)、慢病管理项目建设对区域经济的影响</w:t>
        </w:r>
        <w:r>
          <w:tab/>
        </w:r>
        <w:r>
          <w:fldChar w:fldCharType="begin"/>
        </w:r>
        <w:r>
          <w:instrText xml:space="preserve"> PAGEREF _Toc21991 \h </w:instrText>
        </w:r>
        <w:r>
          <w:fldChar w:fldCharType="separate"/>
        </w:r>
        <w:r>
          <w:t>42</w:t>
        </w:r>
        <w:r>
          <w:fldChar w:fldCharType="end"/>
        </w:r>
      </w:hyperlink>
    </w:p>
    <w:p>
      <w:pPr>
        <w:pStyle w:val="TOC2"/>
        <w:tabs>
          <w:tab w:val="right" w:leader="dot" w:pos="8306"/>
        </w:tabs>
      </w:pPr>
      <w:hyperlink w:anchor="_Toc18433" w:history="1">
        <w:r>
          <w:rPr>
            <w:rFonts w:ascii="仿宋" w:eastAsia="仿宋" w:hAnsi="仿宋" w:cs="仿宋" w:hint="eastAsia"/>
            <w:lang w:eastAsia="zh-CN"/>
          </w:rPr>
          <w:t>(五)、废弃物处理</w:t>
        </w:r>
        <w:r>
          <w:tab/>
        </w:r>
        <w:r>
          <w:fldChar w:fldCharType="begin"/>
        </w:r>
        <w:r>
          <w:instrText xml:space="preserve"> PAGEREF _Toc18433 \h </w:instrText>
        </w:r>
        <w:r>
          <w:fldChar w:fldCharType="separate"/>
        </w:r>
        <w:r>
          <w:t>44</w:t>
        </w:r>
        <w:r>
          <w:fldChar w:fldCharType="end"/>
        </w:r>
      </w:hyperlink>
    </w:p>
    <w:p>
      <w:pPr>
        <w:pStyle w:val="TOC2"/>
        <w:tabs>
          <w:tab w:val="right" w:leader="dot" w:pos="8306"/>
        </w:tabs>
      </w:pPr>
      <w:hyperlink w:anchor="_Toc17442" w:history="1">
        <w:r>
          <w:rPr>
            <w:rFonts w:ascii="仿宋" w:eastAsia="仿宋" w:hAnsi="仿宋" w:cs="仿宋" w:hint="eastAsia"/>
            <w:lang w:eastAsia="zh-CN"/>
          </w:rPr>
          <w:t>(六)、特殊环境影响分析</w:t>
        </w:r>
        <w:r>
          <w:tab/>
        </w:r>
        <w:r>
          <w:fldChar w:fldCharType="begin"/>
        </w:r>
        <w:r>
          <w:instrText xml:space="preserve"> PAGEREF _Toc17442 \h </w:instrText>
        </w:r>
        <w:r>
          <w:fldChar w:fldCharType="separate"/>
        </w:r>
        <w:r>
          <w:t>45</w:t>
        </w:r>
        <w:r>
          <w:fldChar w:fldCharType="end"/>
        </w:r>
      </w:hyperlink>
    </w:p>
    <w:p>
      <w:pPr>
        <w:pStyle w:val="TOC2"/>
        <w:tabs>
          <w:tab w:val="right" w:leader="dot" w:pos="8306"/>
        </w:tabs>
      </w:pPr>
      <w:hyperlink w:anchor="_Toc22947" w:history="1">
        <w:r>
          <w:rPr>
            <w:rFonts w:ascii="仿宋" w:eastAsia="仿宋" w:hAnsi="仿宋" w:cs="仿宋" w:hint="eastAsia"/>
            <w:lang w:eastAsia="zh-CN"/>
          </w:rPr>
          <w:t>(七)、清洁生产</w:t>
        </w:r>
        <w:r>
          <w:tab/>
        </w:r>
        <w:r>
          <w:fldChar w:fldCharType="begin"/>
        </w:r>
        <w:r>
          <w:instrText xml:space="preserve"> PAGEREF _Toc22947 \h </w:instrText>
        </w:r>
        <w:r>
          <w:fldChar w:fldCharType="separate"/>
        </w:r>
        <w:r>
          <w:t>46</w:t>
        </w:r>
        <w:r>
          <w:fldChar w:fldCharType="end"/>
        </w:r>
      </w:hyperlink>
    </w:p>
    <w:p>
      <w:pPr>
        <w:pStyle w:val="TOC2"/>
        <w:tabs>
          <w:tab w:val="right" w:leader="dot" w:pos="8306"/>
        </w:tabs>
      </w:pPr>
      <w:hyperlink w:anchor="_Toc14307" w:history="1">
        <w:r>
          <w:rPr>
            <w:rFonts w:ascii="仿宋" w:eastAsia="仿宋" w:hAnsi="仿宋" w:cs="仿宋" w:hint="eastAsia"/>
            <w:lang w:eastAsia="zh-CN"/>
          </w:rPr>
          <w:t>(八)、环境保护综合评价</w:t>
        </w:r>
        <w:r>
          <w:tab/>
        </w:r>
        <w:r>
          <w:fldChar w:fldCharType="begin"/>
        </w:r>
        <w:r>
          <w:instrText xml:space="preserve"> PAGEREF _Toc14307 \h </w:instrText>
        </w:r>
        <w:r>
          <w:fldChar w:fldCharType="separate"/>
        </w:r>
        <w:r>
          <w:t>47</w:t>
        </w:r>
        <w:r>
          <w:fldChar w:fldCharType="end"/>
        </w:r>
      </w:hyperlink>
    </w:p>
    <w:p>
      <w:pPr>
        <w:pStyle w:val="TOC1"/>
        <w:tabs>
          <w:tab w:val="right" w:leader="dot" w:pos="8306"/>
        </w:tabs>
      </w:pPr>
      <w:hyperlink w:anchor="_Toc19339" w:history="1">
        <w:r>
          <w:rPr>
            <w:rFonts w:ascii="仿宋" w:eastAsia="仿宋" w:hAnsi="仿宋" w:cs="仿宋" w:hint="eastAsia"/>
            <w:lang w:eastAsia="zh-CN"/>
          </w:rPr>
          <w:t>十三、慢病管理项目实施时间节点</w:t>
        </w:r>
        <w:r>
          <w:tab/>
        </w:r>
        <w:r>
          <w:fldChar w:fldCharType="begin"/>
        </w:r>
        <w:r>
          <w:instrText xml:space="preserve"> PAGEREF _Toc19339 \h </w:instrText>
        </w:r>
        <w:r>
          <w:fldChar w:fldCharType="separate"/>
        </w:r>
        <w:r>
          <w:t>48</w:t>
        </w:r>
        <w:r>
          <w:fldChar w:fldCharType="end"/>
        </w:r>
      </w:hyperlink>
    </w:p>
    <w:p>
      <w:pPr>
        <w:pStyle w:val="TOC2"/>
        <w:tabs>
          <w:tab w:val="right" w:leader="dot" w:pos="8306"/>
        </w:tabs>
      </w:pPr>
      <w:hyperlink w:anchor="_Toc9548" w:history="1">
        <w:r>
          <w:rPr>
            <w:rFonts w:ascii="仿宋" w:eastAsia="仿宋" w:hAnsi="仿宋" w:cs="仿宋" w:hint="eastAsia"/>
            <w:lang w:eastAsia="zh-CN"/>
          </w:rPr>
          <w:t>(一)、慢病管理项目启动阶段时间节点</w:t>
        </w:r>
        <w:r>
          <w:tab/>
        </w:r>
        <w:r>
          <w:fldChar w:fldCharType="begin"/>
        </w:r>
        <w:r>
          <w:instrText xml:space="preserve"> PAGEREF _Toc9548 \h </w:instrText>
        </w:r>
        <w:r>
          <w:fldChar w:fldCharType="separate"/>
        </w:r>
        <w:r>
          <w:t>48</w:t>
        </w:r>
        <w:r>
          <w:fldChar w:fldCharType="end"/>
        </w:r>
      </w:hyperlink>
    </w:p>
    <w:p>
      <w:pPr>
        <w:pStyle w:val="TOC2"/>
        <w:tabs>
          <w:tab w:val="right" w:leader="dot" w:pos="8306"/>
        </w:tabs>
      </w:pPr>
      <w:hyperlink w:anchor="_Toc14858" w:history="1">
        <w:r>
          <w:rPr>
            <w:rFonts w:ascii="仿宋" w:eastAsia="仿宋" w:hAnsi="仿宋" w:cs="仿宋" w:hint="eastAsia"/>
            <w:lang w:eastAsia="zh-CN"/>
          </w:rPr>
          <w:t>(二)、慢病管理项目执行阶段时间节点</w:t>
        </w:r>
        <w:r>
          <w:tab/>
        </w:r>
        <w:r>
          <w:fldChar w:fldCharType="begin"/>
        </w:r>
        <w:r>
          <w:instrText xml:space="preserve"> PAGEREF _Toc14858 \h </w:instrText>
        </w:r>
        <w:r>
          <w:fldChar w:fldCharType="separate"/>
        </w:r>
        <w:r>
          <w:t>50</w:t>
        </w:r>
        <w:r>
          <w:fldChar w:fldCharType="end"/>
        </w:r>
      </w:hyperlink>
    </w:p>
    <w:p>
      <w:pPr>
        <w:pStyle w:val="TOC2"/>
        <w:tabs>
          <w:tab w:val="right" w:leader="dot" w:pos="8306"/>
        </w:tabs>
      </w:pPr>
      <w:hyperlink w:anchor="_Toc13628" w:history="1">
        <w:r>
          <w:rPr>
            <w:rFonts w:ascii="仿宋" w:eastAsia="仿宋" w:hAnsi="仿宋" w:cs="仿宋" w:hint="eastAsia"/>
            <w:lang w:eastAsia="zh-CN"/>
          </w:rPr>
          <w:t>(三)、慢病管理项目完成阶段时间节点</w:t>
        </w:r>
        <w:r>
          <w:tab/>
        </w:r>
        <w:r>
          <w:fldChar w:fldCharType="begin"/>
        </w:r>
        <w:r>
          <w:instrText xml:space="preserve"> PAGEREF _Toc13628 \h </w:instrText>
        </w:r>
        <w:r>
          <w:fldChar w:fldCharType="separate"/>
        </w:r>
        <w:r>
          <w:t>50</w:t>
        </w:r>
        <w:r>
          <w:fldChar w:fldCharType="end"/>
        </w:r>
      </w:hyperlink>
    </w:p>
    <w:p>
      <w:pPr>
        <w:pStyle w:val="TOC1"/>
        <w:tabs>
          <w:tab w:val="right" w:leader="dot" w:pos="8306"/>
        </w:tabs>
      </w:pPr>
      <w:hyperlink w:anchor="_Toc30992" w:history="1">
        <w:r>
          <w:rPr>
            <w:rFonts w:ascii="仿宋" w:eastAsia="仿宋" w:hAnsi="仿宋" w:cs="仿宋" w:hint="eastAsia"/>
            <w:lang w:eastAsia="zh-CN"/>
          </w:rPr>
          <w:t>十四、慢病管理项目变更管理</w:t>
        </w:r>
        <w:r>
          <w:tab/>
        </w:r>
        <w:r>
          <w:fldChar w:fldCharType="begin"/>
        </w:r>
        <w:r>
          <w:instrText xml:space="preserve"> PAGEREF _Toc30992 \h </w:instrText>
        </w:r>
        <w:r>
          <w:fldChar w:fldCharType="separate"/>
        </w:r>
        <w:r>
          <w:t>52</w:t>
        </w:r>
        <w:r>
          <w:fldChar w:fldCharType="end"/>
        </w:r>
      </w:hyperlink>
    </w:p>
    <w:p>
      <w:pPr>
        <w:pStyle w:val="TOC2"/>
        <w:tabs>
          <w:tab w:val="right" w:leader="dot" w:pos="8306"/>
        </w:tabs>
      </w:pPr>
      <w:hyperlink w:anchor="_Toc10310" w:history="1">
        <w:r>
          <w:rPr>
            <w:rFonts w:ascii="仿宋" w:eastAsia="仿宋" w:hAnsi="仿宋" w:cs="仿宋" w:hint="eastAsia"/>
            <w:lang w:eastAsia="zh-CN"/>
          </w:rPr>
          <w:t>(一)、变更申请与评估</w:t>
        </w:r>
        <w:r>
          <w:tab/>
        </w:r>
        <w:r>
          <w:fldChar w:fldCharType="begin"/>
        </w:r>
        <w:r>
          <w:instrText xml:space="preserve"> PAGEREF _Toc10310 \h </w:instrText>
        </w:r>
        <w:r>
          <w:fldChar w:fldCharType="separate"/>
        </w:r>
        <w:r>
          <w:t>52</w:t>
        </w:r>
        <w:r>
          <w:fldChar w:fldCharType="end"/>
        </w:r>
      </w:hyperlink>
    </w:p>
    <w:p>
      <w:pPr>
        <w:pStyle w:val="TOC2"/>
        <w:tabs>
          <w:tab w:val="right" w:leader="dot" w:pos="8306"/>
        </w:tabs>
      </w:pPr>
      <w:hyperlink w:anchor="_Toc6590" w:history="1">
        <w:r>
          <w:rPr>
            <w:rFonts w:ascii="仿宋" w:eastAsia="仿宋" w:hAnsi="仿宋" w:cs="仿宋" w:hint="eastAsia"/>
            <w:lang w:eastAsia="zh-CN"/>
          </w:rPr>
          <w:t>(二)、变更实施与控制</w:t>
        </w:r>
        <w:r>
          <w:tab/>
        </w:r>
        <w:r>
          <w:fldChar w:fldCharType="begin"/>
        </w:r>
        <w:r>
          <w:instrText xml:space="preserve"> PAGEREF _Toc6590 \h </w:instrText>
        </w:r>
        <w:r>
          <w:fldChar w:fldCharType="separate"/>
        </w:r>
        <w:r>
          <w:t>52</w:t>
        </w:r>
        <w:r>
          <w:fldChar w:fldCharType="end"/>
        </w:r>
      </w:hyperlink>
    </w:p>
    <w:p>
      <w:pPr>
        <w:pStyle w:val="TOC1"/>
        <w:tabs>
          <w:tab w:val="right" w:leader="dot" w:pos="8306"/>
        </w:tabs>
      </w:pPr>
      <w:hyperlink w:anchor="_Toc14968" w:history="1">
        <w:r>
          <w:rPr>
            <w:rFonts w:ascii="仿宋" w:eastAsia="仿宋" w:hAnsi="仿宋" w:cs="仿宋" w:hint="eastAsia"/>
            <w:lang w:eastAsia="zh-CN"/>
          </w:rPr>
          <w:t>十五、慢病管理项目工程方案分析</w:t>
        </w:r>
        <w:r>
          <w:tab/>
        </w:r>
        <w:r>
          <w:fldChar w:fldCharType="begin"/>
        </w:r>
        <w:r>
          <w:instrText xml:space="preserve"> PAGEREF _Toc14968 \h </w:instrText>
        </w:r>
        <w:r>
          <w:fldChar w:fldCharType="separate"/>
        </w:r>
        <w:r>
          <w:t>53</w:t>
        </w:r>
        <w:r>
          <w:fldChar w:fldCharType="end"/>
        </w:r>
      </w:hyperlink>
    </w:p>
    <w:p>
      <w:pPr>
        <w:pStyle w:val="TOC2"/>
        <w:tabs>
          <w:tab w:val="right" w:leader="dot" w:pos="8306"/>
        </w:tabs>
      </w:pPr>
      <w:hyperlink w:anchor="_Toc24979" w:history="1">
        <w:r>
          <w:rPr>
            <w:rFonts w:ascii="仿宋" w:eastAsia="仿宋" w:hAnsi="仿宋" w:cs="仿宋" w:hint="eastAsia"/>
            <w:lang w:eastAsia="zh-CN"/>
          </w:rPr>
          <w:t>(一)、建筑工程设计原则</w:t>
        </w:r>
        <w:r>
          <w:tab/>
        </w:r>
        <w:r>
          <w:fldChar w:fldCharType="begin"/>
        </w:r>
        <w:r>
          <w:instrText xml:space="preserve"> PAGEREF _Toc24979 \h </w:instrText>
        </w:r>
        <w:r>
          <w:fldChar w:fldCharType="separate"/>
        </w:r>
        <w:r>
          <w:t>53</w:t>
        </w:r>
        <w:r>
          <w:fldChar w:fldCharType="end"/>
        </w:r>
      </w:hyperlink>
    </w:p>
    <w:p>
      <w:pPr>
        <w:pStyle w:val="TOC2"/>
        <w:tabs>
          <w:tab w:val="right" w:leader="dot" w:pos="8306"/>
        </w:tabs>
      </w:pPr>
      <w:hyperlink w:anchor="_Toc22104" w:history="1">
        <w:r>
          <w:rPr>
            <w:rFonts w:ascii="仿宋" w:eastAsia="仿宋" w:hAnsi="仿宋" w:cs="仿宋" w:hint="eastAsia"/>
            <w:lang w:eastAsia="zh-CN"/>
          </w:rPr>
          <w:t>(二)、土建工程建设指标</w:t>
        </w:r>
        <w:r>
          <w:tab/>
        </w:r>
        <w:r>
          <w:fldChar w:fldCharType="begin"/>
        </w:r>
        <w:r>
          <w:instrText xml:space="preserve"> PAGEREF _Toc22104 \h </w:instrText>
        </w:r>
        <w:r>
          <w:fldChar w:fldCharType="separate"/>
        </w:r>
        <w:r>
          <w:t>56</w:t>
        </w:r>
        <w:r>
          <w:fldChar w:fldCharType="end"/>
        </w:r>
      </w:hyperlink>
    </w:p>
    <w:p>
      <w:pPr>
        <w:pStyle w:val="TOC1"/>
        <w:tabs>
          <w:tab w:val="right" w:leader="dot" w:pos="8306"/>
        </w:tabs>
      </w:pPr>
      <w:hyperlink w:anchor="_Toc26617" w:history="1">
        <w:r>
          <w:rPr>
            <w:rFonts w:ascii="仿宋" w:eastAsia="仿宋" w:hAnsi="仿宋" w:cs="仿宋" w:hint="eastAsia"/>
            <w:lang w:eastAsia="zh-CN"/>
          </w:rPr>
          <w:t>十六、质量管理体系</w:t>
        </w:r>
        <w:r>
          <w:tab/>
        </w:r>
        <w:r>
          <w:fldChar w:fldCharType="begin"/>
        </w:r>
        <w:r>
          <w:instrText xml:space="preserve"> PAGEREF _Toc26617 \h </w:instrText>
        </w:r>
        <w:r>
          <w:fldChar w:fldCharType="separate"/>
        </w:r>
        <w:r>
          <w:t>58</w:t>
        </w:r>
        <w:r>
          <w:fldChar w:fldCharType="end"/>
        </w:r>
      </w:hyperlink>
    </w:p>
    <w:p>
      <w:pPr>
        <w:pStyle w:val="TOC2"/>
        <w:tabs>
          <w:tab w:val="right" w:leader="dot" w:pos="8306"/>
        </w:tabs>
      </w:pPr>
      <w:hyperlink w:anchor="_Toc6330" w:history="1">
        <w:r>
          <w:rPr>
            <w:rFonts w:ascii="仿宋" w:eastAsia="仿宋" w:hAnsi="仿宋" w:cs="仿宋" w:hint="eastAsia"/>
            <w:lang w:eastAsia="zh-CN"/>
          </w:rPr>
          <w:t>(一)、质量目标与方针</w:t>
        </w:r>
        <w:r>
          <w:tab/>
        </w:r>
        <w:r>
          <w:fldChar w:fldCharType="begin"/>
        </w:r>
        <w:r>
          <w:instrText xml:space="preserve"> PAGEREF _Toc6330 \h </w:instrText>
        </w:r>
        <w:r>
          <w:fldChar w:fldCharType="separate"/>
        </w:r>
        <w:r>
          <w:t>58</w:t>
        </w:r>
        <w:r>
          <w:fldChar w:fldCharType="end"/>
        </w:r>
      </w:hyperlink>
    </w:p>
    <w:p>
      <w:pPr>
        <w:pStyle w:val="TOC2"/>
        <w:tabs>
          <w:tab w:val="right" w:leader="dot" w:pos="8306"/>
        </w:tabs>
      </w:pPr>
      <w:hyperlink w:anchor="_Toc30009" w:history="1">
        <w:r>
          <w:rPr>
            <w:rFonts w:ascii="仿宋" w:eastAsia="仿宋" w:hAnsi="仿宋" w:cs="仿宋" w:hint="eastAsia"/>
            <w:lang w:eastAsia="zh-CN"/>
          </w:rPr>
          <w:t>(二)、质量管理责任</w:t>
        </w:r>
        <w:r>
          <w:tab/>
        </w:r>
        <w:r>
          <w:fldChar w:fldCharType="begin"/>
        </w:r>
        <w:r>
          <w:instrText xml:space="preserve"> PAGEREF _Toc30009 \h </w:instrText>
        </w:r>
        <w:r>
          <w:fldChar w:fldCharType="separate"/>
        </w:r>
        <w:r>
          <w:t>59</w:t>
        </w:r>
        <w:r>
          <w:fldChar w:fldCharType="end"/>
        </w:r>
      </w:hyperlink>
    </w:p>
    <w:p>
      <w:pPr>
        <w:pStyle w:val="TOC2"/>
        <w:tabs>
          <w:tab w:val="right" w:leader="dot" w:pos="8306"/>
        </w:tabs>
      </w:pPr>
      <w:hyperlink w:anchor="_Toc29794" w:history="1">
        <w:r>
          <w:rPr>
            <w:rFonts w:ascii="仿宋" w:eastAsia="仿宋" w:hAnsi="仿宋" w:cs="仿宋" w:hint="eastAsia"/>
            <w:lang w:eastAsia="zh-CN"/>
          </w:rPr>
          <w:t>(三)、质量管理体系文件</w:t>
        </w:r>
        <w:r>
          <w:tab/>
        </w:r>
        <w:r>
          <w:fldChar w:fldCharType="begin"/>
        </w:r>
        <w:r>
          <w:instrText xml:space="preserve"> PAGEREF _Toc29794 \h </w:instrText>
        </w:r>
        <w:r>
          <w:fldChar w:fldCharType="separate"/>
        </w:r>
        <w:r>
          <w:t>60</w:t>
        </w:r>
        <w:r>
          <w:fldChar w:fldCharType="end"/>
        </w:r>
      </w:hyperlink>
    </w:p>
    <w:p>
      <w:pPr>
        <w:pStyle w:val="TOC2"/>
        <w:tabs>
          <w:tab w:val="right" w:leader="dot" w:pos="8306"/>
        </w:tabs>
      </w:pPr>
      <w:hyperlink w:anchor="_Toc22055" w:history="1">
        <w:r>
          <w:rPr>
            <w:rFonts w:ascii="仿宋" w:eastAsia="仿宋" w:hAnsi="仿宋" w:cs="仿宋" w:hint="eastAsia"/>
            <w:lang w:eastAsia="zh-CN"/>
          </w:rPr>
          <w:t>(四)、质量培训与教育</w:t>
        </w:r>
        <w:r>
          <w:tab/>
        </w:r>
        <w:r>
          <w:fldChar w:fldCharType="begin"/>
        </w:r>
        <w:r>
          <w:instrText xml:space="preserve"> PAGEREF _Toc22055 \h </w:instrText>
        </w:r>
        <w:r>
          <w:fldChar w:fldCharType="separate"/>
        </w:r>
        <w:r>
          <w:t>62</w:t>
        </w:r>
        <w:r>
          <w:fldChar w:fldCharType="end"/>
        </w:r>
      </w:hyperlink>
    </w:p>
    <w:p>
      <w:pPr>
        <w:pStyle w:val="TOC2"/>
        <w:tabs>
          <w:tab w:val="right" w:leader="dot" w:pos="8306"/>
        </w:tabs>
      </w:pPr>
      <w:hyperlink w:anchor="_Toc31625" w:history="1">
        <w:r>
          <w:rPr>
            <w:rFonts w:ascii="仿宋" w:eastAsia="仿宋" w:hAnsi="仿宋" w:cs="仿宋" w:hint="eastAsia"/>
            <w:lang w:eastAsia="zh-CN"/>
          </w:rPr>
          <w:t>(五)、质量审核与评价</w:t>
        </w:r>
        <w:r>
          <w:tab/>
        </w:r>
        <w:r>
          <w:fldChar w:fldCharType="begin"/>
        </w:r>
        <w:r>
          <w:instrText xml:space="preserve"> PAGEREF _Toc31625 \h </w:instrText>
        </w:r>
        <w:r>
          <w:fldChar w:fldCharType="separate"/>
        </w:r>
        <w:r>
          <w:t>63</w:t>
        </w:r>
        <w:r>
          <w:fldChar w:fldCharType="end"/>
        </w:r>
      </w:hyperlink>
    </w:p>
    <w:p>
      <w:pPr>
        <w:pStyle w:val="TOC2"/>
        <w:tabs>
          <w:tab w:val="right" w:leader="dot" w:pos="8306"/>
        </w:tabs>
      </w:pPr>
      <w:hyperlink w:anchor="_Toc12797" w:history="1">
        <w:r>
          <w:rPr>
            <w:rFonts w:ascii="仿宋" w:eastAsia="仿宋" w:hAnsi="仿宋" w:cs="仿宋" w:hint="eastAsia"/>
            <w:lang w:eastAsia="zh-CN"/>
          </w:rPr>
          <w:t>(六)、不符合与纠正措施</w:t>
        </w:r>
        <w:r>
          <w:tab/>
        </w:r>
        <w:r>
          <w:fldChar w:fldCharType="begin"/>
        </w:r>
        <w:r>
          <w:instrText xml:space="preserve"> PAGEREF _Toc12797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45"/>
      <w:r>
        <w:rPr>
          <w:rFonts w:ascii="仿宋" w:eastAsia="仿宋" w:hAnsi="仿宋" w:cs="仿宋" w:hint="eastAsia"/>
          <w:sz w:val="28"/>
          <w:lang w:eastAsia="zh-CN"/>
        </w:rPr>
        <w:t>一、慢病管理项目可持续发展</w:t>
      </w:r>
      <w:bookmarkEnd w:id="2"/>
    </w:p>
    <w:p>
      <w:pPr>
        <w:pStyle w:val="Heading2"/>
        <w:rPr>
          <w:rFonts w:ascii="仿宋" w:eastAsia="仿宋" w:hAnsi="仿宋" w:cs="仿宋" w:hint="eastAsia"/>
          <w:lang w:eastAsia="zh-CN"/>
        </w:rPr>
      </w:pPr>
      <w:bookmarkStart w:id="3" w:name="_Toc4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慢病管理项目团队着眼于未来，明确了可持续发展的战略方向。制定的具体可持续发展目标包括降低资源使用、采用环保技术、最大化社会效益等。这一步骤不仅有助于慢病管理项目在环保和社会责任方面达到最高标准，也为未来提供了明确的指引，确保慢病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可持续实践的融入慢病管理项目管理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慢病管理项目管理周期。从慢病管理项目规划开始，慢病管理项目团队就考虑了环境和社会的因素。在执行阶段，慢病管理项目团队积极推动绿色技术的应用，优化资源利用。此外，关注员工的社会责任，通过培训和沟通活动提高员工对可持续发展的认知，使他们能够在日常工作中践行可持续实践。这些举措不仅为慢病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5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扎根于慢病管理项目的可持续发展理念，我们深信环保与社会责任是慢病管理项目成功的关键支柱。在慢病管理项目的每一步，我们都致力于通过创新和实践，履行对环境和社会的坚定责任。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团队通过引入先进的环保技术、建立高效的废物处理系统以及推动能源节约措施，积极履行环保责任。定期的环保监测和评估确保慢病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不仅致力于自身可持续发展，还注重对社会的回馈。通过支持社区慢病管理项目、参与慈善事业、提供培训机会等方式，慢病管理项目积极履行社会责任。与当地社区建立积极互动，关注员工的工作与生活平衡，以及员工的身心健康，是慢病管理项目在社会责任层面的关键举措。这样的实践不仅增强了慢病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703"/>
      <w:r>
        <w:rPr>
          <w:rFonts w:ascii="仿宋" w:eastAsia="仿宋" w:hAnsi="仿宋" w:cs="仿宋" w:hint="eastAsia"/>
          <w:sz w:val="28"/>
          <w:lang w:eastAsia="zh-CN"/>
        </w:rPr>
        <w:t>二、慢病管理项目危机管理</w:t>
      </w:r>
      <w:bookmarkEnd w:id="5"/>
    </w:p>
    <w:p>
      <w:pPr>
        <w:pStyle w:val="Heading2"/>
        <w:rPr>
          <w:rFonts w:ascii="仿宋" w:eastAsia="仿宋" w:hAnsi="仿宋" w:cs="仿宋" w:hint="eastAsia"/>
          <w:lang w:eastAsia="zh-CN"/>
        </w:rPr>
      </w:pPr>
      <w:bookmarkStart w:id="6" w:name="_Toc80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危机管理中，危机预警与识别是确保慢病管理项目稳健运行的核心步骤。通过建立全面的监测机制，慢病管理项目团队旨在及时发现和理解潜在的风险和危机因素，以便采取及时的预防和应对措施，确保慢病管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首先，通过深入的风险评估，慢病管理项目团队全面分析了整个慢病管理项目和各个阶段可能存在的威胁。这包括准确评估每个潜在风险的发生概率和可能影响的程度，为后续危机预警提供了有力支持。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慢病管理项目团队着重于明确定义慢病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慢病管理项目进展的持续监控，团队能够及时发现潜在问题并作出迅速反应。慢病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在这一阶段，团队的专业素养和反应速度将发挥至关重要的作用，以确保潜在危机能够在初期得到有效的处理，最大程度地减轻负面影响。通过危机预警与识别，慢病管理项目得以更有序、可控地推进。</w:t>
      </w:r>
    </w:p>
    <w:p>
      <w:pPr>
        <w:pStyle w:val="Heading2"/>
        <w:ind w:firstLine="560" w:firstLineChars="200"/>
        <w:rPr>
          <w:rFonts w:ascii="仿宋" w:eastAsia="仿宋" w:hAnsi="仿宋" w:cs="仿宋" w:hint="eastAsia"/>
          <w:sz w:val="28"/>
          <w:lang w:eastAsia="zh-CN"/>
        </w:rPr>
      </w:pPr>
      <w:bookmarkStart w:id="7" w:name="_Toc3096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在危机发生时，慢病管理项目团队立即行动，成立了应急小组。该小组的任务是迅速制定并实施紧急应对措施，以最小化潜在损失。以下是采取的主要措施：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暂停慢病管理项目进度：为遏制危机蔓延，慢病管理项目暂时停止进行，以便全面评估当前状况。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资源重新分配：重新评估慢病管理项目资源的分配，确保最大限度地减小损失。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实时沟通：与关键利益相关者建立实时沟通机制，向他们传递慢病管理项目危机的实际状况，保障慢病管理项目核心利益。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在紧急应对的同时，慢病管理项目团队强调了团队协作和有效沟通的重要性。以下是团队协作的关键举措：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信息共享机制：建立了信息共享平台，确保团队成员能够及时获取慢病管理项目危机的实时信息。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领导者沟通：慢病管理项目领导者通过定期会议和即时沟通工具，指导团队应对危机，保持团队稳定运行。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随着危机得到初步控制，慢病管理项目团队转向制定恢复计划，以确保慢病管理项目能够从中迅速恢复。主要恢复计划包括：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修复受损的进度计划：重新评估慢病管理项目进度，制定修复计划，确保慢病管理项目尽快回归正常进程。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重新调整资源分配：优化资源分配，确保慢病管理项目在有限资源下高效运转。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风险管理机制加强：对慢病管理项目风险进行全面评估，制定更强化的风险管理策略，以预防未来可能的危机。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070"/>
      <w:r>
        <w:rPr>
          <w:rFonts w:ascii="仿宋" w:eastAsia="仿宋" w:hAnsi="仿宋" w:cs="仿宋" w:hint="eastAsia"/>
          <w:sz w:val="28"/>
          <w:lang w:eastAsia="zh-CN"/>
        </w:rPr>
        <w:t>三、慢病管理项目建设背景及必要性分析</w:t>
      </w:r>
      <w:bookmarkEnd w:id="8"/>
    </w:p>
    <w:p>
      <w:pPr>
        <w:pStyle w:val="Heading2"/>
        <w:rPr>
          <w:rFonts w:ascii="仿宋" w:eastAsia="仿宋" w:hAnsi="仿宋" w:cs="仿宋" w:hint="eastAsia"/>
          <w:lang w:eastAsia="zh-CN"/>
        </w:rPr>
      </w:pPr>
      <w:bookmarkStart w:id="9" w:name="_Toc18321"/>
      <w:r>
        <w:rPr>
          <w:rFonts w:ascii="仿宋" w:eastAsia="仿宋" w:hAnsi="仿宋" w:cs="仿宋" w:hint="eastAsia"/>
          <w:lang w:eastAsia="zh-CN"/>
        </w:rPr>
        <w:t>(一)、慢病管理项目背景分析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慢病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慢病管理项目在这个潮流中的定位。同时，我们将关注行业内涌现的新兴机遇，以便慢病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慢病管理项目提供了强大的发展动力。我们将聚焦于行业内最新的技术发展趋势，包括但不限于人工智能、大数据分析、物联网等领域。通过深度的技术研究，我们将确保慢病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慢病管理项目发展的源泉。我们将投入更多的精力对市场需求进行深入剖析，超越表面的需求，深入挖掘潜在的市场痛点和机遇。通过对市场需求的细致了解，慢病管理项目将更有针对性地设计解决方案，满足市场的多样化需求，从而更好地促进慢病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慢病管理项目战略至关重要。我们将对竞争态势进行更为深入的分析，包括但不限于市场份额、产品特点、客户满意度等多个维度。通过深度的竞争分析，慢病管理项目将能够更准确地把握市场脉搏，制定具有竞争力的慢病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慢病管理项目的发展具有直接的影响。我们将进行更为全面的法规和政策分析，了解行业发展中的潜在法律风险和合规挑战。通过充分了解和遵守相关法规，慢病管理项目将确保在法律框架内合法合规运营，为慢病管理项目的稳健发展提供有力支持。</w:t>
      </w:r>
    </w:p>
    <w:p>
      <w:pPr>
        <w:pStyle w:val="Heading2"/>
        <w:ind w:firstLine="560" w:firstLineChars="200"/>
        <w:rPr>
          <w:rFonts w:ascii="仿宋" w:eastAsia="仿宋" w:hAnsi="仿宋" w:cs="仿宋" w:hint="eastAsia"/>
          <w:sz w:val="28"/>
          <w:lang w:eastAsia="zh-CN"/>
        </w:rPr>
      </w:pPr>
      <w:bookmarkStart w:id="10" w:name="_Toc13694"/>
      <w:r>
        <w:rPr>
          <w:rFonts w:ascii="仿宋" w:eastAsia="仿宋" w:hAnsi="仿宋" w:cs="仿宋" w:hint="eastAsia"/>
          <w:sz w:val="28"/>
          <w:lang w:eastAsia="zh-CN"/>
        </w:rPr>
        <w:t>(二)、慢病管理项目建设必要性分析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的迫切性源于对行业发展趋势的深刻洞察。我们正处于一个行业变革的时代，科技创新、数字化转型成为企业发展的关键动力。慢病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不仅仅是为了跟上潮流，更是为了通过技术创新推动企业的持续发展。通过引入先进的技术和解决方案，慢病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慢病管理项目的建设成为必然选择，通过提高产品质量、拓展服务领域，从而在竞争中获得更多的机会。慢病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慢病管理项目建设的必要性体现在对客户需求更精准的满足。通过慢病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的背后是对企业持续创新的追求。只有通过不断创新，企业才能在竞争中立于不败之地。慢病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960"/>
      <w:r>
        <w:rPr>
          <w:rFonts w:ascii="仿宋" w:eastAsia="仿宋" w:hAnsi="仿宋" w:cs="仿宋" w:hint="eastAsia"/>
          <w:sz w:val="28"/>
          <w:lang w:eastAsia="zh-CN"/>
        </w:rPr>
        <w:t>四、慢病管理项目选址可行性分析</w:t>
      </w:r>
      <w:bookmarkEnd w:id="11"/>
    </w:p>
    <w:p>
      <w:pPr>
        <w:pStyle w:val="Heading2"/>
        <w:rPr>
          <w:rFonts w:ascii="仿宋" w:eastAsia="仿宋" w:hAnsi="仿宋" w:cs="仿宋" w:hint="eastAsia"/>
          <w:lang w:eastAsia="zh-CN"/>
        </w:rPr>
      </w:pPr>
      <w:bookmarkStart w:id="12" w:name="_Toc30713"/>
      <w:r>
        <w:rPr>
          <w:rFonts w:ascii="仿宋" w:eastAsia="仿宋" w:hAnsi="仿宋" w:cs="仿宋" w:hint="eastAsia"/>
          <w:lang w:eastAsia="zh-CN"/>
        </w:rPr>
        <w:t>(一)、慢病管理项目选址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该慢病管理项目选址位于XX省XX市XX区XXX街道</w:t>
      </w:r>
    </w:p>
    <w:p>
      <w:pPr>
        <w:pStyle w:val="Heading2"/>
        <w:ind w:firstLine="560" w:firstLineChars="200"/>
        <w:rPr>
          <w:rFonts w:ascii="仿宋" w:eastAsia="仿宋" w:hAnsi="仿宋" w:cs="仿宋" w:hint="eastAsia"/>
          <w:sz w:val="28"/>
          <w:lang w:eastAsia="zh-CN"/>
        </w:rPr>
      </w:pPr>
      <w:bookmarkStart w:id="13" w:name="_Toc438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慢病管理项目的征地面积将根据慢病管理项目的实际规模和需求进行精确规划。具体面积XXX平方米，旨在确保慢病管理项目不仅能够满足当前的发展需求，还能够预留空间以适应未来的扩展。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净用地面积是在征地面积基础上去除不可利用面积后的实际可开发用地。具体面积XXX平方米，考虑到环保、交通、安全等多方面因素，以确保慢病管理项目在整体利用效率上达到最优。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慢病管理项目计划建设的建筑总规模具体面积XXX平方米。这一规模的确定综合考虑了慢病管理项目的性质、规模，以及城市规划的相关要求，确保建筑布局与周边环境协调一致。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绿地率是慢病管理项目用地中被规划为绿地的比例。具体面积XXX平方米，旨在通过合理规划绿地，改善慢病管理项目周边环境，提升居民生活质量，并符合城市整体绿化规划。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容积率是用地上可以建设的建筑总体积与用地面积之比。具体面积XXX，通过合理的容积率规划，确保慢病管理项目建筑规模与周边环境和谐共生。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确保慢病管理项目选址与当地城市规划相一致，具体面积XXX平方米。通过与城市规划部门深入沟通，确保慢病管理项目不仅符合城市的整体发展方向，还能够融入城市的发展布局，为城市的长远发展贡献力量。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慢病管理项目选址符合当地产业政策，具体面积XXX平方米。这包括慢病管理项目对当地经济的促进作用，以及对相关产业的带动效应，确保慢病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用地总体要求必须符合环保和可持续发展的原则，具体面积XXX平方米。通过采用绿色建筑设计、节能减排等措施，确保慢病管理项目在建设和运营过程中对环境的影响最小化，达到可持续发展的要求。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确保慢病管理项目选址具备必要的公共设施配套，具体面积XXX平方米。这包括交通便利性、教育、医疗等基础设施，以提高居民生活品质，使得慢病管理项目选址更具吸引力。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考虑用地总体要求对当地社会稳定性的影响，具体面积XXX平方米。通过深入了解当地社区反馈，确保慢病管理项目的选址和建设过程对当地社会和谐稳定产生积极作用。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慢病管理项目选址不仅符合法规和规划，还在实际操作中具有可行性。这一全面规划将为慢病管理项目的成功实施提供坚实的基础，确保慢病管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6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慢病管理项目的设备规划和空间设计中，我们将采取灵活设备布局的措施。设备布局将根据实际需求进行灵活设计，避免不必要的浪费。通过合理规划设备摆放位置，我们将提高设备的利用率，减少设备间距，以确保慢病管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慢病管理项目内部引入共享设施的概念，例如共享会议室、办公区等。通过这种方式，我们可以减少对资源的重复建设，提高资源共享效率，从而减小慢病管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04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慢病管理项目的总图布置中，我们将不同功能区域进行明确的规划，以最大程度满足慢病管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9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慢病管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慢病管理项目对环境的影响是综合评价的重要因素之一。我们将详细考虑选址周边的自然环境、生态保护区、水源地等情况，确保慢病管理项目的建设和运营对环境影响最小化，并符合当地的环保法规标准。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对选址的评价还需充分考虑当地政府的产业政策和法规。我们将详细了解慢病管理项目所在地的相关政策，确保慢病管理项目的规划和运营与当地法规相符，降低不必要的法律风险。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考虑到社会稳定性对企业运营的重要性，我们将评估选址地区的社会安全情况、劳工关系、社区反馈等方面，以确保慢病管理项目的建设和运营不会受到社会稳定性的负面影响。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最后，我们将综合考虑用地成本，包括土地购置费用、土地开发成本等。通过对用地成本的详细评估，我们能够做出更为精确的经济效益分析，为慢病管理项目的投资决策提供有力支持。</w:t>
      </w:r>
    </w:p>
    <w:p>
      <w:pPr>
        <w:pStyle w:val="Heading1"/>
        <w:ind w:firstLine="560" w:firstLineChars="200"/>
        <w:rPr>
          <w:rFonts w:ascii="仿宋" w:eastAsia="仿宋" w:hAnsi="仿宋" w:cs="仿宋" w:hint="eastAsia"/>
          <w:sz w:val="28"/>
          <w:lang w:eastAsia="zh-CN"/>
        </w:rPr>
      </w:pPr>
      <w:bookmarkStart w:id="17" w:name="_Toc20680"/>
      <w:r>
        <w:rPr>
          <w:rFonts w:ascii="仿宋" w:eastAsia="仿宋" w:hAnsi="仿宋" w:cs="仿宋" w:hint="eastAsia"/>
          <w:sz w:val="28"/>
          <w:lang w:eastAsia="zh-CN"/>
        </w:rPr>
        <w:t>五、慢病管理项目建设单位说明</w:t>
      </w:r>
      <w:bookmarkEnd w:id="17"/>
    </w:p>
    <w:p>
      <w:pPr>
        <w:pStyle w:val="Heading2"/>
        <w:rPr>
          <w:rFonts w:ascii="仿宋" w:eastAsia="仿宋" w:hAnsi="仿宋" w:cs="仿宋" w:hint="eastAsia"/>
          <w:lang w:eastAsia="zh-CN"/>
        </w:rPr>
      </w:pPr>
      <w:bookmarkStart w:id="18" w:name="_Toc10752"/>
      <w:r>
        <w:rPr>
          <w:rFonts w:ascii="仿宋" w:eastAsia="仿宋" w:hAnsi="仿宋" w:cs="仿宋" w:hint="eastAsia"/>
          <w:lang w:eastAsia="zh-CN"/>
        </w:rPr>
        <w:t>(一)、慢病管理项目承办单位基本情况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87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慢病管理项目承办单位的XXXX，我们着眼于实现可持续的经济效益。通过技术创新和解决方案的提供，公司预计在慢病管理项目执行期间将获得可观的收入增长。这一收入来源主要包括慢病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同时，我们注重成本控制和效率提升，以确保慢病管理项目的可持续盈利。透过精细的管理和资源优化，公司期望实现慢病管理项目利润最大化。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病管理项目实施进行全面的投资评估，包括慢病管理项目启动阶段的资金投入和后续运营成本。通过对慢病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慢病管理项目实施过程中具备足够的资金流动性，公司将进行详尽的现金流分析。这包括资金需求的合理预测、慢病管理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https://d.book118.com/618104002052006045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C255F"/>
    <w:rsid w:val="0C9C2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0400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2024-02-29T19:12:00Z</dcterms:created>
  <dcterms:modified xsi:type="dcterms:W3CDTF">2024-02-29T19:12:39Z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FA5F82DE39F24C50AC9F48D55FFB8BC1_11</vt:lpwstr>
  </property>
  <property fmtid="{D5CDD505-2E9C-101B-9397-08002B2CF9AE}" pid="3" name="KSOProductBuildVer">
    <vt:lpwstr>2052-12.1.0.16388</vt:lpwstr>
  </property>
</Properties>
</file>