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33" w:history="1">
        <w:r>
          <w:rPr>
            <w:rFonts w:ascii="仿宋" w:eastAsia="仿宋" w:hAnsi="仿宋" w:cs="仿宋" w:hint="eastAsia"/>
            <w:lang w:eastAsia="zh-CN"/>
          </w:rPr>
          <w:t>概论</w:t>
        </w:r>
        <w:r>
          <w:tab/>
        </w:r>
        <w:r>
          <w:fldChar w:fldCharType="begin"/>
        </w:r>
        <w:r>
          <w:instrText xml:space="preserve"> PAGEREF _Toc10933 \h </w:instrText>
        </w:r>
        <w:r>
          <w:fldChar w:fldCharType="separate"/>
        </w:r>
        <w:r>
          <w:t>3</w:t>
        </w:r>
        <w:r>
          <w:fldChar w:fldCharType="end"/>
        </w:r>
      </w:hyperlink>
    </w:p>
    <w:p>
      <w:pPr>
        <w:pStyle w:val="TOC1"/>
        <w:tabs>
          <w:tab w:val="right" w:leader="dot" w:pos="8306"/>
        </w:tabs>
      </w:pPr>
      <w:hyperlink w:anchor="_Toc23404" w:history="1">
        <w:r>
          <w:rPr>
            <w:rFonts w:ascii="仿宋" w:eastAsia="仿宋" w:hAnsi="仿宋" w:cs="仿宋" w:hint="eastAsia"/>
            <w:lang w:eastAsia="zh-CN"/>
          </w:rPr>
          <w:t>一、项目监理与质量保证</w:t>
        </w:r>
        <w:r>
          <w:tab/>
        </w:r>
        <w:r>
          <w:fldChar w:fldCharType="begin"/>
        </w:r>
        <w:r>
          <w:instrText xml:space="preserve"> PAGEREF _Toc23404 \h </w:instrText>
        </w:r>
        <w:r>
          <w:fldChar w:fldCharType="separate"/>
        </w:r>
        <w:r>
          <w:t>3</w:t>
        </w:r>
        <w:r>
          <w:fldChar w:fldCharType="end"/>
        </w:r>
      </w:hyperlink>
    </w:p>
    <w:p>
      <w:pPr>
        <w:pStyle w:val="TOC2"/>
        <w:tabs>
          <w:tab w:val="right" w:leader="dot" w:pos="8306"/>
        </w:tabs>
      </w:pPr>
      <w:hyperlink w:anchor="_Toc14688" w:history="1">
        <w:r>
          <w:rPr>
            <w:rFonts w:ascii="仿宋" w:eastAsia="仿宋" w:hAnsi="仿宋" w:cs="仿宋" w:hint="eastAsia"/>
            <w:lang w:eastAsia="zh-CN"/>
          </w:rPr>
          <w:t>(一)、监理体系构建</w:t>
        </w:r>
        <w:r>
          <w:tab/>
        </w:r>
        <w:r>
          <w:fldChar w:fldCharType="begin"/>
        </w:r>
        <w:r>
          <w:instrText xml:space="preserve"> PAGEREF _Toc14688 \h </w:instrText>
        </w:r>
        <w:r>
          <w:fldChar w:fldCharType="separate"/>
        </w:r>
        <w:r>
          <w:t>3</w:t>
        </w:r>
        <w:r>
          <w:fldChar w:fldCharType="end"/>
        </w:r>
      </w:hyperlink>
    </w:p>
    <w:p>
      <w:pPr>
        <w:pStyle w:val="TOC2"/>
        <w:tabs>
          <w:tab w:val="right" w:leader="dot" w:pos="8306"/>
        </w:tabs>
      </w:pPr>
      <w:hyperlink w:anchor="_Toc15464" w:history="1">
        <w:r>
          <w:rPr>
            <w:rFonts w:ascii="仿宋" w:eastAsia="仿宋" w:hAnsi="仿宋" w:cs="仿宋" w:hint="eastAsia"/>
            <w:lang w:eastAsia="zh-CN"/>
          </w:rPr>
          <w:t>(二)、质量保证体系实施</w:t>
        </w:r>
        <w:r>
          <w:tab/>
        </w:r>
        <w:r>
          <w:fldChar w:fldCharType="begin"/>
        </w:r>
        <w:r>
          <w:instrText xml:space="preserve"> PAGEREF _Toc15464 \h </w:instrText>
        </w:r>
        <w:r>
          <w:fldChar w:fldCharType="separate"/>
        </w:r>
        <w:r>
          <w:t>4</w:t>
        </w:r>
        <w:r>
          <w:fldChar w:fldCharType="end"/>
        </w:r>
      </w:hyperlink>
    </w:p>
    <w:p>
      <w:pPr>
        <w:pStyle w:val="TOC2"/>
        <w:tabs>
          <w:tab w:val="right" w:leader="dot" w:pos="8306"/>
        </w:tabs>
      </w:pPr>
      <w:hyperlink w:anchor="_Toc21782" w:history="1">
        <w:r>
          <w:rPr>
            <w:rFonts w:ascii="仿宋" w:eastAsia="仿宋" w:hAnsi="仿宋" w:cs="仿宋" w:hint="eastAsia"/>
            <w:lang w:eastAsia="zh-CN"/>
          </w:rPr>
          <w:t>(三)、监理与质量控制流程</w:t>
        </w:r>
        <w:r>
          <w:tab/>
        </w:r>
        <w:r>
          <w:fldChar w:fldCharType="begin"/>
        </w:r>
        <w:r>
          <w:instrText xml:space="preserve"> PAGEREF _Toc21782 \h </w:instrText>
        </w:r>
        <w:r>
          <w:fldChar w:fldCharType="separate"/>
        </w:r>
        <w:r>
          <w:t>4</w:t>
        </w:r>
        <w:r>
          <w:fldChar w:fldCharType="end"/>
        </w:r>
      </w:hyperlink>
    </w:p>
    <w:p>
      <w:pPr>
        <w:pStyle w:val="TOC1"/>
        <w:tabs>
          <w:tab w:val="right" w:leader="dot" w:pos="8306"/>
        </w:tabs>
      </w:pPr>
      <w:hyperlink w:anchor="_Toc31850" w:history="1">
        <w:r>
          <w:rPr>
            <w:rFonts w:ascii="仿宋" w:eastAsia="仿宋" w:hAnsi="仿宋" w:cs="仿宋" w:hint="eastAsia"/>
            <w:lang w:eastAsia="zh-CN"/>
          </w:rPr>
          <w:t>二、资源开发及综合利用分析</w:t>
        </w:r>
        <w:r>
          <w:tab/>
        </w:r>
        <w:r>
          <w:fldChar w:fldCharType="begin"/>
        </w:r>
        <w:r>
          <w:instrText xml:space="preserve"> PAGEREF _Toc31850 \h </w:instrText>
        </w:r>
        <w:r>
          <w:fldChar w:fldCharType="separate"/>
        </w:r>
        <w:r>
          <w:t>5</w:t>
        </w:r>
        <w:r>
          <w:fldChar w:fldCharType="end"/>
        </w:r>
      </w:hyperlink>
    </w:p>
    <w:p>
      <w:pPr>
        <w:pStyle w:val="TOC2"/>
        <w:tabs>
          <w:tab w:val="right" w:leader="dot" w:pos="8306"/>
        </w:tabs>
      </w:pPr>
      <w:hyperlink w:anchor="_Toc28226" w:history="1">
        <w:r>
          <w:rPr>
            <w:rFonts w:ascii="仿宋" w:eastAsia="仿宋" w:hAnsi="仿宋" w:cs="仿宋" w:hint="eastAsia"/>
            <w:lang w:eastAsia="zh-CN"/>
          </w:rPr>
          <w:t>(一)、资源开发方案</w:t>
        </w:r>
        <w:r>
          <w:tab/>
        </w:r>
        <w:r>
          <w:fldChar w:fldCharType="begin"/>
        </w:r>
        <w:r>
          <w:instrText xml:space="preserve"> PAGEREF _Toc28226 \h </w:instrText>
        </w:r>
        <w:r>
          <w:fldChar w:fldCharType="separate"/>
        </w:r>
        <w:r>
          <w:t>5</w:t>
        </w:r>
        <w:r>
          <w:fldChar w:fldCharType="end"/>
        </w:r>
      </w:hyperlink>
    </w:p>
    <w:p>
      <w:pPr>
        <w:pStyle w:val="TOC2"/>
        <w:tabs>
          <w:tab w:val="right" w:leader="dot" w:pos="8306"/>
        </w:tabs>
      </w:pPr>
      <w:hyperlink w:anchor="_Toc28011" w:history="1">
        <w:r>
          <w:rPr>
            <w:rFonts w:ascii="仿宋" w:eastAsia="仿宋" w:hAnsi="仿宋" w:cs="仿宋" w:hint="eastAsia"/>
            <w:lang w:eastAsia="zh-CN"/>
          </w:rPr>
          <w:t>(二)、资源利用方案</w:t>
        </w:r>
        <w:r>
          <w:tab/>
        </w:r>
        <w:r>
          <w:fldChar w:fldCharType="begin"/>
        </w:r>
        <w:r>
          <w:instrText xml:space="preserve"> PAGEREF _Toc28011 \h </w:instrText>
        </w:r>
        <w:r>
          <w:fldChar w:fldCharType="separate"/>
        </w:r>
        <w:r>
          <w:t>6</w:t>
        </w:r>
        <w:r>
          <w:fldChar w:fldCharType="end"/>
        </w:r>
      </w:hyperlink>
    </w:p>
    <w:p>
      <w:pPr>
        <w:pStyle w:val="TOC2"/>
        <w:tabs>
          <w:tab w:val="right" w:leader="dot" w:pos="8306"/>
        </w:tabs>
      </w:pPr>
      <w:hyperlink w:anchor="_Toc3409" w:history="1">
        <w:r>
          <w:rPr>
            <w:rFonts w:ascii="仿宋" w:eastAsia="仿宋" w:hAnsi="仿宋" w:cs="仿宋" w:hint="eastAsia"/>
            <w:lang w:eastAsia="zh-CN"/>
          </w:rPr>
          <w:t>(三)、资源节约措施</w:t>
        </w:r>
        <w:r>
          <w:tab/>
        </w:r>
        <w:r>
          <w:fldChar w:fldCharType="begin"/>
        </w:r>
        <w:r>
          <w:instrText xml:space="preserve"> PAGEREF _Toc3409 \h </w:instrText>
        </w:r>
        <w:r>
          <w:fldChar w:fldCharType="separate"/>
        </w:r>
        <w:r>
          <w:t>7</w:t>
        </w:r>
        <w:r>
          <w:fldChar w:fldCharType="end"/>
        </w:r>
      </w:hyperlink>
    </w:p>
    <w:p>
      <w:pPr>
        <w:pStyle w:val="TOC1"/>
        <w:tabs>
          <w:tab w:val="right" w:leader="dot" w:pos="8306"/>
        </w:tabs>
      </w:pPr>
      <w:hyperlink w:anchor="_Toc17200" w:history="1">
        <w:r>
          <w:rPr>
            <w:rFonts w:ascii="仿宋" w:eastAsia="仿宋" w:hAnsi="仿宋" w:cs="仿宋" w:hint="eastAsia"/>
            <w:lang w:eastAsia="zh-CN"/>
          </w:rPr>
          <w:t>三、建设风险评估分析</w:t>
        </w:r>
        <w:r>
          <w:tab/>
        </w:r>
        <w:r>
          <w:fldChar w:fldCharType="begin"/>
        </w:r>
        <w:r>
          <w:instrText xml:space="preserve"> PAGEREF _Toc17200 \h </w:instrText>
        </w:r>
        <w:r>
          <w:fldChar w:fldCharType="separate"/>
        </w:r>
        <w:r>
          <w:t>8</w:t>
        </w:r>
        <w:r>
          <w:fldChar w:fldCharType="end"/>
        </w:r>
      </w:hyperlink>
    </w:p>
    <w:p>
      <w:pPr>
        <w:pStyle w:val="TOC2"/>
        <w:tabs>
          <w:tab w:val="right" w:leader="dot" w:pos="8306"/>
        </w:tabs>
      </w:pPr>
      <w:hyperlink w:anchor="_Toc22479" w:history="1">
        <w:r>
          <w:rPr>
            <w:rFonts w:ascii="仿宋" w:eastAsia="仿宋" w:hAnsi="仿宋" w:cs="仿宋" w:hint="eastAsia"/>
            <w:lang w:eastAsia="zh-CN"/>
          </w:rPr>
          <w:t>(一)、政策风险分析</w:t>
        </w:r>
        <w:r>
          <w:tab/>
        </w:r>
        <w:r>
          <w:fldChar w:fldCharType="begin"/>
        </w:r>
        <w:r>
          <w:instrText xml:space="preserve"> PAGEREF _Toc22479 \h </w:instrText>
        </w:r>
        <w:r>
          <w:fldChar w:fldCharType="separate"/>
        </w:r>
        <w:r>
          <w:t>8</w:t>
        </w:r>
        <w:r>
          <w:fldChar w:fldCharType="end"/>
        </w:r>
      </w:hyperlink>
    </w:p>
    <w:p>
      <w:pPr>
        <w:pStyle w:val="TOC2"/>
        <w:tabs>
          <w:tab w:val="right" w:leader="dot" w:pos="8306"/>
        </w:tabs>
      </w:pPr>
      <w:hyperlink w:anchor="_Toc21100" w:history="1">
        <w:r>
          <w:rPr>
            <w:rFonts w:ascii="仿宋" w:eastAsia="仿宋" w:hAnsi="仿宋" w:cs="仿宋" w:hint="eastAsia"/>
            <w:lang w:eastAsia="zh-CN"/>
          </w:rPr>
          <w:t>(二)、社会风险分析</w:t>
        </w:r>
        <w:r>
          <w:tab/>
        </w:r>
        <w:r>
          <w:fldChar w:fldCharType="begin"/>
        </w:r>
        <w:r>
          <w:instrText xml:space="preserve"> PAGEREF _Toc21100 \h </w:instrText>
        </w:r>
        <w:r>
          <w:fldChar w:fldCharType="separate"/>
        </w:r>
        <w:r>
          <w:t>9</w:t>
        </w:r>
        <w:r>
          <w:fldChar w:fldCharType="end"/>
        </w:r>
      </w:hyperlink>
    </w:p>
    <w:p>
      <w:pPr>
        <w:pStyle w:val="TOC2"/>
        <w:tabs>
          <w:tab w:val="right" w:leader="dot" w:pos="8306"/>
        </w:tabs>
      </w:pPr>
      <w:hyperlink w:anchor="_Toc26523" w:history="1">
        <w:r>
          <w:rPr>
            <w:rFonts w:ascii="仿宋" w:eastAsia="仿宋" w:hAnsi="仿宋" w:cs="仿宋" w:hint="eastAsia"/>
            <w:lang w:eastAsia="zh-CN"/>
          </w:rPr>
          <w:t>(三)、市场风险分析</w:t>
        </w:r>
        <w:r>
          <w:tab/>
        </w:r>
        <w:r>
          <w:fldChar w:fldCharType="begin"/>
        </w:r>
        <w:r>
          <w:instrText xml:space="preserve"> PAGEREF _Toc26523 \h </w:instrText>
        </w:r>
        <w:r>
          <w:fldChar w:fldCharType="separate"/>
        </w:r>
        <w:r>
          <w:t>11</w:t>
        </w:r>
        <w:r>
          <w:fldChar w:fldCharType="end"/>
        </w:r>
      </w:hyperlink>
    </w:p>
    <w:p>
      <w:pPr>
        <w:pStyle w:val="TOC2"/>
        <w:tabs>
          <w:tab w:val="right" w:leader="dot" w:pos="8306"/>
        </w:tabs>
      </w:pPr>
      <w:hyperlink w:anchor="_Toc19885" w:history="1">
        <w:r>
          <w:rPr>
            <w:rFonts w:ascii="仿宋" w:eastAsia="仿宋" w:hAnsi="仿宋" w:cs="仿宋" w:hint="eastAsia"/>
            <w:lang w:eastAsia="zh-CN"/>
          </w:rPr>
          <w:t>(四)、资金风险分析</w:t>
        </w:r>
        <w:r>
          <w:tab/>
        </w:r>
        <w:r>
          <w:fldChar w:fldCharType="begin"/>
        </w:r>
        <w:r>
          <w:instrText xml:space="preserve"> PAGEREF _Toc19885 \h </w:instrText>
        </w:r>
        <w:r>
          <w:fldChar w:fldCharType="separate"/>
        </w:r>
        <w:r>
          <w:t>12</w:t>
        </w:r>
        <w:r>
          <w:fldChar w:fldCharType="end"/>
        </w:r>
      </w:hyperlink>
    </w:p>
    <w:p>
      <w:pPr>
        <w:pStyle w:val="TOC2"/>
        <w:tabs>
          <w:tab w:val="right" w:leader="dot" w:pos="8306"/>
        </w:tabs>
      </w:pPr>
      <w:hyperlink w:anchor="_Toc19590" w:history="1">
        <w:r>
          <w:rPr>
            <w:rFonts w:ascii="仿宋" w:eastAsia="仿宋" w:hAnsi="仿宋" w:cs="仿宋" w:hint="eastAsia"/>
            <w:lang w:eastAsia="zh-CN"/>
          </w:rPr>
          <w:t>(五)、技术风险分析</w:t>
        </w:r>
        <w:r>
          <w:tab/>
        </w:r>
        <w:r>
          <w:fldChar w:fldCharType="begin"/>
        </w:r>
        <w:r>
          <w:instrText xml:space="preserve"> PAGEREF _Toc19590 \h </w:instrText>
        </w:r>
        <w:r>
          <w:fldChar w:fldCharType="separate"/>
        </w:r>
        <w:r>
          <w:t>13</w:t>
        </w:r>
        <w:r>
          <w:fldChar w:fldCharType="end"/>
        </w:r>
      </w:hyperlink>
    </w:p>
    <w:p>
      <w:pPr>
        <w:pStyle w:val="TOC2"/>
        <w:tabs>
          <w:tab w:val="right" w:leader="dot" w:pos="8306"/>
        </w:tabs>
      </w:pPr>
      <w:hyperlink w:anchor="_Toc5881" w:history="1">
        <w:r>
          <w:rPr>
            <w:rFonts w:ascii="仿宋" w:eastAsia="仿宋" w:hAnsi="仿宋" w:cs="仿宋" w:hint="eastAsia"/>
            <w:lang w:eastAsia="zh-CN"/>
          </w:rPr>
          <w:t>(六)、财务风险分析</w:t>
        </w:r>
        <w:r>
          <w:tab/>
        </w:r>
        <w:r>
          <w:fldChar w:fldCharType="begin"/>
        </w:r>
        <w:r>
          <w:instrText xml:space="preserve"> PAGEREF _Toc5881 \h </w:instrText>
        </w:r>
        <w:r>
          <w:fldChar w:fldCharType="separate"/>
        </w:r>
        <w:r>
          <w:t>14</w:t>
        </w:r>
        <w:r>
          <w:fldChar w:fldCharType="end"/>
        </w:r>
      </w:hyperlink>
    </w:p>
    <w:p>
      <w:pPr>
        <w:pStyle w:val="TOC2"/>
        <w:tabs>
          <w:tab w:val="right" w:leader="dot" w:pos="8306"/>
        </w:tabs>
      </w:pPr>
      <w:hyperlink w:anchor="_Toc5145" w:history="1">
        <w:r>
          <w:rPr>
            <w:rFonts w:ascii="仿宋" w:eastAsia="仿宋" w:hAnsi="仿宋" w:cs="仿宋" w:hint="eastAsia"/>
            <w:lang w:eastAsia="zh-CN"/>
          </w:rPr>
          <w:t>(七)、管理风险分析</w:t>
        </w:r>
        <w:r>
          <w:tab/>
        </w:r>
        <w:r>
          <w:fldChar w:fldCharType="begin"/>
        </w:r>
        <w:r>
          <w:instrText xml:space="preserve"> PAGEREF _Toc5145 \h </w:instrText>
        </w:r>
        <w:r>
          <w:fldChar w:fldCharType="separate"/>
        </w:r>
        <w:r>
          <w:t>16</w:t>
        </w:r>
        <w:r>
          <w:fldChar w:fldCharType="end"/>
        </w:r>
      </w:hyperlink>
    </w:p>
    <w:p>
      <w:pPr>
        <w:pStyle w:val="TOC2"/>
        <w:tabs>
          <w:tab w:val="right" w:leader="dot" w:pos="8306"/>
        </w:tabs>
      </w:pPr>
      <w:hyperlink w:anchor="_Toc13060" w:history="1">
        <w:r>
          <w:rPr>
            <w:rFonts w:ascii="仿宋" w:eastAsia="仿宋" w:hAnsi="仿宋" w:cs="仿宋" w:hint="eastAsia"/>
            <w:lang w:eastAsia="zh-CN"/>
          </w:rPr>
          <w:t>(八)、其它风险分析</w:t>
        </w:r>
        <w:r>
          <w:tab/>
        </w:r>
        <w:r>
          <w:fldChar w:fldCharType="begin"/>
        </w:r>
        <w:r>
          <w:instrText xml:space="preserve"> PAGEREF _Toc13060 \h </w:instrText>
        </w:r>
        <w:r>
          <w:fldChar w:fldCharType="separate"/>
        </w:r>
        <w:r>
          <w:t>17</w:t>
        </w:r>
        <w:r>
          <w:fldChar w:fldCharType="end"/>
        </w:r>
      </w:hyperlink>
    </w:p>
    <w:p>
      <w:pPr>
        <w:pStyle w:val="TOC2"/>
        <w:tabs>
          <w:tab w:val="right" w:leader="dot" w:pos="8306"/>
        </w:tabs>
      </w:pPr>
      <w:hyperlink w:anchor="_Toc20562" w:history="1">
        <w:r>
          <w:rPr>
            <w:rFonts w:ascii="仿宋" w:eastAsia="仿宋" w:hAnsi="仿宋" w:cs="仿宋" w:hint="eastAsia"/>
            <w:lang w:eastAsia="zh-CN"/>
          </w:rPr>
          <w:t>(九)、社会影响评估</w:t>
        </w:r>
        <w:r>
          <w:tab/>
        </w:r>
        <w:r>
          <w:fldChar w:fldCharType="begin"/>
        </w:r>
        <w:r>
          <w:instrText xml:space="preserve"> PAGEREF _Toc20562 \h </w:instrText>
        </w:r>
        <w:r>
          <w:fldChar w:fldCharType="separate"/>
        </w:r>
        <w:r>
          <w:t>19</w:t>
        </w:r>
        <w:r>
          <w:fldChar w:fldCharType="end"/>
        </w:r>
      </w:hyperlink>
    </w:p>
    <w:p>
      <w:pPr>
        <w:pStyle w:val="TOC1"/>
        <w:tabs>
          <w:tab w:val="right" w:leader="dot" w:pos="8306"/>
        </w:tabs>
      </w:pPr>
      <w:hyperlink w:anchor="_Toc4965" w:history="1">
        <w:r>
          <w:rPr>
            <w:rFonts w:ascii="仿宋" w:eastAsia="仿宋" w:hAnsi="仿宋" w:cs="仿宋" w:hint="eastAsia"/>
            <w:lang w:eastAsia="zh-CN"/>
          </w:rPr>
          <w:t>四、环境和生态影响分析</w:t>
        </w:r>
        <w:r>
          <w:tab/>
        </w:r>
        <w:r>
          <w:fldChar w:fldCharType="begin"/>
        </w:r>
        <w:r>
          <w:instrText xml:space="preserve"> PAGEREF _Toc4965 \h </w:instrText>
        </w:r>
        <w:r>
          <w:fldChar w:fldCharType="separate"/>
        </w:r>
        <w:r>
          <w:t>21</w:t>
        </w:r>
        <w:r>
          <w:fldChar w:fldCharType="end"/>
        </w:r>
      </w:hyperlink>
    </w:p>
    <w:p>
      <w:pPr>
        <w:pStyle w:val="TOC2"/>
        <w:tabs>
          <w:tab w:val="right" w:leader="dot" w:pos="8306"/>
        </w:tabs>
      </w:pPr>
      <w:hyperlink w:anchor="_Toc7586" w:history="1">
        <w:r>
          <w:rPr>
            <w:rFonts w:ascii="仿宋" w:eastAsia="仿宋" w:hAnsi="仿宋" w:cs="仿宋" w:hint="eastAsia"/>
            <w:lang w:eastAsia="zh-CN"/>
          </w:rPr>
          <w:t>(一)、环境和生态现状</w:t>
        </w:r>
        <w:r>
          <w:tab/>
        </w:r>
        <w:r>
          <w:fldChar w:fldCharType="begin"/>
        </w:r>
        <w:r>
          <w:instrText xml:space="preserve"> PAGEREF _Toc7586 \h </w:instrText>
        </w:r>
        <w:r>
          <w:fldChar w:fldCharType="separate"/>
        </w:r>
        <w:r>
          <w:t>21</w:t>
        </w:r>
        <w:r>
          <w:fldChar w:fldCharType="end"/>
        </w:r>
      </w:hyperlink>
    </w:p>
    <w:p>
      <w:pPr>
        <w:pStyle w:val="TOC2"/>
        <w:tabs>
          <w:tab w:val="right" w:leader="dot" w:pos="8306"/>
        </w:tabs>
      </w:pPr>
      <w:hyperlink w:anchor="_Toc22332" w:history="1">
        <w:r>
          <w:rPr>
            <w:rFonts w:ascii="仿宋" w:eastAsia="仿宋" w:hAnsi="仿宋" w:cs="仿宋" w:hint="eastAsia"/>
            <w:lang w:eastAsia="zh-CN"/>
          </w:rPr>
          <w:t>(二)、生态环境影响分析</w:t>
        </w:r>
        <w:r>
          <w:tab/>
        </w:r>
        <w:r>
          <w:fldChar w:fldCharType="begin"/>
        </w:r>
        <w:r>
          <w:instrText xml:space="preserve"> PAGEREF _Toc22332 \h </w:instrText>
        </w:r>
        <w:r>
          <w:fldChar w:fldCharType="separate"/>
        </w:r>
        <w:r>
          <w:t>22</w:t>
        </w:r>
        <w:r>
          <w:fldChar w:fldCharType="end"/>
        </w:r>
      </w:hyperlink>
    </w:p>
    <w:p>
      <w:pPr>
        <w:pStyle w:val="TOC2"/>
        <w:tabs>
          <w:tab w:val="right" w:leader="dot" w:pos="8306"/>
        </w:tabs>
      </w:pPr>
      <w:hyperlink w:anchor="_Toc26986" w:history="1">
        <w:r>
          <w:rPr>
            <w:rFonts w:ascii="仿宋" w:eastAsia="仿宋" w:hAnsi="仿宋" w:cs="仿宋" w:hint="eastAsia"/>
            <w:lang w:eastAsia="zh-CN"/>
          </w:rPr>
          <w:t>(三)、生态环境保护措施</w:t>
        </w:r>
        <w:r>
          <w:tab/>
        </w:r>
        <w:r>
          <w:fldChar w:fldCharType="begin"/>
        </w:r>
        <w:r>
          <w:instrText xml:space="preserve"> PAGEREF _Toc26986 \h </w:instrText>
        </w:r>
        <w:r>
          <w:fldChar w:fldCharType="separate"/>
        </w:r>
        <w:r>
          <w:t>23</w:t>
        </w:r>
        <w:r>
          <w:fldChar w:fldCharType="end"/>
        </w:r>
      </w:hyperlink>
    </w:p>
    <w:p>
      <w:pPr>
        <w:pStyle w:val="TOC2"/>
        <w:tabs>
          <w:tab w:val="right" w:leader="dot" w:pos="8306"/>
        </w:tabs>
      </w:pPr>
      <w:hyperlink w:anchor="_Toc24091" w:history="1">
        <w:r>
          <w:rPr>
            <w:rFonts w:ascii="仿宋" w:eastAsia="仿宋" w:hAnsi="仿宋" w:cs="仿宋" w:hint="eastAsia"/>
            <w:lang w:eastAsia="zh-CN"/>
          </w:rPr>
          <w:t>(四)、地质灾害影响分析</w:t>
        </w:r>
        <w:r>
          <w:tab/>
        </w:r>
        <w:r>
          <w:fldChar w:fldCharType="begin"/>
        </w:r>
        <w:r>
          <w:instrText xml:space="preserve"> PAGEREF _Toc24091 \h </w:instrText>
        </w:r>
        <w:r>
          <w:fldChar w:fldCharType="separate"/>
        </w:r>
        <w:r>
          <w:t>25</w:t>
        </w:r>
        <w:r>
          <w:fldChar w:fldCharType="end"/>
        </w:r>
      </w:hyperlink>
    </w:p>
    <w:p>
      <w:pPr>
        <w:pStyle w:val="TOC2"/>
        <w:tabs>
          <w:tab w:val="right" w:leader="dot" w:pos="8306"/>
        </w:tabs>
      </w:pPr>
      <w:hyperlink w:anchor="_Toc1479" w:history="1">
        <w:r>
          <w:rPr>
            <w:rFonts w:ascii="仿宋" w:eastAsia="仿宋" w:hAnsi="仿宋" w:cs="仿宋" w:hint="eastAsia"/>
            <w:lang w:eastAsia="zh-CN"/>
          </w:rPr>
          <w:t>(五)、特殊环境影响</w:t>
        </w:r>
        <w:r>
          <w:tab/>
        </w:r>
        <w:r>
          <w:fldChar w:fldCharType="begin"/>
        </w:r>
        <w:r>
          <w:instrText xml:space="preserve"> PAGEREF _Toc1479 \h </w:instrText>
        </w:r>
        <w:r>
          <w:fldChar w:fldCharType="separate"/>
        </w:r>
        <w:r>
          <w:t>27</w:t>
        </w:r>
        <w:r>
          <w:fldChar w:fldCharType="end"/>
        </w:r>
      </w:hyperlink>
    </w:p>
    <w:p>
      <w:pPr>
        <w:pStyle w:val="TOC1"/>
        <w:tabs>
          <w:tab w:val="right" w:leader="dot" w:pos="8306"/>
        </w:tabs>
      </w:pPr>
      <w:hyperlink w:anchor="_Toc10041" w:history="1">
        <w:r>
          <w:rPr>
            <w:rFonts w:ascii="仿宋" w:eastAsia="仿宋" w:hAnsi="仿宋" w:cs="仿宋" w:hint="eastAsia"/>
            <w:lang w:eastAsia="zh-CN"/>
          </w:rPr>
          <w:t>五、发展规划、产业政策和行业准入分析</w:t>
        </w:r>
        <w:r>
          <w:tab/>
        </w:r>
        <w:r>
          <w:fldChar w:fldCharType="begin"/>
        </w:r>
        <w:r>
          <w:instrText xml:space="preserve"> PAGEREF _Toc10041 \h </w:instrText>
        </w:r>
        <w:r>
          <w:fldChar w:fldCharType="separate"/>
        </w:r>
        <w:r>
          <w:t>28</w:t>
        </w:r>
        <w:r>
          <w:fldChar w:fldCharType="end"/>
        </w:r>
      </w:hyperlink>
    </w:p>
    <w:p>
      <w:pPr>
        <w:pStyle w:val="TOC2"/>
        <w:tabs>
          <w:tab w:val="right" w:leader="dot" w:pos="8306"/>
        </w:tabs>
      </w:pPr>
      <w:hyperlink w:anchor="_Toc15478" w:history="1">
        <w:r>
          <w:rPr>
            <w:rFonts w:ascii="仿宋" w:eastAsia="仿宋" w:hAnsi="仿宋" w:cs="仿宋" w:hint="eastAsia"/>
            <w:lang w:eastAsia="zh-CN"/>
          </w:rPr>
          <w:t>(一)、发展规划分析</w:t>
        </w:r>
        <w:r>
          <w:tab/>
        </w:r>
        <w:r>
          <w:fldChar w:fldCharType="begin"/>
        </w:r>
        <w:r>
          <w:instrText xml:space="preserve"> PAGEREF _Toc15478 \h </w:instrText>
        </w:r>
        <w:r>
          <w:fldChar w:fldCharType="separate"/>
        </w:r>
        <w:r>
          <w:t>28</w:t>
        </w:r>
        <w:r>
          <w:fldChar w:fldCharType="end"/>
        </w:r>
      </w:hyperlink>
    </w:p>
    <w:p>
      <w:pPr>
        <w:pStyle w:val="TOC2"/>
        <w:tabs>
          <w:tab w:val="right" w:leader="dot" w:pos="8306"/>
        </w:tabs>
      </w:pPr>
      <w:hyperlink w:anchor="_Toc1843" w:history="1">
        <w:r>
          <w:rPr>
            <w:rFonts w:ascii="仿宋" w:eastAsia="仿宋" w:hAnsi="仿宋" w:cs="仿宋" w:hint="eastAsia"/>
            <w:lang w:eastAsia="zh-CN"/>
          </w:rPr>
          <w:t>(二)、产业政策分析</w:t>
        </w:r>
        <w:r>
          <w:tab/>
        </w:r>
        <w:r>
          <w:fldChar w:fldCharType="begin"/>
        </w:r>
        <w:r>
          <w:instrText xml:space="preserve"> PAGEREF _Toc1843 \h </w:instrText>
        </w:r>
        <w:r>
          <w:fldChar w:fldCharType="separate"/>
        </w:r>
        <w:r>
          <w:t>29</w:t>
        </w:r>
        <w:r>
          <w:fldChar w:fldCharType="end"/>
        </w:r>
      </w:hyperlink>
    </w:p>
    <w:p>
      <w:pPr>
        <w:pStyle w:val="TOC2"/>
        <w:tabs>
          <w:tab w:val="right" w:leader="dot" w:pos="8306"/>
        </w:tabs>
      </w:pPr>
      <w:hyperlink w:anchor="_Toc25104" w:history="1">
        <w:r>
          <w:rPr>
            <w:rFonts w:ascii="仿宋" w:eastAsia="仿宋" w:hAnsi="仿宋" w:cs="仿宋" w:hint="eastAsia"/>
            <w:lang w:eastAsia="zh-CN"/>
          </w:rPr>
          <w:t>(三)、行业准入分析</w:t>
        </w:r>
        <w:r>
          <w:tab/>
        </w:r>
        <w:r>
          <w:fldChar w:fldCharType="begin"/>
        </w:r>
        <w:r>
          <w:instrText xml:space="preserve"> PAGEREF _Toc25104 \h </w:instrText>
        </w:r>
        <w:r>
          <w:fldChar w:fldCharType="separate"/>
        </w:r>
        <w:r>
          <w:t>31</w:t>
        </w:r>
        <w:r>
          <w:fldChar w:fldCharType="end"/>
        </w:r>
      </w:hyperlink>
    </w:p>
    <w:p>
      <w:pPr>
        <w:pStyle w:val="TOC1"/>
        <w:tabs>
          <w:tab w:val="right" w:leader="dot" w:pos="8306"/>
        </w:tabs>
      </w:pPr>
      <w:hyperlink w:anchor="_Toc20715" w:history="1">
        <w:r>
          <w:rPr>
            <w:rFonts w:ascii="仿宋" w:eastAsia="仿宋" w:hAnsi="仿宋" w:cs="仿宋" w:hint="eastAsia"/>
            <w:lang w:eastAsia="zh-CN"/>
          </w:rPr>
          <w:t>六、社会影响分析</w:t>
        </w:r>
        <w:r>
          <w:tab/>
        </w:r>
        <w:r>
          <w:fldChar w:fldCharType="begin"/>
        </w:r>
        <w:r>
          <w:instrText xml:space="preserve"> PAGEREF _Toc20715 \h </w:instrText>
        </w:r>
        <w:r>
          <w:fldChar w:fldCharType="separate"/>
        </w:r>
        <w:r>
          <w:t>32</w:t>
        </w:r>
        <w:r>
          <w:fldChar w:fldCharType="end"/>
        </w:r>
      </w:hyperlink>
    </w:p>
    <w:p>
      <w:pPr>
        <w:pStyle w:val="TOC2"/>
        <w:tabs>
          <w:tab w:val="right" w:leader="dot" w:pos="8306"/>
        </w:tabs>
      </w:pPr>
      <w:hyperlink w:anchor="_Toc13299" w:history="1">
        <w:r>
          <w:rPr>
            <w:rFonts w:ascii="仿宋" w:eastAsia="仿宋" w:hAnsi="仿宋" w:cs="仿宋" w:hint="eastAsia"/>
            <w:lang w:eastAsia="zh-CN"/>
          </w:rPr>
          <w:t>(一)、社会影响效果分析</w:t>
        </w:r>
        <w:r>
          <w:tab/>
        </w:r>
        <w:r>
          <w:fldChar w:fldCharType="begin"/>
        </w:r>
        <w:r>
          <w:instrText xml:space="preserve"> PAGEREF _Toc13299 \h </w:instrText>
        </w:r>
        <w:r>
          <w:fldChar w:fldCharType="separate"/>
        </w:r>
        <w:r>
          <w:t>32</w:t>
        </w:r>
        <w:r>
          <w:fldChar w:fldCharType="end"/>
        </w:r>
      </w:hyperlink>
    </w:p>
    <w:p>
      <w:pPr>
        <w:pStyle w:val="TOC2"/>
        <w:tabs>
          <w:tab w:val="right" w:leader="dot" w:pos="8306"/>
        </w:tabs>
      </w:pPr>
      <w:hyperlink w:anchor="_Toc12867" w:history="1">
        <w:r>
          <w:rPr>
            <w:rFonts w:ascii="仿宋" w:eastAsia="仿宋" w:hAnsi="仿宋" w:cs="仿宋" w:hint="eastAsia"/>
            <w:lang w:eastAsia="zh-CN"/>
          </w:rPr>
          <w:t>(二)、社会适应性分析</w:t>
        </w:r>
        <w:r>
          <w:tab/>
        </w:r>
        <w:r>
          <w:fldChar w:fldCharType="begin"/>
        </w:r>
        <w:r>
          <w:instrText xml:space="preserve"> PAGEREF _Toc12867 \h </w:instrText>
        </w:r>
        <w:r>
          <w:fldChar w:fldCharType="separate"/>
        </w:r>
        <w:r>
          <w:t>35</w:t>
        </w:r>
        <w:r>
          <w:fldChar w:fldCharType="end"/>
        </w:r>
      </w:hyperlink>
    </w:p>
    <w:p>
      <w:pPr>
        <w:pStyle w:val="TOC2"/>
        <w:tabs>
          <w:tab w:val="right" w:leader="dot" w:pos="8306"/>
        </w:tabs>
      </w:pPr>
      <w:hyperlink w:anchor="_Toc24201" w:history="1">
        <w:r>
          <w:rPr>
            <w:rFonts w:ascii="仿宋" w:eastAsia="仿宋" w:hAnsi="仿宋" w:cs="仿宋" w:hint="eastAsia"/>
            <w:lang w:eastAsia="zh-CN"/>
          </w:rPr>
          <w:t>(三)、社会风险及对策分析</w:t>
        </w:r>
        <w:r>
          <w:tab/>
        </w:r>
        <w:r>
          <w:fldChar w:fldCharType="begin"/>
        </w:r>
        <w:r>
          <w:instrText xml:space="preserve"> PAGEREF _Toc24201 \h </w:instrText>
        </w:r>
        <w:r>
          <w:fldChar w:fldCharType="separate"/>
        </w:r>
        <w:r>
          <w:t>36</w:t>
        </w:r>
        <w:r>
          <w:fldChar w:fldCharType="end"/>
        </w:r>
      </w:hyperlink>
    </w:p>
    <w:p>
      <w:pPr>
        <w:pStyle w:val="TOC1"/>
        <w:tabs>
          <w:tab w:val="right" w:leader="dot" w:pos="8306"/>
        </w:tabs>
      </w:pPr>
      <w:hyperlink w:anchor="_Toc19397" w:history="1">
        <w:r>
          <w:rPr>
            <w:rFonts w:ascii="仿宋" w:eastAsia="仿宋" w:hAnsi="仿宋" w:cs="仿宋" w:hint="eastAsia"/>
            <w:lang w:eastAsia="zh-CN"/>
          </w:rPr>
          <w:t>七、土地利用与规划方案</w:t>
        </w:r>
        <w:r>
          <w:tab/>
        </w:r>
        <w:r>
          <w:fldChar w:fldCharType="begin"/>
        </w:r>
        <w:r>
          <w:instrText xml:space="preserve"> PAGEREF _Toc19397 \h </w:instrText>
        </w:r>
        <w:r>
          <w:fldChar w:fldCharType="separate"/>
        </w:r>
        <w:r>
          <w:t>40</w:t>
        </w:r>
        <w:r>
          <w:fldChar w:fldCharType="end"/>
        </w:r>
      </w:hyperlink>
    </w:p>
    <w:p>
      <w:pPr>
        <w:pStyle w:val="TOC2"/>
        <w:tabs>
          <w:tab w:val="right" w:leader="dot" w:pos="8306"/>
        </w:tabs>
      </w:pPr>
      <w:hyperlink w:anchor="_Toc14040" w:history="1">
        <w:r>
          <w:rPr>
            <w:rFonts w:ascii="仿宋" w:eastAsia="仿宋" w:hAnsi="仿宋" w:cs="仿宋" w:hint="eastAsia"/>
            <w:lang w:eastAsia="zh-CN"/>
          </w:rPr>
          <w:t>(一)、项目用地情况分析</w:t>
        </w:r>
        <w:r>
          <w:tab/>
        </w:r>
        <w:r>
          <w:fldChar w:fldCharType="begin"/>
        </w:r>
        <w:r>
          <w:instrText xml:space="preserve"> PAGEREF _Toc14040 \h </w:instrText>
        </w:r>
        <w:r>
          <w:fldChar w:fldCharType="separate"/>
        </w:r>
        <w:r>
          <w:t>40</w:t>
        </w:r>
        <w:r>
          <w:fldChar w:fldCharType="end"/>
        </w:r>
      </w:hyperlink>
    </w:p>
    <w:p>
      <w:pPr>
        <w:pStyle w:val="TOC2"/>
        <w:tabs>
          <w:tab w:val="right" w:leader="dot" w:pos="8306"/>
        </w:tabs>
      </w:pPr>
      <w:hyperlink w:anchor="_Toc632" w:history="1">
        <w:r>
          <w:rPr>
            <w:rFonts w:ascii="仿宋" w:eastAsia="仿宋" w:hAnsi="仿宋" w:cs="仿宋" w:hint="eastAsia"/>
            <w:lang w:eastAsia="zh-CN"/>
          </w:rPr>
          <w:t>(二)、土地利用规划方案</w:t>
        </w:r>
        <w:r>
          <w:tab/>
        </w:r>
        <w:r>
          <w:fldChar w:fldCharType="begin"/>
        </w:r>
        <w:r>
          <w:instrText xml:space="preserve"> PAGEREF _Toc632 \h </w:instrText>
        </w:r>
        <w:r>
          <w:fldChar w:fldCharType="separate"/>
        </w:r>
        <w:r>
          <w:t>41</w:t>
        </w:r>
        <w:r>
          <w:fldChar w:fldCharType="end"/>
        </w:r>
      </w:hyperlink>
    </w:p>
    <w:p>
      <w:pPr>
        <w:pStyle w:val="TOC1"/>
        <w:tabs>
          <w:tab w:val="right" w:leader="dot" w:pos="8306"/>
        </w:tabs>
      </w:pPr>
      <w:hyperlink w:anchor="_Toc18813" w:history="1">
        <w:r>
          <w:rPr>
            <w:rFonts w:ascii="仿宋" w:eastAsia="仿宋" w:hAnsi="仿宋" w:cs="仿宋" w:hint="eastAsia"/>
            <w:lang w:eastAsia="zh-CN"/>
          </w:rPr>
          <w:t>八、客户关系管理与市场拓展</w:t>
        </w:r>
        <w:r>
          <w:tab/>
        </w:r>
        <w:r>
          <w:fldChar w:fldCharType="begin"/>
        </w:r>
        <w:r>
          <w:instrText xml:space="preserve"> PAGEREF _Toc18813 \h </w:instrText>
        </w:r>
        <w:r>
          <w:fldChar w:fldCharType="separate"/>
        </w:r>
        <w:r>
          <w:t>42</w:t>
        </w:r>
        <w:r>
          <w:fldChar w:fldCharType="end"/>
        </w:r>
      </w:hyperlink>
    </w:p>
    <w:p>
      <w:pPr>
        <w:pStyle w:val="TOC2"/>
        <w:tabs>
          <w:tab w:val="right" w:leader="dot" w:pos="8306"/>
        </w:tabs>
      </w:pPr>
      <w:hyperlink w:anchor="_Toc17777" w:history="1">
        <w:r>
          <w:rPr>
            <w:rFonts w:ascii="仿宋" w:eastAsia="仿宋" w:hAnsi="仿宋" w:cs="仿宋" w:hint="eastAsia"/>
            <w:lang w:eastAsia="zh-CN"/>
          </w:rPr>
          <w:t>(一)、客户关系管理策略</w:t>
        </w:r>
        <w:r>
          <w:tab/>
        </w:r>
        <w:r>
          <w:fldChar w:fldCharType="begin"/>
        </w:r>
        <w:r>
          <w:instrText xml:space="preserve"> PAGEREF _Toc17777 \h </w:instrText>
        </w:r>
        <w:r>
          <w:fldChar w:fldCharType="separate"/>
        </w:r>
        <w:r>
          <w:t>42</w:t>
        </w:r>
        <w:r>
          <w:fldChar w:fldCharType="end"/>
        </w:r>
      </w:hyperlink>
    </w:p>
    <w:p>
      <w:pPr>
        <w:pStyle w:val="TOC2"/>
        <w:tabs>
          <w:tab w:val="right" w:leader="dot" w:pos="8306"/>
        </w:tabs>
      </w:pPr>
      <w:hyperlink w:anchor="_Toc12922" w:history="1">
        <w:r>
          <w:rPr>
            <w:rFonts w:ascii="仿宋" w:eastAsia="仿宋" w:hAnsi="仿宋" w:cs="仿宋" w:hint="eastAsia"/>
            <w:lang w:eastAsia="zh-CN"/>
          </w:rPr>
          <w:t>(二)、市场拓展方案</w:t>
        </w:r>
        <w:r>
          <w:tab/>
        </w:r>
        <w:r>
          <w:fldChar w:fldCharType="begin"/>
        </w:r>
        <w:r>
          <w:instrText xml:space="preserve"> PAGEREF _Toc12922 \h </w:instrText>
        </w:r>
        <w:r>
          <w:fldChar w:fldCharType="separate"/>
        </w:r>
        <w:r>
          <w:t>43</w:t>
        </w:r>
        <w:r>
          <w:fldChar w:fldCharType="end"/>
        </w:r>
      </w:hyperlink>
    </w:p>
    <w:p>
      <w:pPr>
        <w:pStyle w:val="TOC1"/>
        <w:tabs>
          <w:tab w:val="right" w:leader="dot" w:pos="8306"/>
        </w:tabs>
      </w:pPr>
      <w:hyperlink w:anchor="_Toc3301" w:history="1">
        <w:r>
          <w:rPr>
            <w:rFonts w:ascii="仿宋" w:eastAsia="仿宋" w:hAnsi="仿宋" w:cs="仿宋" w:hint="eastAsia"/>
            <w:lang w:eastAsia="zh-CN"/>
          </w:rPr>
          <w:t>九、安全与应急管理</w:t>
        </w:r>
        <w:r>
          <w:tab/>
        </w:r>
        <w:r>
          <w:fldChar w:fldCharType="begin"/>
        </w:r>
        <w:r>
          <w:instrText xml:space="preserve"> PAGEREF _Toc3301 \h </w:instrText>
        </w:r>
        <w:r>
          <w:fldChar w:fldCharType="separate"/>
        </w:r>
        <w:r>
          <w:t>44</w:t>
        </w:r>
        <w:r>
          <w:fldChar w:fldCharType="end"/>
        </w:r>
      </w:hyperlink>
    </w:p>
    <w:p>
      <w:pPr>
        <w:pStyle w:val="TOC2"/>
        <w:tabs>
          <w:tab w:val="right" w:leader="dot" w:pos="8306"/>
        </w:tabs>
      </w:pPr>
      <w:hyperlink w:anchor="_Toc3202" w:history="1">
        <w:r>
          <w:rPr>
            <w:rFonts w:ascii="仿宋" w:eastAsia="仿宋" w:hAnsi="仿宋" w:cs="仿宋" w:hint="eastAsia"/>
            <w:lang w:eastAsia="zh-CN"/>
          </w:rPr>
          <w:t>(一)、安全生产管理</w:t>
        </w:r>
        <w:r>
          <w:tab/>
        </w:r>
        <w:r>
          <w:fldChar w:fldCharType="begin"/>
        </w:r>
        <w:r>
          <w:instrText xml:space="preserve"> PAGEREF _Toc3202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14" w:history="1">
        <w:r>
          <w:rPr>
            <w:rFonts w:ascii="仿宋" w:eastAsia="仿宋" w:hAnsi="仿宋" w:cs="仿宋" w:hint="eastAsia"/>
            <w:lang w:eastAsia="zh-CN"/>
          </w:rPr>
          <w:t>(二)、应急预案与响应</w:t>
        </w:r>
        <w:r>
          <w:tab/>
        </w:r>
        <w:r>
          <w:fldChar w:fldCharType="begin"/>
        </w:r>
        <w:r>
          <w:instrText xml:space="preserve"> PAGEREF _Toc18114 \h </w:instrText>
        </w:r>
        <w:r>
          <w:fldChar w:fldCharType="separate"/>
        </w:r>
        <w:r>
          <w:t>45</w:t>
        </w:r>
        <w:r>
          <w:fldChar w:fldCharType="end"/>
        </w:r>
      </w:hyperlink>
    </w:p>
    <w:p>
      <w:pPr>
        <w:pStyle w:val="TOC1"/>
        <w:tabs>
          <w:tab w:val="right" w:leader="dot" w:pos="8306"/>
        </w:tabs>
      </w:pPr>
      <w:hyperlink w:anchor="_Toc31661" w:history="1">
        <w:r>
          <w:rPr>
            <w:rFonts w:ascii="仿宋" w:eastAsia="仿宋" w:hAnsi="仿宋" w:cs="仿宋" w:hint="eastAsia"/>
            <w:lang w:eastAsia="zh-CN"/>
          </w:rPr>
          <w:t>十、资金管理与财务规划</w:t>
        </w:r>
        <w:r>
          <w:tab/>
        </w:r>
        <w:r>
          <w:fldChar w:fldCharType="begin"/>
        </w:r>
        <w:r>
          <w:instrText xml:space="preserve"> PAGEREF _Toc31661 \h </w:instrText>
        </w:r>
        <w:r>
          <w:fldChar w:fldCharType="separate"/>
        </w:r>
        <w:r>
          <w:t>47</w:t>
        </w:r>
        <w:r>
          <w:fldChar w:fldCharType="end"/>
        </w:r>
      </w:hyperlink>
    </w:p>
    <w:p>
      <w:pPr>
        <w:pStyle w:val="TOC2"/>
        <w:tabs>
          <w:tab w:val="right" w:leader="dot" w:pos="8306"/>
        </w:tabs>
      </w:pPr>
      <w:hyperlink w:anchor="_Toc17690" w:history="1">
        <w:r>
          <w:rPr>
            <w:rFonts w:ascii="仿宋" w:eastAsia="仿宋" w:hAnsi="仿宋" w:cs="仿宋" w:hint="eastAsia"/>
            <w:lang w:eastAsia="zh-CN"/>
          </w:rPr>
          <w:t>(一)、项目资金来源与筹措</w:t>
        </w:r>
        <w:r>
          <w:tab/>
        </w:r>
        <w:r>
          <w:fldChar w:fldCharType="begin"/>
        </w:r>
        <w:r>
          <w:instrText xml:space="preserve"> PAGEREF _Toc17690 \h </w:instrText>
        </w:r>
        <w:r>
          <w:fldChar w:fldCharType="separate"/>
        </w:r>
        <w:r>
          <w:t>47</w:t>
        </w:r>
        <w:r>
          <w:fldChar w:fldCharType="end"/>
        </w:r>
      </w:hyperlink>
    </w:p>
    <w:p>
      <w:pPr>
        <w:pStyle w:val="TOC2"/>
        <w:tabs>
          <w:tab w:val="right" w:leader="dot" w:pos="8306"/>
        </w:tabs>
      </w:pPr>
      <w:hyperlink w:anchor="_Toc14005" w:history="1">
        <w:r>
          <w:rPr>
            <w:rFonts w:ascii="仿宋" w:eastAsia="仿宋" w:hAnsi="仿宋" w:cs="仿宋" w:hint="eastAsia"/>
            <w:lang w:eastAsia="zh-CN"/>
          </w:rPr>
          <w:t>(二)、资金使用与监管</w:t>
        </w:r>
        <w:r>
          <w:tab/>
        </w:r>
        <w:r>
          <w:fldChar w:fldCharType="begin"/>
        </w:r>
        <w:r>
          <w:instrText xml:space="preserve"> PAGEREF _Toc14005 \h </w:instrText>
        </w:r>
        <w:r>
          <w:fldChar w:fldCharType="separate"/>
        </w:r>
        <w:r>
          <w:t>49</w:t>
        </w:r>
        <w:r>
          <w:fldChar w:fldCharType="end"/>
        </w:r>
      </w:hyperlink>
    </w:p>
    <w:p>
      <w:pPr>
        <w:pStyle w:val="TOC2"/>
        <w:tabs>
          <w:tab w:val="right" w:leader="dot" w:pos="8306"/>
        </w:tabs>
      </w:pPr>
      <w:hyperlink w:anchor="_Toc9450" w:history="1">
        <w:r>
          <w:rPr>
            <w:rFonts w:ascii="仿宋" w:eastAsia="仿宋" w:hAnsi="仿宋" w:cs="仿宋" w:hint="eastAsia"/>
            <w:lang w:eastAsia="zh-CN"/>
          </w:rPr>
          <w:t>(三)、财务规划与预测</w:t>
        </w:r>
        <w:r>
          <w:tab/>
        </w:r>
        <w:r>
          <w:fldChar w:fldCharType="begin"/>
        </w:r>
        <w:r>
          <w:instrText xml:space="preserve"> PAGEREF _Toc9450 \h </w:instrText>
        </w:r>
        <w:r>
          <w:fldChar w:fldCharType="separate"/>
        </w:r>
        <w:r>
          <w:t>50</w:t>
        </w:r>
        <w:r>
          <w:fldChar w:fldCharType="end"/>
        </w:r>
      </w:hyperlink>
    </w:p>
    <w:p>
      <w:pPr>
        <w:pStyle w:val="TOC1"/>
        <w:tabs>
          <w:tab w:val="right" w:leader="dot" w:pos="8306"/>
        </w:tabs>
      </w:pPr>
      <w:hyperlink w:anchor="_Toc19244" w:history="1">
        <w:r>
          <w:rPr>
            <w:rFonts w:ascii="仿宋" w:eastAsia="仿宋" w:hAnsi="仿宋" w:cs="仿宋" w:hint="eastAsia"/>
            <w:lang w:eastAsia="zh-CN"/>
          </w:rPr>
          <w:t>十一、项目质量与标准</w:t>
        </w:r>
        <w:r>
          <w:tab/>
        </w:r>
        <w:r>
          <w:fldChar w:fldCharType="begin"/>
        </w:r>
        <w:r>
          <w:instrText xml:space="preserve"> PAGEREF _Toc19244 \h </w:instrText>
        </w:r>
        <w:r>
          <w:fldChar w:fldCharType="separate"/>
        </w:r>
        <w:r>
          <w:t>51</w:t>
        </w:r>
        <w:r>
          <w:fldChar w:fldCharType="end"/>
        </w:r>
      </w:hyperlink>
    </w:p>
    <w:p>
      <w:pPr>
        <w:pStyle w:val="TOC2"/>
        <w:tabs>
          <w:tab w:val="right" w:leader="dot" w:pos="8306"/>
        </w:tabs>
      </w:pPr>
      <w:hyperlink w:anchor="_Toc6137" w:history="1">
        <w:r>
          <w:rPr>
            <w:rFonts w:ascii="仿宋" w:eastAsia="仿宋" w:hAnsi="仿宋" w:cs="仿宋" w:hint="eastAsia"/>
            <w:lang w:eastAsia="zh-CN"/>
          </w:rPr>
          <w:t>(一)、质量保障体系</w:t>
        </w:r>
        <w:r>
          <w:tab/>
        </w:r>
        <w:r>
          <w:fldChar w:fldCharType="begin"/>
        </w:r>
        <w:r>
          <w:instrText xml:space="preserve"> PAGEREF _Toc6137 \h </w:instrText>
        </w:r>
        <w:r>
          <w:fldChar w:fldCharType="separate"/>
        </w:r>
        <w:r>
          <w:t>51</w:t>
        </w:r>
        <w:r>
          <w:fldChar w:fldCharType="end"/>
        </w:r>
      </w:hyperlink>
    </w:p>
    <w:p>
      <w:pPr>
        <w:pStyle w:val="TOC2"/>
        <w:tabs>
          <w:tab w:val="right" w:leader="dot" w:pos="8306"/>
        </w:tabs>
      </w:pPr>
      <w:hyperlink w:anchor="_Toc31815" w:history="1">
        <w:r>
          <w:rPr>
            <w:rFonts w:ascii="仿宋" w:eastAsia="仿宋" w:hAnsi="仿宋" w:cs="仿宋" w:hint="eastAsia"/>
            <w:lang w:eastAsia="zh-CN"/>
          </w:rPr>
          <w:t>(二)、标准化作业流程</w:t>
        </w:r>
        <w:r>
          <w:tab/>
        </w:r>
        <w:r>
          <w:fldChar w:fldCharType="begin"/>
        </w:r>
        <w:r>
          <w:instrText xml:space="preserve"> PAGEREF _Toc31815 \h </w:instrText>
        </w:r>
        <w:r>
          <w:fldChar w:fldCharType="separate"/>
        </w:r>
        <w:r>
          <w:t>53</w:t>
        </w:r>
        <w:r>
          <w:fldChar w:fldCharType="end"/>
        </w:r>
      </w:hyperlink>
    </w:p>
    <w:p>
      <w:pPr>
        <w:pStyle w:val="TOC2"/>
        <w:tabs>
          <w:tab w:val="right" w:leader="dot" w:pos="8306"/>
        </w:tabs>
      </w:pPr>
      <w:hyperlink w:anchor="_Toc4845" w:history="1">
        <w:r>
          <w:rPr>
            <w:rFonts w:ascii="仿宋" w:eastAsia="仿宋" w:hAnsi="仿宋" w:cs="仿宋" w:hint="eastAsia"/>
            <w:lang w:eastAsia="zh-CN"/>
          </w:rPr>
          <w:t>(三)、质量监控与评估</w:t>
        </w:r>
        <w:r>
          <w:tab/>
        </w:r>
        <w:r>
          <w:fldChar w:fldCharType="begin"/>
        </w:r>
        <w:r>
          <w:instrText xml:space="preserve"> PAGEREF _Toc4845 \h </w:instrText>
        </w:r>
        <w:r>
          <w:fldChar w:fldCharType="separate"/>
        </w:r>
        <w:r>
          <w:t>54</w:t>
        </w:r>
        <w:r>
          <w:fldChar w:fldCharType="end"/>
        </w:r>
      </w:hyperlink>
    </w:p>
    <w:p>
      <w:pPr>
        <w:pStyle w:val="TOC2"/>
        <w:tabs>
          <w:tab w:val="right" w:leader="dot" w:pos="8306"/>
        </w:tabs>
      </w:pPr>
      <w:hyperlink w:anchor="_Toc22843" w:history="1">
        <w:r>
          <w:rPr>
            <w:rFonts w:ascii="仿宋" w:eastAsia="仿宋" w:hAnsi="仿宋" w:cs="仿宋" w:hint="eastAsia"/>
            <w:lang w:eastAsia="zh-CN"/>
          </w:rPr>
          <w:t>(四)、质量改进计划</w:t>
        </w:r>
        <w:r>
          <w:tab/>
        </w:r>
        <w:r>
          <w:fldChar w:fldCharType="begin"/>
        </w:r>
        <w:r>
          <w:instrText xml:space="preserve"> PAGEREF _Toc22843 \h </w:instrText>
        </w:r>
        <w:r>
          <w:fldChar w:fldCharType="separate"/>
        </w:r>
        <w:r>
          <w:t>55</w:t>
        </w:r>
        <w:r>
          <w:fldChar w:fldCharType="end"/>
        </w:r>
      </w:hyperlink>
    </w:p>
    <w:p>
      <w:pPr>
        <w:pStyle w:val="TOC1"/>
        <w:tabs>
          <w:tab w:val="right" w:leader="dot" w:pos="8306"/>
        </w:tabs>
      </w:pPr>
      <w:hyperlink w:anchor="_Toc10437" w:history="1">
        <w:r>
          <w:rPr>
            <w:rFonts w:ascii="仿宋" w:eastAsia="仿宋" w:hAnsi="仿宋" w:cs="仿宋" w:hint="eastAsia"/>
            <w:lang w:eastAsia="zh-CN"/>
          </w:rPr>
          <w:t>十二、技术创新与产业升级</w:t>
        </w:r>
        <w:r>
          <w:tab/>
        </w:r>
        <w:r>
          <w:fldChar w:fldCharType="begin"/>
        </w:r>
        <w:r>
          <w:instrText xml:space="preserve"> PAGEREF _Toc10437 \h </w:instrText>
        </w:r>
        <w:r>
          <w:fldChar w:fldCharType="separate"/>
        </w:r>
        <w:r>
          <w:t>56</w:t>
        </w:r>
        <w:r>
          <w:fldChar w:fldCharType="end"/>
        </w:r>
      </w:hyperlink>
    </w:p>
    <w:p>
      <w:pPr>
        <w:pStyle w:val="TOC2"/>
        <w:tabs>
          <w:tab w:val="right" w:leader="dot" w:pos="8306"/>
        </w:tabs>
      </w:pPr>
      <w:hyperlink w:anchor="_Toc20281" w:history="1">
        <w:r>
          <w:rPr>
            <w:rFonts w:ascii="仿宋" w:eastAsia="仿宋" w:hAnsi="仿宋" w:cs="仿宋" w:hint="eastAsia"/>
            <w:lang w:eastAsia="zh-CN"/>
          </w:rPr>
          <w:t>(一)、技术创新方向与目标</w:t>
        </w:r>
        <w:r>
          <w:tab/>
        </w:r>
        <w:r>
          <w:fldChar w:fldCharType="begin"/>
        </w:r>
        <w:r>
          <w:instrText xml:space="preserve"> PAGEREF _Toc20281 \h </w:instrText>
        </w:r>
        <w:r>
          <w:fldChar w:fldCharType="separate"/>
        </w:r>
        <w:r>
          <w:t>56</w:t>
        </w:r>
        <w:r>
          <w:fldChar w:fldCharType="end"/>
        </w:r>
      </w:hyperlink>
    </w:p>
    <w:p>
      <w:pPr>
        <w:pStyle w:val="TOC2"/>
        <w:tabs>
          <w:tab w:val="right" w:leader="dot" w:pos="8306"/>
        </w:tabs>
      </w:pPr>
      <w:hyperlink w:anchor="_Toc26453" w:history="1">
        <w:r>
          <w:rPr>
            <w:rFonts w:ascii="仿宋" w:eastAsia="仿宋" w:hAnsi="仿宋" w:cs="仿宋" w:hint="eastAsia"/>
            <w:lang w:eastAsia="zh-CN"/>
          </w:rPr>
          <w:t>(二)、产业升级路径与措施</w:t>
        </w:r>
        <w:r>
          <w:tab/>
        </w:r>
        <w:r>
          <w:fldChar w:fldCharType="begin"/>
        </w:r>
        <w:r>
          <w:instrText xml:space="preserve"> PAGEREF _Toc26453 \h </w:instrText>
        </w:r>
        <w:r>
          <w:fldChar w:fldCharType="separate"/>
        </w:r>
        <w:r>
          <w:t>58</w:t>
        </w:r>
        <w:r>
          <w:fldChar w:fldCharType="end"/>
        </w:r>
      </w:hyperlink>
    </w:p>
    <w:p>
      <w:pPr>
        <w:pStyle w:val="TOC1"/>
        <w:tabs>
          <w:tab w:val="right" w:leader="dot" w:pos="8306"/>
        </w:tabs>
      </w:pPr>
      <w:hyperlink w:anchor="_Toc23690" w:history="1">
        <w:r>
          <w:rPr>
            <w:rFonts w:ascii="仿宋" w:eastAsia="仿宋" w:hAnsi="仿宋" w:cs="仿宋" w:hint="eastAsia"/>
            <w:lang w:eastAsia="zh-CN"/>
          </w:rPr>
          <w:t>十三、知识产权管理与保护</w:t>
        </w:r>
        <w:r>
          <w:tab/>
        </w:r>
        <w:r>
          <w:fldChar w:fldCharType="begin"/>
        </w:r>
        <w:r>
          <w:instrText xml:space="preserve"> PAGEREF _Toc23690 \h </w:instrText>
        </w:r>
        <w:r>
          <w:fldChar w:fldCharType="separate"/>
        </w:r>
        <w:r>
          <w:t>59</w:t>
        </w:r>
        <w:r>
          <w:fldChar w:fldCharType="end"/>
        </w:r>
      </w:hyperlink>
    </w:p>
    <w:p>
      <w:pPr>
        <w:pStyle w:val="TOC2"/>
        <w:tabs>
          <w:tab w:val="right" w:leader="dot" w:pos="8306"/>
        </w:tabs>
      </w:pPr>
      <w:hyperlink w:anchor="_Toc25724" w:history="1">
        <w:r>
          <w:rPr>
            <w:rFonts w:ascii="仿宋" w:eastAsia="仿宋" w:hAnsi="仿宋" w:cs="仿宋" w:hint="eastAsia"/>
            <w:lang w:eastAsia="zh-CN"/>
          </w:rPr>
          <w:t>(一)、知识产权管理体系建设</w:t>
        </w:r>
        <w:r>
          <w:tab/>
        </w:r>
        <w:r>
          <w:fldChar w:fldCharType="begin"/>
        </w:r>
        <w:r>
          <w:instrText xml:space="preserve"> PAGEREF _Toc25724 \h </w:instrText>
        </w:r>
        <w:r>
          <w:fldChar w:fldCharType="separate"/>
        </w:r>
        <w:r>
          <w:t>59</w:t>
        </w:r>
        <w:r>
          <w:fldChar w:fldCharType="end"/>
        </w:r>
      </w:hyperlink>
    </w:p>
    <w:p>
      <w:pPr>
        <w:pStyle w:val="TOC2"/>
        <w:tabs>
          <w:tab w:val="right" w:leader="dot" w:pos="8306"/>
        </w:tabs>
      </w:pPr>
      <w:hyperlink w:anchor="_Toc30051" w:history="1">
        <w:r>
          <w:rPr>
            <w:rFonts w:ascii="仿宋" w:eastAsia="仿宋" w:hAnsi="仿宋" w:cs="仿宋" w:hint="eastAsia"/>
            <w:lang w:eastAsia="zh-CN"/>
          </w:rPr>
          <w:t>(二)、知识产权保护措施</w:t>
        </w:r>
        <w:r>
          <w:tab/>
        </w:r>
        <w:r>
          <w:fldChar w:fldCharType="begin"/>
        </w:r>
        <w:r>
          <w:instrText xml:space="preserve"> PAGEREF _Toc30051 \h </w:instrText>
        </w:r>
        <w:r>
          <w:fldChar w:fldCharType="separate"/>
        </w:r>
        <w:r>
          <w:t>60</w:t>
        </w:r>
        <w:r>
          <w:fldChar w:fldCharType="end"/>
        </w:r>
      </w:hyperlink>
    </w:p>
    <w:p>
      <w:pPr>
        <w:pStyle w:val="TOC1"/>
        <w:tabs>
          <w:tab w:val="right" w:leader="dot" w:pos="8306"/>
        </w:tabs>
      </w:pPr>
      <w:hyperlink w:anchor="_Toc27176" w:history="1">
        <w:r>
          <w:rPr>
            <w:rFonts w:ascii="仿宋" w:eastAsia="仿宋" w:hAnsi="仿宋" w:cs="仿宋" w:hint="eastAsia"/>
            <w:lang w:eastAsia="zh-CN"/>
          </w:rPr>
          <w:t>十四、企业合规与伦理</w:t>
        </w:r>
        <w:r>
          <w:tab/>
        </w:r>
        <w:r>
          <w:fldChar w:fldCharType="begin"/>
        </w:r>
        <w:r>
          <w:instrText xml:space="preserve"> PAGEREF _Toc27176 \h </w:instrText>
        </w:r>
        <w:r>
          <w:fldChar w:fldCharType="separate"/>
        </w:r>
        <w:r>
          <w:t>61</w:t>
        </w:r>
        <w:r>
          <w:fldChar w:fldCharType="end"/>
        </w:r>
      </w:hyperlink>
    </w:p>
    <w:p>
      <w:pPr>
        <w:pStyle w:val="TOC2"/>
        <w:tabs>
          <w:tab w:val="right" w:leader="dot" w:pos="8306"/>
        </w:tabs>
      </w:pPr>
      <w:hyperlink w:anchor="_Toc28765" w:history="1">
        <w:r>
          <w:rPr>
            <w:rFonts w:ascii="仿宋" w:eastAsia="仿宋" w:hAnsi="仿宋" w:cs="仿宋" w:hint="eastAsia"/>
            <w:lang w:eastAsia="zh-CN"/>
          </w:rPr>
          <w:t>(一)、合规政策与程序</w:t>
        </w:r>
        <w:r>
          <w:tab/>
        </w:r>
        <w:r>
          <w:fldChar w:fldCharType="begin"/>
        </w:r>
        <w:r>
          <w:instrText xml:space="preserve"> PAGEREF _Toc28765 \h </w:instrText>
        </w:r>
        <w:r>
          <w:fldChar w:fldCharType="separate"/>
        </w:r>
        <w:r>
          <w:t>61</w:t>
        </w:r>
        <w:r>
          <w:fldChar w:fldCharType="end"/>
        </w:r>
      </w:hyperlink>
    </w:p>
    <w:p>
      <w:pPr>
        <w:pStyle w:val="TOC2"/>
        <w:tabs>
          <w:tab w:val="right" w:leader="dot" w:pos="8306"/>
        </w:tabs>
      </w:pPr>
      <w:hyperlink w:anchor="_Toc24423" w:history="1">
        <w:r>
          <w:rPr>
            <w:rFonts w:ascii="仿宋" w:eastAsia="仿宋" w:hAnsi="仿宋" w:cs="仿宋" w:hint="eastAsia"/>
            <w:lang w:eastAsia="zh-CN"/>
          </w:rPr>
          <w:t>(二)、伦理规范与培训</w:t>
        </w:r>
        <w:r>
          <w:tab/>
        </w:r>
        <w:r>
          <w:fldChar w:fldCharType="begin"/>
        </w:r>
        <w:r>
          <w:instrText xml:space="preserve"> PAGEREF _Toc24423 \h </w:instrText>
        </w:r>
        <w:r>
          <w:fldChar w:fldCharType="separate"/>
        </w:r>
        <w:r>
          <w:t>63</w:t>
        </w:r>
        <w:r>
          <w:fldChar w:fldCharType="end"/>
        </w:r>
      </w:hyperlink>
    </w:p>
    <w:p>
      <w:pPr>
        <w:pStyle w:val="TOC2"/>
        <w:tabs>
          <w:tab w:val="right" w:leader="dot" w:pos="8306"/>
        </w:tabs>
      </w:pPr>
      <w:hyperlink w:anchor="_Toc16315" w:history="1">
        <w:r>
          <w:rPr>
            <w:rFonts w:ascii="仿宋" w:eastAsia="仿宋" w:hAnsi="仿宋" w:cs="仿宋" w:hint="eastAsia"/>
            <w:lang w:eastAsia="zh-CN"/>
          </w:rPr>
          <w:t>(三)、合规风险评估</w:t>
        </w:r>
        <w:r>
          <w:tab/>
        </w:r>
        <w:r>
          <w:fldChar w:fldCharType="begin"/>
        </w:r>
        <w:r>
          <w:instrText xml:space="preserve"> PAGEREF _Toc16315 \h </w:instrText>
        </w:r>
        <w:r>
          <w:fldChar w:fldCharType="separate"/>
        </w:r>
        <w:r>
          <w:t>63</w:t>
        </w:r>
        <w:r>
          <w:fldChar w:fldCharType="end"/>
        </w:r>
      </w:hyperlink>
    </w:p>
    <w:p>
      <w:pPr>
        <w:pStyle w:val="TOC2"/>
        <w:tabs>
          <w:tab w:val="right" w:leader="dot" w:pos="8306"/>
        </w:tabs>
      </w:pPr>
      <w:hyperlink w:anchor="_Toc16151" w:history="1">
        <w:r>
          <w:rPr>
            <w:rFonts w:ascii="仿宋" w:eastAsia="仿宋" w:hAnsi="仿宋" w:cs="仿宋" w:hint="eastAsia"/>
            <w:lang w:eastAsia="zh-CN"/>
          </w:rPr>
          <w:t>(四)、合规监督与执行</w:t>
        </w:r>
        <w:r>
          <w:tab/>
        </w:r>
        <w:r>
          <w:fldChar w:fldCharType="begin"/>
        </w:r>
        <w:r>
          <w:instrText xml:space="preserve"> PAGEREF _Toc16151 \h </w:instrText>
        </w:r>
        <w:r>
          <w:fldChar w:fldCharType="separate"/>
        </w:r>
        <w:r>
          <w:t>65</w:t>
        </w:r>
        <w:r>
          <w:fldChar w:fldCharType="end"/>
        </w:r>
      </w:hyperlink>
    </w:p>
    <w:p>
      <w:pPr>
        <w:pStyle w:val="TOC1"/>
        <w:tabs>
          <w:tab w:val="right" w:leader="dot" w:pos="8306"/>
        </w:tabs>
      </w:pPr>
      <w:hyperlink w:anchor="_Toc9706" w:history="1">
        <w:r>
          <w:rPr>
            <w:rFonts w:ascii="仿宋" w:eastAsia="仿宋" w:hAnsi="仿宋" w:cs="仿宋" w:hint="eastAsia"/>
            <w:lang w:eastAsia="zh-CN"/>
          </w:rPr>
          <w:t>十五、质量管理与控制</w:t>
        </w:r>
        <w:r>
          <w:tab/>
        </w:r>
        <w:r>
          <w:fldChar w:fldCharType="begin"/>
        </w:r>
        <w:r>
          <w:instrText xml:space="preserve"> PAGEREF _Toc9706 \h </w:instrText>
        </w:r>
        <w:r>
          <w:fldChar w:fldCharType="separate"/>
        </w:r>
        <w:r>
          <w:t>65</w:t>
        </w:r>
        <w:r>
          <w:fldChar w:fldCharType="end"/>
        </w:r>
      </w:hyperlink>
    </w:p>
    <w:p>
      <w:pPr>
        <w:pStyle w:val="TOC2"/>
        <w:tabs>
          <w:tab w:val="right" w:leader="dot" w:pos="8306"/>
        </w:tabs>
      </w:pPr>
      <w:hyperlink w:anchor="_Toc12527" w:history="1">
        <w:r>
          <w:rPr>
            <w:rFonts w:ascii="仿宋" w:eastAsia="仿宋" w:hAnsi="仿宋" w:cs="仿宋" w:hint="eastAsia"/>
            <w:lang w:eastAsia="zh-CN"/>
          </w:rPr>
          <w:t>(一)、质量管理体系建设</w:t>
        </w:r>
        <w:r>
          <w:tab/>
        </w:r>
        <w:r>
          <w:fldChar w:fldCharType="begin"/>
        </w:r>
        <w:r>
          <w:instrText xml:space="preserve"> PAGEREF _Toc12527 \h </w:instrText>
        </w:r>
        <w:r>
          <w:fldChar w:fldCharType="separate"/>
        </w:r>
        <w:r>
          <w:t>65</w:t>
        </w:r>
        <w:r>
          <w:fldChar w:fldCharType="end"/>
        </w:r>
      </w:hyperlink>
    </w:p>
    <w:p>
      <w:pPr>
        <w:pStyle w:val="TOC2"/>
        <w:tabs>
          <w:tab w:val="right" w:leader="dot" w:pos="8306"/>
        </w:tabs>
      </w:pPr>
      <w:hyperlink w:anchor="_Toc18132" w:history="1">
        <w:r>
          <w:rPr>
            <w:rFonts w:ascii="仿宋" w:eastAsia="仿宋" w:hAnsi="仿宋" w:cs="仿宋" w:hint="eastAsia"/>
            <w:lang w:eastAsia="zh-CN"/>
          </w:rPr>
          <w:t>(二)、质量控制措施</w:t>
        </w:r>
        <w:r>
          <w:tab/>
        </w:r>
        <w:r>
          <w:fldChar w:fldCharType="begin"/>
        </w:r>
        <w:r>
          <w:instrText xml:space="preserve"> PAGEREF _Toc18132 \h </w:instrText>
        </w:r>
        <w:r>
          <w:fldChar w:fldCharType="separate"/>
        </w:r>
        <w:r>
          <w:t>67</w:t>
        </w:r>
        <w:r>
          <w:fldChar w:fldCharType="end"/>
        </w:r>
      </w:hyperlink>
    </w:p>
    <w:p>
      <w:pPr>
        <w:pStyle w:val="TOC1"/>
        <w:tabs>
          <w:tab w:val="right" w:leader="dot" w:pos="8306"/>
        </w:tabs>
      </w:pPr>
      <w:hyperlink w:anchor="_Toc16376" w:history="1">
        <w:r>
          <w:rPr>
            <w:rFonts w:ascii="仿宋" w:eastAsia="仿宋" w:hAnsi="仿宋" w:cs="仿宋" w:hint="eastAsia"/>
            <w:lang w:eastAsia="zh-CN"/>
          </w:rPr>
          <w:t>十六、产业协同与集群发展</w:t>
        </w:r>
        <w:r>
          <w:tab/>
        </w:r>
        <w:r>
          <w:fldChar w:fldCharType="begin"/>
        </w:r>
        <w:r>
          <w:instrText xml:space="preserve"> PAGEREF _Toc16376 \h </w:instrText>
        </w:r>
        <w:r>
          <w:fldChar w:fldCharType="separate"/>
        </w:r>
        <w:r>
          <w:t>68</w:t>
        </w:r>
        <w:r>
          <w:fldChar w:fldCharType="end"/>
        </w:r>
      </w:hyperlink>
    </w:p>
    <w:p>
      <w:pPr>
        <w:pStyle w:val="TOC2"/>
        <w:tabs>
          <w:tab w:val="right" w:leader="dot" w:pos="8306"/>
        </w:tabs>
      </w:pPr>
      <w:hyperlink w:anchor="_Toc17666" w:history="1">
        <w:r>
          <w:rPr>
            <w:rFonts w:ascii="仿宋" w:eastAsia="仿宋" w:hAnsi="仿宋" w:cs="仿宋" w:hint="eastAsia"/>
            <w:lang w:eastAsia="zh-CN"/>
          </w:rPr>
          <w:t>(一)、产业协同机制建设</w:t>
        </w:r>
        <w:r>
          <w:tab/>
        </w:r>
        <w:r>
          <w:fldChar w:fldCharType="begin"/>
        </w:r>
        <w:r>
          <w:instrText xml:space="preserve"> PAGEREF _Toc17666 \h </w:instrText>
        </w:r>
        <w:r>
          <w:fldChar w:fldCharType="separate"/>
        </w:r>
        <w:r>
          <w:t>68</w:t>
        </w:r>
        <w:r>
          <w:fldChar w:fldCharType="end"/>
        </w:r>
      </w:hyperlink>
    </w:p>
    <w:p>
      <w:pPr>
        <w:pStyle w:val="TOC2"/>
        <w:tabs>
          <w:tab w:val="right" w:leader="dot" w:pos="8306"/>
        </w:tabs>
      </w:pPr>
      <w:hyperlink w:anchor="_Toc16818" w:history="1">
        <w:r>
          <w:rPr>
            <w:rFonts w:ascii="仿宋" w:eastAsia="仿宋" w:hAnsi="仿宋" w:cs="仿宋" w:hint="eastAsia"/>
            <w:lang w:eastAsia="zh-CN"/>
          </w:rPr>
          <w:t>(二)、产业集群培育与发展</w:t>
        </w:r>
        <w:r>
          <w:tab/>
        </w:r>
        <w:r>
          <w:fldChar w:fldCharType="begin"/>
        </w:r>
        <w:r>
          <w:instrText xml:space="preserve"> PAGEREF _Toc16818 \h </w:instrText>
        </w:r>
        <w:r>
          <w:fldChar w:fldCharType="separate"/>
        </w:r>
        <w:r>
          <w:t>69</w:t>
        </w:r>
        <w:r>
          <w:fldChar w:fldCharType="end"/>
        </w:r>
      </w:hyperlink>
    </w:p>
    <w:p>
      <w:pPr>
        <w:pStyle w:val="TOC1"/>
        <w:tabs>
          <w:tab w:val="right" w:leader="dot" w:pos="8306"/>
        </w:tabs>
      </w:pPr>
      <w:hyperlink w:anchor="_Toc20645" w:history="1">
        <w:r>
          <w:rPr>
            <w:rFonts w:ascii="仿宋" w:eastAsia="仿宋" w:hAnsi="仿宋" w:cs="仿宋" w:hint="eastAsia"/>
            <w:lang w:eastAsia="zh-CN"/>
          </w:rPr>
          <w:t>十七、创新驱动与持续发展</w:t>
        </w:r>
        <w:r>
          <w:tab/>
        </w:r>
        <w:r>
          <w:fldChar w:fldCharType="begin"/>
        </w:r>
        <w:r>
          <w:instrText xml:space="preserve"> PAGEREF _Toc20645 \h </w:instrText>
        </w:r>
        <w:r>
          <w:fldChar w:fldCharType="separate"/>
        </w:r>
        <w:r>
          <w:t>70</w:t>
        </w:r>
        <w:r>
          <w:fldChar w:fldCharType="end"/>
        </w:r>
      </w:hyperlink>
    </w:p>
    <w:p>
      <w:pPr>
        <w:pStyle w:val="TOC2"/>
        <w:tabs>
          <w:tab w:val="right" w:leader="dot" w:pos="8306"/>
        </w:tabs>
      </w:pPr>
      <w:hyperlink w:anchor="_Toc23414" w:history="1">
        <w:r>
          <w:rPr>
            <w:rFonts w:ascii="仿宋" w:eastAsia="仿宋" w:hAnsi="仿宋" w:cs="仿宋" w:hint="eastAsia"/>
            <w:lang w:eastAsia="zh-CN"/>
          </w:rPr>
          <w:t>(一)、创新驱动战略实施</w:t>
        </w:r>
        <w:r>
          <w:tab/>
        </w:r>
        <w:r>
          <w:fldChar w:fldCharType="begin"/>
        </w:r>
        <w:r>
          <w:instrText xml:space="preserve"> PAGEREF _Toc23414 \h </w:instrText>
        </w:r>
        <w:r>
          <w:fldChar w:fldCharType="separate"/>
        </w:r>
        <w:r>
          <w:t>70</w:t>
        </w:r>
        <w:r>
          <w:fldChar w:fldCharType="end"/>
        </w:r>
      </w:hyperlink>
    </w:p>
    <w:p>
      <w:pPr>
        <w:pStyle w:val="TOC2"/>
        <w:tabs>
          <w:tab w:val="right" w:leader="dot" w:pos="8306"/>
        </w:tabs>
      </w:pPr>
      <w:hyperlink w:anchor="_Toc32756" w:history="1">
        <w:r>
          <w:rPr>
            <w:rFonts w:ascii="仿宋" w:eastAsia="仿宋" w:hAnsi="仿宋" w:cs="仿宋" w:hint="eastAsia"/>
            <w:lang w:eastAsia="zh-CN"/>
          </w:rPr>
          <w:t>(二)、持续发展路径探索</w:t>
        </w:r>
        <w:r>
          <w:tab/>
        </w:r>
        <w:r>
          <w:fldChar w:fldCharType="begin"/>
        </w:r>
        <w:r>
          <w:instrText xml:space="preserve"> PAGEREF _Toc32756 \h </w:instrText>
        </w:r>
        <w:r>
          <w:fldChar w:fldCharType="separate"/>
        </w:r>
        <w:r>
          <w:t>71</w:t>
        </w:r>
        <w:r>
          <w:fldChar w:fldCharType="end"/>
        </w:r>
      </w:hyperlink>
    </w:p>
    <w:p>
      <w:pPr>
        <w:pStyle w:val="TOC1"/>
        <w:tabs>
          <w:tab w:val="right" w:leader="dot" w:pos="8306"/>
        </w:tabs>
      </w:pPr>
      <w:hyperlink w:anchor="_Toc16342" w:history="1">
        <w:r>
          <w:rPr>
            <w:rFonts w:ascii="仿宋" w:eastAsia="仿宋" w:hAnsi="仿宋" w:cs="仿宋" w:hint="eastAsia"/>
            <w:lang w:eastAsia="zh-CN"/>
          </w:rPr>
          <w:t>十八、设施与设备管理</w:t>
        </w:r>
        <w:r>
          <w:tab/>
        </w:r>
        <w:r>
          <w:fldChar w:fldCharType="begin"/>
        </w:r>
        <w:r>
          <w:instrText xml:space="preserve"> PAGEREF _Toc16342 \h </w:instrText>
        </w:r>
        <w:r>
          <w:fldChar w:fldCharType="separate"/>
        </w:r>
        <w:r>
          <w:t>75</w:t>
        </w:r>
        <w:r>
          <w:fldChar w:fldCharType="end"/>
        </w:r>
      </w:hyperlink>
    </w:p>
    <w:p>
      <w:pPr>
        <w:pStyle w:val="TOC2"/>
        <w:tabs>
          <w:tab w:val="right" w:leader="dot" w:pos="8306"/>
        </w:tabs>
      </w:pPr>
      <w:hyperlink w:anchor="_Toc17292" w:history="1">
        <w:r>
          <w:rPr>
            <w:rFonts w:ascii="仿宋" w:eastAsia="仿宋" w:hAnsi="仿宋" w:cs="仿宋" w:hint="eastAsia"/>
            <w:lang w:eastAsia="zh-CN"/>
          </w:rPr>
          <w:t>(一)、设施规划与配置</w:t>
        </w:r>
        <w:r>
          <w:tab/>
        </w:r>
        <w:r>
          <w:fldChar w:fldCharType="begin"/>
        </w:r>
        <w:r>
          <w:instrText xml:space="preserve"> PAGEREF _Toc17292 \h </w:instrText>
        </w:r>
        <w:r>
          <w:fldChar w:fldCharType="separate"/>
        </w:r>
        <w:r>
          <w:t>75</w:t>
        </w:r>
        <w:r>
          <w:fldChar w:fldCharType="end"/>
        </w:r>
      </w:hyperlink>
    </w:p>
    <w:p>
      <w:pPr>
        <w:pStyle w:val="TOC2"/>
        <w:tabs>
          <w:tab w:val="right" w:leader="dot" w:pos="8306"/>
        </w:tabs>
      </w:pPr>
      <w:hyperlink w:anchor="_Toc19463" w:history="1">
        <w:r>
          <w:rPr>
            <w:rFonts w:ascii="仿宋" w:eastAsia="仿宋" w:hAnsi="仿宋" w:cs="仿宋" w:hint="eastAsia"/>
            <w:lang w:eastAsia="zh-CN"/>
          </w:rPr>
          <w:t>(二)、设备采购与维护管理</w:t>
        </w:r>
        <w:r>
          <w:tab/>
        </w:r>
        <w:r>
          <w:fldChar w:fldCharType="begin"/>
        </w:r>
        <w:r>
          <w:instrText xml:space="preserve"> PAGEREF _Toc19463 \h </w:instrText>
        </w:r>
        <w:r>
          <w:fldChar w:fldCharType="separate"/>
        </w:r>
        <w:r>
          <w:t>76</w:t>
        </w:r>
        <w:r>
          <w:fldChar w:fldCharType="end"/>
        </w:r>
      </w:hyperlink>
    </w:p>
    <w:p>
      <w:pPr>
        <w:pStyle w:val="TOC2"/>
        <w:tabs>
          <w:tab w:val="right" w:leader="dot" w:pos="8306"/>
        </w:tabs>
      </w:pPr>
      <w:hyperlink w:anchor="_Toc7855" w:history="1">
        <w:r>
          <w:rPr>
            <w:rFonts w:ascii="仿宋" w:eastAsia="仿宋" w:hAnsi="仿宋" w:cs="仿宋" w:hint="eastAsia"/>
            <w:lang w:eastAsia="zh-CN"/>
          </w:rPr>
          <w:t>(三)、设施设备升级策略</w:t>
        </w:r>
        <w:r>
          <w:tab/>
        </w:r>
        <w:r>
          <w:fldChar w:fldCharType="begin"/>
        </w:r>
        <w:r>
          <w:instrText xml:space="preserve"> PAGEREF _Toc7855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40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468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546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178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1850"/>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822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一、液氨项目的技术资源开发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二、液氨项目的人力资源管理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液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液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8011"/>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液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液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液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3409"/>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液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液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智能技术的应用：液氨项目将利用智能技术，如物联网（IoT）和大数据分析，来监控和优化资源使用。通过实时数据分析，项目可以更有效地管理能源消耗、减少原材料浪费，并提高生产过程的整体效率。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7200"/>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22479"/>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21100"/>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13" w:name="_Toc26523"/>
      <w:r>
        <w:rPr>
          <w:rFonts w:ascii="仿宋" w:eastAsia="仿宋" w:hAnsi="仿宋" w:cs="仿宋" w:hint="eastAsia"/>
          <w:sz w:val="28"/>
          <w:lang w:eastAsia="zh-CN"/>
        </w:rPr>
        <w:t>(三)、市场风险分析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https://d.book118.com/618111126010006026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896F56"/>
    <w:rsid w:val="19896F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8111126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2023-12-22T11:49:00Z</dcterms:created>
  <dcterms:modified xsi:type="dcterms:W3CDTF">2023-12-22T11:49:48Z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88D5D675EA2E4BAFA2F5A94C86E22D54_11</vt:lpwstr>
  </property>
  <property fmtid="{D5CDD505-2E9C-101B-9397-08002B2CF9AE}" pid="3" name="KSOProductBuildVer">
    <vt:lpwstr>2052-12.1.0.16120</vt:lpwstr>
  </property>
</Properties>
</file>