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真空电子器件及零件项目建设总纲及方案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337" w:history="1">
        <w:r>
          <w:rPr>
            <w:rFonts w:ascii="仿宋" w:eastAsia="仿宋" w:hAnsi="仿宋" w:cs="仿宋" w:hint="eastAsia"/>
            <w:lang w:eastAsia="zh-CN"/>
          </w:rPr>
          <w:t>概论</w:t>
        </w:r>
        <w:r>
          <w:tab/>
        </w:r>
        <w:r>
          <w:fldChar w:fldCharType="begin"/>
        </w:r>
        <w:r>
          <w:instrText xml:space="preserve"> PAGEREF _Toc16337 \h </w:instrText>
        </w:r>
        <w:r>
          <w:fldChar w:fldCharType="separate"/>
        </w:r>
        <w:r>
          <w:t>3</w:t>
        </w:r>
        <w:r>
          <w:fldChar w:fldCharType="end"/>
        </w:r>
      </w:hyperlink>
    </w:p>
    <w:p>
      <w:pPr>
        <w:pStyle w:val="TOC1"/>
        <w:tabs>
          <w:tab w:val="right" w:leader="dot" w:pos="8306"/>
        </w:tabs>
      </w:pPr>
      <w:hyperlink w:anchor="_Toc2632" w:history="1">
        <w:r>
          <w:rPr>
            <w:rFonts w:ascii="仿宋" w:eastAsia="仿宋" w:hAnsi="仿宋" w:cs="仿宋" w:hint="eastAsia"/>
            <w:lang w:eastAsia="zh-CN"/>
          </w:rPr>
          <w:t>一、背景、必要性分析</w:t>
        </w:r>
        <w:r>
          <w:tab/>
        </w:r>
        <w:r>
          <w:fldChar w:fldCharType="begin"/>
        </w:r>
        <w:r>
          <w:instrText xml:space="preserve"> PAGEREF _Toc2632 \h </w:instrText>
        </w:r>
        <w:r>
          <w:fldChar w:fldCharType="separate"/>
        </w:r>
        <w:r>
          <w:t>3</w:t>
        </w:r>
        <w:r>
          <w:fldChar w:fldCharType="end"/>
        </w:r>
      </w:hyperlink>
    </w:p>
    <w:p>
      <w:pPr>
        <w:pStyle w:val="TOC2"/>
        <w:tabs>
          <w:tab w:val="right" w:leader="dot" w:pos="8306"/>
        </w:tabs>
      </w:pPr>
      <w:hyperlink w:anchor="_Toc5395" w:history="1">
        <w:r>
          <w:rPr>
            <w:rFonts w:ascii="仿宋" w:eastAsia="仿宋" w:hAnsi="仿宋" w:cs="仿宋" w:hint="eastAsia"/>
            <w:lang w:eastAsia="zh-CN"/>
          </w:rPr>
          <w:t>(一)、项目建设背景</w:t>
        </w:r>
        <w:r>
          <w:tab/>
        </w:r>
        <w:r>
          <w:fldChar w:fldCharType="begin"/>
        </w:r>
        <w:r>
          <w:instrText xml:space="preserve"> PAGEREF _Toc5395 \h </w:instrText>
        </w:r>
        <w:r>
          <w:fldChar w:fldCharType="separate"/>
        </w:r>
        <w:r>
          <w:t>3</w:t>
        </w:r>
        <w:r>
          <w:fldChar w:fldCharType="end"/>
        </w:r>
      </w:hyperlink>
    </w:p>
    <w:p>
      <w:pPr>
        <w:pStyle w:val="TOC2"/>
        <w:tabs>
          <w:tab w:val="right" w:leader="dot" w:pos="8306"/>
        </w:tabs>
      </w:pPr>
      <w:hyperlink w:anchor="_Toc6163" w:history="1">
        <w:r>
          <w:rPr>
            <w:rFonts w:ascii="仿宋" w:eastAsia="仿宋" w:hAnsi="仿宋" w:cs="仿宋" w:hint="eastAsia"/>
            <w:lang w:eastAsia="zh-CN"/>
          </w:rPr>
          <w:t>(二)、必要性分析</w:t>
        </w:r>
        <w:r>
          <w:tab/>
        </w:r>
        <w:r>
          <w:fldChar w:fldCharType="begin"/>
        </w:r>
        <w:r>
          <w:instrText xml:space="preserve"> PAGEREF _Toc6163 \h </w:instrText>
        </w:r>
        <w:r>
          <w:fldChar w:fldCharType="separate"/>
        </w:r>
        <w:r>
          <w:t>4</w:t>
        </w:r>
        <w:r>
          <w:fldChar w:fldCharType="end"/>
        </w:r>
      </w:hyperlink>
    </w:p>
    <w:p>
      <w:pPr>
        <w:pStyle w:val="TOC2"/>
        <w:tabs>
          <w:tab w:val="right" w:leader="dot" w:pos="8306"/>
        </w:tabs>
      </w:pPr>
      <w:hyperlink w:anchor="_Toc16160" w:history="1">
        <w:r>
          <w:rPr>
            <w:rFonts w:ascii="仿宋" w:eastAsia="仿宋" w:hAnsi="仿宋" w:cs="仿宋" w:hint="eastAsia"/>
            <w:lang w:eastAsia="zh-CN"/>
          </w:rPr>
          <w:t>(三)、项目建设有利条件</w:t>
        </w:r>
        <w:r>
          <w:tab/>
        </w:r>
        <w:r>
          <w:fldChar w:fldCharType="begin"/>
        </w:r>
        <w:r>
          <w:instrText xml:space="preserve"> PAGEREF _Toc16160 \h </w:instrText>
        </w:r>
        <w:r>
          <w:fldChar w:fldCharType="separate"/>
        </w:r>
        <w:r>
          <w:t>5</w:t>
        </w:r>
        <w:r>
          <w:fldChar w:fldCharType="end"/>
        </w:r>
      </w:hyperlink>
    </w:p>
    <w:p>
      <w:pPr>
        <w:pStyle w:val="TOC1"/>
        <w:tabs>
          <w:tab w:val="right" w:leader="dot" w:pos="8306"/>
        </w:tabs>
      </w:pPr>
      <w:hyperlink w:anchor="_Toc11071" w:history="1">
        <w:r>
          <w:rPr>
            <w:rFonts w:ascii="仿宋" w:eastAsia="仿宋" w:hAnsi="仿宋" w:cs="仿宋" w:hint="eastAsia"/>
            <w:lang w:eastAsia="zh-CN"/>
          </w:rPr>
          <w:t>二、财务管理与成本控制</w:t>
        </w:r>
        <w:r>
          <w:tab/>
        </w:r>
        <w:r>
          <w:fldChar w:fldCharType="begin"/>
        </w:r>
        <w:r>
          <w:instrText xml:space="preserve"> PAGEREF _Toc11071 \h </w:instrText>
        </w:r>
        <w:r>
          <w:fldChar w:fldCharType="separate"/>
        </w:r>
        <w:r>
          <w:t>7</w:t>
        </w:r>
        <w:r>
          <w:fldChar w:fldCharType="end"/>
        </w:r>
      </w:hyperlink>
    </w:p>
    <w:p>
      <w:pPr>
        <w:pStyle w:val="TOC2"/>
        <w:tabs>
          <w:tab w:val="right" w:leader="dot" w:pos="8306"/>
        </w:tabs>
      </w:pPr>
      <w:hyperlink w:anchor="_Toc11965" w:history="1">
        <w:r>
          <w:rPr>
            <w:rFonts w:ascii="仿宋" w:eastAsia="仿宋" w:hAnsi="仿宋" w:cs="仿宋" w:hint="eastAsia"/>
            <w:lang w:eastAsia="zh-CN"/>
          </w:rPr>
          <w:t>(一)、财务管理体系建设</w:t>
        </w:r>
        <w:r>
          <w:tab/>
        </w:r>
        <w:r>
          <w:fldChar w:fldCharType="begin"/>
        </w:r>
        <w:r>
          <w:instrText xml:space="preserve"> PAGEREF _Toc11965 \h </w:instrText>
        </w:r>
        <w:r>
          <w:fldChar w:fldCharType="separate"/>
        </w:r>
        <w:r>
          <w:t>7</w:t>
        </w:r>
        <w:r>
          <w:fldChar w:fldCharType="end"/>
        </w:r>
      </w:hyperlink>
    </w:p>
    <w:p>
      <w:pPr>
        <w:pStyle w:val="TOC2"/>
        <w:tabs>
          <w:tab w:val="right" w:leader="dot" w:pos="8306"/>
        </w:tabs>
      </w:pPr>
      <w:hyperlink w:anchor="_Toc18852" w:history="1">
        <w:r>
          <w:rPr>
            <w:rFonts w:ascii="仿宋" w:eastAsia="仿宋" w:hAnsi="仿宋" w:cs="仿宋" w:hint="eastAsia"/>
            <w:lang w:eastAsia="zh-CN"/>
          </w:rPr>
          <w:t>(二)、成本控制措施</w:t>
        </w:r>
        <w:r>
          <w:tab/>
        </w:r>
        <w:r>
          <w:fldChar w:fldCharType="begin"/>
        </w:r>
        <w:r>
          <w:instrText xml:space="preserve"> PAGEREF _Toc18852 \h </w:instrText>
        </w:r>
        <w:r>
          <w:fldChar w:fldCharType="separate"/>
        </w:r>
        <w:r>
          <w:t>8</w:t>
        </w:r>
        <w:r>
          <w:fldChar w:fldCharType="end"/>
        </w:r>
      </w:hyperlink>
    </w:p>
    <w:p>
      <w:pPr>
        <w:pStyle w:val="TOC1"/>
        <w:tabs>
          <w:tab w:val="right" w:leader="dot" w:pos="8306"/>
        </w:tabs>
      </w:pPr>
      <w:hyperlink w:anchor="_Toc20990" w:history="1">
        <w:r>
          <w:rPr>
            <w:rFonts w:ascii="仿宋" w:eastAsia="仿宋" w:hAnsi="仿宋" w:cs="仿宋" w:hint="eastAsia"/>
            <w:lang w:eastAsia="zh-CN"/>
          </w:rPr>
          <w:t>三、项目监理与质量保证</w:t>
        </w:r>
        <w:r>
          <w:tab/>
        </w:r>
        <w:r>
          <w:fldChar w:fldCharType="begin"/>
        </w:r>
        <w:r>
          <w:instrText xml:space="preserve"> PAGEREF _Toc20990 \h </w:instrText>
        </w:r>
        <w:r>
          <w:fldChar w:fldCharType="separate"/>
        </w:r>
        <w:r>
          <w:t>9</w:t>
        </w:r>
        <w:r>
          <w:fldChar w:fldCharType="end"/>
        </w:r>
      </w:hyperlink>
    </w:p>
    <w:p>
      <w:pPr>
        <w:pStyle w:val="TOC2"/>
        <w:tabs>
          <w:tab w:val="right" w:leader="dot" w:pos="8306"/>
        </w:tabs>
      </w:pPr>
      <w:hyperlink w:anchor="_Toc4661" w:history="1">
        <w:r>
          <w:rPr>
            <w:rFonts w:ascii="仿宋" w:eastAsia="仿宋" w:hAnsi="仿宋" w:cs="仿宋" w:hint="eastAsia"/>
            <w:lang w:eastAsia="zh-CN"/>
          </w:rPr>
          <w:t>(一)、监理体系构建</w:t>
        </w:r>
        <w:r>
          <w:tab/>
        </w:r>
        <w:r>
          <w:fldChar w:fldCharType="begin"/>
        </w:r>
        <w:r>
          <w:instrText xml:space="preserve"> PAGEREF _Toc4661 \h </w:instrText>
        </w:r>
        <w:r>
          <w:fldChar w:fldCharType="separate"/>
        </w:r>
        <w:r>
          <w:t>9</w:t>
        </w:r>
        <w:r>
          <w:fldChar w:fldCharType="end"/>
        </w:r>
      </w:hyperlink>
    </w:p>
    <w:p>
      <w:pPr>
        <w:pStyle w:val="TOC2"/>
        <w:tabs>
          <w:tab w:val="right" w:leader="dot" w:pos="8306"/>
        </w:tabs>
      </w:pPr>
      <w:hyperlink w:anchor="_Toc22640" w:history="1">
        <w:r>
          <w:rPr>
            <w:rFonts w:ascii="仿宋" w:eastAsia="仿宋" w:hAnsi="仿宋" w:cs="仿宋" w:hint="eastAsia"/>
            <w:lang w:eastAsia="zh-CN"/>
          </w:rPr>
          <w:t>(二)、质量保证体系实施</w:t>
        </w:r>
        <w:r>
          <w:tab/>
        </w:r>
        <w:r>
          <w:fldChar w:fldCharType="begin"/>
        </w:r>
        <w:r>
          <w:instrText xml:space="preserve"> PAGEREF _Toc22640 \h </w:instrText>
        </w:r>
        <w:r>
          <w:fldChar w:fldCharType="separate"/>
        </w:r>
        <w:r>
          <w:t>10</w:t>
        </w:r>
        <w:r>
          <w:fldChar w:fldCharType="end"/>
        </w:r>
      </w:hyperlink>
    </w:p>
    <w:p>
      <w:pPr>
        <w:pStyle w:val="TOC2"/>
        <w:tabs>
          <w:tab w:val="right" w:leader="dot" w:pos="8306"/>
        </w:tabs>
      </w:pPr>
      <w:hyperlink w:anchor="_Toc30987" w:history="1">
        <w:r>
          <w:rPr>
            <w:rFonts w:ascii="仿宋" w:eastAsia="仿宋" w:hAnsi="仿宋" w:cs="仿宋" w:hint="eastAsia"/>
            <w:lang w:eastAsia="zh-CN"/>
          </w:rPr>
          <w:t>(三)、监理与质量控制流程</w:t>
        </w:r>
        <w:r>
          <w:tab/>
        </w:r>
        <w:r>
          <w:fldChar w:fldCharType="begin"/>
        </w:r>
        <w:r>
          <w:instrText xml:space="preserve"> PAGEREF _Toc30987 \h </w:instrText>
        </w:r>
        <w:r>
          <w:fldChar w:fldCharType="separate"/>
        </w:r>
        <w:r>
          <w:t>11</w:t>
        </w:r>
        <w:r>
          <w:fldChar w:fldCharType="end"/>
        </w:r>
      </w:hyperlink>
    </w:p>
    <w:p>
      <w:pPr>
        <w:pStyle w:val="TOC1"/>
        <w:tabs>
          <w:tab w:val="right" w:leader="dot" w:pos="8306"/>
        </w:tabs>
      </w:pPr>
      <w:hyperlink w:anchor="_Toc25988" w:history="1">
        <w:r>
          <w:rPr>
            <w:rFonts w:ascii="仿宋" w:eastAsia="仿宋" w:hAnsi="仿宋" w:cs="仿宋" w:hint="eastAsia"/>
            <w:lang w:eastAsia="zh-CN"/>
          </w:rPr>
          <w:t>四、经济影响分析</w:t>
        </w:r>
        <w:r>
          <w:tab/>
        </w:r>
        <w:r>
          <w:fldChar w:fldCharType="begin"/>
        </w:r>
        <w:r>
          <w:instrText xml:space="preserve"> PAGEREF _Toc25988 \h </w:instrText>
        </w:r>
        <w:r>
          <w:fldChar w:fldCharType="separate"/>
        </w:r>
        <w:r>
          <w:t>11</w:t>
        </w:r>
        <w:r>
          <w:fldChar w:fldCharType="end"/>
        </w:r>
      </w:hyperlink>
    </w:p>
    <w:p>
      <w:pPr>
        <w:pStyle w:val="TOC2"/>
        <w:tabs>
          <w:tab w:val="right" w:leader="dot" w:pos="8306"/>
        </w:tabs>
      </w:pPr>
      <w:hyperlink w:anchor="_Toc31913" w:history="1">
        <w:r>
          <w:rPr>
            <w:rFonts w:ascii="仿宋" w:eastAsia="仿宋" w:hAnsi="仿宋" w:cs="仿宋" w:hint="eastAsia"/>
            <w:lang w:eastAsia="zh-CN"/>
          </w:rPr>
          <w:t>(一)、经济费用效益或费用效果分析</w:t>
        </w:r>
        <w:r>
          <w:tab/>
        </w:r>
        <w:r>
          <w:fldChar w:fldCharType="begin"/>
        </w:r>
        <w:r>
          <w:instrText xml:space="preserve"> PAGEREF _Toc31913 \h </w:instrText>
        </w:r>
        <w:r>
          <w:fldChar w:fldCharType="separate"/>
        </w:r>
        <w:r>
          <w:t>11</w:t>
        </w:r>
        <w:r>
          <w:fldChar w:fldCharType="end"/>
        </w:r>
      </w:hyperlink>
    </w:p>
    <w:p>
      <w:pPr>
        <w:pStyle w:val="TOC2"/>
        <w:tabs>
          <w:tab w:val="right" w:leader="dot" w:pos="8306"/>
        </w:tabs>
      </w:pPr>
      <w:hyperlink w:anchor="_Toc2878" w:history="1">
        <w:r>
          <w:rPr>
            <w:rFonts w:ascii="仿宋" w:eastAsia="仿宋" w:hAnsi="仿宋" w:cs="仿宋" w:hint="eastAsia"/>
            <w:lang w:eastAsia="zh-CN"/>
          </w:rPr>
          <w:t>(二)、行业影响分析</w:t>
        </w:r>
        <w:r>
          <w:tab/>
        </w:r>
        <w:r>
          <w:fldChar w:fldCharType="begin"/>
        </w:r>
        <w:r>
          <w:instrText xml:space="preserve"> PAGEREF _Toc2878 \h </w:instrText>
        </w:r>
        <w:r>
          <w:fldChar w:fldCharType="separate"/>
        </w:r>
        <w:r>
          <w:t>14</w:t>
        </w:r>
        <w:r>
          <w:fldChar w:fldCharType="end"/>
        </w:r>
      </w:hyperlink>
    </w:p>
    <w:p>
      <w:pPr>
        <w:pStyle w:val="TOC2"/>
        <w:tabs>
          <w:tab w:val="right" w:leader="dot" w:pos="8306"/>
        </w:tabs>
      </w:pPr>
      <w:hyperlink w:anchor="_Toc26210" w:history="1">
        <w:r>
          <w:rPr>
            <w:rFonts w:ascii="仿宋" w:eastAsia="仿宋" w:hAnsi="仿宋" w:cs="仿宋" w:hint="eastAsia"/>
            <w:lang w:eastAsia="zh-CN"/>
          </w:rPr>
          <w:t>(三)、区域经济影响分析</w:t>
        </w:r>
        <w:r>
          <w:tab/>
        </w:r>
        <w:r>
          <w:fldChar w:fldCharType="begin"/>
        </w:r>
        <w:r>
          <w:instrText xml:space="preserve"> PAGEREF _Toc26210 \h </w:instrText>
        </w:r>
        <w:r>
          <w:fldChar w:fldCharType="separate"/>
        </w:r>
        <w:r>
          <w:t>15</w:t>
        </w:r>
        <w:r>
          <w:fldChar w:fldCharType="end"/>
        </w:r>
      </w:hyperlink>
    </w:p>
    <w:p>
      <w:pPr>
        <w:pStyle w:val="TOC2"/>
        <w:tabs>
          <w:tab w:val="right" w:leader="dot" w:pos="8306"/>
        </w:tabs>
      </w:pPr>
      <w:hyperlink w:anchor="_Toc30587" w:history="1">
        <w:r>
          <w:rPr>
            <w:rFonts w:ascii="仿宋" w:eastAsia="仿宋" w:hAnsi="仿宋" w:cs="仿宋" w:hint="eastAsia"/>
            <w:lang w:eastAsia="zh-CN"/>
          </w:rPr>
          <w:t>(四)、宏观经济影响分析</w:t>
        </w:r>
        <w:r>
          <w:tab/>
        </w:r>
        <w:r>
          <w:fldChar w:fldCharType="begin"/>
        </w:r>
        <w:r>
          <w:instrText xml:space="preserve"> PAGEREF _Toc30587 \h </w:instrText>
        </w:r>
        <w:r>
          <w:fldChar w:fldCharType="separate"/>
        </w:r>
        <w:r>
          <w:t>16</w:t>
        </w:r>
        <w:r>
          <w:fldChar w:fldCharType="end"/>
        </w:r>
      </w:hyperlink>
    </w:p>
    <w:p>
      <w:pPr>
        <w:pStyle w:val="TOC1"/>
        <w:tabs>
          <w:tab w:val="right" w:leader="dot" w:pos="8306"/>
        </w:tabs>
      </w:pPr>
      <w:hyperlink w:anchor="_Toc30485" w:history="1">
        <w:r>
          <w:rPr>
            <w:rFonts w:ascii="仿宋" w:eastAsia="仿宋" w:hAnsi="仿宋" w:cs="仿宋" w:hint="eastAsia"/>
            <w:lang w:eastAsia="zh-CN"/>
          </w:rPr>
          <w:t>五、资源开发及综合利用分析</w:t>
        </w:r>
        <w:r>
          <w:tab/>
        </w:r>
        <w:r>
          <w:fldChar w:fldCharType="begin"/>
        </w:r>
        <w:r>
          <w:instrText xml:space="preserve"> PAGEREF _Toc30485 \h </w:instrText>
        </w:r>
        <w:r>
          <w:fldChar w:fldCharType="separate"/>
        </w:r>
        <w:r>
          <w:t>18</w:t>
        </w:r>
        <w:r>
          <w:fldChar w:fldCharType="end"/>
        </w:r>
      </w:hyperlink>
    </w:p>
    <w:p>
      <w:pPr>
        <w:pStyle w:val="TOC2"/>
        <w:tabs>
          <w:tab w:val="right" w:leader="dot" w:pos="8306"/>
        </w:tabs>
      </w:pPr>
      <w:hyperlink w:anchor="_Toc20553" w:history="1">
        <w:r>
          <w:rPr>
            <w:rFonts w:ascii="仿宋" w:eastAsia="仿宋" w:hAnsi="仿宋" w:cs="仿宋" w:hint="eastAsia"/>
            <w:lang w:eastAsia="zh-CN"/>
          </w:rPr>
          <w:t>(一)、资源开发方案</w:t>
        </w:r>
        <w:r>
          <w:tab/>
        </w:r>
        <w:r>
          <w:fldChar w:fldCharType="begin"/>
        </w:r>
        <w:r>
          <w:instrText xml:space="preserve"> PAGEREF _Toc20553 \h </w:instrText>
        </w:r>
        <w:r>
          <w:fldChar w:fldCharType="separate"/>
        </w:r>
        <w:r>
          <w:t>18</w:t>
        </w:r>
        <w:r>
          <w:fldChar w:fldCharType="end"/>
        </w:r>
      </w:hyperlink>
    </w:p>
    <w:p>
      <w:pPr>
        <w:pStyle w:val="TOC2"/>
        <w:tabs>
          <w:tab w:val="right" w:leader="dot" w:pos="8306"/>
        </w:tabs>
      </w:pPr>
      <w:hyperlink w:anchor="_Toc10901" w:history="1">
        <w:r>
          <w:rPr>
            <w:rFonts w:ascii="仿宋" w:eastAsia="仿宋" w:hAnsi="仿宋" w:cs="仿宋" w:hint="eastAsia"/>
            <w:lang w:eastAsia="zh-CN"/>
          </w:rPr>
          <w:t>(二)、资源利用方案</w:t>
        </w:r>
        <w:r>
          <w:tab/>
        </w:r>
        <w:r>
          <w:fldChar w:fldCharType="begin"/>
        </w:r>
        <w:r>
          <w:instrText xml:space="preserve"> PAGEREF _Toc10901 \h </w:instrText>
        </w:r>
        <w:r>
          <w:fldChar w:fldCharType="separate"/>
        </w:r>
        <w:r>
          <w:t>19</w:t>
        </w:r>
        <w:r>
          <w:fldChar w:fldCharType="end"/>
        </w:r>
      </w:hyperlink>
    </w:p>
    <w:p>
      <w:pPr>
        <w:pStyle w:val="TOC2"/>
        <w:tabs>
          <w:tab w:val="right" w:leader="dot" w:pos="8306"/>
        </w:tabs>
      </w:pPr>
      <w:hyperlink w:anchor="_Toc24617" w:history="1">
        <w:r>
          <w:rPr>
            <w:rFonts w:ascii="仿宋" w:eastAsia="仿宋" w:hAnsi="仿宋" w:cs="仿宋" w:hint="eastAsia"/>
            <w:lang w:eastAsia="zh-CN"/>
          </w:rPr>
          <w:t>(三)、资源节约措施</w:t>
        </w:r>
        <w:r>
          <w:tab/>
        </w:r>
        <w:r>
          <w:fldChar w:fldCharType="begin"/>
        </w:r>
        <w:r>
          <w:instrText xml:space="preserve"> PAGEREF _Toc24617 \h </w:instrText>
        </w:r>
        <w:r>
          <w:fldChar w:fldCharType="separate"/>
        </w:r>
        <w:r>
          <w:t>20</w:t>
        </w:r>
        <w:r>
          <w:fldChar w:fldCharType="end"/>
        </w:r>
      </w:hyperlink>
    </w:p>
    <w:p>
      <w:pPr>
        <w:pStyle w:val="TOC1"/>
        <w:tabs>
          <w:tab w:val="right" w:leader="dot" w:pos="8306"/>
        </w:tabs>
      </w:pPr>
      <w:hyperlink w:anchor="_Toc20339" w:history="1">
        <w:r>
          <w:rPr>
            <w:rFonts w:ascii="仿宋" w:eastAsia="仿宋" w:hAnsi="仿宋" w:cs="仿宋" w:hint="eastAsia"/>
            <w:lang w:eastAsia="zh-CN"/>
          </w:rPr>
          <w:t>六、建设风险评估分析</w:t>
        </w:r>
        <w:r>
          <w:tab/>
        </w:r>
        <w:r>
          <w:fldChar w:fldCharType="begin"/>
        </w:r>
        <w:r>
          <w:instrText xml:space="preserve"> PAGEREF _Toc20339 \h </w:instrText>
        </w:r>
        <w:r>
          <w:fldChar w:fldCharType="separate"/>
        </w:r>
        <w:r>
          <w:t>21</w:t>
        </w:r>
        <w:r>
          <w:fldChar w:fldCharType="end"/>
        </w:r>
      </w:hyperlink>
    </w:p>
    <w:p>
      <w:pPr>
        <w:pStyle w:val="TOC2"/>
        <w:tabs>
          <w:tab w:val="right" w:leader="dot" w:pos="8306"/>
        </w:tabs>
      </w:pPr>
      <w:hyperlink w:anchor="_Toc31027" w:history="1">
        <w:r>
          <w:rPr>
            <w:rFonts w:ascii="仿宋" w:eastAsia="仿宋" w:hAnsi="仿宋" w:cs="仿宋" w:hint="eastAsia"/>
            <w:lang w:eastAsia="zh-CN"/>
          </w:rPr>
          <w:t>(一)、政策风险分析</w:t>
        </w:r>
        <w:r>
          <w:tab/>
        </w:r>
        <w:r>
          <w:fldChar w:fldCharType="begin"/>
        </w:r>
        <w:r>
          <w:instrText xml:space="preserve"> PAGEREF _Toc31027 \h </w:instrText>
        </w:r>
        <w:r>
          <w:fldChar w:fldCharType="separate"/>
        </w:r>
        <w:r>
          <w:t>21</w:t>
        </w:r>
        <w:r>
          <w:fldChar w:fldCharType="end"/>
        </w:r>
      </w:hyperlink>
    </w:p>
    <w:p>
      <w:pPr>
        <w:pStyle w:val="TOC2"/>
        <w:tabs>
          <w:tab w:val="right" w:leader="dot" w:pos="8306"/>
        </w:tabs>
      </w:pPr>
      <w:hyperlink w:anchor="_Toc24075" w:history="1">
        <w:r>
          <w:rPr>
            <w:rFonts w:ascii="仿宋" w:eastAsia="仿宋" w:hAnsi="仿宋" w:cs="仿宋" w:hint="eastAsia"/>
            <w:lang w:eastAsia="zh-CN"/>
          </w:rPr>
          <w:t>(二)、社会风险分析</w:t>
        </w:r>
        <w:r>
          <w:tab/>
        </w:r>
        <w:r>
          <w:fldChar w:fldCharType="begin"/>
        </w:r>
        <w:r>
          <w:instrText xml:space="preserve"> PAGEREF _Toc24075 \h </w:instrText>
        </w:r>
        <w:r>
          <w:fldChar w:fldCharType="separate"/>
        </w:r>
        <w:r>
          <w:t>22</w:t>
        </w:r>
        <w:r>
          <w:fldChar w:fldCharType="end"/>
        </w:r>
      </w:hyperlink>
    </w:p>
    <w:p>
      <w:pPr>
        <w:pStyle w:val="TOC2"/>
        <w:tabs>
          <w:tab w:val="right" w:leader="dot" w:pos="8306"/>
        </w:tabs>
      </w:pPr>
      <w:hyperlink w:anchor="_Toc28267" w:history="1">
        <w:r>
          <w:rPr>
            <w:rFonts w:ascii="仿宋" w:eastAsia="仿宋" w:hAnsi="仿宋" w:cs="仿宋" w:hint="eastAsia"/>
            <w:lang w:eastAsia="zh-CN"/>
          </w:rPr>
          <w:t>(三)、市场风险分析</w:t>
        </w:r>
        <w:r>
          <w:tab/>
        </w:r>
        <w:r>
          <w:fldChar w:fldCharType="begin"/>
        </w:r>
        <w:r>
          <w:instrText xml:space="preserve"> PAGEREF _Toc28267 \h </w:instrText>
        </w:r>
        <w:r>
          <w:fldChar w:fldCharType="separate"/>
        </w:r>
        <w:r>
          <w:t>24</w:t>
        </w:r>
        <w:r>
          <w:fldChar w:fldCharType="end"/>
        </w:r>
      </w:hyperlink>
    </w:p>
    <w:p>
      <w:pPr>
        <w:pStyle w:val="TOC2"/>
        <w:tabs>
          <w:tab w:val="right" w:leader="dot" w:pos="8306"/>
        </w:tabs>
      </w:pPr>
      <w:hyperlink w:anchor="_Toc4352" w:history="1">
        <w:r>
          <w:rPr>
            <w:rFonts w:ascii="仿宋" w:eastAsia="仿宋" w:hAnsi="仿宋" w:cs="仿宋" w:hint="eastAsia"/>
            <w:lang w:eastAsia="zh-CN"/>
          </w:rPr>
          <w:t>(四)、资金风险分析</w:t>
        </w:r>
        <w:r>
          <w:tab/>
        </w:r>
        <w:r>
          <w:fldChar w:fldCharType="begin"/>
        </w:r>
        <w:r>
          <w:instrText xml:space="preserve"> PAGEREF _Toc4352 \h </w:instrText>
        </w:r>
        <w:r>
          <w:fldChar w:fldCharType="separate"/>
        </w:r>
        <w:r>
          <w:t>25</w:t>
        </w:r>
        <w:r>
          <w:fldChar w:fldCharType="end"/>
        </w:r>
      </w:hyperlink>
    </w:p>
    <w:p>
      <w:pPr>
        <w:pStyle w:val="TOC2"/>
        <w:tabs>
          <w:tab w:val="right" w:leader="dot" w:pos="8306"/>
        </w:tabs>
      </w:pPr>
      <w:hyperlink w:anchor="_Toc15573" w:history="1">
        <w:r>
          <w:rPr>
            <w:rFonts w:ascii="仿宋" w:eastAsia="仿宋" w:hAnsi="仿宋" w:cs="仿宋" w:hint="eastAsia"/>
            <w:lang w:eastAsia="zh-CN"/>
          </w:rPr>
          <w:t>(五)、技术风险分析</w:t>
        </w:r>
        <w:r>
          <w:tab/>
        </w:r>
        <w:r>
          <w:fldChar w:fldCharType="begin"/>
        </w:r>
        <w:r>
          <w:instrText xml:space="preserve"> PAGEREF _Toc15573 \h </w:instrText>
        </w:r>
        <w:r>
          <w:fldChar w:fldCharType="separate"/>
        </w:r>
        <w:r>
          <w:t>26</w:t>
        </w:r>
        <w:r>
          <w:fldChar w:fldCharType="end"/>
        </w:r>
      </w:hyperlink>
    </w:p>
    <w:p>
      <w:pPr>
        <w:pStyle w:val="TOC2"/>
        <w:tabs>
          <w:tab w:val="right" w:leader="dot" w:pos="8306"/>
        </w:tabs>
      </w:pPr>
      <w:hyperlink w:anchor="_Toc4745" w:history="1">
        <w:r>
          <w:rPr>
            <w:rFonts w:ascii="仿宋" w:eastAsia="仿宋" w:hAnsi="仿宋" w:cs="仿宋" w:hint="eastAsia"/>
            <w:lang w:eastAsia="zh-CN"/>
          </w:rPr>
          <w:t>(六)、财务风险分析</w:t>
        </w:r>
        <w:r>
          <w:tab/>
        </w:r>
        <w:r>
          <w:fldChar w:fldCharType="begin"/>
        </w:r>
        <w:r>
          <w:instrText xml:space="preserve"> PAGEREF _Toc4745 \h </w:instrText>
        </w:r>
        <w:r>
          <w:fldChar w:fldCharType="separate"/>
        </w:r>
        <w:r>
          <w:t>27</w:t>
        </w:r>
        <w:r>
          <w:fldChar w:fldCharType="end"/>
        </w:r>
      </w:hyperlink>
    </w:p>
    <w:p>
      <w:pPr>
        <w:pStyle w:val="TOC2"/>
        <w:tabs>
          <w:tab w:val="right" w:leader="dot" w:pos="8306"/>
        </w:tabs>
      </w:pPr>
      <w:hyperlink w:anchor="_Toc2564" w:history="1">
        <w:r>
          <w:rPr>
            <w:rFonts w:ascii="仿宋" w:eastAsia="仿宋" w:hAnsi="仿宋" w:cs="仿宋" w:hint="eastAsia"/>
            <w:lang w:eastAsia="zh-CN"/>
          </w:rPr>
          <w:t>(七)、管理风险分析</w:t>
        </w:r>
        <w:r>
          <w:tab/>
        </w:r>
        <w:r>
          <w:fldChar w:fldCharType="begin"/>
        </w:r>
        <w:r>
          <w:instrText xml:space="preserve"> PAGEREF _Toc2564 \h </w:instrText>
        </w:r>
        <w:r>
          <w:fldChar w:fldCharType="separate"/>
        </w:r>
        <w:r>
          <w:t>29</w:t>
        </w:r>
        <w:r>
          <w:fldChar w:fldCharType="end"/>
        </w:r>
      </w:hyperlink>
    </w:p>
    <w:p>
      <w:pPr>
        <w:pStyle w:val="TOC2"/>
        <w:tabs>
          <w:tab w:val="right" w:leader="dot" w:pos="8306"/>
        </w:tabs>
      </w:pPr>
      <w:hyperlink w:anchor="_Toc27968" w:history="1">
        <w:r>
          <w:rPr>
            <w:rFonts w:ascii="仿宋" w:eastAsia="仿宋" w:hAnsi="仿宋" w:cs="仿宋" w:hint="eastAsia"/>
            <w:lang w:eastAsia="zh-CN"/>
          </w:rPr>
          <w:t>(八)、其它风险分析</w:t>
        </w:r>
        <w:r>
          <w:tab/>
        </w:r>
        <w:r>
          <w:fldChar w:fldCharType="begin"/>
        </w:r>
        <w:r>
          <w:instrText xml:space="preserve"> PAGEREF _Toc27968 \h </w:instrText>
        </w:r>
        <w:r>
          <w:fldChar w:fldCharType="separate"/>
        </w:r>
        <w:r>
          <w:t>30</w:t>
        </w:r>
        <w:r>
          <w:fldChar w:fldCharType="end"/>
        </w:r>
      </w:hyperlink>
    </w:p>
    <w:p>
      <w:pPr>
        <w:pStyle w:val="TOC2"/>
        <w:tabs>
          <w:tab w:val="right" w:leader="dot" w:pos="8306"/>
        </w:tabs>
      </w:pPr>
      <w:hyperlink w:anchor="_Toc3124" w:history="1">
        <w:r>
          <w:rPr>
            <w:rFonts w:ascii="仿宋" w:eastAsia="仿宋" w:hAnsi="仿宋" w:cs="仿宋" w:hint="eastAsia"/>
            <w:lang w:eastAsia="zh-CN"/>
          </w:rPr>
          <w:t>(九)、社会影响评估</w:t>
        </w:r>
        <w:r>
          <w:tab/>
        </w:r>
        <w:r>
          <w:fldChar w:fldCharType="begin"/>
        </w:r>
        <w:r>
          <w:instrText xml:space="preserve"> PAGEREF _Toc3124 \h </w:instrText>
        </w:r>
        <w:r>
          <w:fldChar w:fldCharType="separate"/>
        </w:r>
        <w:r>
          <w:t>32</w:t>
        </w:r>
        <w:r>
          <w:fldChar w:fldCharType="end"/>
        </w:r>
      </w:hyperlink>
    </w:p>
    <w:p>
      <w:pPr>
        <w:pStyle w:val="TOC1"/>
        <w:tabs>
          <w:tab w:val="right" w:leader="dot" w:pos="8306"/>
        </w:tabs>
      </w:pPr>
      <w:hyperlink w:anchor="_Toc9299" w:history="1">
        <w:r>
          <w:rPr>
            <w:rFonts w:ascii="仿宋" w:eastAsia="仿宋" w:hAnsi="仿宋" w:cs="仿宋" w:hint="eastAsia"/>
            <w:lang w:eastAsia="zh-CN"/>
          </w:rPr>
          <w:t>七、环境保护与绿色发展</w:t>
        </w:r>
        <w:r>
          <w:tab/>
        </w:r>
        <w:r>
          <w:fldChar w:fldCharType="begin"/>
        </w:r>
        <w:r>
          <w:instrText xml:space="preserve"> PAGEREF _Toc9299 \h </w:instrText>
        </w:r>
        <w:r>
          <w:fldChar w:fldCharType="separate"/>
        </w:r>
        <w:r>
          <w:t>34</w:t>
        </w:r>
        <w:r>
          <w:fldChar w:fldCharType="end"/>
        </w:r>
      </w:hyperlink>
    </w:p>
    <w:p>
      <w:pPr>
        <w:pStyle w:val="TOC2"/>
        <w:tabs>
          <w:tab w:val="right" w:leader="dot" w:pos="8306"/>
        </w:tabs>
      </w:pPr>
      <w:hyperlink w:anchor="_Toc20533" w:history="1">
        <w:r>
          <w:rPr>
            <w:rFonts w:ascii="仿宋" w:eastAsia="仿宋" w:hAnsi="仿宋" w:cs="仿宋" w:hint="eastAsia"/>
            <w:lang w:eastAsia="zh-CN"/>
          </w:rPr>
          <w:t>(一)、环境保护措施</w:t>
        </w:r>
        <w:r>
          <w:tab/>
        </w:r>
        <w:r>
          <w:fldChar w:fldCharType="begin"/>
        </w:r>
        <w:r>
          <w:instrText xml:space="preserve"> PAGEREF _Toc20533 \h </w:instrText>
        </w:r>
        <w:r>
          <w:fldChar w:fldCharType="separate"/>
        </w:r>
        <w:r>
          <w:t>34</w:t>
        </w:r>
        <w:r>
          <w:fldChar w:fldCharType="end"/>
        </w:r>
      </w:hyperlink>
    </w:p>
    <w:p>
      <w:pPr>
        <w:pStyle w:val="TOC2"/>
        <w:tabs>
          <w:tab w:val="right" w:leader="dot" w:pos="8306"/>
        </w:tabs>
      </w:pPr>
      <w:hyperlink w:anchor="_Toc13890" w:history="1">
        <w:r>
          <w:rPr>
            <w:rFonts w:ascii="仿宋" w:eastAsia="仿宋" w:hAnsi="仿宋" w:cs="仿宋" w:hint="eastAsia"/>
            <w:lang w:eastAsia="zh-CN"/>
          </w:rPr>
          <w:t>(二)、绿色发展与可持续发展策略</w:t>
        </w:r>
        <w:r>
          <w:tab/>
        </w:r>
        <w:r>
          <w:fldChar w:fldCharType="begin"/>
        </w:r>
        <w:r>
          <w:instrText xml:space="preserve"> PAGEREF _Toc13890 \h </w:instrText>
        </w:r>
        <w:r>
          <w:fldChar w:fldCharType="separate"/>
        </w:r>
        <w:r>
          <w:t>36</w:t>
        </w:r>
        <w:r>
          <w:fldChar w:fldCharType="end"/>
        </w:r>
      </w:hyperlink>
    </w:p>
    <w:p>
      <w:pPr>
        <w:pStyle w:val="TOC1"/>
        <w:tabs>
          <w:tab w:val="right" w:leader="dot" w:pos="8306"/>
        </w:tabs>
      </w:pPr>
      <w:hyperlink w:anchor="_Toc13232" w:history="1">
        <w:r>
          <w:rPr>
            <w:rFonts w:ascii="仿宋" w:eastAsia="仿宋" w:hAnsi="仿宋" w:cs="仿宋" w:hint="eastAsia"/>
            <w:lang w:eastAsia="zh-CN"/>
          </w:rPr>
          <w:t>八、项目实施与管理方案</w:t>
        </w:r>
        <w:r>
          <w:tab/>
        </w:r>
        <w:r>
          <w:fldChar w:fldCharType="begin"/>
        </w:r>
        <w:r>
          <w:instrText xml:space="preserve"> PAGEREF _Toc13232 \h </w:instrText>
        </w:r>
        <w:r>
          <w:fldChar w:fldCharType="separate"/>
        </w:r>
        <w:r>
          <w:t>37</w:t>
        </w:r>
        <w:r>
          <w:fldChar w:fldCharType="end"/>
        </w:r>
      </w:hyperlink>
    </w:p>
    <w:p>
      <w:pPr>
        <w:pStyle w:val="TOC2"/>
        <w:tabs>
          <w:tab w:val="right" w:leader="dot" w:pos="8306"/>
        </w:tabs>
      </w:pPr>
      <w:hyperlink w:anchor="_Toc9876" w:history="1">
        <w:r>
          <w:rPr>
            <w:rFonts w:ascii="仿宋" w:eastAsia="仿宋" w:hAnsi="仿宋" w:cs="仿宋" w:hint="eastAsia"/>
            <w:lang w:eastAsia="zh-CN"/>
          </w:rPr>
          <w:t>(一)、项目实施计划</w:t>
        </w:r>
        <w:r>
          <w:tab/>
        </w:r>
        <w:r>
          <w:fldChar w:fldCharType="begin"/>
        </w:r>
        <w:r>
          <w:instrText xml:space="preserve"> PAGEREF _Toc9876 \h </w:instrText>
        </w:r>
        <w:r>
          <w:fldChar w:fldCharType="separate"/>
        </w:r>
        <w:r>
          <w:t>37</w:t>
        </w:r>
        <w:r>
          <w:fldChar w:fldCharType="end"/>
        </w:r>
      </w:hyperlink>
    </w:p>
    <w:p>
      <w:pPr>
        <w:pStyle w:val="TOC2"/>
        <w:tabs>
          <w:tab w:val="right" w:leader="dot" w:pos="8306"/>
        </w:tabs>
      </w:pPr>
      <w:hyperlink w:anchor="_Toc24206" w:history="1">
        <w:r>
          <w:rPr>
            <w:rFonts w:ascii="仿宋" w:eastAsia="仿宋" w:hAnsi="仿宋" w:cs="仿宋" w:hint="eastAsia"/>
            <w:lang w:eastAsia="zh-CN"/>
          </w:rPr>
          <w:t>(二)、项目组织机构与职责</w:t>
        </w:r>
        <w:r>
          <w:tab/>
        </w:r>
        <w:r>
          <w:fldChar w:fldCharType="begin"/>
        </w:r>
        <w:r>
          <w:instrText xml:space="preserve"> PAGEREF _Toc24206 \h </w:instrText>
        </w:r>
        <w:r>
          <w:fldChar w:fldCharType="separate"/>
        </w:r>
        <w:r>
          <w:t>38</w:t>
        </w:r>
        <w:r>
          <w:fldChar w:fldCharType="end"/>
        </w:r>
      </w:hyperlink>
    </w:p>
    <w:p>
      <w:pPr>
        <w:pStyle w:val="TOC2"/>
        <w:tabs>
          <w:tab w:val="right" w:leader="dot" w:pos="8306"/>
        </w:tabs>
      </w:pPr>
      <w:hyperlink w:anchor="_Toc20005" w:history="1">
        <w:r>
          <w:rPr>
            <w:rFonts w:ascii="仿宋" w:eastAsia="仿宋" w:hAnsi="仿宋" w:cs="仿宋" w:hint="eastAsia"/>
            <w:lang w:eastAsia="zh-CN"/>
          </w:rPr>
          <w:t>(三)、项目管理与监控体系</w:t>
        </w:r>
        <w:r>
          <w:tab/>
        </w:r>
        <w:r>
          <w:fldChar w:fldCharType="begin"/>
        </w:r>
        <w:r>
          <w:instrText xml:space="preserve"> PAGEREF _Toc20005 \h </w:instrText>
        </w:r>
        <w:r>
          <w:fldChar w:fldCharType="separate"/>
        </w:r>
        <w:r>
          <w:t>41</w:t>
        </w:r>
        <w:r>
          <w:fldChar w:fldCharType="end"/>
        </w:r>
      </w:hyperlink>
    </w:p>
    <w:p>
      <w:pPr>
        <w:pStyle w:val="TOC1"/>
        <w:tabs>
          <w:tab w:val="right" w:leader="dot" w:pos="8306"/>
        </w:tabs>
      </w:pPr>
      <w:hyperlink w:anchor="_Toc7295" w:history="1">
        <w:r>
          <w:rPr>
            <w:rFonts w:ascii="仿宋" w:eastAsia="仿宋" w:hAnsi="仿宋" w:cs="仿宋" w:hint="eastAsia"/>
            <w:lang w:eastAsia="zh-CN"/>
          </w:rPr>
          <w:t>九、环境保护与治理方案</w:t>
        </w:r>
        <w:r>
          <w:tab/>
        </w:r>
        <w:r>
          <w:fldChar w:fldCharType="begin"/>
        </w:r>
        <w:r>
          <w:instrText xml:space="preserve"> PAGEREF _Toc7295 \h </w:instrText>
        </w:r>
        <w:r>
          <w:fldChar w:fldCharType="separate"/>
        </w:r>
        <w:r>
          <w:t>43</w:t>
        </w:r>
        <w:r>
          <w:fldChar w:fldCharType="end"/>
        </w:r>
      </w:hyperlink>
    </w:p>
    <w:p>
      <w:pPr>
        <w:pStyle w:val="TOC2"/>
        <w:tabs>
          <w:tab w:val="right" w:leader="dot" w:pos="8306"/>
        </w:tabs>
      </w:pPr>
      <w:hyperlink w:anchor="_Toc28415" w:history="1">
        <w:r>
          <w:rPr>
            <w:rFonts w:ascii="仿宋" w:eastAsia="仿宋" w:hAnsi="仿宋" w:cs="仿宋" w:hint="eastAsia"/>
            <w:lang w:eastAsia="zh-CN"/>
          </w:rPr>
          <w:t>(一)、项目环境影响评估</w:t>
        </w:r>
        <w:r>
          <w:tab/>
        </w:r>
        <w:r>
          <w:fldChar w:fldCharType="begin"/>
        </w:r>
        <w:r>
          <w:instrText xml:space="preserve"> PAGEREF _Toc28415 \h </w:instrText>
        </w:r>
        <w:r>
          <w:fldChar w:fldCharType="separate"/>
        </w:r>
        <w:r>
          <w:t>43</w:t>
        </w:r>
        <w:r>
          <w:fldChar w:fldCharType="end"/>
        </w:r>
      </w:hyperlink>
    </w:p>
    <w:p>
      <w:pPr>
        <w:pStyle w:val="TOC2"/>
        <w:tabs>
          <w:tab w:val="right" w:leader="dot" w:pos="8306"/>
        </w:tabs>
      </w:pPr>
      <w:hyperlink w:anchor="_Toc16387" w:history="1">
        <w:r>
          <w:rPr>
            <w:rFonts w:ascii="仿宋" w:eastAsia="仿宋" w:hAnsi="仿宋" w:cs="仿宋" w:hint="eastAsia"/>
            <w:lang w:eastAsia="zh-CN"/>
          </w:rPr>
          <w:t>(二)、环境保护措施与治理方案</w:t>
        </w:r>
        <w:r>
          <w:tab/>
        </w:r>
        <w:r>
          <w:fldChar w:fldCharType="begin"/>
        </w:r>
        <w:r>
          <w:instrText xml:space="preserve"> PAGEREF _Toc16387 \h </w:instrText>
        </w:r>
        <w:r>
          <w:fldChar w:fldCharType="separate"/>
        </w:r>
        <w:r>
          <w:t>43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251" w:history="1">
        <w:r>
          <w:rPr>
            <w:rFonts w:ascii="仿宋" w:eastAsia="仿宋" w:hAnsi="仿宋" w:cs="仿宋" w:hint="eastAsia"/>
            <w:lang w:eastAsia="zh-CN"/>
          </w:rPr>
          <w:t>十、土地利用与规划方案</w:t>
        </w:r>
        <w:r>
          <w:tab/>
        </w:r>
        <w:r>
          <w:fldChar w:fldCharType="begin"/>
        </w:r>
        <w:r>
          <w:instrText xml:space="preserve"> PAGEREF _Toc12251 \h </w:instrText>
        </w:r>
        <w:r>
          <w:fldChar w:fldCharType="separate"/>
        </w:r>
        <w:r>
          <w:t>44</w:t>
        </w:r>
        <w:r>
          <w:fldChar w:fldCharType="end"/>
        </w:r>
      </w:hyperlink>
    </w:p>
    <w:p>
      <w:pPr>
        <w:pStyle w:val="TOC2"/>
        <w:tabs>
          <w:tab w:val="right" w:leader="dot" w:pos="8306"/>
        </w:tabs>
      </w:pPr>
      <w:hyperlink w:anchor="_Toc16986" w:history="1">
        <w:r>
          <w:rPr>
            <w:rFonts w:ascii="仿宋" w:eastAsia="仿宋" w:hAnsi="仿宋" w:cs="仿宋" w:hint="eastAsia"/>
            <w:lang w:eastAsia="zh-CN"/>
          </w:rPr>
          <w:t>(一)、项目用地情况分析</w:t>
        </w:r>
        <w:r>
          <w:tab/>
        </w:r>
        <w:r>
          <w:fldChar w:fldCharType="begin"/>
        </w:r>
        <w:r>
          <w:instrText xml:space="preserve"> PAGEREF _Toc16986 \h </w:instrText>
        </w:r>
        <w:r>
          <w:fldChar w:fldCharType="separate"/>
        </w:r>
        <w:r>
          <w:t>44</w:t>
        </w:r>
        <w:r>
          <w:fldChar w:fldCharType="end"/>
        </w:r>
      </w:hyperlink>
    </w:p>
    <w:p>
      <w:pPr>
        <w:pStyle w:val="TOC2"/>
        <w:tabs>
          <w:tab w:val="right" w:leader="dot" w:pos="8306"/>
        </w:tabs>
      </w:pPr>
      <w:hyperlink w:anchor="_Toc1207" w:history="1">
        <w:r>
          <w:rPr>
            <w:rFonts w:ascii="仿宋" w:eastAsia="仿宋" w:hAnsi="仿宋" w:cs="仿宋" w:hint="eastAsia"/>
            <w:lang w:eastAsia="zh-CN"/>
          </w:rPr>
          <w:t>(二)、土地利用规划方案</w:t>
        </w:r>
        <w:r>
          <w:tab/>
        </w:r>
        <w:r>
          <w:fldChar w:fldCharType="begin"/>
        </w:r>
        <w:r>
          <w:instrText xml:space="preserve"> PAGEREF _Toc1207 \h </w:instrText>
        </w:r>
        <w:r>
          <w:fldChar w:fldCharType="separate"/>
        </w:r>
        <w:r>
          <w:t>45</w:t>
        </w:r>
        <w:r>
          <w:fldChar w:fldCharType="end"/>
        </w:r>
      </w:hyperlink>
    </w:p>
    <w:p>
      <w:pPr>
        <w:pStyle w:val="TOC1"/>
        <w:tabs>
          <w:tab w:val="right" w:leader="dot" w:pos="8306"/>
        </w:tabs>
      </w:pPr>
      <w:hyperlink w:anchor="_Toc12354" w:history="1">
        <w:r>
          <w:rPr>
            <w:rFonts w:ascii="仿宋" w:eastAsia="仿宋" w:hAnsi="仿宋" w:cs="仿宋" w:hint="eastAsia"/>
            <w:lang w:eastAsia="zh-CN"/>
          </w:rPr>
          <w:t>十一、项目质量与标准</w:t>
        </w:r>
        <w:r>
          <w:tab/>
        </w:r>
        <w:r>
          <w:fldChar w:fldCharType="begin"/>
        </w:r>
        <w:r>
          <w:instrText xml:space="preserve"> PAGEREF _Toc12354 \h </w:instrText>
        </w:r>
        <w:r>
          <w:fldChar w:fldCharType="separate"/>
        </w:r>
        <w:r>
          <w:t>46</w:t>
        </w:r>
        <w:r>
          <w:fldChar w:fldCharType="end"/>
        </w:r>
      </w:hyperlink>
    </w:p>
    <w:p>
      <w:pPr>
        <w:pStyle w:val="TOC2"/>
        <w:tabs>
          <w:tab w:val="right" w:leader="dot" w:pos="8306"/>
        </w:tabs>
      </w:pPr>
      <w:hyperlink w:anchor="_Toc29997" w:history="1">
        <w:r>
          <w:rPr>
            <w:rFonts w:ascii="仿宋" w:eastAsia="仿宋" w:hAnsi="仿宋" w:cs="仿宋" w:hint="eastAsia"/>
            <w:lang w:eastAsia="zh-CN"/>
          </w:rPr>
          <w:t>(一)、质量保障体系</w:t>
        </w:r>
        <w:r>
          <w:tab/>
        </w:r>
        <w:r>
          <w:fldChar w:fldCharType="begin"/>
        </w:r>
        <w:r>
          <w:instrText xml:space="preserve"> PAGEREF _Toc29997 \h </w:instrText>
        </w:r>
        <w:r>
          <w:fldChar w:fldCharType="separate"/>
        </w:r>
        <w:r>
          <w:t>46</w:t>
        </w:r>
        <w:r>
          <w:fldChar w:fldCharType="end"/>
        </w:r>
      </w:hyperlink>
    </w:p>
    <w:p>
      <w:pPr>
        <w:pStyle w:val="TOC2"/>
        <w:tabs>
          <w:tab w:val="right" w:leader="dot" w:pos="8306"/>
        </w:tabs>
      </w:pPr>
      <w:hyperlink w:anchor="_Toc12662" w:history="1">
        <w:r>
          <w:rPr>
            <w:rFonts w:ascii="仿宋" w:eastAsia="仿宋" w:hAnsi="仿宋" w:cs="仿宋" w:hint="eastAsia"/>
            <w:lang w:eastAsia="zh-CN"/>
          </w:rPr>
          <w:t>(二)、标准化作业流程</w:t>
        </w:r>
        <w:r>
          <w:tab/>
        </w:r>
        <w:r>
          <w:fldChar w:fldCharType="begin"/>
        </w:r>
        <w:r>
          <w:instrText xml:space="preserve"> PAGEREF _Toc12662 \h </w:instrText>
        </w:r>
        <w:r>
          <w:fldChar w:fldCharType="separate"/>
        </w:r>
        <w:r>
          <w:t>47</w:t>
        </w:r>
        <w:r>
          <w:fldChar w:fldCharType="end"/>
        </w:r>
      </w:hyperlink>
    </w:p>
    <w:p>
      <w:pPr>
        <w:pStyle w:val="TOC2"/>
        <w:tabs>
          <w:tab w:val="right" w:leader="dot" w:pos="8306"/>
        </w:tabs>
      </w:pPr>
      <w:hyperlink w:anchor="_Toc30316" w:history="1">
        <w:r>
          <w:rPr>
            <w:rFonts w:ascii="仿宋" w:eastAsia="仿宋" w:hAnsi="仿宋" w:cs="仿宋" w:hint="eastAsia"/>
            <w:lang w:eastAsia="zh-CN"/>
          </w:rPr>
          <w:t>(三)、质量监控与评估</w:t>
        </w:r>
        <w:r>
          <w:tab/>
        </w:r>
        <w:r>
          <w:fldChar w:fldCharType="begin"/>
        </w:r>
        <w:r>
          <w:instrText xml:space="preserve"> PAGEREF _Toc30316 \h </w:instrText>
        </w:r>
        <w:r>
          <w:fldChar w:fldCharType="separate"/>
        </w:r>
        <w:r>
          <w:t>49</w:t>
        </w:r>
        <w:r>
          <w:fldChar w:fldCharType="end"/>
        </w:r>
      </w:hyperlink>
    </w:p>
    <w:p>
      <w:pPr>
        <w:pStyle w:val="TOC2"/>
        <w:tabs>
          <w:tab w:val="right" w:leader="dot" w:pos="8306"/>
        </w:tabs>
      </w:pPr>
      <w:hyperlink w:anchor="_Toc10564" w:history="1">
        <w:r>
          <w:rPr>
            <w:rFonts w:ascii="仿宋" w:eastAsia="仿宋" w:hAnsi="仿宋" w:cs="仿宋" w:hint="eastAsia"/>
            <w:lang w:eastAsia="zh-CN"/>
          </w:rPr>
          <w:t>(四)、质量改进计划</w:t>
        </w:r>
        <w:r>
          <w:tab/>
        </w:r>
        <w:r>
          <w:fldChar w:fldCharType="begin"/>
        </w:r>
        <w:r>
          <w:instrText xml:space="preserve"> PAGEREF _Toc10564 \h </w:instrText>
        </w:r>
        <w:r>
          <w:fldChar w:fldCharType="separate"/>
        </w:r>
        <w:r>
          <w:t>50</w:t>
        </w:r>
        <w:r>
          <w:fldChar w:fldCharType="end"/>
        </w:r>
      </w:hyperlink>
    </w:p>
    <w:p>
      <w:pPr>
        <w:pStyle w:val="TOC1"/>
        <w:tabs>
          <w:tab w:val="right" w:leader="dot" w:pos="8306"/>
        </w:tabs>
      </w:pPr>
      <w:hyperlink w:anchor="_Toc32255" w:history="1">
        <w:r>
          <w:rPr>
            <w:rFonts w:ascii="仿宋" w:eastAsia="仿宋" w:hAnsi="仿宋" w:cs="仿宋" w:hint="eastAsia"/>
            <w:lang w:eastAsia="zh-CN"/>
          </w:rPr>
          <w:t>十二、经济效益与社会效益优化</w:t>
        </w:r>
        <w:r>
          <w:tab/>
        </w:r>
        <w:r>
          <w:fldChar w:fldCharType="begin"/>
        </w:r>
        <w:r>
          <w:instrText xml:space="preserve"> PAGEREF _Toc32255 \h </w:instrText>
        </w:r>
        <w:r>
          <w:fldChar w:fldCharType="separate"/>
        </w:r>
        <w:r>
          <w:t>51</w:t>
        </w:r>
        <w:r>
          <w:fldChar w:fldCharType="end"/>
        </w:r>
      </w:hyperlink>
    </w:p>
    <w:p>
      <w:pPr>
        <w:pStyle w:val="TOC2"/>
        <w:tabs>
          <w:tab w:val="right" w:leader="dot" w:pos="8306"/>
        </w:tabs>
      </w:pPr>
      <w:hyperlink w:anchor="_Toc8374" w:history="1">
        <w:r>
          <w:rPr>
            <w:rFonts w:ascii="仿宋" w:eastAsia="仿宋" w:hAnsi="仿宋" w:cs="仿宋" w:hint="eastAsia"/>
            <w:lang w:eastAsia="zh-CN"/>
          </w:rPr>
          <w:t>(一)、经济效益提升策略</w:t>
        </w:r>
        <w:r>
          <w:tab/>
        </w:r>
        <w:r>
          <w:fldChar w:fldCharType="begin"/>
        </w:r>
        <w:r>
          <w:instrText xml:space="preserve"> PAGEREF _Toc8374 \h </w:instrText>
        </w:r>
        <w:r>
          <w:fldChar w:fldCharType="separate"/>
        </w:r>
        <w:r>
          <w:t>51</w:t>
        </w:r>
        <w:r>
          <w:fldChar w:fldCharType="end"/>
        </w:r>
      </w:hyperlink>
    </w:p>
    <w:p>
      <w:pPr>
        <w:pStyle w:val="TOC2"/>
        <w:tabs>
          <w:tab w:val="right" w:leader="dot" w:pos="8306"/>
        </w:tabs>
      </w:pPr>
      <w:hyperlink w:anchor="_Toc23495" w:history="1">
        <w:r>
          <w:rPr>
            <w:rFonts w:ascii="仿宋" w:eastAsia="仿宋" w:hAnsi="仿宋" w:cs="仿宋" w:hint="eastAsia"/>
            <w:lang w:eastAsia="zh-CN"/>
          </w:rPr>
          <w:t>(二)、社会效益增强方案</w:t>
        </w:r>
        <w:r>
          <w:tab/>
        </w:r>
        <w:r>
          <w:fldChar w:fldCharType="begin"/>
        </w:r>
        <w:r>
          <w:instrText xml:space="preserve"> PAGEREF _Toc23495 \h </w:instrText>
        </w:r>
        <w:r>
          <w:fldChar w:fldCharType="separate"/>
        </w:r>
        <w:r>
          <w:t>52</w:t>
        </w:r>
        <w:r>
          <w:fldChar w:fldCharType="end"/>
        </w:r>
      </w:hyperlink>
    </w:p>
    <w:p>
      <w:pPr>
        <w:pStyle w:val="TOC1"/>
        <w:tabs>
          <w:tab w:val="right" w:leader="dot" w:pos="8306"/>
        </w:tabs>
      </w:pPr>
      <w:hyperlink w:anchor="_Toc28450" w:history="1">
        <w:r>
          <w:rPr>
            <w:rFonts w:ascii="仿宋" w:eastAsia="仿宋" w:hAnsi="仿宋" w:cs="仿宋" w:hint="eastAsia"/>
            <w:lang w:eastAsia="zh-CN"/>
          </w:rPr>
          <w:t>十三、创新驱动与持续发展</w:t>
        </w:r>
        <w:r>
          <w:tab/>
        </w:r>
        <w:r>
          <w:fldChar w:fldCharType="begin"/>
        </w:r>
        <w:r>
          <w:instrText xml:space="preserve"> PAGEREF _Toc28450 \h </w:instrText>
        </w:r>
        <w:r>
          <w:fldChar w:fldCharType="separate"/>
        </w:r>
        <w:r>
          <w:t>53</w:t>
        </w:r>
        <w:r>
          <w:fldChar w:fldCharType="end"/>
        </w:r>
      </w:hyperlink>
    </w:p>
    <w:p>
      <w:pPr>
        <w:pStyle w:val="TOC2"/>
        <w:tabs>
          <w:tab w:val="right" w:leader="dot" w:pos="8306"/>
        </w:tabs>
      </w:pPr>
      <w:hyperlink w:anchor="_Toc7382" w:history="1">
        <w:r>
          <w:rPr>
            <w:rFonts w:ascii="仿宋" w:eastAsia="仿宋" w:hAnsi="仿宋" w:cs="仿宋" w:hint="eastAsia"/>
            <w:lang w:eastAsia="zh-CN"/>
          </w:rPr>
          <w:t>(一)、创新驱动战略实施</w:t>
        </w:r>
        <w:r>
          <w:tab/>
        </w:r>
        <w:r>
          <w:fldChar w:fldCharType="begin"/>
        </w:r>
        <w:r>
          <w:instrText xml:space="preserve"> PAGEREF _Toc7382 \h </w:instrText>
        </w:r>
        <w:r>
          <w:fldChar w:fldCharType="separate"/>
        </w:r>
        <w:r>
          <w:t>53</w:t>
        </w:r>
        <w:r>
          <w:fldChar w:fldCharType="end"/>
        </w:r>
      </w:hyperlink>
    </w:p>
    <w:p>
      <w:pPr>
        <w:pStyle w:val="TOC2"/>
        <w:tabs>
          <w:tab w:val="right" w:leader="dot" w:pos="8306"/>
        </w:tabs>
      </w:pPr>
      <w:hyperlink w:anchor="_Toc31775" w:history="1">
        <w:r>
          <w:rPr>
            <w:rFonts w:ascii="仿宋" w:eastAsia="仿宋" w:hAnsi="仿宋" w:cs="仿宋" w:hint="eastAsia"/>
            <w:lang w:eastAsia="zh-CN"/>
          </w:rPr>
          <w:t>(二)、持续发展路径探索</w:t>
        </w:r>
        <w:r>
          <w:tab/>
        </w:r>
        <w:r>
          <w:fldChar w:fldCharType="begin"/>
        </w:r>
        <w:r>
          <w:instrText xml:space="preserve"> PAGEREF _Toc31775 \h </w:instrText>
        </w:r>
        <w:r>
          <w:fldChar w:fldCharType="separate"/>
        </w:r>
        <w:r>
          <w:t>55</w:t>
        </w:r>
        <w:r>
          <w:fldChar w:fldCharType="end"/>
        </w:r>
      </w:hyperlink>
    </w:p>
    <w:p>
      <w:pPr>
        <w:pStyle w:val="TOC1"/>
        <w:tabs>
          <w:tab w:val="right" w:leader="dot" w:pos="8306"/>
        </w:tabs>
      </w:pPr>
      <w:hyperlink w:anchor="_Toc1545" w:history="1">
        <w:r>
          <w:rPr>
            <w:rFonts w:ascii="仿宋" w:eastAsia="仿宋" w:hAnsi="仿宋" w:cs="仿宋" w:hint="eastAsia"/>
            <w:lang w:eastAsia="zh-CN"/>
          </w:rPr>
          <w:t>十四、法律法规与政策遵循</w:t>
        </w:r>
        <w:r>
          <w:tab/>
        </w:r>
        <w:r>
          <w:fldChar w:fldCharType="begin"/>
        </w:r>
        <w:r>
          <w:instrText xml:space="preserve"> PAGEREF _Toc1545 \h </w:instrText>
        </w:r>
        <w:r>
          <w:fldChar w:fldCharType="separate"/>
        </w:r>
        <w:r>
          <w:t>59</w:t>
        </w:r>
        <w:r>
          <w:fldChar w:fldCharType="end"/>
        </w:r>
      </w:hyperlink>
    </w:p>
    <w:p>
      <w:pPr>
        <w:pStyle w:val="TOC2"/>
        <w:tabs>
          <w:tab w:val="right" w:leader="dot" w:pos="8306"/>
        </w:tabs>
      </w:pPr>
      <w:hyperlink w:anchor="_Toc3627" w:history="1">
        <w:r>
          <w:rPr>
            <w:rFonts w:ascii="仿宋" w:eastAsia="仿宋" w:hAnsi="仿宋" w:cs="仿宋" w:hint="eastAsia"/>
            <w:lang w:eastAsia="zh-CN"/>
          </w:rPr>
          <w:t>(一)、法律法规遵守</w:t>
        </w:r>
        <w:r>
          <w:tab/>
        </w:r>
        <w:r>
          <w:fldChar w:fldCharType="begin"/>
        </w:r>
        <w:r>
          <w:instrText xml:space="preserve"> PAGEREF _Toc3627 \h </w:instrText>
        </w:r>
        <w:r>
          <w:fldChar w:fldCharType="separate"/>
        </w:r>
        <w:r>
          <w:t>59</w:t>
        </w:r>
        <w:r>
          <w:fldChar w:fldCharType="end"/>
        </w:r>
      </w:hyperlink>
    </w:p>
    <w:p>
      <w:pPr>
        <w:pStyle w:val="TOC2"/>
        <w:tabs>
          <w:tab w:val="right" w:leader="dot" w:pos="8306"/>
        </w:tabs>
      </w:pPr>
      <w:hyperlink w:anchor="_Toc27799" w:history="1">
        <w:r>
          <w:rPr>
            <w:rFonts w:ascii="仿宋" w:eastAsia="仿宋" w:hAnsi="仿宋" w:cs="仿宋" w:hint="eastAsia"/>
            <w:lang w:eastAsia="zh-CN"/>
          </w:rPr>
          <w:t>(二)、政策导向与利用</w:t>
        </w:r>
        <w:r>
          <w:tab/>
        </w:r>
        <w:r>
          <w:fldChar w:fldCharType="begin"/>
        </w:r>
        <w:r>
          <w:instrText xml:space="preserve"> PAGEREF _Toc27799 \h </w:instrText>
        </w:r>
        <w:r>
          <w:fldChar w:fldCharType="separate"/>
        </w:r>
        <w:r>
          <w:t>60</w:t>
        </w:r>
        <w:r>
          <w:fldChar w:fldCharType="end"/>
        </w:r>
      </w:hyperlink>
    </w:p>
    <w:p>
      <w:pPr>
        <w:pStyle w:val="TOC1"/>
        <w:tabs>
          <w:tab w:val="right" w:leader="dot" w:pos="8306"/>
        </w:tabs>
      </w:pPr>
      <w:hyperlink w:anchor="_Toc29580" w:history="1">
        <w:r>
          <w:rPr>
            <w:rFonts w:ascii="仿宋" w:eastAsia="仿宋" w:hAnsi="仿宋" w:cs="仿宋" w:hint="eastAsia"/>
            <w:lang w:eastAsia="zh-CN"/>
          </w:rPr>
          <w:t>十五、产业协同与集群发展</w:t>
        </w:r>
        <w:r>
          <w:tab/>
        </w:r>
        <w:r>
          <w:fldChar w:fldCharType="begin"/>
        </w:r>
        <w:r>
          <w:instrText xml:space="preserve"> PAGEREF _Toc29580 \h </w:instrText>
        </w:r>
        <w:r>
          <w:fldChar w:fldCharType="separate"/>
        </w:r>
        <w:r>
          <w:t>61</w:t>
        </w:r>
        <w:r>
          <w:fldChar w:fldCharType="end"/>
        </w:r>
      </w:hyperlink>
    </w:p>
    <w:p>
      <w:pPr>
        <w:pStyle w:val="TOC2"/>
        <w:tabs>
          <w:tab w:val="right" w:leader="dot" w:pos="8306"/>
        </w:tabs>
      </w:pPr>
      <w:hyperlink w:anchor="_Toc9199" w:history="1">
        <w:r>
          <w:rPr>
            <w:rFonts w:ascii="仿宋" w:eastAsia="仿宋" w:hAnsi="仿宋" w:cs="仿宋" w:hint="eastAsia"/>
            <w:lang w:eastAsia="zh-CN"/>
          </w:rPr>
          <w:t>(一)、产业协同机制建设</w:t>
        </w:r>
        <w:r>
          <w:tab/>
        </w:r>
        <w:r>
          <w:fldChar w:fldCharType="begin"/>
        </w:r>
        <w:r>
          <w:instrText xml:space="preserve"> PAGEREF _Toc9199 \h </w:instrText>
        </w:r>
        <w:r>
          <w:fldChar w:fldCharType="separate"/>
        </w:r>
        <w:r>
          <w:t>61</w:t>
        </w:r>
        <w:r>
          <w:fldChar w:fldCharType="end"/>
        </w:r>
      </w:hyperlink>
    </w:p>
    <w:p>
      <w:pPr>
        <w:pStyle w:val="TOC2"/>
        <w:tabs>
          <w:tab w:val="right" w:leader="dot" w:pos="8306"/>
        </w:tabs>
      </w:pPr>
      <w:hyperlink w:anchor="_Toc32563" w:history="1">
        <w:r>
          <w:rPr>
            <w:rFonts w:ascii="仿宋" w:eastAsia="仿宋" w:hAnsi="仿宋" w:cs="仿宋" w:hint="eastAsia"/>
            <w:lang w:eastAsia="zh-CN"/>
          </w:rPr>
          <w:t>(二)、产业集群培育与发展</w:t>
        </w:r>
        <w:r>
          <w:tab/>
        </w:r>
        <w:r>
          <w:fldChar w:fldCharType="begin"/>
        </w:r>
        <w:r>
          <w:instrText xml:space="preserve"> PAGEREF _Toc32563 \h </w:instrText>
        </w:r>
        <w:r>
          <w:fldChar w:fldCharType="separate"/>
        </w:r>
        <w:r>
          <w:t>62</w:t>
        </w:r>
        <w:r>
          <w:fldChar w:fldCharType="end"/>
        </w:r>
      </w:hyperlink>
    </w:p>
    <w:p>
      <w:pPr>
        <w:pStyle w:val="TOC1"/>
        <w:tabs>
          <w:tab w:val="right" w:leader="dot" w:pos="8306"/>
        </w:tabs>
      </w:pPr>
      <w:hyperlink w:anchor="_Toc13202" w:history="1">
        <w:r>
          <w:rPr>
            <w:rFonts w:ascii="仿宋" w:eastAsia="仿宋" w:hAnsi="仿宋" w:cs="仿宋" w:hint="eastAsia"/>
            <w:lang w:eastAsia="zh-CN"/>
          </w:rPr>
          <w:t>十六、合作与交流机制建立</w:t>
        </w:r>
        <w:r>
          <w:tab/>
        </w:r>
        <w:r>
          <w:fldChar w:fldCharType="begin"/>
        </w:r>
        <w:r>
          <w:instrText xml:space="preserve"> PAGEREF _Toc13202 \h </w:instrText>
        </w:r>
        <w:r>
          <w:fldChar w:fldCharType="separate"/>
        </w:r>
        <w:r>
          <w:t>63</w:t>
        </w:r>
        <w:r>
          <w:fldChar w:fldCharType="end"/>
        </w:r>
      </w:hyperlink>
    </w:p>
    <w:p>
      <w:pPr>
        <w:pStyle w:val="TOC2"/>
        <w:tabs>
          <w:tab w:val="right" w:leader="dot" w:pos="8306"/>
        </w:tabs>
      </w:pPr>
      <w:hyperlink w:anchor="_Toc24995" w:history="1">
        <w:r>
          <w:rPr>
            <w:rFonts w:ascii="仿宋" w:eastAsia="仿宋" w:hAnsi="仿宋" w:cs="仿宋" w:hint="eastAsia"/>
            <w:lang w:eastAsia="zh-CN"/>
          </w:rPr>
          <w:t>(一)、合作伙伴选择与合作方式</w:t>
        </w:r>
        <w:r>
          <w:tab/>
        </w:r>
        <w:r>
          <w:fldChar w:fldCharType="begin"/>
        </w:r>
        <w:r>
          <w:instrText xml:space="preserve"> PAGEREF _Toc24995 \h </w:instrText>
        </w:r>
        <w:r>
          <w:fldChar w:fldCharType="separate"/>
        </w:r>
        <w:r>
          <w:t>63</w:t>
        </w:r>
        <w:r>
          <w:fldChar w:fldCharType="end"/>
        </w:r>
      </w:hyperlink>
    </w:p>
    <w:p>
      <w:pPr>
        <w:pStyle w:val="TOC2"/>
        <w:tabs>
          <w:tab w:val="right" w:leader="dot" w:pos="8306"/>
        </w:tabs>
      </w:pPr>
      <w:hyperlink w:anchor="_Toc23768" w:history="1">
        <w:r>
          <w:rPr>
            <w:rFonts w:ascii="仿宋" w:eastAsia="仿宋" w:hAnsi="仿宋" w:cs="仿宋" w:hint="eastAsia"/>
            <w:lang w:eastAsia="zh-CN"/>
          </w:rPr>
          <w:t>(二)、交流与合作平台搭建</w:t>
        </w:r>
        <w:r>
          <w:tab/>
        </w:r>
        <w:r>
          <w:fldChar w:fldCharType="begin"/>
        </w:r>
        <w:r>
          <w:instrText xml:space="preserve"> PAGEREF _Toc23768 \h </w:instrText>
        </w:r>
        <w:r>
          <w:fldChar w:fldCharType="separate"/>
        </w:r>
        <w:r>
          <w:t>64</w:t>
        </w:r>
        <w:r>
          <w:fldChar w:fldCharType="end"/>
        </w:r>
      </w:hyperlink>
    </w:p>
    <w:p>
      <w:pPr>
        <w:pStyle w:val="TOC1"/>
        <w:tabs>
          <w:tab w:val="right" w:leader="dot" w:pos="8306"/>
        </w:tabs>
      </w:pPr>
      <w:hyperlink w:anchor="_Toc26157" w:history="1">
        <w:r>
          <w:rPr>
            <w:rFonts w:ascii="仿宋" w:eastAsia="仿宋" w:hAnsi="仿宋" w:cs="仿宋" w:hint="eastAsia"/>
            <w:lang w:eastAsia="zh-CN"/>
          </w:rPr>
          <w:t>十七、成果转化与推广应用</w:t>
        </w:r>
        <w:r>
          <w:tab/>
        </w:r>
        <w:r>
          <w:fldChar w:fldCharType="begin"/>
        </w:r>
        <w:r>
          <w:instrText xml:space="preserve"> PAGEREF _Toc26157 \h </w:instrText>
        </w:r>
        <w:r>
          <w:fldChar w:fldCharType="separate"/>
        </w:r>
        <w:r>
          <w:t>66</w:t>
        </w:r>
        <w:r>
          <w:fldChar w:fldCharType="end"/>
        </w:r>
      </w:hyperlink>
    </w:p>
    <w:p>
      <w:pPr>
        <w:pStyle w:val="TOC2"/>
        <w:tabs>
          <w:tab w:val="right" w:leader="dot" w:pos="8306"/>
        </w:tabs>
      </w:pPr>
      <w:hyperlink w:anchor="_Toc30654" w:history="1">
        <w:r>
          <w:rPr>
            <w:rFonts w:ascii="仿宋" w:eastAsia="仿宋" w:hAnsi="仿宋" w:cs="仿宋" w:hint="eastAsia"/>
            <w:lang w:eastAsia="zh-CN"/>
          </w:rPr>
          <w:t>(一)、成果转化策略制定</w:t>
        </w:r>
        <w:r>
          <w:tab/>
        </w:r>
        <w:r>
          <w:fldChar w:fldCharType="begin"/>
        </w:r>
        <w:r>
          <w:instrText xml:space="preserve"> PAGEREF _Toc30654 \h </w:instrText>
        </w:r>
        <w:r>
          <w:fldChar w:fldCharType="separate"/>
        </w:r>
        <w:r>
          <w:t>66</w:t>
        </w:r>
        <w:r>
          <w:fldChar w:fldCharType="end"/>
        </w:r>
      </w:hyperlink>
    </w:p>
    <w:p>
      <w:pPr>
        <w:pStyle w:val="TOC2"/>
        <w:tabs>
          <w:tab w:val="right" w:leader="dot" w:pos="8306"/>
        </w:tabs>
      </w:pPr>
      <w:hyperlink w:anchor="_Toc7943" w:history="1">
        <w:r>
          <w:rPr>
            <w:rFonts w:ascii="仿宋" w:eastAsia="仿宋" w:hAnsi="仿宋" w:cs="仿宋" w:hint="eastAsia"/>
            <w:lang w:eastAsia="zh-CN"/>
          </w:rPr>
          <w:t>(二)、成果推广应用方案</w:t>
        </w:r>
        <w:r>
          <w:tab/>
        </w:r>
        <w:r>
          <w:fldChar w:fldCharType="begin"/>
        </w:r>
        <w:r>
          <w:instrText xml:space="preserve"> PAGEREF _Toc7943 \h </w:instrText>
        </w:r>
        <w:r>
          <w:fldChar w:fldCharType="separate"/>
        </w:r>
        <w:r>
          <w:t>67</w:t>
        </w:r>
        <w:r>
          <w:fldChar w:fldCharType="end"/>
        </w:r>
      </w:hyperlink>
    </w:p>
    <w:p>
      <w:pPr>
        <w:pStyle w:val="TOC1"/>
        <w:tabs>
          <w:tab w:val="right" w:leader="dot" w:pos="8306"/>
        </w:tabs>
      </w:pPr>
      <w:hyperlink w:anchor="_Toc10025" w:history="1">
        <w:r>
          <w:rPr>
            <w:rFonts w:ascii="仿宋" w:eastAsia="仿宋" w:hAnsi="仿宋" w:cs="仿宋" w:hint="eastAsia"/>
            <w:lang w:eastAsia="zh-CN"/>
          </w:rPr>
          <w:t>十八、人力资源管理与开发</w:t>
        </w:r>
        <w:r>
          <w:tab/>
        </w:r>
        <w:r>
          <w:fldChar w:fldCharType="begin"/>
        </w:r>
        <w:r>
          <w:instrText xml:space="preserve"> PAGEREF _Toc10025 \h </w:instrText>
        </w:r>
        <w:r>
          <w:fldChar w:fldCharType="separate"/>
        </w:r>
        <w:r>
          <w:t>69</w:t>
        </w:r>
        <w:r>
          <w:fldChar w:fldCharType="end"/>
        </w:r>
      </w:hyperlink>
    </w:p>
    <w:p>
      <w:pPr>
        <w:pStyle w:val="TOC2"/>
        <w:tabs>
          <w:tab w:val="right" w:leader="dot" w:pos="8306"/>
        </w:tabs>
      </w:pPr>
      <w:hyperlink w:anchor="_Toc7933" w:history="1">
        <w:r>
          <w:rPr>
            <w:rFonts w:ascii="仿宋" w:eastAsia="仿宋" w:hAnsi="仿宋" w:cs="仿宋" w:hint="eastAsia"/>
            <w:lang w:eastAsia="zh-CN"/>
          </w:rPr>
          <w:t>(一)、人力资源规划</w:t>
        </w:r>
        <w:r>
          <w:tab/>
        </w:r>
        <w:r>
          <w:fldChar w:fldCharType="begin"/>
        </w:r>
        <w:r>
          <w:instrText xml:space="preserve"> PAGEREF _Toc7933 \h </w:instrText>
        </w:r>
        <w:r>
          <w:fldChar w:fldCharType="separate"/>
        </w:r>
        <w:r>
          <w:t>69</w:t>
        </w:r>
        <w:r>
          <w:fldChar w:fldCharType="end"/>
        </w:r>
      </w:hyperlink>
    </w:p>
    <w:p>
      <w:pPr>
        <w:pStyle w:val="TOC2"/>
        <w:tabs>
          <w:tab w:val="right" w:leader="dot" w:pos="8306"/>
        </w:tabs>
      </w:pPr>
      <w:hyperlink w:anchor="_Toc10310" w:history="1">
        <w:r>
          <w:rPr>
            <w:rFonts w:ascii="仿宋" w:eastAsia="仿宋" w:hAnsi="仿宋" w:cs="仿宋" w:hint="eastAsia"/>
            <w:lang w:eastAsia="zh-CN"/>
          </w:rPr>
          <w:t>(二)、人力资源开发与培训</w:t>
        </w:r>
        <w:r>
          <w:tab/>
        </w:r>
        <w:r>
          <w:fldChar w:fldCharType="begin"/>
        </w:r>
        <w:r>
          <w:instrText xml:space="preserve"> PAGEREF _Toc10310 \h </w:instrText>
        </w:r>
        <w:r>
          <w:fldChar w:fldCharType="separate"/>
        </w:r>
        <w:r>
          <w:t>71</w:t>
        </w:r>
        <w:r>
          <w:fldChar w:fldCharType="end"/>
        </w:r>
      </w:hyperlink>
    </w:p>
    <w:p>
      <w:pPr>
        <w:pStyle w:val="TOC1"/>
        <w:tabs>
          <w:tab w:val="right" w:leader="dot" w:pos="8306"/>
        </w:tabs>
      </w:pPr>
      <w:hyperlink w:anchor="_Toc5583" w:history="1">
        <w:r>
          <w:rPr>
            <w:rFonts w:ascii="仿宋" w:eastAsia="仿宋" w:hAnsi="仿宋" w:cs="仿宋" w:hint="eastAsia"/>
            <w:lang w:eastAsia="zh-CN"/>
          </w:rPr>
          <w:t>十九、知识产权管理与保护</w:t>
        </w:r>
        <w:r>
          <w:tab/>
        </w:r>
        <w:r>
          <w:fldChar w:fldCharType="begin"/>
        </w:r>
        <w:r>
          <w:instrText xml:space="preserve"> PAGEREF _Toc5583 \h </w:instrText>
        </w:r>
        <w:r>
          <w:fldChar w:fldCharType="separate"/>
        </w:r>
        <w:r>
          <w:t>73</w:t>
        </w:r>
        <w:r>
          <w:fldChar w:fldCharType="end"/>
        </w:r>
      </w:hyperlink>
    </w:p>
    <w:p>
      <w:pPr>
        <w:pStyle w:val="TOC2"/>
        <w:tabs>
          <w:tab w:val="right" w:leader="dot" w:pos="8306"/>
        </w:tabs>
      </w:pPr>
      <w:hyperlink w:anchor="_Toc24049" w:history="1">
        <w:r>
          <w:rPr>
            <w:rFonts w:ascii="仿宋" w:eastAsia="仿宋" w:hAnsi="仿宋" w:cs="仿宋" w:hint="eastAsia"/>
            <w:lang w:eastAsia="zh-CN"/>
          </w:rPr>
          <w:t>(一)、知识产权管理体系建设</w:t>
        </w:r>
        <w:r>
          <w:tab/>
        </w:r>
        <w:r>
          <w:fldChar w:fldCharType="begin"/>
        </w:r>
        <w:r>
          <w:instrText xml:space="preserve"> PAGEREF _Toc24049 \h </w:instrText>
        </w:r>
        <w:r>
          <w:fldChar w:fldCharType="separate"/>
        </w:r>
        <w:r>
          <w:t>73</w:t>
        </w:r>
        <w:r>
          <w:fldChar w:fldCharType="end"/>
        </w:r>
      </w:hyperlink>
    </w:p>
    <w:p>
      <w:pPr>
        <w:pStyle w:val="TOC2"/>
        <w:tabs>
          <w:tab w:val="right" w:leader="dot" w:pos="8306"/>
        </w:tabs>
      </w:pPr>
      <w:hyperlink w:anchor="_Toc3207" w:history="1">
        <w:r>
          <w:rPr>
            <w:rFonts w:ascii="仿宋" w:eastAsia="仿宋" w:hAnsi="仿宋" w:cs="仿宋" w:hint="eastAsia"/>
            <w:lang w:eastAsia="zh-CN"/>
          </w:rPr>
          <w:t>(二)、知识产权保护措施</w:t>
        </w:r>
        <w:r>
          <w:tab/>
        </w:r>
        <w:r>
          <w:fldChar w:fldCharType="begin"/>
        </w:r>
        <w:r>
          <w:instrText xml:space="preserve"> PAGEREF _Toc3207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33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632"/>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5395"/>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真空电子器件及零件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真空电子器件及零件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真空电子器件及零件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真空电子器件及零件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6163"/>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真空电子器件及零件项目的必要性在当前经济和社会背景下表现得尤为重要，其对市场需求的满足、技术创新的推动、社会经济发展的促进以及环境可持续性的提高，共同构成了项目建设的核心价值和必要性。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真空电子器件及零件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真空电子器件及零件项目在其专注的领域内，特别是在人工智能和数据科学方面，有望推动显著的技术革新。项目的研发活动不仅有望孕育出改变行业运作方式的新技术，还可能在长远中影响整个技术生态系统。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真空电子器件及零件项目还致力于提升当地居民的技能和就业能力，通过与当地教育机构合作提供培训和教育机会，从而提高社区整体的生活水平和社会福祉。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真空电子器件及零件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16160"/>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真空电子器件及零件项目的建设和发展得益于一系列有利条件，这些条件涵盖了技术优势、市场潜力、政策支持、人力资源、基础设施以及投资和合作伙伴的支持，共同构成了项目成功的坚实基础。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真空电子器件及零件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真空电子器件及零件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11071"/>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11965"/>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真空电子器件及零件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18852"/>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成本核算和分析：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9" w:name="_Toc20990"/>
      <w:r>
        <w:rPr>
          <w:rFonts w:ascii="仿宋" w:eastAsia="仿宋" w:hAnsi="仿宋" w:cs="仿宋" w:hint="eastAsia"/>
          <w:sz w:val="28"/>
          <w:lang w:eastAsia="zh-CN"/>
        </w:rPr>
        <w:t>三、项目监理与质量保证</w:t>
      </w:r>
      <w:bookmarkEnd w:id="9"/>
    </w:p>
    <w:p>
      <w:pPr>
        <w:pStyle w:val="Heading2"/>
        <w:rPr>
          <w:rFonts w:ascii="仿宋" w:eastAsia="仿宋" w:hAnsi="仿宋" w:cs="仿宋" w:hint="eastAsia"/>
          <w:lang w:eastAsia="zh-CN"/>
        </w:rPr>
      </w:pPr>
      <w:bookmarkStart w:id="10" w:name="_Toc4661"/>
      <w:r>
        <w:rPr>
          <w:rFonts w:ascii="仿宋" w:eastAsia="仿宋" w:hAnsi="仿宋" w:cs="仿宋" w:hint="eastAsia"/>
          <w:lang w:eastAsia="zh-CN"/>
        </w:rPr>
        <w:t>(一)、监理体系构建</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11" w:name="_Toc22640"/>
      <w:r>
        <w:rPr>
          <w:rFonts w:ascii="仿宋" w:eastAsia="仿宋" w:hAnsi="仿宋" w:cs="仿宋" w:hint="eastAsia"/>
          <w:sz w:val="28"/>
          <w:lang w:eastAsia="zh-CN"/>
        </w:rPr>
        <w:t>(二)、质量保证体系实施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12" w:name="_Toc30987"/>
      <w:r>
        <w:rPr>
          <w:rFonts w:ascii="仿宋" w:eastAsia="仿宋" w:hAnsi="仿宋" w:cs="仿宋" w:hint="eastAsia"/>
          <w:sz w:val="28"/>
          <w:lang w:eastAsia="zh-CN"/>
        </w:rPr>
        <w:t>(三)、监理与质量控制流程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13" w:name="_Toc25988"/>
      <w:r>
        <w:rPr>
          <w:rFonts w:ascii="仿宋" w:eastAsia="仿宋" w:hAnsi="仿宋" w:cs="仿宋" w:hint="eastAsia"/>
          <w:sz w:val="28"/>
          <w:lang w:eastAsia="zh-CN"/>
        </w:rPr>
        <w:t>四、经济影响分析</w:t>
      </w:r>
      <w:bookmarkEnd w:id="13"/>
    </w:p>
    <w:p>
      <w:pPr>
        <w:pStyle w:val="Heading2"/>
        <w:rPr>
          <w:rFonts w:ascii="仿宋" w:eastAsia="仿宋" w:hAnsi="仿宋" w:cs="仿宋" w:hint="eastAsia"/>
          <w:lang w:eastAsia="zh-CN"/>
        </w:rPr>
      </w:pPr>
      <w:bookmarkStart w:id="14" w:name="_Toc31913"/>
      <w:r>
        <w:rPr>
          <w:rFonts w:ascii="仿宋" w:eastAsia="仿宋" w:hAnsi="仿宋" w:cs="仿宋" w:hint="eastAsia"/>
          <w:lang w:eastAsia="zh-CN"/>
        </w:rPr>
        <w:t>(一)、经济费用效益或费用效果分析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https://d.book118.com/618123016110006033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真空电子器件及零件项目建设总纲及方案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真空电子器件及零件项目建设总纲及方案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真空电子器件及零件项目建设总纲及方案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真空电子器件及零件项目建设总纲及方案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真空电子器件及零件项目建设总纲及方案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真空电子器件及零件项目建设总纲及方案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真空电子器件及零件项目建设总纲及方案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真空电子器件及零件项目建设总纲及方案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真空电子器件及零件项目建设总纲及方案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真空电子器件及零件项目建设总纲及方案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真空电子器件及零件项目建设总纲及方案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真空电子器件及零件项目建设总纲及方案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D558DC"/>
    <w:rsid w:val="1ED558D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18123016110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2024-01-25T01:49:00Z</dcterms:created>
  <dcterms:modified xsi:type="dcterms:W3CDTF">2024-01-25T01:49:34Z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C7437CDA25B64AA697C054571B1B5244_11</vt:lpwstr>
  </property>
  <property fmtid="{D5CDD505-2E9C-101B-9397-08002B2CF9AE}" pid="3" name="KSOProductBuildVer">
    <vt:lpwstr>2052-12.1.0.16250</vt:lpwstr>
  </property>
</Properties>
</file>