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散热器用复合铝箔项目计划设计方案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916" w:history="1">
        <w:r>
          <w:rPr>
            <w:rFonts w:ascii="仿宋" w:eastAsia="仿宋" w:hAnsi="仿宋" w:cs="仿宋" w:hint="eastAsia"/>
            <w:lang w:eastAsia="zh-CN"/>
          </w:rPr>
          <w:t>序言</w:t>
        </w:r>
        <w:r>
          <w:tab/>
        </w:r>
        <w:r>
          <w:fldChar w:fldCharType="begin"/>
        </w:r>
        <w:r>
          <w:instrText xml:space="preserve"> PAGEREF _Toc16916 \h </w:instrText>
        </w:r>
        <w:r>
          <w:fldChar w:fldCharType="separate"/>
        </w:r>
        <w:r>
          <w:t>3</w:t>
        </w:r>
        <w:r>
          <w:fldChar w:fldCharType="end"/>
        </w:r>
      </w:hyperlink>
    </w:p>
    <w:p>
      <w:pPr>
        <w:pStyle w:val="TOC1"/>
        <w:tabs>
          <w:tab w:val="right" w:leader="dot" w:pos="8306"/>
        </w:tabs>
      </w:pPr>
      <w:hyperlink w:anchor="_Toc12514" w:history="1">
        <w:r>
          <w:rPr>
            <w:rFonts w:ascii="仿宋" w:eastAsia="仿宋" w:hAnsi="仿宋" w:cs="仿宋" w:hint="eastAsia"/>
            <w:lang w:eastAsia="zh-CN"/>
          </w:rPr>
          <w:t>一、散热器用复合铝箔项目文档管理</w:t>
        </w:r>
        <w:r>
          <w:tab/>
        </w:r>
        <w:r>
          <w:fldChar w:fldCharType="begin"/>
        </w:r>
        <w:r>
          <w:instrText xml:space="preserve"> PAGEREF _Toc12514 \h </w:instrText>
        </w:r>
        <w:r>
          <w:fldChar w:fldCharType="separate"/>
        </w:r>
        <w:r>
          <w:t>3</w:t>
        </w:r>
        <w:r>
          <w:fldChar w:fldCharType="end"/>
        </w:r>
      </w:hyperlink>
    </w:p>
    <w:p>
      <w:pPr>
        <w:pStyle w:val="TOC2"/>
        <w:tabs>
          <w:tab w:val="right" w:leader="dot" w:pos="8306"/>
        </w:tabs>
      </w:pPr>
      <w:hyperlink w:anchor="_Toc15206" w:history="1">
        <w:r>
          <w:rPr>
            <w:rFonts w:ascii="仿宋" w:eastAsia="仿宋" w:hAnsi="仿宋" w:cs="仿宋" w:hint="eastAsia"/>
            <w:lang w:eastAsia="zh-CN"/>
          </w:rPr>
          <w:t>(一)、文档编制与审查</w:t>
        </w:r>
        <w:r>
          <w:tab/>
        </w:r>
        <w:r>
          <w:fldChar w:fldCharType="begin"/>
        </w:r>
        <w:r>
          <w:instrText xml:space="preserve"> PAGEREF _Toc15206 \h </w:instrText>
        </w:r>
        <w:r>
          <w:fldChar w:fldCharType="separate"/>
        </w:r>
        <w:r>
          <w:t>3</w:t>
        </w:r>
        <w:r>
          <w:fldChar w:fldCharType="end"/>
        </w:r>
      </w:hyperlink>
    </w:p>
    <w:p>
      <w:pPr>
        <w:pStyle w:val="TOC2"/>
        <w:tabs>
          <w:tab w:val="right" w:leader="dot" w:pos="8306"/>
        </w:tabs>
      </w:pPr>
      <w:hyperlink w:anchor="_Toc12223" w:history="1">
        <w:r>
          <w:rPr>
            <w:rFonts w:ascii="仿宋" w:eastAsia="仿宋" w:hAnsi="仿宋" w:cs="仿宋" w:hint="eastAsia"/>
            <w:lang w:eastAsia="zh-CN"/>
          </w:rPr>
          <w:t>(二)、文档发布与分发</w:t>
        </w:r>
        <w:r>
          <w:tab/>
        </w:r>
        <w:r>
          <w:fldChar w:fldCharType="begin"/>
        </w:r>
        <w:r>
          <w:instrText xml:space="preserve"> PAGEREF _Toc12223 \h </w:instrText>
        </w:r>
        <w:r>
          <w:fldChar w:fldCharType="separate"/>
        </w:r>
        <w:r>
          <w:t>4</w:t>
        </w:r>
        <w:r>
          <w:fldChar w:fldCharType="end"/>
        </w:r>
      </w:hyperlink>
    </w:p>
    <w:p>
      <w:pPr>
        <w:pStyle w:val="TOC2"/>
        <w:tabs>
          <w:tab w:val="right" w:leader="dot" w:pos="8306"/>
        </w:tabs>
      </w:pPr>
      <w:hyperlink w:anchor="_Toc3317" w:history="1">
        <w:r>
          <w:rPr>
            <w:rFonts w:ascii="仿宋" w:eastAsia="仿宋" w:hAnsi="仿宋" w:cs="仿宋" w:hint="eastAsia"/>
            <w:lang w:eastAsia="zh-CN"/>
          </w:rPr>
          <w:t>(三)、文档存档与归档</w:t>
        </w:r>
        <w:r>
          <w:tab/>
        </w:r>
        <w:r>
          <w:fldChar w:fldCharType="begin"/>
        </w:r>
        <w:r>
          <w:instrText xml:space="preserve"> PAGEREF _Toc3317 \h </w:instrText>
        </w:r>
        <w:r>
          <w:fldChar w:fldCharType="separate"/>
        </w:r>
        <w:r>
          <w:t>5</w:t>
        </w:r>
        <w:r>
          <w:fldChar w:fldCharType="end"/>
        </w:r>
      </w:hyperlink>
    </w:p>
    <w:p>
      <w:pPr>
        <w:pStyle w:val="TOC1"/>
        <w:tabs>
          <w:tab w:val="right" w:leader="dot" w:pos="8306"/>
        </w:tabs>
      </w:pPr>
      <w:hyperlink w:anchor="_Toc9405" w:history="1">
        <w:r>
          <w:rPr>
            <w:rFonts w:ascii="仿宋" w:eastAsia="仿宋" w:hAnsi="仿宋" w:cs="仿宋" w:hint="eastAsia"/>
            <w:lang w:eastAsia="zh-CN"/>
          </w:rPr>
          <w:t>二、散热器用复合铝箔项目建设单位说明</w:t>
        </w:r>
        <w:r>
          <w:tab/>
        </w:r>
        <w:r>
          <w:fldChar w:fldCharType="begin"/>
        </w:r>
        <w:r>
          <w:instrText xml:space="preserve"> PAGEREF _Toc9405 \h </w:instrText>
        </w:r>
        <w:r>
          <w:fldChar w:fldCharType="separate"/>
        </w:r>
        <w:r>
          <w:t>6</w:t>
        </w:r>
        <w:r>
          <w:fldChar w:fldCharType="end"/>
        </w:r>
      </w:hyperlink>
    </w:p>
    <w:p>
      <w:pPr>
        <w:pStyle w:val="TOC2"/>
        <w:tabs>
          <w:tab w:val="right" w:leader="dot" w:pos="8306"/>
        </w:tabs>
      </w:pPr>
      <w:hyperlink w:anchor="_Toc29846" w:history="1">
        <w:r>
          <w:rPr>
            <w:rFonts w:ascii="仿宋" w:eastAsia="仿宋" w:hAnsi="仿宋" w:cs="仿宋" w:hint="eastAsia"/>
            <w:lang w:eastAsia="zh-CN"/>
          </w:rPr>
          <w:t>(一)、散热器用复合铝箔项目承办单位基本情况</w:t>
        </w:r>
        <w:r>
          <w:tab/>
        </w:r>
        <w:r>
          <w:fldChar w:fldCharType="begin"/>
        </w:r>
        <w:r>
          <w:instrText xml:space="preserve"> PAGEREF _Toc29846 \h </w:instrText>
        </w:r>
        <w:r>
          <w:fldChar w:fldCharType="separate"/>
        </w:r>
        <w:r>
          <w:t>6</w:t>
        </w:r>
        <w:r>
          <w:fldChar w:fldCharType="end"/>
        </w:r>
      </w:hyperlink>
    </w:p>
    <w:p>
      <w:pPr>
        <w:pStyle w:val="TOC2"/>
        <w:tabs>
          <w:tab w:val="right" w:leader="dot" w:pos="8306"/>
        </w:tabs>
      </w:pPr>
      <w:hyperlink w:anchor="_Toc3883" w:history="1">
        <w:r>
          <w:rPr>
            <w:rFonts w:ascii="仿宋" w:eastAsia="仿宋" w:hAnsi="仿宋" w:cs="仿宋" w:hint="eastAsia"/>
            <w:lang w:eastAsia="zh-CN"/>
          </w:rPr>
          <w:t>(二)、公司经济效益分析</w:t>
        </w:r>
        <w:r>
          <w:tab/>
        </w:r>
        <w:r>
          <w:fldChar w:fldCharType="begin"/>
        </w:r>
        <w:r>
          <w:instrText xml:space="preserve"> PAGEREF _Toc3883 \h </w:instrText>
        </w:r>
        <w:r>
          <w:fldChar w:fldCharType="separate"/>
        </w:r>
        <w:r>
          <w:t>7</w:t>
        </w:r>
        <w:r>
          <w:fldChar w:fldCharType="end"/>
        </w:r>
      </w:hyperlink>
    </w:p>
    <w:p>
      <w:pPr>
        <w:pStyle w:val="TOC1"/>
        <w:tabs>
          <w:tab w:val="right" w:leader="dot" w:pos="8306"/>
        </w:tabs>
      </w:pPr>
      <w:hyperlink w:anchor="_Toc29181" w:history="1">
        <w:r>
          <w:rPr>
            <w:rFonts w:ascii="仿宋" w:eastAsia="仿宋" w:hAnsi="仿宋" w:cs="仿宋" w:hint="eastAsia"/>
            <w:lang w:eastAsia="zh-CN"/>
          </w:rPr>
          <w:t>三、散热器用复合铝箔项目建设背景及必要性分析</w:t>
        </w:r>
        <w:r>
          <w:tab/>
        </w:r>
        <w:r>
          <w:fldChar w:fldCharType="begin"/>
        </w:r>
        <w:r>
          <w:instrText xml:space="preserve"> PAGEREF _Toc29181 \h </w:instrText>
        </w:r>
        <w:r>
          <w:fldChar w:fldCharType="separate"/>
        </w:r>
        <w:r>
          <w:t>8</w:t>
        </w:r>
        <w:r>
          <w:fldChar w:fldCharType="end"/>
        </w:r>
      </w:hyperlink>
    </w:p>
    <w:p>
      <w:pPr>
        <w:pStyle w:val="TOC2"/>
        <w:tabs>
          <w:tab w:val="right" w:leader="dot" w:pos="8306"/>
        </w:tabs>
      </w:pPr>
      <w:hyperlink w:anchor="_Toc32517" w:history="1">
        <w:r>
          <w:rPr>
            <w:rFonts w:ascii="仿宋" w:eastAsia="仿宋" w:hAnsi="仿宋" w:cs="仿宋" w:hint="eastAsia"/>
            <w:lang w:eastAsia="zh-CN"/>
          </w:rPr>
          <w:t>(一)、散热器用复合铝箔项目背景分析</w:t>
        </w:r>
        <w:r>
          <w:tab/>
        </w:r>
        <w:r>
          <w:fldChar w:fldCharType="begin"/>
        </w:r>
        <w:r>
          <w:instrText xml:space="preserve"> PAGEREF _Toc32517 \h </w:instrText>
        </w:r>
        <w:r>
          <w:fldChar w:fldCharType="separate"/>
        </w:r>
        <w:r>
          <w:t>8</w:t>
        </w:r>
        <w:r>
          <w:fldChar w:fldCharType="end"/>
        </w:r>
      </w:hyperlink>
    </w:p>
    <w:p>
      <w:pPr>
        <w:pStyle w:val="TOC2"/>
        <w:tabs>
          <w:tab w:val="right" w:leader="dot" w:pos="8306"/>
        </w:tabs>
      </w:pPr>
      <w:hyperlink w:anchor="_Toc4074" w:history="1">
        <w:r>
          <w:rPr>
            <w:rFonts w:ascii="仿宋" w:eastAsia="仿宋" w:hAnsi="仿宋" w:cs="仿宋" w:hint="eastAsia"/>
            <w:lang w:eastAsia="zh-CN"/>
          </w:rPr>
          <w:t>(二)、散热器用复合铝箔项目建设必要性分析</w:t>
        </w:r>
        <w:r>
          <w:tab/>
        </w:r>
        <w:r>
          <w:fldChar w:fldCharType="begin"/>
        </w:r>
        <w:r>
          <w:instrText xml:space="preserve"> PAGEREF _Toc4074 \h </w:instrText>
        </w:r>
        <w:r>
          <w:fldChar w:fldCharType="separate"/>
        </w:r>
        <w:r>
          <w:t>10</w:t>
        </w:r>
        <w:r>
          <w:fldChar w:fldCharType="end"/>
        </w:r>
      </w:hyperlink>
    </w:p>
    <w:p>
      <w:pPr>
        <w:pStyle w:val="TOC1"/>
        <w:tabs>
          <w:tab w:val="right" w:leader="dot" w:pos="8306"/>
        </w:tabs>
      </w:pPr>
      <w:hyperlink w:anchor="_Toc27632" w:history="1">
        <w:r>
          <w:rPr>
            <w:rFonts w:ascii="仿宋" w:eastAsia="仿宋" w:hAnsi="仿宋" w:cs="仿宋" w:hint="eastAsia"/>
            <w:lang w:eastAsia="zh-CN"/>
          </w:rPr>
          <w:t>四、散热器用复合铝箔项目土建工程</w:t>
        </w:r>
        <w:r>
          <w:tab/>
        </w:r>
        <w:r>
          <w:fldChar w:fldCharType="begin"/>
        </w:r>
        <w:r>
          <w:instrText xml:space="preserve"> PAGEREF _Toc27632 \h </w:instrText>
        </w:r>
        <w:r>
          <w:fldChar w:fldCharType="separate"/>
        </w:r>
        <w:r>
          <w:t>11</w:t>
        </w:r>
        <w:r>
          <w:fldChar w:fldCharType="end"/>
        </w:r>
      </w:hyperlink>
    </w:p>
    <w:p>
      <w:pPr>
        <w:pStyle w:val="TOC2"/>
        <w:tabs>
          <w:tab w:val="right" w:leader="dot" w:pos="8306"/>
        </w:tabs>
      </w:pPr>
      <w:hyperlink w:anchor="_Toc18347" w:history="1">
        <w:r>
          <w:rPr>
            <w:rFonts w:ascii="仿宋" w:eastAsia="仿宋" w:hAnsi="仿宋" w:cs="仿宋" w:hint="eastAsia"/>
            <w:lang w:eastAsia="zh-CN"/>
          </w:rPr>
          <w:t>(一)、建筑工程设计原则</w:t>
        </w:r>
        <w:r>
          <w:tab/>
        </w:r>
        <w:r>
          <w:fldChar w:fldCharType="begin"/>
        </w:r>
        <w:r>
          <w:instrText xml:space="preserve"> PAGEREF _Toc18347 \h </w:instrText>
        </w:r>
        <w:r>
          <w:fldChar w:fldCharType="separate"/>
        </w:r>
        <w:r>
          <w:t>11</w:t>
        </w:r>
        <w:r>
          <w:fldChar w:fldCharType="end"/>
        </w:r>
      </w:hyperlink>
    </w:p>
    <w:p>
      <w:pPr>
        <w:pStyle w:val="TOC2"/>
        <w:tabs>
          <w:tab w:val="right" w:leader="dot" w:pos="8306"/>
        </w:tabs>
      </w:pPr>
      <w:hyperlink w:anchor="_Toc20802" w:history="1">
        <w:r>
          <w:rPr>
            <w:rFonts w:ascii="仿宋" w:eastAsia="仿宋" w:hAnsi="仿宋" w:cs="仿宋" w:hint="eastAsia"/>
            <w:lang w:eastAsia="zh-CN"/>
          </w:rPr>
          <w:t>(二)、土建工程设计年限及安全等级</w:t>
        </w:r>
        <w:r>
          <w:tab/>
        </w:r>
        <w:r>
          <w:fldChar w:fldCharType="begin"/>
        </w:r>
        <w:r>
          <w:instrText xml:space="preserve"> PAGEREF _Toc20802 \h </w:instrText>
        </w:r>
        <w:r>
          <w:fldChar w:fldCharType="separate"/>
        </w:r>
        <w:r>
          <w:t>12</w:t>
        </w:r>
        <w:r>
          <w:fldChar w:fldCharType="end"/>
        </w:r>
      </w:hyperlink>
    </w:p>
    <w:p>
      <w:pPr>
        <w:pStyle w:val="TOC2"/>
        <w:tabs>
          <w:tab w:val="right" w:leader="dot" w:pos="8306"/>
        </w:tabs>
      </w:pPr>
      <w:hyperlink w:anchor="_Toc22933" w:history="1">
        <w:r>
          <w:rPr>
            <w:rFonts w:ascii="仿宋" w:eastAsia="仿宋" w:hAnsi="仿宋" w:cs="仿宋" w:hint="eastAsia"/>
            <w:lang w:eastAsia="zh-CN"/>
          </w:rPr>
          <w:t>(三)、建筑工程设计总体要求</w:t>
        </w:r>
        <w:r>
          <w:tab/>
        </w:r>
        <w:r>
          <w:fldChar w:fldCharType="begin"/>
        </w:r>
        <w:r>
          <w:instrText xml:space="preserve"> PAGEREF _Toc22933 \h </w:instrText>
        </w:r>
        <w:r>
          <w:fldChar w:fldCharType="separate"/>
        </w:r>
        <w:r>
          <w:t>13</w:t>
        </w:r>
        <w:r>
          <w:fldChar w:fldCharType="end"/>
        </w:r>
      </w:hyperlink>
    </w:p>
    <w:p>
      <w:pPr>
        <w:pStyle w:val="TOC2"/>
        <w:tabs>
          <w:tab w:val="right" w:leader="dot" w:pos="8306"/>
        </w:tabs>
      </w:pPr>
      <w:hyperlink w:anchor="_Toc7943" w:history="1">
        <w:r>
          <w:rPr>
            <w:rFonts w:ascii="仿宋" w:eastAsia="仿宋" w:hAnsi="仿宋" w:cs="仿宋" w:hint="eastAsia"/>
            <w:lang w:eastAsia="zh-CN"/>
          </w:rPr>
          <w:t>(四)、土建工程建设指标</w:t>
        </w:r>
        <w:r>
          <w:tab/>
        </w:r>
        <w:r>
          <w:fldChar w:fldCharType="begin"/>
        </w:r>
        <w:r>
          <w:instrText xml:space="preserve"> PAGEREF _Toc7943 \h </w:instrText>
        </w:r>
        <w:r>
          <w:fldChar w:fldCharType="separate"/>
        </w:r>
        <w:r>
          <w:t>14</w:t>
        </w:r>
        <w:r>
          <w:fldChar w:fldCharType="end"/>
        </w:r>
      </w:hyperlink>
    </w:p>
    <w:p>
      <w:pPr>
        <w:pStyle w:val="TOC1"/>
        <w:tabs>
          <w:tab w:val="right" w:leader="dot" w:pos="8306"/>
        </w:tabs>
      </w:pPr>
      <w:hyperlink w:anchor="_Toc2661" w:history="1">
        <w:r>
          <w:rPr>
            <w:rFonts w:ascii="仿宋" w:eastAsia="仿宋" w:hAnsi="仿宋" w:cs="仿宋" w:hint="eastAsia"/>
            <w:lang w:eastAsia="zh-CN"/>
          </w:rPr>
          <w:t>五、散热器用复合铝箔项目可持续发展</w:t>
        </w:r>
        <w:r>
          <w:tab/>
        </w:r>
        <w:r>
          <w:fldChar w:fldCharType="begin"/>
        </w:r>
        <w:r>
          <w:instrText xml:space="preserve"> PAGEREF _Toc2661 \h </w:instrText>
        </w:r>
        <w:r>
          <w:fldChar w:fldCharType="separate"/>
        </w:r>
        <w:r>
          <w:t>14</w:t>
        </w:r>
        <w:r>
          <w:fldChar w:fldCharType="end"/>
        </w:r>
      </w:hyperlink>
    </w:p>
    <w:p>
      <w:pPr>
        <w:pStyle w:val="TOC2"/>
        <w:tabs>
          <w:tab w:val="right" w:leader="dot" w:pos="8306"/>
        </w:tabs>
      </w:pPr>
      <w:hyperlink w:anchor="_Toc20572" w:history="1">
        <w:r>
          <w:rPr>
            <w:rFonts w:ascii="仿宋" w:eastAsia="仿宋" w:hAnsi="仿宋" w:cs="仿宋" w:hint="eastAsia"/>
            <w:lang w:eastAsia="zh-CN"/>
          </w:rPr>
          <w:t>(一)、可持续战略与实践</w:t>
        </w:r>
        <w:r>
          <w:tab/>
        </w:r>
        <w:r>
          <w:fldChar w:fldCharType="begin"/>
        </w:r>
        <w:r>
          <w:instrText xml:space="preserve"> PAGEREF _Toc20572 \h </w:instrText>
        </w:r>
        <w:r>
          <w:fldChar w:fldCharType="separate"/>
        </w:r>
        <w:r>
          <w:t>14</w:t>
        </w:r>
        <w:r>
          <w:fldChar w:fldCharType="end"/>
        </w:r>
      </w:hyperlink>
    </w:p>
    <w:p>
      <w:pPr>
        <w:pStyle w:val="TOC2"/>
        <w:tabs>
          <w:tab w:val="right" w:leader="dot" w:pos="8306"/>
        </w:tabs>
      </w:pPr>
      <w:hyperlink w:anchor="_Toc29875" w:history="1">
        <w:r>
          <w:rPr>
            <w:rFonts w:ascii="仿宋" w:eastAsia="仿宋" w:hAnsi="仿宋" w:cs="仿宋" w:hint="eastAsia"/>
            <w:lang w:eastAsia="zh-CN"/>
          </w:rPr>
          <w:t>(二)、环保与社会责任</w:t>
        </w:r>
        <w:r>
          <w:tab/>
        </w:r>
        <w:r>
          <w:fldChar w:fldCharType="begin"/>
        </w:r>
        <w:r>
          <w:instrText xml:space="preserve"> PAGEREF _Toc29875 \h </w:instrText>
        </w:r>
        <w:r>
          <w:fldChar w:fldCharType="separate"/>
        </w:r>
        <w:r>
          <w:t>15</w:t>
        </w:r>
        <w:r>
          <w:fldChar w:fldCharType="end"/>
        </w:r>
      </w:hyperlink>
    </w:p>
    <w:p>
      <w:pPr>
        <w:pStyle w:val="TOC1"/>
        <w:tabs>
          <w:tab w:val="right" w:leader="dot" w:pos="8306"/>
        </w:tabs>
      </w:pPr>
      <w:hyperlink w:anchor="_Toc14760" w:history="1">
        <w:r>
          <w:rPr>
            <w:rFonts w:ascii="仿宋" w:eastAsia="仿宋" w:hAnsi="仿宋" w:cs="仿宋" w:hint="eastAsia"/>
            <w:lang w:eastAsia="zh-CN"/>
          </w:rPr>
          <w:t>六、工艺说明</w:t>
        </w:r>
        <w:r>
          <w:tab/>
        </w:r>
        <w:r>
          <w:fldChar w:fldCharType="begin"/>
        </w:r>
        <w:r>
          <w:instrText xml:space="preserve"> PAGEREF _Toc14760 \h </w:instrText>
        </w:r>
        <w:r>
          <w:fldChar w:fldCharType="separate"/>
        </w:r>
        <w:r>
          <w:t>16</w:t>
        </w:r>
        <w:r>
          <w:fldChar w:fldCharType="end"/>
        </w:r>
      </w:hyperlink>
    </w:p>
    <w:p>
      <w:pPr>
        <w:pStyle w:val="TOC2"/>
        <w:tabs>
          <w:tab w:val="right" w:leader="dot" w:pos="8306"/>
        </w:tabs>
      </w:pPr>
      <w:hyperlink w:anchor="_Toc22226" w:history="1">
        <w:r>
          <w:rPr>
            <w:rFonts w:ascii="仿宋" w:eastAsia="仿宋" w:hAnsi="仿宋" w:cs="仿宋" w:hint="eastAsia"/>
            <w:lang w:eastAsia="zh-CN"/>
          </w:rPr>
          <w:t>(一)、技术管理特点</w:t>
        </w:r>
        <w:r>
          <w:tab/>
        </w:r>
        <w:r>
          <w:fldChar w:fldCharType="begin"/>
        </w:r>
        <w:r>
          <w:instrText xml:space="preserve"> PAGEREF _Toc22226 \h </w:instrText>
        </w:r>
        <w:r>
          <w:fldChar w:fldCharType="separate"/>
        </w:r>
        <w:r>
          <w:t>16</w:t>
        </w:r>
        <w:r>
          <w:fldChar w:fldCharType="end"/>
        </w:r>
      </w:hyperlink>
    </w:p>
    <w:p>
      <w:pPr>
        <w:pStyle w:val="TOC2"/>
        <w:tabs>
          <w:tab w:val="right" w:leader="dot" w:pos="8306"/>
        </w:tabs>
      </w:pPr>
      <w:hyperlink w:anchor="_Toc30057" w:history="1">
        <w:r>
          <w:rPr>
            <w:rFonts w:ascii="仿宋" w:eastAsia="仿宋" w:hAnsi="仿宋" w:cs="仿宋" w:hint="eastAsia"/>
            <w:lang w:eastAsia="zh-CN"/>
          </w:rPr>
          <w:t>(二)、散热器用复合铝箔项目工艺技术设计方案</w:t>
        </w:r>
        <w:r>
          <w:tab/>
        </w:r>
        <w:r>
          <w:fldChar w:fldCharType="begin"/>
        </w:r>
        <w:r>
          <w:instrText xml:space="preserve"> PAGEREF _Toc30057 \h </w:instrText>
        </w:r>
        <w:r>
          <w:fldChar w:fldCharType="separate"/>
        </w:r>
        <w:r>
          <w:t>17</w:t>
        </w:r>
        <w:r>
          <w:fldChar w:fldCharType="end"/>
        </w:r>
      </w:hyperlink>
    </w:p>
    <w:p>
      <w:pPr>
        <w:pStyle w:val="TOC2"/>
        <w:tabs>
          <w:tab w:val="right" w:leader="dot" w:pos="8306"/>
        </w:tabs>
      </w:pPr>
      <w:hyperlink w:anchor="_Toc18641" w:history="1">
        <w:r>
          <w:rPr>
            <w:rFonts w:ascii="仿宋" w:eastAsia="仿宋" w:hAnsi="仿宋" w:cs="仿宋" w:hint="eastAsia"/>
            <w:lang w:eastAsia="zh-CN"/>
          </w:rPr>
          <w:t>(三)、设备选型方案</w:t>
        </w:r>
        <w:r>
          <w:tab/>
        </w:r>
        <w:r>
          <w:fldChar w:fldCharType="begin"/>
        </w:r>
        <w:r>
          <w:instrText xml:space="preserve"> PAGEREF _Toc18641 \h </w:instrText>
        </w:r>
        <w:r>
          <w:fldChar w:fldCharType="separate"/>
        </w:r>
        <w:r>
          <w:t>19</w:t>
        </w:r>
        <w:r>
          <w:fldChar w:fldCharType="end"/>
        </w:r>
      </w:hyperlink>
    </w:p>
    <w:p>
      <w:pPr>
        <w:pStyle w:val="TOC1"/>
        <w:tabs>
          <w:tab w:val="right" w:leader="dot" w:pos="8306"/>
        </w:tabs>
      </w:pPr>
      <w:hyperlink w:anchor="_Toc19644" w:history="1">
        <w:r>
          <w:rPr>
            <w:rFonts w:ascii="仿宋" w:eastAsia="仿宋" w:hAnsi="仿宋" w:cs="仿宋" w:hint="eastAsia"/>
            <w:lang w:eastAsia="zh-CN"/>
          </w:rPr>
          <w:t>七、散热器用复合铝箔项目风险管理</w:t>
        </w:r>
        <w:r>
          <w:tab/>
        </w:r>
        <w:r>
          <w:fldChar w:fldCharType="begin"/>
        </w:r>
        <w:r>
          <w:instrText xml:space="preserve"> PAGEREF _Toc19644 \h </w:instrText>
        </w:r>
        <w:r>
          <w:fldChar w:fldCharType="separate"/>
        </w:r>
        <w:r>
          <w:t>20</w:t>
        </w:r>
        <w:r>
          <w:fldChar w:fldCharType="end"/>
        </w:r>
      </w:hyperlink>
    </w:p>
    <w:p>
      <w:pPr>
        <w:pStyle w:val="TOC2"/>
        <w:tabs>
          <w:tab w:val="right" w:leader="dot" w:pos="8306"/>
        </w:tabs>
      </w:pPr>
      <w:hyperlink w:anchor="_Toc25476" w:history="1">
        <w:r>
          <w:rPr>
            <w:rFonts w:ascii="仿宋" w:eastAsia="仿宋" w:hAnsi="仿宋" w:cs="仿宋" w:hint="eastAsia"/>
            <w:lang w:eastAsia="zh-CN"/>
          </w:rPr>
          <w:t>(一)、风险识别与评估</w:t>
        </w:r>
        <w:r>
          <w:tab/>
        </w:r>
        <w:r>
          <w:fldChar w:fldCharType="begin"/>
        </w:r>
        <w:r>
          <w:instrText xml:space="preserve"> PAGEREF _Toc25476 \h </w:instrText>
        </w:r>
        <w:r>
          <w:fldChar w:fldCharType="separate"/>
        </w:r>
        <w:r>
          <w:t>20</w:t>
        </w:r>
        <w:r>
          <w:fldChar w:fldCharType="end"/>
        </w:r>
      </w:hyperlink>
    </w:p>
    <w:p>
      <w:pPr>
        <w:pStyle w:val="TOC2"/>
        <w:tabs>
          <w:tab w:val="right" w:leader="dot" w:pos="8306"/>
        </w:tabs>
      </w:pPr>
      <w:hyperlink w:anchor="_Toc8388" w:history="1">
        <w:r>
          <w:rPr>
            <w:rFonts w:ascii="仿宋" w:eastAsia="仿宋" w:hAnsi="仿宋" w:cs="仿宋" w:hint="eastAsia"/>
            <w:lang w:eastAsia="zh-CN"/>
          </w:rPr>
          <w:t>(二)、风险应对策略</w:t>
        </w:r>
        <w:r>
          <w:tab/>
        </w:r>
        <w:r>
          <w:fldChar w:fldCharType="begin"/>
        </w:r>
        <w:r>
          <w:instrText xml:space="preserve"> PAGEREF _Toc8388 \h </w:instrText>
        </w:r>
        <w:r>
          <w:fldChar w:fldCharType="separate"/>
        </w:r>
        <w:r>
          <w:t>21</w:t>
        </w:r>
        <w:r>
          <w:fldChar w:fldCharType="end"/>
        </w:r>
      </w:hyperlink>
    </w:p>
    <w:p>
      <w:pPr>
        <w:pStyle w:val="TOC2"/>
        <w:tabs>
          <w:tab w:val="right" w:leader="dot" w:pos="8306"/>
        </w:tabs>
      </w:pPr>
      <w:hyperlink w:anchor="_Toc26800" w:history="1">
        <w:r>
          <w:rPr>
            <w:rFonts w:ascii="仿宋" w:eastAsia="仿宋" w:hAnsi="仿宋" w:cs="仿宋" w:hint="eastAsia"/>
            <w:lang w:eastAsia="zh-CN"/>
          </w:rPr>
          <w:t>(三)、风险监控与控制</w:t>
        </w:r>
        <w:r>
          <w:tab/>
        </w:r>
        <w:r>
          <w:fldChar w:fldCharType="begin"/>
        </w:r>
        <w:r>
          <w:instrText xml:space="preserve"> PAGEREF _Toc26800 \h </w:instrText>
        </w:r>
        <w:r>
          <w:fldChar w:fldCharType="separate"/>
        </w:r>
        <w:r>
          <w:t>23</w:t>
        </w:r>
        <w:r>
          <w:fldChar w:fldCharType="end"/>
        </w:r>
      </w:hyperlink>
    </w:p>
    <w:p>
      <w:pPr>
        <w:pStyle w:val="TOC1"/>
        <w:tabs>
          <w:tab w:val="right" w:leader="dot" w:pos="8306"/>
        </w:tabs>
      </w:pPr>
      <w:hyperlink w:anchor="_Toc17557" w:history="1">
        <w:r>
          <w:rPr>
            <w:rFonts w:ascii="仿宋" w:eastAsia="仿宋" w:hAnsi="仿宋" w:cs="仿宋" w:hint="eastAsia"/>
            <w:lang w:eastAsia="zh-CN"/>
          </w:rPr>
          <w:t>八、散热器用复合铝箔项目财务管理</w:t>
        </w:r>
        <w:r>
          <w:tab/>
        </w:r>
        <w:r>
          <w:fldChar w:fldCharType="begin"/>
        </w:r>
        <w:r>
          <w:instrText xml:space="preserve"> PAGEREF _Toc17557 \h </w:instrText>
        </w:r>
        <w:r>
          <w:fldChar w:fldCharType="separate"/>
        </w:r>
        <w:r>
          <w:t>24</w:t>
        </w:r>
        <w:r>
          <w:fldChar w:fldCharType="end"/>
        </w:r>
      </w:hyperlink>
    </w:p>
    <w:p>
      <w:pPr>
        <w:pStyle w:val="TOC2"/>
        <w:tabs>
          <w:tab w:val="right" w:leader="dot" w:pos="8306"/>
        </w:tabs>
      </w:pPr>
      <w:hyperlink w:anchor="_Toc15834" w:history="1">
        <w:r>
          <w:rPr>
            <w:rFonts w:ascii="仿宋" w:eastAsia="仿宋" w:hAnsi="仿宋" w:cs="仿宋" w:hint="eastAsia"/>
            <w:lang w:eastAsia="zh-CN"/>
          </w:rPr>
          <w:t>(一)、资金需求大</w:t>
        </w:r>
        <w:r>
          <w:tab/>
        </w:r>
        <w:r>
          <w:fldChar w:fldCharType="begin"/>
        </w:r>
        <w:r>
          <w:instrText xml:space="preserve"> PAGEREF _Toc15834 \h </w:instrText>
        </w:r>
        <w:r>
          <w:fldChar w:fldCharType="separate"/>
        </w:r>
        <w:r>
          <w:t>24</w:t>
        </w:r>
        <w:r>
          <w:fldChar w:fldCharType="end"/>
        </w:r>
      </w:hyperlink>
    </w:p>
    <w:p>
      <w:pPr>
        <w:pStyle w:val="TOC2"/>
        <w:tabs>
          <w:tab w:val="right" w:leader="dot" w:pos="8306"/>
        </w:tabs>
      </w:pPr>
      <w:hyperlink w:anchor="_Toc29535" w:history="1">
        <w:r>
          <w:rPr>
            <w:rFonts w:ascii="仿宋" w:eastAsia="仿宋" w:hAnsi="仿宋" w:cs="仿宋" w:hint="eastAsia"/>
            <w:lang w:eastAsia="zh-CN"/>
          </w:rPr>
          <w:t>(二)、研发周期长</w:t>
        </w:r>
        <w:r>
          <w:tab/>
        </w:r>
        <w:r>
          <w:fldChar w:fldCharType="begin"/>
        </w:r>
        <w:r>
          <w:instrText xml:space="preserve"> PAGEREF _Toc29535 \h </w:instrText>
        </w:r>
        <w:r>
          <w:fldChar w:fldCharType="separate"/>
        </w:r>
        <w:r>
          <w:t>25</w:t>
        </w:r>
        <w:r>
          <w:fldChar w:fldCharType="end"/>
        </w:r>
      </w:hyperlink>
    </w:p>
    <w:p>
      <w:pPr>
        <w:pStyle w:val="TOC2"/>
        <w:tabs>
          <w:tab w:val="right" w:leader="dot" w:pos="8306"/>
        </w:tabs>
      </w:pPr>
      <w:hyperlink w:anchor="_Toc22086" w:history="1">
        <w:r>
          <w:rPr>
            <w:rFonts w:ascii="仿宋" w:eastAsia="仿宋" w:hAnsi="仿宋" w:cs="仿宋" w:hint="eastAsia"/>
            <w:lang w:eastAsia="zh-CN"/>
          </w:rPr>
          <w:t>(三)、市场风险大</w:t>
        </w:r>
        <w:r>
          <w:tab/>
        </w:r>
        <w:r>
          <w:fldChar w:fldCharType="begin"/>
        </w:r>
        <w:r>
          <w:instrText xml:space="preserve"> PAGEREF _Toc22086 \h </w:instrText>
        </w:r>
        <w:r>
          <w:fldChar w:fldCharType="separate"/>
        </w:r>
        <w:r>
          <w:t>26</w:t>
        </w:r>
        <w:r>
          <w:fldChar w:fldCharType="end"/>
        </w:r>
      </w:hyperlink>
    </w:p>
    <w:p>
      <w:pPr>
        <w:pStyle w:val="TOC2"/>
        <w:tabs>
          <w:tab w:val="right" w:leader="dot" w:pos="8306"/>
        </w:tabs>
      </w:pPr>
      <w:hyperlink w:anchor="_Toc11485" w:history="1">
        <w:r>
          <w:rPr>
            <w:rFonts w:ascii="仿宋" w:eastAsia="仿宋" w:hAnsi="仿宋" w:cs="仿宋" w:hint="eastAsia"/>
            <w:lang w:eastAsia="zh-CN"/>
          </w:rPr>
          <w:t>(四)、利润率高</w:t>
        </w:r>
        <w:r>
          <w:tab/>
        </w:r>
        <w:r>
          <w:fldChar w:fldCharType="begin"/>
        </w:r>
        <w:r>
          <w:instrText xml:space="preserve"> PAGEREF _Toc11485 \h </w:instrText>
        </w:r>
        <w:r>
          <w:fldChar w:fldCharType="separate"/>
        </w:r>
        <w:r>
          <w:t>29</w:t>
        </w:r>
        <w:r>
          <w:fldChar w:fldCharType="end"/>
        </w:r>
      </w:hyperlink>
    </w:p>
    <w:p>
      <w:pPr>
        <w:pStyle w:val="TOC1"/>
        <w:tabs>
          <w:tab w:val="right" w:leader="dot" w:pos="8306"/>
        </w:tabs>
      </w:pPr>
      <w:hyperlink w:anchor="_Toc20004" w:history="1">
        <w:r>
          <w:rPr>
            <w:rFonts w:ascii="仿宋" w:eastAsia="仿宋" w:hAnsi="仿宋" w:cs="仿宋" w:hint="eastAsia"/>
            <w:lang w:eastAsia="zh-CN"/>
          </w:rPr>
          <w:t>九、散热器用复合铝箔项目投资规划</w:t>
        </w:r>
        <w:r>
          <w:tab/>
        </w:r>
        <w:r>
          <w:fldChar w:fldCharType="begin"/>
        </w:r>
        <w:r>
          <w:instrText xml:space="preserve"> PAGEREF _Toc20004 \h </w:instrText>
        </w:r>
        <w:r>
          <w:fldChar w:fldCharType="separate"/>
        </w:r>
        <w:r>
          <w:t>31</w:t>
        </w:r>
        <w:r>
          <w:fldChar w:fldCharType="end"/>
        </w:r>
      </w:hyperlink>
    </w:p>
    <w:p>
      <w:pPr>
        <w:pStyle w:val="TOC2"/>
        <w:tabs>
          <w:tab w:val="right" w:leader="dot" w:pos="8306"/>
        </w:tabs>
      </w:pPr>
      <w:hyperlink w:anchor="_Toc21082" w:history="1">
        <w:r>
          <w:rPr>
            <w:rFonts w:ascii="仿宋" w:eastAsia="仿宋" w:hAnsi="仿宋" w:cs="仿宋" w:hint="eastAsia"/>
            <w:lang w:eastAsia="zh-CN"/>
          </w:rPr>
          <w:t>(一)、散热器用复合铝箔项目总投资估算</w:t>
        </w:r>
        <w:r>
          <w:tab/>
        </w:r>
        <w:r>
          <w:fldChar w:fldCharType="begin"/>
        </w:r>
        <w:r>
          <w:instrText xml:space="preserve"> PAGEREF _Toc21082 \h </w:instrText>
        </w:r>
        <w:r>
          <w:fldChar w:fldCharType="separate"/>
        </w:r>
        <w:r>
          <w:t>31</w:t>
        </w:r>
        <w:r>
          <w:fldChar w:fldCharType="end"/>
        </w:r>
      </w:hyperlink>
    </w:p>
    <w:p>
      <w:pPr>
        <w:pStyle w:val="TOC2"/>
        <w:tabs>
          <w:tab w:val="right" w:leader="dot" w:pos="8306"/>
        </w:tabs>
      </w:pPr>
      <w:hyperlink w:anchor="_Toc18438" w:history="1">
        <w:r>
          <w:rPr>
            <w:rFonts w:ascii="仿宋" w:eastAsia="仿宋" w:hAnsi="仿宋" w:cs="仿宋" w:hint="eastAsia"/>
            <w:lang w:eastAsia="zh-CN"/>
          </w:rPr>
          <w:t>(二)、资金筹措</w:t>
        </w:r>
        <w:r>
          <w:tab/>
        </w:r>
        <w:r>
          <w:fldChar w:fldCharType="begin"/>
        </w:r>
        <w:r>
          <w:instrText xml:space="preserve"> PAGEREF _Toc18438 \h </w:instrText>
        </w:r>
        <w:r>
          <w:fldChar w:fldCharType="separate"/>
        </w:r>
        <w:r>
          <w:t>33</w:t>
        </w:r>
        <w:r>
          <w:fldChar w:fldCharType="end"/>
        </w:r>
      </w:hyperlink>
    </w:p>
    <w:p>
      <w:pPr>
        <w:pStyle w:val="TOC1"/>
        <w:tabs>
          <w:tab w:val="right" w:leader="dot" w:pos="8306"/>
        </w:tabs>
      </w:pPr>
      <w:hyperlink w:anchor="_Toc28876" w:history="1">
        <w:r>
          <w:rPr>
            <w:rFonts w:ascii="仿宋" w:eastAsia="仿宋" w:hAnsi="仿宋" w:cs="仿宋" w:hint="eastAsia"/>
            <w:lang w:eastAsia="zh-CN"/>
          </w:rPr>
          <w:t>十、散热器用复合铝箔项目社会影响</w:t>
        </w:r>
        <w:r>
          <w:tab/>
        </w:r>
        <w:r>
          <w:fldChar w:fldCharType="begin"/>
        </w:r>
        <w:r>
          <w:instrText xml:space="preserve"> PAGEREF _Toc28876 \h </w:instrText>
        </w:r>
        <w:r>
          <w:fldChar w:fldCharType="separate"/>
        </w:r>
        <w:r>
          <w:t>33</w:t>
        </w:r>
        <w:r>
          <w:fldChar w:fldCharType="end"/>
        </w:r>
      </w:hyperlink>
    </w:p>
    <w:p>
      <w:pPr>
        <w:pStyle w:val="TOC2"/>
        <w:tabs>
          <w:tab w:val="right" w:leader="dot" w:pos="8306"/>
        </w:tabs>
      </w:pPr>
      <w:hyperlink w:anchor="_Toc26377" w:history="1">
        <w:r>
          <w:rPr>
            <w:rFonts w:ascii="仿宋" w:eastAsia="仿宋" w:hAnsi="仿宋" w:cs="仿宋" w:hint="eastAsia"/>
            <w:lang w:eastAsia="zh-CN"/>
          </w:rPr>
          <w:t>(一)、社会责任与义务</w:t>
        </w:r>
        <w:r>
          <w:tab/>
        </w:r>
        <w:r>
          <w:fldChar w:fldCharType="begin"/>
        </w:r>
        <w:r>
          <w:instrText xml:space="preserve"> PAGEREF _Toc26377 \h </w:instrText>
        </w:r>
        <w:r>
          <w:fldChar w:fldCharType="separate"/>
        </w:r>
        <w:r>
          <w:t>33</w:t>
        </w:r>
        <w:r>
          <w:fldChar w:fldCharType="end"/>
        </w:r>
      </w:hyperlink>
    </w:p>
    <w:p>
      <w:pPr>
        <w:pStyle w:val="TOC2"/>
        <w:tabs>
          <w:tab w:val="right" w:leader="dot" w:pos="8306"/>
        </w:tabs>
      </w:pPr>
      <w:hyperlink w:anchor="_Toc18644" w:history="1">
        <w:r>
          <w:rPr>
            <w:rFonts w:ascii="仿宋" w:eastAsia="仿宋" w:hAnsi="仿宋" w:cs="仿宋" w:hint="eastAsia"/>
            <w:lang w:eastAsia="zh-CN"/>
          </w:rPr>
          <w:t>(二)、社会参与与沟通</w:t>
        </w:r>
        <w:r>
          <w:tab/>
        </w:r>
        <w:r>
          <w:fldChar w:fldCharType="begin"/>
        </w:r>
        <w:r>
          <w:instrText xml:space="preserve"> PAGEREF _Toc18644 \h </w:instrText>
        </w:r>
        <w:r>
          <w:fldChar w:fldCharType="separate"/>
        </w:r>
        <w:r>
          <w:t>34</w:t>
        </w:r>
        <w:r>
          <w:fldChar w:fldCharType="end"/>
        </w:r>
      </w:hyperlink>
    </w:p>
    <w:p>
      <w:pPr>
        <w:pStyle w:val="TOC1"/>
        <w:tabs>
          <w:tab w:val="right" w:leader="dot" w:pos="8306"/>
        </w:tabs>
      </w:pPr>
      <w:hyperlink w:anchor="_Toc21345" w:history="1">
        <w:r>
          <w:rPr>
            <w:rFonts w:ascii="仿宋" w:eastAsia="仿宋" w:hAnsi="仿宋" w:cs="仿宋" w:hint="eastAsia"/>
            <w:lang w:eastAsia="zh-CN"/>
          </w:rPr>
          <w:t>十一、散热器用复合铝箔项目人力资源培养与发展</w:t>
        </w:r>
        <w:r>
          <w:tab/>
        </w:r>
        <w:r>
          <w:fldChar w:fldCharType="begin"/>
        </w:r>
        <w:r>
          <w:instrText xml:space="preserve"> PAGEREF _Toc21345 \h </w:instrText>
        </w:r>
        <w:r>
          <w:fldChar w:fldCharType="separate"/>
        </w:r>
        <w:r>
          <w:t>35</w:t>
        </w:r>
        <w:r>
          <w:fldChar w:fldCharType="end"/>
        </w:r>
      </w:hyperlink>
    </w:p>
    <w:p>
      <w:pPr>
        <w:pStyle w:val="TOC2"/>
        <w:tabs>
          <w:tab w:val="right" w:leader="dot" w:pos="8306"/>
        </w:tabs>
      </w:pPr>
      <w:hyperlink w:anchor="_Toc27550" w:history="1">
        <w:r>
          <w:rPr>
            <w:rFonts w:ascii="仿宋" w:eastAsia="仿宋" w:hAnsi="仿宋" w:cs="仿宋" w:hint="eastAsia"/>
            <w:lang w:eastAsia="zh-CN"/>
          </w:rPr>
          <w:t>(一)、人才需求与规划</w:t>
        </w:r>
        <w:r>
          <w:tab/>
        </w:r>
        <w:r>
          <w:fldChar w:fldCharType="begin"/>
        </w:r>
        <w:r>
          <w:instrText xml:space="preserve"> PAGEREF _Toc27550 \h </w:instrText>
        </w:r>
        <w:r>
          <w:fldChar w:fldCharType="separate"/>
        </w:r>
        <w:r>
          <w:t>35</w:t>
        </w:r>
        <w:r>
          <w:fldChar w:fldCharType="end"/>
        </w:r>
      </w:hyperlink>
    </w:p>
    <w:p>
      <w:pPr>
        <w:pStyle w:val="TOC2"/>
        <w:tabs>
          <w:tab w:val="right" w:leader="dot" w:pos="8306"/>
        </w:tabs>
      </w:pPr>
      <w:hyperlink w:anchor="_Toc25638" w:history="1">
        <w:r>
          <w:rPr>
            <w:rFonts w:ascii="仿宋" w:eastAsia="仿宋" w:hAnsi="仿宋" w:cs="仿宋" w:hint="eastAsia"/>
            <w:lang w:eastAsia="zh-CN"/>
          </w:rPr>
          <w:t>(二)、培训与发展计划</w:t>
        </w:r>
        <w:r>
          <w:tab/>
        </w:r>
        <w:r>
          <w:fldChar w:fldCharType="begin"/>
        </w:r>
        <w:r>
          <w:instrText xml:space="preserve"> PAGEREF _Toc25638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361" w:history="1">
        <w:r>
          <w:rPr>
            <w:rFonts w:ascii="仿宋" w:eastAsia="仿宋" w:hAnsi="仿宋" w:cs="仿宋" w:hint="eastAsia"/>
            <w:lang w:eastAsia="zh-CN"/>
          </w:rPr>
          <w:t>十二、散热器用复合铝箔项目技术管理</w:t>
        </w:r>
        <w:r>
          <w:tab/>
        </w:r>
        <w:r>
          <w:fldChar w:fldCharType="begin"/>
        </w:r>
        <w:r>
          <w:instrText xml:space="preserve"> PAGEREF _Toc15361 \h </w:instrText>
        </w:r>
        <w:r>
          <w:fldChar w:fldCharType="separate"/>
        </w:r>
        <w:r>
          <w:t>36</w:t>
        </w:r>
        <w:r>
          <w:fldChar w:fldCharType="end"/>
        </w:r>
      </w:hyperlink>
    </w:p>
    <w:p>
      <w:pPr>
        <w:pStyle w:val="TOC2"/>
        <w:tabs>
          <w:tab w:val="right" w:leader="dot" w:pos="8306"/>
        </w:tabs>
      </w:pPr>
      <w:hyperlink w:anchor="_Toc8333" w:history="1">
        <w:r>
          <w:rPr>
            <w:rFonts w:ascii="仿宋" w:eastAsia="仿宋" w:hAnsi="仿宋" w:cs="仿宋" w:hint="eastAsia"/>
            <w:lang w:eastAsia="zh-CN"/>
          </w:rPr>
          <w:t>(一)、技术方案选用方向</w:t>
        </w:r>
        <w:r>
          <w:tab/>
        </w:r>
        <w:r>
          <w:fldChar w:fldCharType="begin"/>
        </w:r>
        <w:r>
          <w:instrText xml:space="preserve"> PAGEREF _Toc8333 \h </w:instrText>
        </w:r>
        <w:r>
          <w:fldChar w:fldCharType="separate"/>
        </w:r>
        <w:r>
          <w:t>36</w:t>
        </w:r>
        <w:r>
          <w:fldChar w:fldCharType="end"/>
        </w:r>
      </w:hyperlink>
    </w:p>
    <w:p>
      <w:pPr>
        <w:pStyle w:val="TOC2"/>
        <w:tabs>
          <w:tab w:val="right" w:leader="dot" w:pos="8306"/>
        </w:tabs>
      </w:pPr>
      <w:hyperlink w:anchor="_Toc23877" w:history="1">
        <w:r>
          <w:rPr>
            <w:rFonts w:ascii="仿宋" w:eastAsia="仿宋" w:hAnsi="仿宋" w:cs="仿宋" w:hint="eastAsia"/>
            <w:lang w:eastAsia="zh-CN"/>
          </w:rPr>
          <w:t>(二)、工艺技术方案选用原则</w:t>
        </w:r>
        <w:r>
          <w:tab/>
        </w:r>
        <w:r>
          <w:fldChar w:fldCharType="begin"/>
        </w:r>
        <w:r>
          <w:instrText xml:space="preserve"> PAGEREF _Toc23877 \h </w:instrText>
        </w:r>
        <w:r>
          <w:fldChar w:fldCharType="separate"/>
        </w:r>
        <w:r>
          <w:t>38</w:t>
        </w:r>
        <w:r>
          <w:fldChar w:fldCharType="end"/>
        </w:r>
      </w:hyperlink>
    </w:p>
    <w:p>
      <w:pPr>
        <w:pStyle w:val="TOC2"/>
        <w:tabs>
          <w:tab w:val="right" w:leader="dot" w:pos="8306"/>
        </w:tabs>
      </w:pPr>
      <w:hyperlink w:anchor="_Toc7160" w:history="1">
        <w:r>
          <w:rPr>
            <w:rFonts w:ascii="仿宋" w:eastAsia="仿宋" w:hAnsi="仿宋" w:cs="仿宋" w:hint="eastAsia"/>
            <w:lang w:eastAsia="zh-CN"/>
          </w:rPr>
          <w:t>(三)、工艺技术方案要求</w:t>
        </w:r>
        <w:r>
          <w:tab/>
        </w:r>
        <w:r>
          <w:fldChar w:fldCharType="begin"/>
        </w:r>
        <w:r>
          <w:instrText xml:space="preserve"> PAGEREF _Toc7160 \h </w:instrText>
        </w:r>
        <w:r>
          <w:fldChar w:fldCharType="separate"/>
        </w:r>
        <w:r>
          <w:t>40</w:t>
        </w:r>
        <w:r>
          <w:fldChar w:fldCharType="end"/>
        </w:r>
      </w:hyperlink>
    </w:p>
    <w:p>
      <w:pPr>
        <w:pStyle w:val="TOC1"/>
        <w:tabs>
          <w:tab w:val="right" w:leader="dot" w:pos="8306"/>
        </w:tabs>
      </w:pPr>
      <w:hyperlink w:anchor="_Toc9596" w:history="1">
        <w:r>
          <w:rPr>
            <w:rFonts w:ascii="仿宋" w:eastAsia="仿宋" w:hAnsi="仿宋" w:cs="仿宋" w:hint="eastAsia"/>
            <w:lang w:eastAsia="zh-CN"/>
          </w:rPr>
          <w:t>十三、散热器用复合铝箔项目变更管理</w:t>
        </w:r>
        <w:r>
          <w:tab/>
        </w:r>
        <w:r>
          <w:fldChar w:fldCharType="begin"/>
        </w:r>
        <w:r>
          <w:instrText xml:space="preserve"> PAGEREF _Toc9596 \h </w:instrText>
        </w:r>
        <w:r>
          <w:fldChar w:fldCharType="separate"/>
        </w:r>
        <w:r>
          <w:t>42</w:t>
        </w:r>
        <w:r>
          <w:fldChar w:fldCharType="end"/>
        </w:r>
      </w:hyperlink>
    </w:p>
    <w:p>
      <w:pPr>
        <w:pStyle w:val="TOC2"/>
        <w:tabs>
          <w:tab w:val="right" w:leader="dot" w:pos="8306"/>
        </w:tabs>
      </w:pPr>
      <w:hyperlink w:anchor="_Toc2949" w:history="1">
        <w:r>
          <w:rPr>
            <w:rFonts w:ascii="仿宋" w:eastAsia="仿宋" w:hAnsi="仿宋" w:cs="仿宋" w:hint="eastAsia"/>
            <w:lang w:eastAsia="zh-CN"/>
          </w:rPr>
          <w:t>(一)、变更申请与评估</w:t>
        </w:r>
        <w:r>
          <w:tab/>
        </w:r>
        <w:r>
          <w:fldChar w:fldCharType="begin"/>
        </w:r>
        <w:r>
          <w:instrText xml:space="preserve"> PAGEREF _Toc2949 \h </w:instrText>
        </w:r>
        <w:r>
          <w:fldChar w:fldCharType="separate"/>
        </w:r>
        <w:r>
          <w:t>42</w:t>
        </w:r>
        <w:r>
          <w:fldChar w:fldCharType="end"/>
        </w:r>
      </w:hyperlink>
    </w:p>
    <w:p>
      <w:pPr>
        <w:pStyle w:val="TOC2"/>
        <w:tabs>
          <w:tab w:val="right" w:leader="dot" w:pos="8306"/>
        </w:tabs>
      </w:pPr>
      <w:hyperlink w:anchor="_Toc5979" w:history="1">
        <w:r>
          <w:rPr>
            <w:rFonts w:ascii="仿宋" w:eastAsia="仿宋" w:hAnsi="仿宋" w:cs="仿宋" w:hint="eastAsia"/>
            <w:lang w:eastAsia="zh-CN"/>
          </w:rPr>
          <w:t>(二)、变更实施与控制</w:t>
        </w:r>
        <w:r>
          <w:tab/>
        </w:r>
        <w:r>
          <w:fldChar w:fldCharType="begin"/>
        </w:r>
        <w:r>
          <w:instrText xml:space="preserve"> PAGEREF _Toc5979 \h </w:instrText>
        </w:r>
        <w:r>
          <w:fldChar w:fldCharType="separate"/>
        </w:r>
        <w:r>
          <w:t>43</w:t>
        </w:r>
        <w:r>
          <w:fldChar w:fldCharType="end"/>
        </w:r>
      </w:hyperlink>
    </w:p>
    <w:p>
      <w:pPr>
        <w:pStyle w:val="TOC1"/>
        <w:tabs>
          <w:tab w:val="right" w:leader="dot" w:pos="8306"/>
        </w:tabs>
      </w:pPr>
      <w:hyperlink w:anchor="_Toc10492" w:history="1">
        <w:r>
          <w:rPr>
            <w:rFonts w:ascii="仿宋" w:eastAsia="仿宋" w:hAnsi="仿宋" w:cs="仿宋" w:hint="eastAsia"/>
            <w:lang w:eastAsia="zh-CN"/>
          </w:rPr>
          <w:t>十四、散热器用复合铝箔项目工程方案分析</w:t>
        </w:r>
        <w:r>
          <w:tab/>
        </w:r>
        <w:r>
          <w:fldChar w:fldCharType="begin"/>
        </w:r>
        <w:r>
          <w:instrText xml:space="preserve"> PAGEREF _Toc10492 \h </w:instrText>
        </w:r>
        <w:r>
          <w:fldChar w:fldCharType="separate"/>
        </w:r>
        <w:r>
          <w:t>44</w:t>
        </w:r>
        <w:r>
          <w:fldChar w:fldCharType="end"/>
        </w:r>
      </w:hyperlink>
    </w:p>
    <w:p>
      <w:pPr>
        <w:pStyle w:val="TOC2"/>
        <w:tabs>
          <w:tab w:val="right" w:leader="dot" w:pos="8306"/>
        </w:tabs>
      </w:pPr>
      <w:hyperlink w:anchor="_Toc18399" w:history="1">
        <w:r>
          <w:rPr>
            <w:rFonts w:ascii="仿宋" w:eastAsia="仿宋" w:hAnsi="仿宋" w:cs="仿宋" w:hint="eastAsia"/>
            <w:lang w:eastAsia="zh-CN"/>
          </w:rPr>
          <w:t>(一)、建筑工程设计原则</w:t>
        </w:r>
        <w:r>
          <w:tab/>
        </w:r>
        <w:r>
          <w:fldChar w:fldCharType="begin"/>
        </w:r>
        <w:r>
          <w:instrText xml:space="preserve"> PAGEREF _Toc18399 \h </w:instrText>
        </w:r>
        <w:r>
          <w:fldChar w:fldCharType="separate"/>
        </w:r>
        <w:r>
          <w:t>44</w:t>
        </w:r>
        <w:r>
          <w:fldChar w:fldCharType="end"/>
        </w:r>
      </w:hyperlink>
    </w:p>
    <w:p>
      <w:pPr>
        <w:pStyle w:val="TOC2"/>
        <w:tabs>
          <w:tab w:val="right" w:leader="dot" w:pos="8306"/>
        </w:tabs>
      </w:pPr>
      <w:hyperlink w:anchor="_Toc22097" w:history="1">
        <w:r>
          <w:rPr>
            <w:rFonts w:ascii="仿宋" w:eastAsia="仿宋" w:hAnsi="仿宋" w:cs="仿宋" w:hint="eastAsia"/>
            <w:lang w:eastAsia="zh-CN"/>
          </w:rPr>
          <w:t>(二)、土建工程建设指标</w:t>
        </w:r>
        <w:r>
          <w:tab/>
        </w:r>
        <w:r>
          <w:fldChar w:fldCharType="begin"/>
        </w:r>
        <w:r>
          <w:instrText xml:space="preserve"> PAGEREF _Toc22097 \h </w:instrText>
        </w:r>
        <w:r>
          <w:fldChar w:fldCharType="separate"/>
        </w:r>
        <w:r>
          <w:t>47</w:t>
        </w:r>
        <w:r>
          <w:fldChar w:fldCharType="end"/>
        </w:r>
      </w:hyperlink>
    </w:p>
    <w:p>
      <w:pPr>
        <w:pStyle w:val="TOC1"/>
        <w:tabs>
          <w:tab w:val="right" w:leader="dot" w:pos="8306"/>
        </w:tabs>
      </w:pPr>
      <w:hyperlink w:anchor="_Toc30298" w:history="1">
        <w:r>
          <w:rPr>
            <w:rFonts w:ascii="仿宋" w:eastAsia="仿宋" w:hAnsi="仿宋" w:cs="仿宋" w:hint="eastAsia"/>
            <w:lang w:eastAsia="zh-CN"/>
          </w:rPr>
          <w:t>十五、散热器用复合铝箔项目实施保障措施</w:t>
        </w:r>
        <w:r>
          <w:tab/>
        </w:r>
        <w:r>
          <w:fldChar w:fldCharType="begin"/>
        </w:r>
        <w:r>
          <w:instrText xml:space="preserve"> PAGEREF _Toc30298 \h </w:instrText>
        </w:r>
        <w:r>
          <w:fldChar w:fldCharType="separate"/>
        </w:r>
        <w:r>
          <w:t>49</w:t>
        </w:r>
        <w:r>
          <w:fldChar w:fldCharType="end"/>
        </w:r>
      </w:hyperlink>
    </w:p>
    <w:p>
      <w:pPr>
        <w:pStyle w:val="TOC2"/>
        <w:tabs>
          <w:tab w:val="right" w:leader="dot" w:pos="8306"/>
        </w:tabs>
      </w:pPr>
      <w:hyperlink w:anchor="_Toc19988" w:history="1">
        <w:r>
          <w:rPr>
            <w:rFonts w:ascii="仿宋" w:eastAsia="仿宋" w:hAnsi="仿宋" w:cs="仿宋" w:hint="eastAsia"/>
            <w:lang w:eastAsia="zh-CN"/>
          </w:rPr>
          <w:t>(一)、散热器用复合铝箔项目实施保障机制</w:t>
        </w:r>
        <w:r>
          <w:tab/>
        </w:r>
        <w:r>
          <w:fldChar w:fldCharType="begin"/>
        </w:r>
        <w:r>
          <w:instrText xml:space="preserve"> PAGEREF _Toc19988 \h </w:instrText>
        </w:r>
        <w:r>
          <w:fldChar w:fldCharType="separate"/>
        </w:r>
        <w:r>
          <w:t>49</w:t>
        </w:r>
        <w:r>
          <w:fldChar w:fldCharType="end"/>
        </w:r>
      </w:hyperlink>
    </w:p>
    <w:p>
      <w:pPr>
        <w:pStyle w:val="TOC2"/>
        <w:tabs>
          <w:tab w:val="right" w:leader="dot" w:pos="8306"/>
        </w:tabs>
      </w:pPr>
      <w:hyperlink w:anchor="_Toc4498" w:history="1">
        <w:r>
          <w:rPr>
            <w:rFonts w:ascii="仿宋" w:eastAsia="仿宋" w:hAnsi="仿宋" w:cs="仿宋" w:hint="eastAsia"/>
            <w:lang w:eastAsia="zh-CN"/>
          </w:rPr>
          <w:t>(二)、散热器用复合铝箔项目法律合规要求</w:t>
        </w:r>
        <w:r>
          <w:tab/>
        </w:r>
        <w:r>
          <w:fldChar w:fldCharType="begin"/>
        </w:r>
        <w:r>
          <w:instrText xml:space="preserve"> PAGEREF _Toc4498 \h </w:instrText>
        </w:r>
        <w:r>
          <w:fldChar w:fldCharType="separate"/>
        </w:r>
        <w:r>
          <w:t>52</w:t>
        </w:r>
        <w:r>
          <w:fldChar w:fldCharType="end"/>
        </w:r>
      </w:hyperlink>
    </w:p>
    <w:p>
      <w:pPr>
        <w:pStyle w:val="TOC2"/>
        <w:tabs>
          <w:tab w:val="right" w:leader="dot" w:pos="8306"/>
        </w:tabs>
      </w:pPr>
      <w:hyperlink w:anchor="_Toc20615" w:history="1">
        <w:r>
          <w:rPr>
            <w:rFonts w:ascii="仿宋" w:eastAsia="仿宋" w:hAnsi="仿宋" w:cs="仿宋" w:hint="eastAsia"/>
            <w:lang w:eastAsia="zh-CN"/>
          </w:rPr>
          <w:t>(三)、散热器用复合铝箔项目合同管理与法律事务</w:t>
        </w:r>
        <w:r>
          <w:tab/>
        </w:r>
        <w:r>
          <w:fldChar w:fldCharType="begin"/>
        </w:r>
        <w:r>
          <w:instrText xml:space="preserve"> PAGEREF _Toc20615 \h </w:instrText>
        </w:r>
        <w:r>
          <w:fldChar w:fldCharType="separate"/>
        </w:r>
        <w:r>
          <w:t>57</w:t>
        </w:r>
        <w:r>
          <w:fldChar w:fldCharType="end"/>
        </w:r>
      </w:hyperlink>
    </w:p>
    <w:p>
      <w:pPr>
        <w:pStyle w:val="TOC2"/>
        <w:tabs>
          <w:tab w:val="right" w:leader="dot" w:pos="8306"/>
        </w:tabs>
      </w:pPr>
      <w:hyperlink w:anchor="_Toc31503" w:history="1">
        <w:r>
          <w:rPr>
            <w:rFonts w:ascii="仿宋" w:eastAsia="仿宋" w:hAnsi="仿宋" w:cs="仿宋" w:hint="eastAsia"/>
            <w:lang w:eastAsia="zh-CN"/>
          </w:rPr>
          <w:t>(四)、散热器用复合铝箔项目知识产权保护策略</w:t>
        </w:r>
        <w:r>
          <w:tab/>
        </w:r>
        <w:r>
          <w:fldChar w:fldCharType="begin"/>
        </w:r>
        <w:r>
          <w:instrText xml:space="preserve"> PAGEREF _Toc31503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91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2514"/>
      <w:r>
        <w:rPr>
          <w:rFonts w:ascii="仿宋" w:eastAsia="仿宋" w:hAnsi="仿宋" w:cs="仿宋" w:hint="eastAsia"/>
          <w:sz w:val="28"/>
          <w:lang w:eastAsia="zh-CN"/>
        </w:rPr>
        <w:t>一、散热器用复合铝箔项目文档管理</w:t>
      </w:r>
      <w:bookmarkEnd w:id="2"/>
    </w:p>
    <w:p>
      <w:pPr>
        <w:pStyle w:val="Heading2"/>
        <w:rPr>
          <w:rFonts w:ascii="仿宋" w:eastAsia="仿宋" w:hAnsi="仿宋" w:cs="仿宋" w:hint="eastAsia"/>
          <w:lang w:eastAsia="zh-CN"/>
        </w:rPr>
      </w:pPr>
      <w:bookmarkStart w:id="3" w:name="_Toc15206"/>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散热器用复合铝箔项目高度重视文档的质量和准确性，以支持散热器用复合铝箔项目的各项活动和决策。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散热器用复合铝箔项目文档的编制始于散热器用复合铝箔项目计划的初期，我们制定了详细的文档编制计划，明确了每个文档的内容、格式和编写责任人。在散热器用复合铝箔项目启动阶段，我们首先编制了散热器用复合铝箔项目章程，明确定义了散热器用复合铝箔项目的目标、范围、风险等关键要素。随后，散热器用复合铝箔项目团队根据计划陆续编制了需求文档、设计文档、测试文档等各类文档，确保散热器用复合铝箔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散热器用复合铝箔项目管理中的重要环节，旨在确保散热器用复合铝箔项目文档符合质量标准和散热器用复合铝箔项目需求。在散热器用复合铝箔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散热器用复合铝箔项目相关利益方和专业领域的专家对文档进行独立审查。这有助于获取更全面、客观的反馈，确保散热器用复合铝箔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散热器用复合铝箔项目在文档编制与审查方面建立了严格的管理机制，通过规范的流程和多维度的审查，确保散热器用复合铝箔项目文档的质量、准确性和可靠性，为散热器用复合铝箔项目的顺利推进提供了有力支持。</w:t>
      </w:r>
    </w:p>
    <w:p>
      <w:pPr>
        <w:pStyle w:val="Heading2"/>
        <w:ind w:firstLine="560" w:firstLineChars="200"/>
        <w:rPr>
          <w:rFonts w:ascii="仿宋" w:eastAsia="仿宋" w:hAnsi="仿宋" w:cs="仿宋" w:hint="eastAsia"/>
          <w:sz w:val="28"/>
          <w:lang w:eastAsia="zh-CN"/>
        </w:rPr>
      </w:pPr>
      <w:bookmarkStart w:id="4" w:name="_Toc12223"/>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在散热器用复合铝箔项目中，我们致力于优化文档发布与分发过程，以确保信息的高效传递和团队间协作的顺畅进行。以下是我们采取的关键优化策略：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我们通过多渠道发布文档，包括电子邮件、散热器用复合铝箔项目管理平台、内部网站等，以满足不同团队成员的偏好和需求。多渠道发布确保了信息的全面覆盖。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我们采用了精细的权限控制，确保只有授权人员可以访问敏感信息。这种安全措施保护了散热器用复合铝箔项目文档的机密性，防止了未经授权的信息泄露。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3317"/>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散热器用复合铝箔项目生命周期中一个至关重要的环节，直接关系到散热器用复合铝箔项目信息的长期保存和历史记录的完整性。在散热器用复合铝箔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9405"/>
      <w:r>
        <w:rPr>
          <w:rFonts w:ascii="仿宋" w:eastAsia="仿宋" w:hAnsi="仿宋" w:cs="仿宋" w:hint="eastAsia"/>
          <w:sz w:val="28"/>
          <w:lang w:eastAsia="zh-CN"/>
        </w:rPr>
        <w:t>二、散热器用复合铝箔项目建设单位说明</w:t>
      </w:r>
      <w:bookmarkEnd w:id="6"/>
    </w:p>
    <w:p>
      <w:pPr>
        <w:pStyle w:val="Heading2"/>
        <w:rPr>
          <w:rFonts w:ascii="仿宋" w:eastAsia="仿宋" w:hAnsi="仿宋" w:cs="仿宋" w:hint="eastAsia"/>
          <w:lang w:eastAsia="zh-CN"/>
        </w:rPr>
      </w:pPr>
      <w:bookmarkStart w:id="7" w:name="_Toc29846"/>
      <w:r>
        <w:rPr>
          <w:rFonts w:ascii="仿宋" w:eastAsia="仿宋" w:hAnsi="仿宋" w:cs="仿宋" w:hint="eastAsia"/>
          <w:lang w:eastAsia="zh-CN"/>
        </w:rPr>
        <w:t>(一)、散热器用复合铝箔项目承办单位基本情况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8" w:name="_Toc3883"/>
      <w:r>
        <w:rPr>
          <w:rFonts w:ascii="仿宋" w:eastAsia="仿宋" w:hAnsi="仿宋" w:cs="仿宋" w:hint="eastAsia"/>
          <w:sz w:val="28"/>
          <w:lang w:eastAsia="zh-CN"/>
        </w:rPr>
        <w:t>(二)、公司经济效益分析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散热器用复合铝箔项目承办单位的XXXX，我们着眼于实现可持续的经济效益。通过技术创新和解决方案的提供，公司预计在散热器用复合铝箔项目执行期间将获得可观的收入增长。这一收入来源主要包括散热器用复合铝箔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同时，我们注重成本控制和效率提升，以确保散热器用复合铝箔项目的可持续盈利。透过精细的管理和资源优化，公司期望实现散热器用复合铝箔项目利润最大化。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散热器用复合铝箔项目实施进行全面的投资评估，包括散热器用复合铝箔项目启动阶段的资金投入和后续运营成本。通过对散热器用复合铝箔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散热器用复合铝箔项目实施过程中具备足够的资金流动性，公司将进行详尽的现金流分析。这包括资金需求的合理预测、散热器用复合铝箔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9" w:name="_Toc29181"/>
      <w:r>
        <w:rPr>
          <w:rFonts w:ascii="仿宋" w:eastAsia="仿宋" w:hAnsi="仿宋" w:cs="仿宋" w:hint="eastAsia"/>
          <w:sz w:val="28"/>
          <w:lang w:eastAsia="zh-CN"/>
        </w:rPr>
        <w:t>三、散热器用复合铝箔项目建设背景及必要性分析</w:t>
      </w:r>
      <w:bookmarkEnd w:id="9"/>
    </w:p>
    <w:p>
      <w:pPr>
        <w:pStyle w:val="Heading2"/>
        <w:rPr>
          <w:rFonts w:ascii="仿宋" w:eastAsia="仿宋" w:hAnsi="仿宋" w:cs="仿宋" w:hint="eastAsia"/>
          <w:lang w:eastAsia="zh-CN"/>
        </w:rPr>
      </w:pPr>
      <w:bookmarkStart w:id="10" w:name="_Toc32517"/>
      <w:r>
        <w:rPr>
          <w:rFonts w:ascii="仿宋" w:eastAsia="仿宋" w:hAnsi="仿宋" w:cs="仿宋" w:hint="eastAsia"/>
          <w:lang w:eastAsia="zh-CN"/>
        </w:rPr>
        <w:t>(一)、散热器用复合铝箔项目背景分析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散热器用复合铝箔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散热器用复合铝箔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散热器用复合铝箔项目在这个潮流中的定位。同时，我们将关注行业内涌现的新兴机遇，以便散热器用复合铝箔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散热器用复合铝箔项目提供了强大的发展动力。我们将聚焦于行业内最新的技术发展趋势，包括但不限于人工智能、大数据分析、物联网等领域。通过深度的技术研究，我们将确保散热器用复合铝箔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散热器用复合铝箔项目发展的源泉。我们将投入更多的精力对市场需求进行深入剖析，超越表面的需求，深入挖掘潜在的市场痛点和机遇。通过对市场需求的细致了解，散热器用复合铝箔项目将更有针对性地设计解决方案，满足市场的多样化需求，从而更好地促进散热器用复合铝箔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散热器用复合铝箔项目战略至关重要。我们将对竞争态势进行更为深入的分析，包括但不限于市场份额、产品特点、客户满意度等多个维度。通过深度的竞争分析，散热器用复合铝箔项目将能够更准确地把握市场脉搏，制定具有竞争力的散热器用复合铝箔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行业内的法规和政策环境对散热器用复合铝箔项目的发展具有直接的影响。我们将进行更为全面的法规和政策分析，了解行业发展中的潜在法律风险和合规挑战。通过充分了解和遵守相关法规，散热器用复合铝箔项目将确保在法律框架内合法合规运营，为散热器用复合铝箔项目的稳健发展提供有力支持。</w:t>
      </w:r>
    </w:p>
    <w:p>
      <w:pPr>
        <w:pStyle w:val="Heading2"/>
        <w:ind w:firstLine="560" w:firstLineChars="200"/>
        <w:rPr>
          <w:rFonts w:ascii="仿宋" w:eastAsia="仿宋" w:hAnsi="仿宋" w:cs="仿宋" w:hint="eastAsia"/>
          <w:sz w:val="28"/>
          <w:lang w:eastAsia="zh-CN"/>
        </w:rPr>
      </w:pPr>
      <w:bookmarkStart w:id="11" w:name="_Toc4074"/>
      <w:r>
        <w:rPr>
          <w:rFonts w:ascii="仿宋" w:eastAsia="仿宋" w:hAnsi="仿宋" w:cs="仿宋" w:hint="eastAsia"/>
          <w:sz w:val="28"/>
          <w:lang w:eastAsia="zh-CN"/>
        </w:rPr>
        <w:t>(二)、散热器用复合铝箔项目建设必要性分析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散热器用复合铝箔项目建设的迫切性源于对行业发展趋势的深刻洞察。我们正处于一个行业变革的时代，科技创新、数字化转型成为企业发展的关键动力。散热器用复合铝箔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散热器用复合铝箔项目建设不仅仅是为了跟上潮流，更是为了通过技术创新推动企业的持续发展。通过引入先进的技术和解决方案，散热器用复合铝箔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散热器用复合铝箔项目的建设成为必然选择，通过提高产品质量、拓展服务领域，从而在竞争中获得更多的机会。散热器用复合铝箔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散热器用复合铝箔项目建设的必要性体现在对客户需求更精准的满足。通过散热器用复合铝箔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散热器用复合铝箔项目建设的背后是对企业持续创新的追求。只有通过不断创新，企业才能在竞争中立于不败之地。散热器用复合铝箔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27632"/>
      <w:r>
        <w:rPr>
          <w:rFonts w:ascii="仿宋" w:eastAsia="仿宋" w:hAnsi="仿宋" w:cs="仿宋" w:hint="eastAsia"/>
          <w:sz w:val="28"/>
          <w:lang w:eastAsia="zh-CN"/>
        </w:rPr>
        <w:t>四、散热器用复合铝箔项目土建工程</w:t>
      </w:r>
      <w:bookmarkEnd w:id="12"/>
    </w:p>
    <w:p>
      <w:pPr>
        <w:pStyle w:val="Heading2"/>
        <w:rPr>
          <w:rFonts w:ascii="仿宋" w:eastAsia="仿宋" w:hAnsi="仿宋" w:cs="仿宋" w:hint="eastAsia"/>
          <w:lang w:eastAsia="zh-CN"/>
        </w:rPr>
      </w:pPr>
      <w:bookmarkStart w:id="13" w:name="_Toc18347"/>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在散热器用复合铝箔项目的建筑工程设计中，我们将秉承一系列重要的设计原则，以确保散热器用复合铝箔项目建筑在功能、美观、可持续性等方面达到最佳效果。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首要原则是确保建筑的功能性得到最大化的发挥。我们将充分理解散热器用复合铝箔项目的实际需求，合理布局各个功能区域，保证建筑在满足业务需求的同时，提供高效的工作环境。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在建筑设计中，我们将综合考虑建设和运营成本。通过精细的经济效益分析，确保设计方案在高效利用资源的同时，对散热器用复合铝箔项目的长期盈利能力有积极的贡献。</w:t>
      </w:r>
    </w:p>
    <w:p>
      <w:pPr>
        <w:pStyle w:val="Heading2"/>
        <w:ind w:firstLine="560" w:firstLineChars="200"/>
        <w:rPr>
          <w:rFonts w:ascii="仿宋" w:eastAsia="仿宋" w:hAnsi="仿宋" w:cs="仿宋" w:hint="eastAsia"/>
          <w:sz w:val="28"/>
          <w:lang w:eastAsia="zh-CN"/>
        </w:rPr>
      </w:pPr>
      <w:bookmarkStart w:id="14" w:name="_Toc20802"/>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散热器用复合铝箔项目的土建工程设计中，我们将精准设定设计年限，结合散热器用复合铝箔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散热器用复合铝箔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22933"/>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散热器用复合铝箔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散热器用复合铝箔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散热器用复合铝箔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7943"/>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本期工程散热器用复合铝箔项目预计总建筑面积XXX平方米，其中：计容建筑面积XXX平方米，计划建筑工程投资XX万元，占散热器用复合铝箔项目总投资的XX%。</w:t>
      </w:r>
    </w:p>
    <w:p>
      <w:pPr>
        <w:pStyle w:val="Heading1"/>
        <w:ind w:firstLine="560" w:firstLineChars="200"/>
        <w:rPr>
          <w:rFonts w:ascii="仿宋" w:eastAsia="仿宋" w:hAnsi="仿宋" w:cs="仿宋" w:hint="eastAsia"/>
          <w:sz w:val="28"/>
          <w:lang w:eastAsia="zh-CN"/>
        </w:rPr>
      </w:pPr>
      <w:bookmarkStart w:id="17" w:name="_Toc2661"/>
      <w:r>
        <w:rPr>
          <w:rFonts w:ascii="仿宋" w:eastAsia="仿宋" w:hAnsi="仿宋" w:cs="仿宋" w:hint="eastAsia"/>
          <w:sz w:val="28"/>
          <w:lang w:eastAsia="zh-CN"/>
        </w:rPr>
        <w:t>五、散热器用复合铝箔项目可持续发展</w:t>
      </w:r>
      <w:bookmarkEnd w:id="17"/>
    </w:p>
    <w:p>
      <w:pPr>
        <w:pStyle w:val="Heading2"/>
        <w:rPr>
          <w:rFonts w:ascii="仿宋" w:eastAsia="仿宋" w:hAnsi="仿宋" w:cs="仿宋" w:hint="eastAsia"/>
          <w:lang w:eastAsia="zh-CN"/>
        </w:rPr>
      </w:pPr>
      <w:bookmarkStart w:id="18" w:name="_Toc20572"/>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散热器用复合铝箔项目中，散热器用复合铝箔项目团队着眼于未来，明确了可持续发展的战略方向。制定的具体可持续发展目标包括降低资源使用、采用环保技术、最大化社会效益等。这一步骤不仅有助于散热器用复合铝箔项目在环保和社会责任方面达到最高标准，也为未来提供了明确的指引，确保散热器用复合铝箔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可持续实践的融入散热器用复合铝箔项目管理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散热器用复合铝箔项目管理周期。从散热器用复合铝箔项目规划开始，散热器用复合铝箔项目团队就考虑了环境和社会的因素。在执行阶段，散热器用复合铝箔项目团队积极推动绿色技术的应用，优化资源利用。此外，关注员工的社会责任，通过培训和沟通活动提高员工对可持续发展的认知，使他们能够在日常工作中践行可持续实践。这些举措不仅为散热器用复合铝箔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9" w:name="_Toc29875"/>
      <w:r>
        <w:rPr>
          <w:rFonts w:ascii="仿宋" w:eastAsia="仿宋" w:hAnsi="仿宋" w:cs="仿宋" w:hint="eastAsia"/>
          <w:sz w:val="28"/>
          <w:lang w:eastAsia="zh-CN"/>
        </w:rPr>
        <w:t>(二)、环保与社会责任</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散热器用复合铝箔项目的可持续发展理念，我们深信环保与社会责任是散热器用复合铝箔项目成功的关键支柱。在散热器用复合铝箔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散热器用复合铝箔项目团队通过引入先进的环保技术、建立高效的废物处理系统以及推动能源节约措施，积极履行环保责任。定期的环保监测和评估确保散热器用复合铝箔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散热器用复合铝箔项目不仅致力于自身可持续发展，还注重对社会的回馈。通过支持社区散热器用复合铝箔项目、参与慈善事业、提供培训机会等方式，散热器用复合铝箔项目积极履行社会责任。与当地社区建立积极互动，关注员工的工作与生活平衡，以及员工的身心健康，是散热器用复合铝箔项目在社会责任层面的关键举措。这样的实践不仅增强了散热器用复合铝箔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20" w:name="_Toc14760"/>
      <w:r>
        <w:rPr>
          <w:rFonts w:ascii="仿宋" w:eastAsia="仿宋" w:hAnsi="仿宋" w:cs="仿宋" w:hint="eastAsia"/>
          <w:sz w:val="28"/>
          <w:lang w:eastAsia="zh-CN"/>
        </w:rPr>
        <w:t>六、工艺说明</w:t>
      </w:r>
      <w:bookmarkEnd w:id="20"/>
    </w:p>
    <w:p>
      <w:pPr>
        <w:pStyle w:val="Heading2"/>
        <w:rPr>
          <w:rFonts w:ascii="仿宋" w:eastAsia="仿宋" w:hAnsi="仿宋" w:cs="仿宋" w:hint="eastAsia"/>
          <w:lang w:eastAsia="zh-CN"/>
        </w:rPr>
      </w:pPr>
      <w:bookmarkStart w:id="21" w:name="_Toc22226"/>
      <w:r>
        <w:rPr>
          <w:rFonts w:ascii="仿宋" w:eastAsia="仿宋" w:hAnsi="仿宋" w:cs="仿宋" w:hint="eastAsia"/>
          <w:lang w:eastAsia="zh-CN"/>
        </w:rPr>
        <w:t>(一)、技术管理特点</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散热器用复合铝箔项目的技术管理特点体现在其创新导向。通过引入最先进的技术趋势和解决方案，散热器用复合铝箔项目致力于提升科技含量、提高质量和效率水平。这意味着我们将采用最新的工具和方法，确保散热器用复合铝箔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https://d.book118.com/618127016024006034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散热器用复合铝箔项目计划设计方案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786358"/>
    <w:rsid w:val="4278635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8127016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2024-02-02T07:46:00Z</dcterms:created>
  <dcterms:modified xsi:type="dcterms:W3CDTF">2024-02-02T07:46:22Z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03D41C939CA842E98E5AD510A43823E4_11</vt:lpwstr>
  </property>
  <property fmtid="{D5CDD505-2E9C-101B-9397-08002B2CF9AE}" pid="3" name="KSOProductBuildVer">
    <vt:lpwstr>2052-12.1.0.16250</vt:lpwstr>
  </property>
</Properties>
</file>