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22"/>
        </w:rPr>
      </w:pPr>
    </w:p>
    <w:p>
      <w:pPr>
        <w:pStyle w:val="Heading1"/>
        <w:numPr>
          <w:ilvl w:val="0"/>
          <w:numId w:val="41"/>
        </w:numPr>
        <w:tabs>
          <w:tab w:val="left" w:pos="1324"/>
          <w:tab w:val="left" w:pos="1325"/>
        </w:tabs>
        <w:spacing w:before="34" w:after="0" w:line="240" w:lineRule="auto"/>
        <w:ind w:left="1325" w:right="0" w:hanging="648"/>
        <w:jc w:val="left"/>
      </w:pPr>
      <w:r>
        <w:t>项目管理机构</w:t>
      </w:r>
    </w:p>
    <w:p>
      <w:pPr>
        <w:pStyle w:val="BodyText"/>
        <w:spacing w:before="369" w:line="364" w:lineRule="auto"/>
        <w:ind w:left="677" w:right="2524" w:firstLine="849"/>
      </w:pPr>
      <w:r>
        <w:rPr>
          <w:spacing w:val="-12"/>
        </w:rPr>
        <w:t>本工程将实行项目法管理，设一项目经理部，实行项目经理负责</w:t>
      </w:r>
      <w:r>
        <w:rPr>
          <w:spacing w:val="-13"/>
        </w:rPr>
        <w:t>制。项目经理部将在公司经理的领导下，严格执行《建设工程项目管</w:t>
      </w:r>
      <w:r>
        <w:rPr>
          <w:spacing w:val="-54"/>
        </w:rPr>
        <w:t>理规范》</w:t>
      </w:r>
      <w:r>
        <w:rPr>
          <w:spacing w:val="-9"/>
        </w:rPr>
        <w:t>（GB/T50236-2001）</w:t>
      </w:r>
      <w:r>
        <w:rPr>
          <w:spacing w:val="-21"/>
        </w:rPr>
        <w:t xml:space="preserve">并按本司 </w:t>
      </w:r>
      <w:r>
        <w:t>ISO9001-2000</w:t>
      </w:r>
      <w:r>
        <w:rPr>
          <w:spacing w:val="-14"/>
        </w:rPr>
        <w:t xml:space="preserve"> 版质量体系要求运作，具体架构如下：</w:t>
      </w:r>
    </w:p>
    <w:p>
      <w:pPr>
        <w:pStyle w:val="Heading1"/>
        <w:numPr>
          <w:ilvl w:val="1"/>
          <w:numId w:val="41"/>
        </w:numPr>
        <w:tabs>
          <w:tab w:val="left" w:pos="1541"/>
        </w:tabs>
        <w:spacing w:before="9" w:after="0" w:line="240" w:lineRule="auto"/>
        <w:ind w:left="1541" w:right="0" w:hanging="864"/>
        <w:jc w:val="left"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3632200</wp:posOffset>
            </wp:positionH>
            <wp:positionV relativeFrom="paragraph">
              <wp:posOffset>3404743</wp:posOffset>
            </wp:positionV>
            <wp:extent cx="582739" cy="3027711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2739" cy="30277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4495800</wp:posOffset>
            </wp:positionH>
            <wp:positionV relativeFrom="paragraph">
              <wp:posOffset>3404743</wp:posOffset>
            </wp:positionV>
            <wp:extent cx="570071" cy="3027711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0071" cy="30277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5346700</wp:posOffset>
            </wp:positionH>
            <wp:positionV relativeFrom="paragraph">
              <wp:posOffset>3404743</wp:posOffset>
            </wp:positionV>
            <wp:extent cx="582739" cy="3027711"/>
            <wp:effectExtent l="0" t="0" r="0" b="0"/>
            <wp:wrapNone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2739" cy="30277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6210300</wp:posOffset>
            </wp:positionH>
            <wp:positionV relativeFrom="paragraph">
              <wp:posOffset>3404743</wp:posOffset>
            </wp:positionV>
            <wp:extent cx="570071" cy="3027711"/>
            <wp:effectExtent l="0" t="0" r="0" b="0"/>
            <wp:wrapNone/>
            <wp:docPr id="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0071" cy="30277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7061200</wp:posOffset>
            </wp:positionH>
            <wp:positionV relativeFrom="paragraph">
              <wp:posOffset>3404743</wp:posOffset>
            </wp:positionV>
            <wp:extent cx="582739" cy="3027711"/>
            <wp:effectExtent l="0" t="0" r="0" b="0"/>
            <wp:wrapNone/>
            <wp:docPr id="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2739" cy="30277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7924800</wp:posOffset>
            </wp:positionH>
            <wp:positionV relativeFrom="paragraph">
              <wp:posOffset>3404743</wp:posOffset>
            </wp:positionV>
            <wp:extent cx="570071" cy="3027711"/>
            <wp:effectExtent l="0" t="0" r="0" b="0"/>
            <wp:wrapNone/>
            <wp:docPr id="1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0071" cy="30277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8775700</wp:posOffset>
            </wp:positionH>
            <wp:positionV relativeFrom="paragraph">
              <wp:posOffset>3404743</wp:posOffset>
            </wp:positionV>
            <wp:extent cx="582739" cy="3027711"/>
            <wp:effectExtent l="0" t="0" r="0" b="0"/>
            <wp:wrapNone/>
            <wp:docPr id="1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2739" cy="30277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2781300</wp:posOffset>
            </wp:positionH>
            <wp:positionV relativeFrom="paragraph">
              <wp:posOffset>3404743</wp:posOffset>
            </wp:positionV>
            <wp:extent cx="570071" cy="3027711"/>
            <wp:effectExtent l="0" t="0" r="0" b="0"/>
            <wp:wrapNone/>
            <wp:docPr id="1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0071" cy="30277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施工组织机构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26"/>
        </w:rPr>
      </w:pPr>
      <w:r>
        <w:pict>
          <v:group id="_x0000_s1025" style="width:392pt;height:148pt;margin-top:18.94pt;margin-left:191pt;mso-position-horizontal-relative:page;mso-wrap-distance-left:0;mso-wrap-distance-right:0;position:absolute;z-index:-251645952" coordorigin="3820,379" coordsize="7840,2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7840;height:2960;left:3820;position:absolute;top:378" stroked="f">
              <v:imagedata r:id="rId8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460;height:1062;left:8792;position:absolute;top:586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pacing w:val="-5"/>
                        <w:sz w:val="36"/>
                      </w:rPr>
                      <w:t>项目经理</w:t>
                    </w:r>
                  </w:p>
                  <w:p>
                    <w:pPr>
                      <w:spacing w:before="240" w:line="411" w:lineRule="exact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周欣华</w:t>
                    </w:r>
                  </w:p>
                </w:txbxContent>
              </v:textbox>
            </v:shape>
            <v:shape id="_x0000_s1028" type="#_x0000_t202" style="width:1820;height:360;left:4662;position:absolute;top:187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技术负责人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2939288</wp:posOffset>
            </wp:positionH>
            <wp:positionV relativeFrom="paragraph">
              <wp:posOffset>2250312</wp:posOffset>
            </wp:positionV>
            <wp:extent cx="6042548" cy="443388"/>
            <wp:effectExtent l="0" t="0" r="0" b="0"/>
            <wp:wrapTopAndBottom/>
            <wp:docPr id="1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42548" cy="4433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8"/>
        <w:rPr>
          <w:b/>
          <w:sz w:val="10"/>
        </w:rPr>
      </w:pPr>
    </w:p>
    <w:p>
      <w:pPr>
        <w:pStyle w:val="BodyText"/>
        <w:spacing w:before="9"/>
        <w:rPr>
          <w:b/>
          <w:sz w:val="23"/>
        </w:rPr>
      </w:pPr>
    </w:p>
    <w:tbl>
      <w:tblPr>
        <w:tblStyle w:val="TableNormal"/>
        <w:tblW w:w="0" w:type="auto"/>
        <w:jc w:val="left"/>
        <w:tblInd w:w="27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04"/>
        <w:gridCol w:w="1349"/>
        <w:gridCol w:w="1350"/>
        <w:gridCol w:w="1350"/>
        <w:gridCol w:w="1352"/>
        <w:gridCol w:w="1350"/>
        <w:gridCol w:w="1349"/>
        <w:gridCol w:w="906"/>
      </w:tblGrid>
      <w:tr>
        <w:tblPrEx>
          <w:tblW w:w="0" w:type="auto"/>
          <w:jc w:val="left"/>
          <w:tblInd w:w="270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3"/>
          <w:jc w:val="left"/>
        </w:trPr>
        <w:tc>
          <w:tcPr>
            <w:tcW w:w="904" w:type="dxa"/>
          </w:tcPr>
          <w:p>
            <w:pPr>
              <w:pStyle w:val="TableParagraph"/>
              <w:spacing w:line="344" w:lineRule="exact"/>
              <w:ind w:left="50"/>
              <w:jc w:val="left"/>
              <w:rPr>
                <w:sz w:val="36"/>
              </w:rPr>
            </w:pPr>
            <w:r>
              <w:rPr>
                <w:color w:val="323298"/>
                <w:sz w:val="36"/>
              </w:rPr>
              <w:t>计</w:t>
            </w:r>
          </w:p>
        </w:tc>
        <w:tc>
          <w:tcPr>
            <w:tcW w:w="1349" w:type="dxa"/>
          </w:tcPr>
          <w:p>
            <w:pPr>
              <w:pStyle w:val="TableParagraph"/>
              <w:spacing w:line="344" w:lineRule="exact"/>
              <w:rPr>
                <w:sz w:val="36"/>
              </w:rPr>
            </w:pPr>
            <w:r>
              <w:rPr>
                <w:color w:val="323298"/>
                <w:sz w:val="36"/>
              </w:rPr>
              <w:t>施</w:t>
            </w:r>
          </w:p>
        </w:tc>
        <w:tc>
          <w:tcPr>
            <w:tcW w:w="1350" w:type="dxa"/>
          </w:tcPr>
          <w:p>
            <w:pPr>
              <w:pStyle w:val="TableParagraph"/>
              <w:spacing w:line="344" w:lineRule="exact"/>
              <w:ind w:right="1"/>
              <w:rPr>
                <w:sz w:val="36"/>
              </w:rPr>
            </w:pPr>
            <w:r>
              <w:rPr>
                <w:color w:val="323298"/>
                <w:sz w:val="36"/>
              </w:rPr>
              <w:t>质</w:t>
            </w:r>
          </w:p>
        </w:tc>
        <w:tc>
          <w:tcPr>
            <w:tcW w:w="1350" w:type="dxa"/>
          </w:tcPr>
          <w:p>
            <w:pPr>
              <w:pStyle w:val="TableParagraph"/>
              <w:spacing w:line="344" w:lineRule="exact"/>
              <w:ind w:right="1"/>
              <w:rPr>
                <w:sz w:val="36"/>
              </w:rPr>
            </w:pPr>
            <w:r>
              <w:rPr>
                <w:color w:val="323298"/>
                <w:sz w:val="36"/>
              </w:rPr>
              <w:t>资</w:t>
            </w:r>
          </w:p>
        </w:tc>
        <w:tc>
          <w:tcPr>
            <w:tcW w:w="1352" w:type="dxa"/>
          </w:tcPr>
          <w:p>
            <w:pPr>
              <w:pStyle w:val="TableParagraph"/>
              <w:spacing w:line="344" w:lineRule="exact"/>
              <w:ind w:right="1"/>
              <w:rPr>
                <w:sz w:val="36"/>
              </w:rPr>
            </w:pPr>
            <w:r>
              <w:rPr>
                <w:color w:val="323298"/>
                <w:sz w:val="36"/>
              </w:rPr>
              <w:t>测</w:t>
            </w:r>
          </w:p>
        </w:tc>
        <w:tc>
          <w:tcPr>
            <w:tcW w:w="1350" w:type="dxa"/>
          </w:tcPr>
          <w:p>
            <w:pPr>
              <w:pStyle w:val="TableParagraph"/>
              <w:spacing w:line="344" w:lineRule="exact"/>
              <w:ind w:left="496"/>
              <w:jc w:val="left"/>
              <w:rPr>
                <w:sz w:val="36"/>
              </w:rPr>
            </w:pPr>
            <w:r>
              <w:rPr>
                <w:color w:val="323298"/>
                <w:sz w:val="36"/>
              </w:rPr>
              <w:t>计</w:t>
            </w:r>
          </w:p>
        </w:tc>
        <w:tc>
          <w:tcPr>
            <w:tcW w:w="1349" w:type="dxa"/>
          </w:tcPr>
          <w:p>
            <w:pPr>
              <w:pStyle w:val="TableParagraph"/>
              <w:spacing w:line="344" w:lineRule="exact"/>
              <w:ind w:right="2"/>
              <w:rPr>
                <w:sz w:val="36"/>
              </w:rPr>
            </w:pPr>
            <w:r>
              <w:rPr>
                <w:color w:val="323298"/>
                <w:sz w:val="36"/>
              </w:rPr>
              <w:t>安</w:t>
            </w:r>
          </w:p>
        </w:tc>
        <w:tc>
          <w:tcPr>
            <w:tcW w:w="906" w:type="dxa"/>
          </w:tcPr>
          <w:p>
            <w:pPr>
              <w:pStyle w:val="TableParagraph"/>
              <w:spacing w:line="344" w:lineRule="exact"/>
              <w:ind w:right="49"/>
              <w:jc w:val="right"/>
              <w:rPr>
                <w:sz w:val="36"/>
              </w:rPr>
            </w:pPr>
            <w:r>
              <w:rPr>
                <w:color w:val="323298"/>
                <w:sz w:val="36"/>
              </w:rPr>
              <w:t>机</w:t>
            </w:r>
          </w:p>
        </w:tc>
      </w:tr>
      <w:tr>
        <w:tblPrEx>
          <w:tblW w:w="0" w:type="auto"/>
          <w:jc w:val="left"/>
          <w:tblInd w:w="27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0"/>
          <w:jc w:val="left"/>
        </w:trPr>
        <w:tc>
          <w:tcPr>
            <w:tcW w:w="904" w:type="dxa"/>
          </w:tcPr>
          <w:p>
            <w:pPr>
              <w:pStyle w:val="TableParagraph"/>
              <w:spacing w:line="340" w:lineRule="exact"/>
              <w:ind w:left="50"/>
              <w:jc w:val="left"/>
              <w:rPr>
                <w:sz w:val="36"/>
              </w:rPr>
            </w:pPr>
            <w:r>
              <w:rPr>
                <w:color w:val="323298"/>
                <w:sz w:val="36"/>
              </w:rPr>
              <w:t>划</w:t>
            </w:r>
          </w:p>
        </w:tc>
        <w:tc>
          <w:tcPr>
            <w:tcW w:w="1349" w:type="dxa"/>
          </w:tcPr>
          <w:p>
            <w:pPr>
              <w:pStyle w:val="TableParagraph"/>
              <w:spacing w:line="340" w:lineRule="exact"/>
              <w:rPr>
                <w:sz w:val="36"/>
              </w:rPr>
            </w:pPr>
            <w:r>
              <w:rPr>
                <w:color w:val="323298"/>
                <w:sz w:val="36"/>
              </w:rPr>
              <w:t>工</w:t>
            </w:r>
          </w:p>
        </w:tc>
        <w:tc>
          <w:tcPr>
            <w:tcW w:w="1350" w:type="dxa"/>
          </w:tcPr>
          <w:p>
            <w:pPr>
              <w:pStyle w:val="TableParagraph"/>
              <w:spacing w:line="340" w:lineRule="exact"/>
              <w:ind w:right="1"/>
              <w:rPr>
                <w:sz w:val="36"/>
              </w:rPr>
            </w:pPr>
            <w:r>
              <w:rPr>
                <w:color w:val="323298"/>
                <w:sz w:val="36"/>
              </w:rPr>
              <w:t>检</w:t>
            </w:r>
          </w:p>
        </w:tc>
        <w:tc>
          <w:tcPr>
            <w:tcW w:w="1350" w:type="dxa"/>
          </w:tcPr>
          <w:p>
            <w:pPr>
              <w:pStyle w:val="TableParagraph"/>
              <w:spacing w:line="340" w:lineRule="exact"/>
              <w:ind w:right="1"/>
              <w:rPr>
                <w:sz w:val="36"/>
              </w:rPr>
            </w:pPr>
            <w:r>
              <w:rPr>
                <w:color w:val="323298"/>
                <w:sz w:val="36"/>
              </w:rPr>
              <w:t>料</w:t>
            </w:r>
          </w:p>
        </w:tc>
        <w:tc>
          <w:tcPr>
            <w:tcW w:w="1352" w:type="dxa"/>
          </w:tcPr>
          <w:p>
            <w:pPr>
              <w:pStyle w:val="TableParagraph"/>
              <w:spacing w:line="340" w:lineRule="exact"/>
              <w:ind w:right="1"/>
              <w:rPr>
                <w:sz w:val="36"/>
              </w:rPr>
            </w:pPr>
            <w:r>
              <w:rPr>
                <w:color w:val="323298"/>
                <w:sz w:val="36"/>
              </w:rPr>
              <w:t>量</w:t>
            </w:r>
          </w:p>
        </w:tc>
        <w:tc>
          <w:tcPr>
            <w:tcW w:w="1350" w:type="dxa"/>
          </w:tcPr>
          <w:p>
            <w:pPr>
              <w:pStyle w:val="TableParagraph"/>
              <w:spacing w:line="340" w:lineRule="exact"/>
              <w:ind w:left="496"/>
              <w:jc w:val="left"/>
              <w:rPr>
                <w:sz w:val="36"/>
              </w:rPr>
            </w:pPr>
            <w:r>
              <w:rPr>
                <w:color w:val="323298"/>
                <w:sz w:val="36"/>
              </w:rPr>
              <w:t>量</w:t>
            </w:r>
          </w:p>
        </w:tc>
        <w:tc>
          <w:tcPr>
            <w:tcW w:w="1349" w:type="dxa"/>
          </w:tcPr>
          <w:p>
            <w:pPr>
              <w:pStyle w:val="TableParagraph"/>
              <w:spacing w:line="340" w:lineRule="exact"/>
              <w:ind w:right="2"/>
              <w:rPr>
                <w:sz w:val="36"/>
              </w:rPr>
            </w:pPr>
            <w:r>
              <w:rPr>
                <w:color w:val="323298"/>
                <w:sz w:val="36"/>
              </w:rPr>
              <w:t>全</w:t>
            </w:r>
          </w:p>
        </w:tc>
        <w:tc>
          <w:tcPr>
            <w:tcW w:w="906" w:type="dxa"/>
          </w:tcPr>
          <w:p>
            <w:pPr>
              <w:pStyle w:val="TableParagraph"/>
              <w:spacing w:line="340" w:lineRule="exact"/>
              <w:ind w:right="49"/>
              <w:jc w:val="right"/>
              <w:rPr>
                <w:sz w:val="36"/>
              </w:rPr>
            </w:pPr>
            <w:r>
              <w:rPr>
                <w:color w:val="323298"/>
                <w:sz w:val="36"/>
              </w:rPr>
              <w:t>械</w:t>
            </w:r>
          </w:p>
        </w:tc>
      </w:tr>
      <w:tr>
        <w:tblPrEx>
          <w:tblW w:w="0" w:type="auto"/>
          <w:jc w:val="left"/>
          <w:tblInd w:w="27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0"/>
          <w:jc w:val="left"/>
        </w:trPr>
        <w:tc>
          <w:tcPr>
            <w:tcW w:w="904" w:type="dxa"/>
          </w:tcPr>
          <w:p>
            <w:pPr>
              <w:pStyle w:val="TableParagraph"/>
              <w:spacing w:line="340" w:lineRule="exact"/>
              <w:ind w:left="50"/>
              <w:jc w:val="left"/>
              <w:rPr>
                <w:sz w:val="36"/>
              </w:rPr>
            </w:pPr>
            <w:r>
              <w:rPr>
                <w:color w:val="323298"/>
                <w:sz w:val="36"/>
              </w:rPr>
              <w:t>工</w:t>
            </w:r>
          </w:p>
        </w:tc>
        <w:tc>
          <w:tcPr>
            <w:tcW w:w="1349" w:type="dxa"/>
          </w:tcPr>
          <w:p>
            <w:pPr>
              <w:pStyle w:val="TableParagraph"/>
              <w:spacing w:line="340" w:lineRule="exact"/>
              <w:rPr>
                <w:sz w:val="36"/>
              </w:rPr>
            </w:pPr>
            <w:r>
              <w:rPr>
                <w:color w:val="323298"/>
                <w:sz w:val="36"/>
              </w:rPr>
              <w:t>负</w:t>
            </w:r>
          </w:p>
        </w:tc>
        <w:tc>
          <w:tcPr>
            <w:tcW w:w="1350" w:type="dxa"/>
          </w:tcPr>
          <w:p>
            <w:pPr>
              <w:pStyle w:val="TableParagraph"/>
              <w:spacing w:line="340" w:lineRule="exact"/>
              <w:ind w:right="1"/>
              <w:rPr>
                <w:sz w:val="36"/>
              </w:rPr>
            </w:pPr>
            <w:r>
              <w:rPr>
                <w:color w:val="323298"/>
                <w:sz w:val="36"/>
              </w:rPr>
              <w:t>负</w:t>
            </w:r>
          </w:p>
        </w:tc>
        <w:tc>
          <w:tcPr>
            <w:tcW w:w="1350" w:type="dxa"/>
          </w:tcPr>
          <w:p>
            <w:pPr>
              <w:pStyle w:val="TableParagraph"/>
              <w:spacing w:line="340" w:lineRule="exact"/>
              <w:ind w:right="1"/>
              <w:rPr>
                <w:sz w:val="36"/>
              </w:rPr>
            </w:pPr>
            <w:r>
              <w:rPr>
                <w:color w:val="323298"/>
                <w:sz w:val="36"/>
              </w:rPr>
              <w:t>负</w:t>
            </w:r>
          </w:p>
        </w:tc>
        <w:tc>
          <w:tcPr>
            <w:tcW w:w="1352" w:type="dxa"/>
          </w:tcPr>
          <w:p>
            <w:pPr>
              <w:pStyle w:val="TableParagraph"/>
              <w:spacing w:line="340" w:lineRule="exact"/>
              <w:ind w:right="1"/>
              <w:rPr>
                <w:sz w:val="36"/>
              </w:rPr>
            </w:pPr>
            <w:r>
              <w:rPr>
                <w:color w:val="323298"/>
                <w:sz w:val="36"/>
              </w:rPr>
              <w:t>工</w:t>
            </w:r>
          </w:p>
        </w:tc>
        <w:tc>
          <w:tcPr>
            <w:tcW w:w="1350" w:type="dxa"/>
          </w:tcPr>
          <w:p>
            <w:pPr>
              <w:pStyle w:val="TableParagraph"/>
              <w:spacing w:line="340" w:lineRule="exact"/>
              <w:ind w:left="496"/>
              <w:jc w:val="left"/>
              <w:rPr>
                <w:sz w:val="36"/>
              </w:rPr>
            </w:pPr>
            <w:r>
              <w:rPr>
                <w:color w:val="323298"/>
                <w:sz w:val="36"/>
              </w:rPr>
              <w:t>负</w:t>
            </w:r>
          </w:p>
        </w:tc>
        <w:tc>
          <w:tcPr>
            <w:tcW w:w="1349" w:type="dxa"/>
          </w:tcPr>
          <w:p>
            <w:pPr>
              <w:pStyle w:val="TableParagraph"/>
              <w:spacing w:line="340" w:lineRule="exact"/>
              <w:ind w:right="2"/>
              <w:rPr>
                <w:sz w:val="36"/>
              </w:rPr>
            </w:pPr>
            <w:r>
              <w:rPr>
                <w:color w:val="323298"/>
                <w:sz w:val="36"/>
              </w:rPr>
              <w:t>负</w:t>
            </w:r>
          </w:p>
        </w:tc>
        <w:tc>
          <w:tcPr>
            <w:tcW w:w="906" w:type="dxa"/>
          </w:tcPr>
          <w:p>
            <w:pPr>
              <w:pStyle w:val="TableParagraph"/>
              <w:spacing w:line="340" w:lineRule="exact"/>
              <w:ind w:right="49"/>
              <w:jc w:val="right"/>
              <w:rPr>
                <w:sz w:val="36"/>
              </w:rPr>
            </w:pPr>
            <w:r>
              <w:rPr>
                <w:color w:val="323298"/>
                <w:sz w:val="36"/>
              </w:rPr>
              <w:t>工</w:t>
            </w:r>
          </w:p>
        </w:tc>
      </w:tr>
      <w:tr>
        <w:tblPrEx>
          <w:tblW w:w="0" w:type="auto"/>
          <w:jc w:val="left"/>
          <w:tblInd w:w="27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0"/>
          <w:jc w:val="left"/>
        </w:trPr>
        <w:tc>
          <w:tcPr>
            <w:tcW w:w="904" w:type="dxa"/>
          </w:tcPr>
          <w:p>
            <w:pPr>
              <w:pStyle w:val="TableParagraph"/>
              <w:spacing w:line="340" w:lineRule="exact"/>
              <w:ind w:left="50"/>
              <w:jc w:val="left"/>
              <w:rPr>
                <w:sz w:val="36"/>
              </w:rPr>
            </w:pPr>
            <w:r>
              <w:rPr>
                <w:color w:val="323298"/>
                <w:sz w:val="36"/>
              </w:rPr>
              <w:t>程</w:t>
            </w:r>
          </w:p>
        </w:tc>
        <w:tc>
          <w:tcPr>
            <w:tcW w:w="1349" w:type="dxa"/>
          </w:tcPr>
          <w:p>
            <w:pPr>
              <w:pStyle w:val="TableParagraph"/>
              <w:spacing w:line="340" w:lineRule="exact"/>
              <w:rPr>
                <w:sz w:val="36"/>
              </w:rPr>
            </w:pPr>
            <w:r>
              <w:rPr>
                <w:color w:val="323298"/>
                <w:sz w:val="36"/>
              </w:rPr>
              <w:t>责</w:t>
            </w:r>
          </w:p>
        </w:tc>
        <w:tc>
          <w:tcPr>
            <w:tcW w:w="1350" w:type="dxa"/>
          </w:tcPr>
          <w:p>
            <w:pPr>
              <w:pStyle w:val="TableParagraph"/>
              <w:spacing w:line="340" w:lineRule="exact"/>
              <w:ind w:right="1"/>
              <w:rPr>
                <w:sz w:val="36"/>
              </w:rPr>
            </w:pPr>
            <w:r>
              <w:rPr>
                <w:color w:val="323298"/>
                <w:sz w:val="36"/>
              </w:rPr>
              <w:t>责</w:t>
            </w:r>
          </w:p>
        </w:tc>
        <w:tc>
          <w:tcPr>
            <w:tcW w:w="1350" w:type="dxa"/>
          </w:tcPr>
          <w:p>
            <w:pPr>
              <w:pStyle w:val="TableParagraph"/>
              <w:spacing w:line="340" w:lineRule="exact"/>
              <w:ind w:right="1"/>
              <w:rPr>
                <w:sz w:val="36"/>
              </w:rPr>
            </w:pPr>
            <w:r>
              <w:rPr>
                <w:color w:val="323298"/>
                <w:sz w:val="36"/>
              </w:rPr>
              <w:t>责</w:t>
            </w:r>
          </w:p>
        </w:tc>
        <w:tc>
          <w:tcPr>
            <w:tcW w:w="1352" w:type="dxa"/>
          </w:tcPr>
          <w:p>
            <w:pPr>
              <w:pStyle w:val="TableParagraph"/>
              <w:spacing w:line="340" w:lineRule="exact"/>
              <w:ind w:right="1"/>
              <w:rPr>
                <w:sz w:val="36"/>
              </w:rPr>
            </w:pPr>
            <w:r>
              <w:rPr>
                <w:color w:val="323298"/>
                <w:sz w:val="36"/>
              </w:rPr>
              <w:t>程</w:t>
            </w:r>
          </w:p>
        </w:tc>
        <w:tc>
          <w:tcPr>
            <w:tcW w:w="1350" w:type="dxa"/>
          </w:tcPr>
          <w:p>
            <w:pPr>
              <w:pStyle w:val="TableParagraph"/>
              <w:spacing w:line="340" w:lineRule="exact"/>
              <w:ind w:left="496"/>
              <w:jc w:val="left"/>
              <w:rPr>
                <w:sz w:val="36"/>
              </w:rPr>
            </w:pPr>
            <w:r>
              <w:rPr>
                <w:color w:val="323298"/>
                <w:sz w:val="36"/>
              </w:rPr>
              <w:t>责</w:t>
            </w:r>
          </w:p>
        </w:tc>
        <w:tc>
          <w:tcPr>
            <w:tcW w:w="1349" w:type="dxa"/>
          </w:tcPr>
          <w:p>
            <w:pPr>
              <w:pStyle w:val="TableParagraph"/>
              <w:spacing w:line="340" w:lineRule="exact"/>
              <w:ind w:right="2"/>
              <w:rPr>
                <w:sz w:val="36"/>
              </w:rPr>
            </w:pPr>
            <w:r>
              <w:rPr>
                <w:color w:val="323298"/>
                <w:sz w:val="36"/>
              </w:rPr>
              <w:t>责</w:t>
            </w:r>
          </w:p>
        </w:tc>
        <w:tc>
          <w:tcPr>
            <w:tcW w:w="906" w:type="dxa"/>
          </w:tcPr>
          <w:p>
            <w:pPr>
              <w:pStyle w:val="TableParagraph"/>
              <w:spacing w:line="340" w:lineRule="exact"/>
              <w:ind w:right="49"/>
              <w:jc w:val="right"/>
              <w:rPr>
                <w:sz w:val="36"/>
              </w:rPr>
            </w:pPr>
            <w:r>
              <w:rPr>
                <w:color w:val="323298"/>
                <w:sz w:val="36"/>
              </w:rPr>
              <w:t>程</w:t>
            </w:r>
          </w:p>
        </w:tc>
      </w:tr>
      <w:tr>
        <w:tblPrEx>
          <w:tblW w:w="0" w:type="auto"/>
          <w:jc w:val="left"/>
          <w:tblInd w:w="27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0"/>
          <w:jc w:val="left"/>
        </w:trPr>
        <w:tc>
          <w:tcPr>
            <w:tcW w:w="904" w:type="dxa"/>
          </w:tcPr>
          <w:p>
            <w:pPr>
              <w:pStyle w:val="TableParagraph"/>
              <w:spacing w:line="340" w:lineRule="exact"/>
              <w:ind w:left="50"/>
              <w:jc w:val="left"/>
              <w:rPr>
                <w:sz w:val="36"/>
              </w:rPr>
            </w:pPr>
            <w:r>
              <w:rPr>
                <w:color w:val="323298"/>
                <w:sz w:val="36"/>
              </w:rPr>
              <w:t>师</w:t>
            </w:r>
          </w:p>
        </w:tc>
        <w:tc>
          <w:tcPr>
            <w:tcW w:w="1349" w:type="dxa"/>
          </w:tcPr>
          <w:p>
            <w:pPr>
              <w:pStyle w:val="TableParagraph"/>
              <w:spacing w:line="340" w:lineRule="exact"/>
              <w:rPr>
                <w:sz w:val="36"/>
              </w:rPr>
            </w:pPr>
            <w:r>
              <w:rPr>
                <w:color w:val="323298"/>
                <w:sz w:val="36"/>
              </w:rPr>
              <w:t>人</w:t>
            </w:r>
          </w:p>
        </w:tc>
        <w:tc>
          <w:tcPr>
            <w:tcW w:w="1350" w:type="dxa"/>
          </w:tcPr>
          <w:p>
            <w:pPr>
              <w:pStyle w:val="TableParagraph"/>
              <w:spacing w:line="340" w:lineRule="exact"/>
              <w:ind w:right="1"/>
              <w:rPr>
                <w:sz w:val="36"/>
              </w:rPr>
            </w:pPr>
            <w:r>
              <w:rPr>
                <w:color w:val="323298"/>
                <w:sz w:val="36"/>
              </w:rPr>
              <w:t>人</w:t>
            </w:r>
          </w:p>
        </w:tc>
        <w:tc>
          <w:tcPr>
            <w:tcW w:w="1350" w:type="dxa"/>
          </w:tcPr>
          <w:p>
            <w:pPr>
              <w:pStyle w:val="TableParagraph"/>
              <w:spacing w:line="340" w:lineRule="exact"/>
              <w:ind w:right="1"/>
              <w:rPr>
                <w:sz w:val="36"/>
              </w:rPr>
            </w:pPr>
            <w:r>
              <w:rPr>
                <w:color w:val="323298"/>
                <w:sz w:val="36"/>
              </w:rPr>
              <w:t>人</w:t>
            </w:r>
          </w:p>
        </w:tc>
        <w:tc>
          <w:tcPr>
            <w:tcW w:w="1352" w:type="dxa"/>
          </w:tcPr>
          <w:p>
            <w:pPr>
              <w:pStyle w:val="TableParagraph"/>
              <w:spacing w:line="340" w:lineRule="exact"/>
              <w:ind w:right="1"/>
              <w:rPr>
                <w:sz w:val="36"/>
              </w:rPr>
            </w:pPr>
            <w:r>
              <w:rPr>
                <w:color w:val="323298"/>
                <w:sz w:val="36"/>
              </w:rPr>
              <w:t>师</w:t>
            </w:r>
          </w:p>
        </w:tc>
        <w:tc>
          <w:tcPr>
            <w:tcW w:w="1350" w:type="dxa"/>
          </w:tcPr>
          <w:p>
            <w:pPr>
              <w:pStyle w:val="TableParagraph"/>
              <w:spacing w:line="340" w:lineRule="exact"/>
              <w:ind w:left="496"/>
              <w:jc w:val="left"/>
              <w:rPr>
                <w:sz w:val="36"/>
              </w:rPr>
            </w:pPr>
            <w:r>
              <w:rPr>
                <w:color w:val="323298"/>
                <w:sz w:val="36"/>
              </w:rPr>
              <w:t>人</w:t>
            </w:r>
          </w:p>
        </w:tc>
        <w:tc>
          <w:tcPr>
            <w:tcW w:w="1349" w:type="dxa"/>
          </w:tcPr>
          <w:p>
            <w:pPr>
              <w:pStyle w:val="TableParagraph"/>
              <w:spacing w:line="340" w:lineRule="exact"/>
              <w:ind w:right="2"/>
              <w:rPr>
                <w:sz w:val="36"/>
              </w:rPr>
            </w:pPr>
            <w:r>
              <w:rPr>
                <w:color w:val="323298"/>
                <w:sz w:val="36"/>
              </w:rPr>
              <w:t>人</w:t>
            </w:r>
          </w:p>
        </w:tc>
        <w:tc>
          <w:tcPr>
            <w:tcW w:w="906" w:type="dxa"/>
          </w:tcPr>
          <w:p>
            <w:pPr>
              <w:pStyle w:val="TableParagraph"/>
              <w:spacing w:line="340" w:lineRule="exact"/>
              <w:ind w:right="49"/>
              <w:jc w:val="right"/>
              <w:rPr>
                <w:sz w:val="36"/>
              </w:rPr>
            </w:pPr>
            <w:r>
              <w:rPr>
                <w:color w:val="323298"/>
                <w:sz w:val="36"/>
              </w:rPr>
              <w:t>师</w:t>
            </w:r>
          </w:p>
        </w:tc>
      </w:tr>
      <w:tr>
        <w:tblPrEx>
          <w:tblW w:w="0" w:type="auto"/>
          <w:jc w:val="left"/>
          <w:tblInd w:w="27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3"/>
          <w:jc w:val="left"/>
        </w:trPr>
        <w:tc>
          <w:tcPr>
            <w:tcW w:w="904" w:type="dxa"/>
          </w:tcPr>
          <w:p>
            <w:pPr>
              <w:pStyle w:val="TableParagraph"/>
              <w:spacing w:line="344" w:lineRule="exact"/>
              <w:ind w:left="50"/>
              <w:jc w:val="left"/>
              <w:rPr>
                <w:sz w:val="36"/>
              </w:rPr>
            </w:pPr>
            <w:r>
              <w:rPr>
                <w:color w:val="323298"/>
                <w:sz w:val="36"/>
              </w:rPr>
              <w:t>：</w:t>
            </w:r>
          </w:p>
        </w:tc>
        <w:tc>
          <w:tcPr>
            <w:tcW w:w="1349" w:type="dxa"/>
          </w:tcPr>
          <w:p>
            <w:pPr>
              <w:pStyle w:val="TableParagraph"/>
              <w:spacing w:line="344" w:lineRule="exact"/>
              <w:rPr>
                <w:sz w:val="36"/>
              </w:rPr>
            </w:pPr>
            <w:r>
              <w:rPr>
                <w:color w:val="323298"/>
                <w:sz w:val="36"/>
              </w:rPr>
              <w:t>：</w:t>
            </w:r>
          </w:p>
        </w:tc>
        <w:tc>
          <w:tcPr>
            <w:tcW w:w="1350" w:type="dxa"/>
          </w:tcPr>
          <w:p>
            <w:pPr>
              <w:pStyle w:val="TableParagraph"/>
              <w:spacing w:line="344" w:lineRule="exact"/>
              <w:ind w:right="1"/>
              <w:rPr>
                <w:sz w:val="36"/>
              </w:rPr>
            </w:pPr>
            <w:r>
              <w:rPr>
                <w:color w:val="323298"/>
                <w:sz w:val="36"/>
              </w:rPr>
              <w:t>：</w:t>
            </w:r>
          </w:p>
        </w:tc>
        <w:tc>
          <w:tcPr>
            <w:tcW w:w="1350" w:type="dxa"/>
          </w:tcPr>
          <w:p>
            <w:pPr>
              <w:pStyle w:val="TableParagraph"/>
              <w:spacing w:line="344" w:lineRule="exact"/>
              <w:ind w:right="1"/>
              <w:rPr>
                <w:sz w:val="36"/>
              </w:rPr>
            </w:pPr>
            <w:r>
              <w:rPr>
                <w:color w:val="323298"/>
                <w:sz w:val="36"/>
              </w:rPr>
              <w:t>：</w:t>
            </w:r>
          </w:p>
        </w:tc>
        <w:tc>
          <w:tcPr>
            <w:tcW w:w="1352" w:type="dxa"/>
          </w:tcPr>
          <w:p>
            <w:pPr>
              <w:pStyle w:val="TableParagraph"/>
              <w:spacing w:line="344" w:lineRule="exact"/>
              <w:ind w:right="1"/>
              <w:rPr>
                <w:sz w:val="36"/>
              </w:rPr>
            </w:pPr>
            <w:r>
              <w:rPr>
                <w:color w:val="323298"/>
                <w:sz w:val="36"/>
              </w:rPr>
              <w:t>：</w:t>
            </w:r>
          </w:p>
        </w:tc>
        <w:tc>
          <w:tcPr>
            <w:tcW w:w="1350" w:type="dxa"/>
          </w:tcPr>
          <w:p>
            <w:pPr>
              <w:pStyle w:val="TableParagraph"/>
              <w:spacing w:line="344" w:lineRule="exact"/>
              <w:ind w:left="496"/>
              <w:jc w:val="left"/>
              <w:rPr>
                <w:sz w:val="36"/>
              </w:rPr>
            </w:pPr>
            <w:r>
              <w:rPr>
                <w:color w:val="323298"/>
                <w:sz w:val="36"/>
              </w:rPr>
              <w:t>：</w:t>
            </w:r>
          </w:p>
        </w:tc>
        <w:tc>
          <w:tcPr>
            <w:tcW w:w="1349" w:type="dxa"/>
          </w:tcPr>
          <w:p>
            <w:pPr>
              <w:pStyle w:val="TableParagraph"/>
              <w:spacing w:line="344" w:lineRule="exact"/>
              <w:ind w:right="2"/>
              <w:rPr>
                <w:sz w:val="36"/>
              </w:rPr>
            </w:pPr>
            <w:r>
              <w:rPr>
                <w:color w:val="323298"/>
                <w:sz w:val="36"/>
              </w:rPr>
              <w:t>：</w:t>
            </w:r>
          </w:p>
        </w:tc>
        <w:tc>
          <w:tcPr>
            <w:tcW w:w="906" w:type="dxa"/>
          </w:tcPr>
          <w:p>
            <w:pPr>
              <w:pStyle w:val="TableParagraph"/>
              <w:spacing w:line="344" w:lineRule="exact"/>
              <w:ind w:right="49"/>
              <w:jc w:val="right"/>
              <w:rPr>
                <w:sz w:val="36"/>
              </w:rPr>
            </w:pPr>
            <w:r>
              <w:rPr>
                <w:color w:val="323298"/>
                <w:sz w:val="36"/>
              </w:rPr>
              <w:t>：</w:t>
            </w:r>
          </w:p>
        </w:tc>
      </w:tr>
    </w:tbl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7"/>
        <w:rPr>
          <w:b/>
          <w:sz w:val="34"/>
        </w:rPr>
      </w:pPr>
    </w:p>
    <w:p>
      <w:pPr>
        <w:pStyle w:val="BodyText"/>
        <w:spacing w:line="364" w:lineRule="auto"/>
        <w:ind w:left="677" w:right="2517" w:firstLine="849"/>
      </w:pPr>
      <w:r>
        <w:t>说明：项目经理部下设工程技术部、质量安全部、机械设备部、工程材料部、预算财务部和文明施工组。本工程我司保证以足够的技</w:t>
      </w:r>
    </w:p>
    <w:p>
      <w:pPr>
        <w:spacing w:before="332"/>
        <w:ind w:left="1807" w:right="3811" w:firstLine="0"/>
        <w:jc w:val="center"/>
        <w:rPr>
          <w:sz w:val="31"/>
        </w:rPr>
      </w:pPr>
      <w:r>
        <w:rPr>
          <w:sz w:val="31"/>
        </w:rPr>
        <w:t>五华二建深圳分公司</w:t>
      </w:r>
    </w:p>
    <w:p>
      <w:pPr>
        <w:spacing w:before="189"/>
        <w:ind w:left="0" w:right="2018" w:firstLine="0"/>
        <w:jc w:val="center"/>
        <w:rPr>
          <w:rFonts w:ascii="幼圆"/>
          <w:b/>
          <w:sz w:val="36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124841</wp:posOffset>
            </wp:positionV>
            <wp:extent cx="8001000" cy="38100"/>
            <wp:effectExtent l="0" t="0" r="0" b="0"/>
            <wp:wrapNone/>
            <wp:docPr id="1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6159500</wp:posOffset>
            </wp:positionH>
            <wp:positionV relativeFrom="paragraph">
              <wp:posOffset>218313</wp:posOffset>
            </wp:positionV>
            <wp:extent cx="203200" cy="177800"/>
            <wp:effectExtent l="0" t="0" r="0" b="0"/>
            <wp:wrapNone/>
            <wp:docPr id="2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4965700</wp:posOffset>
            </wp:positionH>
            <wp:positionV relativeFrom="paragraph">
              <wp:posOffset>218313</wp:posOffset>
            </wp:positionV>
            <wp:extent cx="190500" cy="177800"/>
            <wp:effectExtent l="0" t="0" r="0" b="0"/>
            <wp:wrapNone/>
            <wp:docPr id="2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/>
          <w:b/>
          <w:w w:val="99"/>
          <w:sz w:val="36"/>
        </w:rPr>
        <w:t>1</w:t>
      </w:r>
    </w:p>
    <w:p>
      <w:pPr>
        <w:spacing w:after="0"/>
        <w:jc w:val="center"/>
        <w:rPr>
          <w:rFonts w:ascii="幼圆"/>
          <w:sz w:val="36"/>
        </w:rPr>
        <w:sectPr>
          <w:headerReference w:type="default" r:id="rId13"/>
          <w:type w:val="continuous"/>
          <w:pgSz w:w="17860" w:h="25260"/>
          <w:pgMar w:top="2380" w:right="0" w:bottom="280" w:left="2020" w:header="2180" w:footer="708"/>
          <w:cols w:space="708"/>
        </w:sect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42"/>
        <w:ind w:left="677"/>
      </w:pPr>
      <w:r>
        <w:t>术力量和施工力量投入，确保工程按业主标准和要求完成。</w:t>
      </w:r>
    </w:p>
    <w:p>
      <w:pPr>
        <w:spacing w:after="0"/>
        <w:sectPr>
          <w:headerReference w:type="default" r:id="rId14"/>
          <w:footerReference w:type="default" r:id="rId15"/>
          <w:pgSz w:w="17860" w:h="25260"/>
          <w:pgMar w:top="2380" w:right="0" w:bottom="2500" w:left="2020" w:header="2180" w:footer="2305"/>
          <w:pgNumType w:start="2"/>
          <w:cols w:space="708"/>
        </w:sectPr>
      </w:pPr>
    </w:p>
    <w:p>
      <w:pPr>
        <w:pStyle w:val="BodyText"/>
        <w:spacing w:before="10"/>
        <w:rPr>
          <w:sz w:val="27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1587500</wp:posOffset>
            </wp:positionH>
            <wp:positionV relativeFrom="page">
              <wp:posOffset>2247900</wp:posOffset>
            </wp:positionV>
            <wp:extent cx="8576405" cy="11072050"/>
            <wp:effectExtent l="0" t="0" r="0" b="0"/>
            <wp:wrapNone/>
            <wp:docPr id="3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0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6405" cy="11072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0"/>
        <w:tblW w:w="0" w:type="auto"/>
        <w:jc w:val="left"/>
        <w:tblInd w:w="6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89"/>
        <w:gridCol w:w="7555"/>
        <w:gridCol w:w="2006"/>
        <w:gridCol w:w="2785"/>
      </w:tblGrid>
      <w:tr>
        <w:tblPrEx>
          <w:tblW w:w="0" w:type="auto"/>
          <w:jc w:val="left"/>
          <w:tblInd w:w="63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1"/>
          <w:jc w:val="left"/>
        </w:trPr>
        <w:tc>
          <w:tcPr>
            <w:tcW w:w="789" w:type="dxa"/>
          </w:tcPr>
          <w:p>
            <w:pPr>
              <w:pStyle w:val="TableParagraph"/>
              <w:spacing w:line="480" w:lineRule="exact"/>
              <w:ind w:left="29" w:right="84"/>
              <w:rPr>
                <w:b/>
                <w:sz w:val="42"/>
              </w:rPr>
            </w:pPr>
            <w:r>
              <w:rPr>
                <w:b/>
                <w:sz w:val="42"/>
              </w:rPr>
              <w:t>1.2</w:t>
            </w:r>
          </w:p>
        </w:tc>
        <w:tc>
          <w:tcPr>
            <w:tcW w:w="7555" w:type="dxa"/>
          </w:tcPr>
          <w:p>
            <w:pPr>
              <w:pStyle w:val="TableParagraph"/>
              <w:spacing w:line="480" w:lineRule="exact"/>
              <w:ind w:left="106"/>
              <w:jc w:val="left"/>
              <w:rPr>
                <w:b/>
                <w:sz w:val="42"/>
              </w:rPr>
            </w:pPr>
            <w:r>
              <w:rPr>
                <w:b/>
                <w:sz w:val="42"/>
              </w:rPr>
              <w:t>主要专业技术人员情况简介表</w:t>
            </w:r>
          </w:p>
        </w:tc>
        <w:tc>
          <w:tcPr>
            <w:tcW w:w="4791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6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61"/>
          <w:jc w:val="left"/>
        </w:trPr>
        <w:tc>
          <w:tcPr>
            <w:tcW w:w="789" w:type="dxa"/>
          </w:tcPr>
          <w:p>
            <w:pPr>
              <w:pStyle w:val="TableParagraph"/>
              <w:spacing w:before="152"/>
              <w:ind w:left="140"/>
              <w:jc w:val="left"/>
              <w:rPr>
                <w:sz w:val="42"/>
              </w:rPr>
            </w:pPr>
            <w:r>
              <w:rPr>
                <w:w w:val="100"/>
                <w:sz w:val="42"/>
              </w:rPr>
              <w:t>序</w:t>
            </w:r>
          </w:p>
          <w:p>
            <w:pPr>
              <w:pStyle w:val="TableParagraph"/>
              <w:spacing w:before="283"/>
              <w:ind w:left="140"/>
              <w:jc w:val="left"/>
              <w:rPr>
                <w:sz w:val="42"/>
              </w:rPr>
            </w:pPr>
            <w:r>
              <w:rPr>
                <w:w w:val="100"/>
                <w:sz w:val="42"/>
              </w:rPr>
              <w:t>号</w:t>
            </w:r>
          </w:p>
        </w:tc>
        <w:tc>
          <w:tcPr>
            <w:tcW w:w="7555" w:type="dxa"/>
          </w:tcPr>
          <w:p>
            <w:pPr>
              <w:pStyle w:val="TableParagraph"/>
              <w:spacing w:before="12"/>
              <w:jc w:val="left"/>
              <w:rPr>
                <w:sz w:val="43"/>
              </w:rPr>
            </w:pPr>
          </w:p>
          <w:p>
            <w:pPr>
              <w:pStyle w:val="TableParagraph"/>
              <w:tabs>
                <w:tab w:val="left" w:pos="2476"/>
                <w:tab w:val="left" w:pos="4279"/>
              </w:tabs>
              <w:ind w:left="506"/>
              <w:jc w:val="left"/>
              <w:rPr>
                <w:sz w:val="42"/>
              </w:rPr>
            </w:pPr>
            <w:r>
              <w:rPr>
                <w:sz w:val="42"/>
              </w:rPr>
              <w:t>姓名</w:t>
              <w:tab/>
              <w:t>职位</w:t>
              <w:tab/>
              <w:t>持何种资格证件</w:t>
            </w:r>
          </w:p>
        </w:tc>
        <w:tc>
          <w:tcPr>
            <w:tcW w:w="2006" w:type="dxa"/>
          </w:tcPr>
          <w:p>
            <w:pPr>
              <w:pStyle w:val="TableParagraph"/>
              <w:spacing w:before="12"/>
              <w:jc w:val="left"/>
              <w:rPr>
                <w:sz w:val="43"/>
              </w:rPr>
            </w:pPr>
          </w:p>
          <w:p>
            <w:pPr>
              <w:pStyle w:val="TableParagraph"/>
              <w:ind w:left="97" w:right="189"/>
              <w:rPr>
                <w:sz w:val="42"/>
              </w:rPr>
            </w:pPr>
            <w:r>
              <w:rPr>
                <w:sz w:val="42"/>
              </w:rPr>
              <w:t>发证时间</w:t>
            </w:r>
          </w:p>
        </w:tc>
        <w:tc>
          <w:tcPr>
            <w:tcW w:w="2785" w:type="dxa"/>
          </w:tcPr>
          <w:p>
            <w:pPr>
              <w:pStyle w:val="TableParagraph"/>
              <w:spacing w:before="152"/>
              <w:ind w:left="189" w:right="35"/>
              <w:rPr>
                <w:sz w:val="42"/>
              </w:rPr>
            </w:pPr>
            <w:r>
              <w:rPr>
                <w:sz w:val="42"/>
              </w:rPr>
              <w:t>从事本工作时</w:t>
            </w:r>
          </w:p>
          <w:p>
            <w:pPr>
              <w:pStyle w:val="TableParagraph"/>
              <w:spacing w:before="283"/>
              <w:ind w:left="152"/>
              <w:rPr>
                <w:sz w:val="42"/>
              </w:rPr>
            </w:pPr>
            <w:r>
              <w:rPr>
                <w:w w:val="100"/>
                <w:sz w:val="42"/>
              </w:rPr>
              <w:t>间</w:t>
            </w:r>
          </w:p>
        </w:tc>
      </w:tr>
      <w:tr>
        <w:tblPrEx>
          <w:tblW w:w="0" w:type="auto"/>
          <w:jc w:val="left"/>
          <w:tblInd w:w="6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9"/>
          <w:jc w:val="left"/>
        </w:trPr>
        <w:tc>
          <w:tcPr>
            <w:tcW w:w="789" w:type="dxa"/>
          </w:tcPr>
          <w:p>
            <w:pPr>
              <w:pStyle w:val="TableParagraph"/>
              <w:spacing w:before="150"/>
              <w:ind w:right="80"/>
              <w:rPr>
                <w:sz w:val="42"/>
              </w:rPr>
            </w:pPr>
            <w:r>
              <w:rPr>
                <w:w w:val="100"/>
                <w:sz w:val="42"/>
              </w:rPr>
              <w:t>1</w:t>
            </w:r>
          </w:p>
        </w:tc>
        <w:tc>
          <w:tcPr>
            <w:tcW w:w="7555" w:type="dxa"/>
          </w:tcPr>
          <w:p>
            <w:pPr>
              <w:pStyle w:val="TableParagraph"/>
              <w:tabs>
                <w:tab w:val="left" w:pos="4071"/>
              </w:tabs>
              <w:spacing w:before="150"/>
              <w:ind w:left="2054"/>
              <w:jc w:val="left"/>
              <w:rPr>
                <w:sz w:val="42"/>
              </w:rPr>
            </w:pPr>
            <w:r>
              <w:rPr>
                <w:sz w:val="42"/>
              </w:rPr>
              <w:t>项目经理</w:t>
              <w:tab/>
              <w:t>项目经理证、职称</w:t>
            </w:r>
          </w:p>
        </w:tc>
        <w:tc>
          <w:tcPr>
            <w:tcW w:w="2006" w:type="dxa"/>
          </w:tcPr>
          <w:p>
            <w:pPr>
              <w:pStyle w:val="TableParagraph"/>
              <w:spacing w:before="150"/>
              <w:ind w:left="97" w:right="189"/>
              <w:rPr>
                <w:sz w:val="42"/>
              </w:rPr>
            </w:pPr>
            <w:r>
              <w:rPr>
                <w:sz w:val="42"/>
              </w:rPr>
              <w:t>2003</w:t>
            </w:r>
          </w:p>
        </w:tc>
        <w:tc>
          <w:tcPr>
            <w:tcW w:w="2785" w:type="dxa"/>
          </w:tcPr>
          <w:p>
            <w:pPr>
              <w:pStyle w:val="TableParagraph"/>
              <w:spacing w:before="150"/>
              <w:ind w:right="837"/>
              <w:jc w:val="right"/>
              <w:rPr>
                <w:sz w:val="42"/>
              </w:rPr>
            </w:pPr>
            <w:r>
              <w:rPr>
                <w:sz w:val="42"/>
              </w:rPr>
              <w:t>11 年</w:t>
            </w:r>
          </w:p>
        </w:tc>
      </w:tr>
      <w:tr>
        <w:tblPrEx>
          <w:tblW w:w="0" w:type="auto"/>
          <w:jc w:val="left"/>
          <w:tblInd w:w="6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1"/>
          <w:jc w:val="left"/>
        </w:trPr>
        <w:tc>
          <w:tcPr>
            <w:tcW w:w="789" w:type="dxa"/>
          </w:tcPr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7555" w:type="dxa"/>
          </w:tcPr>
          <w:p>
            <w:pPr>
              <w:pStyle w:val="TableParagraph"/>
              <w:spacing w:before="141"/>
              <w:ind w:right="1591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证</w:t>
            </w:r>
          </w:p>
        </w:tc>
        <w:tc>
          <w:tcPr>
            <w:tcW w:w="2006" w:type="dxa"/>
          </w:tcPr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2785" w:type="dxa"/>
          </w:tcPr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6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0"/>
          <w:jc w:val="left"/>
        </w:trPr>
        <w:tc>
          <w:tcPr>
            <w:tcW w:w="789" w:type="dxa"/>
          </w:tcPr>
          <w:p>
            <w:pPr>
              <w:pStyle w:val="TableParagraph"/>
              <w:spacing w:before="152"/>
              <w:ind w:right="80"/>
              <w:rPr>
                <w:sz w:val="42"/>
              </w:rPr>
            </w:pPr>
            <w:r>
              <w:rPr>
                <w:w w:val="100"/>
                <w:sz w:val="42"/>
              </w:rPr>
              <w:t>2</w:t>
            </w:r>
          </w:p>
        </w:tc>
        <w:tc>
          <w:tcPr>
            <w:tcW w:w="7555" w:type="dxa"/>
          </w:tcPr>
          <w:p>
            <w:pPr>
              <w:pStyle w:val="TableParagraph"/>
              <w:tabs>
                <w:tab w:val="left" w:pos="4701"/>
              </w:tabs>
              <w:spacing w:before="152"/>
              <w:ind w:left="2054"/>
              <w:jc w:val="left"/>
              <w:rPr>
                <w:sz w:val="42"/>
              </w:rPr>
            </w:pPr>
            <w:r>
              <w:rPr>
                <w:sz w:val="42"/>
              </w:rPr>
              <w:t>总工程师</w:t>
              <w:tab/>
              <w:t>高级职称证</w:t>
            </w:r>
          </w:p>
        </w:tc>
        <w:tc>
          <w:tcPr>
            <w:tcW w:w="2006" w:type="dxa"/>
          </w:tcPr>
          <w:p>
            <w:pPr>
              <w:pStyle w:val="TableParagraph"/>
              <w:spacing w:before="152"/>
              <w:ind w:left="97" w:right="189"/>
              <w:rPr>
                <w:sz w:val="42"/>
              </w:rPr>
            </w:pPr>
            <w:r>
              <w:rPr>
                <w:sz w:val="42"/>
              </w:rPr>
              <w:t>2003</w:t>
            </w:r>
          </w:p>
        </w:tc>
        <w:tc>
          <w:tcPr>
            <w:tcW w:w="2785" w:type="dxa"/>
          </w:tcPr>
          <w:p>
            <w:pPr>
              <w:pStyle w:val="TableParagraph"/>
              <w:spacing w:before="152"/>
              <w:ind w:right="837"/>
              <w:jc w:val="right"/>
              <w:rPr>
                <w:sz w:val="42"/>
              </w:rPr>
            </w:pPr>
            <w:r>
              <w:rPr>
                <w:sz w:val="42"/>
              </w:rPr>
              <w:t>22 年</w:t>
            </w:r>
          </w:p>
        </w:tc>
      </w:tr>
      <w:tr>
        <w:tblPrEx>
          <w:tblW w:w="0" w:type="auto"/>
          <w:jc w:val="left"/>
          <w:tblInd w:w="6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0"/>
          <w:jc w:val="left"/>
        </w:trPr>
        <w:tc>
          <w:tcPr>
            <w:tcW w:w="789" w:type="dxa"/>
          </w:tcPr>
          <w:p>
            <w:pPr>
              <w:pStyle w:val="TableParagraph"/>
              <w:spacing w:before="151"/>
              <w:ind w:right="80"/>
              <w:rPr>
                <w:sz w:val="42"/>
              </w:rPr>
            </w:pPr>
            <w:r>
              <w:rPr>
                <w:w w:val="100"/>
                <w:sz w:val="42"/>
              </w:rPr>
              <w:t>3</w:t>
            </w:r>
          </w:p>
        </w:tc>
        <w:tc>
          <w:tcPr>
            <w:tcW w:w="7555" w:type="dxa"/>
          </w:tcPr>
          <w:p>
            <w:pPr>
              <w:pStyle w:val="TableParagraph"/>
              <w:tabs>
                <w:tab w:val="left" w:pos="5122"/>
              </w:tabs>
              <w:spacing w:before="151"/>
              <w:ind w:left="2054"/>
              <w:jc w:val="left"/>
              <w:rPr>
                <w:sz w:val="42"/>
              </w:rPr>
            </w:pPr>
            <w:r>
              <w:rPr>
                <w:sz w:val="42"/>
              </w:rPr>
              <w:t>计划工程</w:t>
              <w:tab/>
              <w:t>职称证</w:t>
            </w:r>
          </w:p>
        </w:tc>
        <w:tc>
          <w:tcPr>
            <w:tcW w:w="2006" w:type="dxa"/>
          </w:tcPr>
          <w:p>
            <w:pPr>
              <w:pStyle w:val="TableParagraph"/>
              <w:spacing w:before="151"/>
              <w:ind w:left="97" w:right="189"/>
              <w:rPr>
                <w:sz w:val="42"/>
              </w:rPr>
            </w:pPr>
            <w:r>
              <w:rPr>
                <w:sz w:val="42"/>
              </w:rPr>
              <w:t>1997</w:t>
            </w:r>
          </w:p>
        </w:tc>
        <w:tc>
          <w:tcPr>
            <w:tcW w:w="2785" w:type="dxa"/>
          </w:tcPr>
          <w:p>
            <w:pPr>
              <w:pStyle w:val="TableParagraph"/>
              <w:spacing w:before="151"/>
              <w:ind w:right="837"/>
              <w:jc w:val="right"/>
              <w:rPr>
                <w:sz w:val="42"/>
              </w:rPr>
            </w:pPr>
            <w:r>
              <w:rPr>
                <w:sz w:val="42"/>
              </w:rPr>
              <w:t>11 年</w:t>
            </w:r>
          </w:p>
        </w:tc>
      </w:tr>
      <w:tr>
        <w:tblPrEx>
          <w:tblW w:w="0" w:type="auto"/>
          <w:jc w:val="left"/>
          <w:tblInd w:w="6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1"/>
          <w:jc w:val="left"/>
        </w:trPr>
        <w:tc>
          <w:tcPr>
            <w:tcW w:w="789" w:type="dxa"/>
          </w:tcPr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7555" w:type="dxa"/>
          </w:tcPr>
          <w:p>
            <w:pPr>
              <w:pStyle w:val="TableParagraph"/>
              <w:spacing w:before="141"/>
              <w:ind w:right="1762"/>
              <w:rPr>
                <w:sz w:val="42"/>
              </w:rPr>
            </w:pPr>
            <w:r>
              <w:rPr>
                <w:w w:val="100"/>
                <w:sz w:val="42"/>
              </w:rPr>
              <w:t>师</w:t>
            </w:r>
          </w:p>
        </w:tc>
        <w:tc>
          <w:tcPr>
            <w:tcW w:w="2006" w:type="dxa"/>
          </w:tcPr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2785" w:type="dxa"/>
          </w:tcPr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6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9"/>
          <w:jc w:val="left"/>
        </w:trPr>
        <w:tc>
          <w:tcPr>
            <w:tcW w:w="789" w:type="dxa"/>
          </w:tcPr>
          <w:p>
            <w:pPr>
              <w:pStyle w:val="TableParagraph"/>
              <w:spacing w:before="152"/>
              <w:ind w:right="80"/>
              <w:rPr>
                <w:sz w:val="42"/>
              </w:rPr>
            </w:pPr>
            <w:r>
              <w:rPr>
                <w:w w:val="100"/>
                <w:sz w:val="42"/>
              </w:rPr>
              <w:t>4</w:t>
            </w:r>
          </w:p>
        </w:tc>
        <w:tc>
          <w:tcPr>
            <w:tcW w:w="7555" w:type="dxa"/>
          </w:tcPr>
          <w:p>
            <w:pPr>
              <w:pStyle w:val="TableParagraph"/>
              <w:tabs>
                <w:tab w:val="left" w:pos="4701"/>
              </w:tabs>
              <w:spacing w:before="152"/>
              <w:ind w:left="2054"/>
              <w:jc w:val="left"/>
              <w:rPr>
                <w:sz w:val="42"/>
              </w:rPr>
            </w:pPr>
            <w:r>
              <w:rPr>
                <w:sz w:val="42"/>
              </w:rPr>
              <w:t>施工负责</w:t>
              <w:tab/>
              <w:t>高级职称证</w:t>
            </w:r>
          </w:p>
        </w:tc>
        <w:tc>
          <w:tcPr>
            <w:tcW w:w="2006" w:type="dxa"/>
          </w:tcPr>
          <w:p>
            <w:pPr>
              <w:pStyle w:val="TableParagraph"/>
              <w:spacing w:before="152"/>
              <w:ind w:left="97" w:right="189"/>
              <w:rPr>
                <w:sz w:val="42"/>
              </w:rPr>
            </w:pPr>
            <w:r>
              <w:rPr>
                <w:sz w:val="42"/>
              </w:rPr>
              <w:t>2004</w:t>
            </w:r>
          </w:p>
        </w:tc>
        <w:tc>
          <w:tcPr>
            <w:tcW w:w="2785" w:type="dxa"/>
          </w:tcPr>
          <w:p>
            <w:pPr>
              <w:pStyle w:val="TableParagraph"/>
              <w:spacing w:before="152"/>
              <w:ind w:right="837"/>
              <w:jc w:val="right"/>
              <w:rPr>
                <w:sz w:val="42"/>
              </w:rPr>
            </w:pPr>
            <w:r>
              <w:rPr>
                <w:sz w:val="42"/>
              </w:rPr>
              <w:t>12 年</w:t>
            </w:r>
          </w:p>
        </w:tc>
      </w:tr>
      <w:tr>
        <w:tblPrEx>
          <w:tblW w:w="0" w:type="auto"/>
          <w:jc w:val="left"/>
          <w:tblInd w:w="6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9"/>
          <w:jc w:val="left"/>
        </w:trPr>
        <w:tc>
          <w:tcPr>
            <w:tcW w:w="789" w:type="dxa"/>
          </w:tcPr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7555" w:type="dxa"/>
          </w:tcPr>
          <w:p>
            <w:pPr>
              <w:pStyle w:val="TableParagraph"/>
              <w:spacing w:before="140"/>
              <w:ind w:right="1762"/>
              <w:rPr>
                <w:sz w:val="42"/>
              </w:rPr>
            </w:pPr>
            <w:r>
              <w:rPr>
                <w:w w:val="100"/>
                <w:sz w:val="42"/>
              </w:rPr>
              <w:t>人</w:t>
            </w:r>
          </w:p>
        </w:tc>
        <w:tc>
          <w:tcPr>
            <w:tcW w:w="2006" w:type="dxa"/>
          </w:tcPr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2785" w:type="dxa"/>
          </w:tcPr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6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9"/>
          <w:jc w:val="left"/>
        </w:trPr>
        <w:tc>
          <w:tcPr>
            <w:tcW w:w="789" w:type="dxa"/>
          </w:tcPr>
          <w:p>
            <w:pPr>
              <w:pStyle w:val="TableParagraph"/>
              <w:spacing w:before="152"/>
              <w:ind w:right="80"/>
              <w:rPr>
                <w:sz w:val="42"/>
              </w:rPr>
            </w:pPr>
            <w:r>
              <w:rPr>
                <w:w w:val="100"/>
                <w:sz w:val="42"/>
              </w:rPr>
              <w:t>5</w:t>
            </w:r>
          </w:p>
        </w:tc>
        <w:tc>
          <w:tcPr>
            <w:tcW w:w="7555" w:type="dxa"/>
          </w:tcPr>
          <w:p>
            <w:pPr>
              <w:pStyle w:val="TableParagraph"/>
              <w:tabs>
                <w:tab w:val="left" w:pos="5122"/>
              </w:tabs>
              <w:spacing w:before="152"/>
              <w:ind w:left="2054"/>
              <w:jc w:val="left"/>
              <w:rPr>
                <w:sz w:val="42"/>
              </w:rPr>
            </w:pPr>
            <w:r>
              <w:rPr>
                <w:sz w:val="42"/>
              </w:rPr>
              <w:t>质检负责</w:t>
              <w:tab/>
              <w:t>职称证</w:t>
            </w:r>
          </w:p>
        </w:tc>
        <w:tc>
          <w:tcPr>
            <w:tcW w:w="2006" w:type="dxa"/>
          </w:tcPr>
          <w:p>
            <w:pPr>
              <w:pStyle w:val="TableParagraph"/>
              <w:spacing w:before="152"/>
              <w:ind w:left="97" w:right="189"/>
              <w:rPr>
                <w:sz w:val="42"/>
              </w:rPr>
            </w:pPr>
            <w:r>
              <w:rPr>
                <w:sz w:val="42"/>
              </w:rPr>
              <w:t>2004</w:t>
            </w:r>
          </w:p>
        </w:tc>
        <w:tc>
          <w:tcPr>
            <w:tcW w:w="2785" w:type="dxa"/>
          </w:tcPr>
          <w:p>
            <w:pPr>
              <w:pStyle w:val="TableParagraph"/>
              <w:spacing w:before="152"/>
              <w:ind w:right="837"/>
              <w:jc w:val="right"/>
              <w:rPr>
                <w:sz w:val="42"/>
              </w:rPr>
            </w:pPr>
            <w:r>
              <w:rPr>
                <w:sz w:val="42"/>
              </w:rPr>
              <w:t>11 年</w:t>
            </w:r>
          </w:p>
        </w:tc>
      </w:tr>
      <w:tr>
        <w:tblPrEx>
          <w:tblW w:w="0" w:type="auto"/>
          <w:jc w:val="left"/>
          <w:tblInd w:w="6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0"/>
          <w:jc w:val="left"/>
        </w:trPr>
        <w:tc>
          <w:tcPr>
            <w:tcW w:w="789" w:type="dxa"/>
          </w:tcPr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7555" w:type="dxa"/>
          </w:tcPr>
          <w:p>
            <w:pPr>
              <w:pStyle w:val="TableParagraph"/>
              <w:spacing w:before="140"/>
              <w:ind w:right="1762"/>
              <w:rPr>
                <w:sz w:val="42"/>
              </w:rPr>
            </w:pPr>
            <w:r>
              <w:rPr>
                <w:w w:val="100"/>
                <w:sz w:val="42"/>
              </w:rPr>
              <w:t>人</w:t>
            </w:r>
          </w:p>
        </w:tc>
        <w:tc>
          <w:tcPr>
            <w:tcW w:w="2006" w:type="dxa"/>
          </w:tcPr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2785" w:type="dxa"/>
          </w:tcPr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6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1"/>
          <w:jc w:val="left"/>
        </w:trPr>
        <w:tc>
          <w:tcPr>
            <w:tcW w:w="789" w:type="dxa"/>
          </w:tcPr>
          <w:p>
            <w:pPr>
              <w:pStyle w:val="TableParagraph"/>
              <w:spacing w:before="153"/>
              <w:ind w:right="80"/>
              <w:rPr>
                <w:sz w:val="42"/>
              </w:rPr>
            </w:pPr>
            <w:r>
              <w:rPr>
                <w:w w:val="100"/>
                <w:sz w:val="42"/>
              </w:rPr>
              <w:t>6</w:t>
            </w:r>
          </w:p>
        </w:tc>
        <w:tc>
          <w:tcPr>
            <w:tcW w:w="7555" w:type="dxa"/>
          </w:tcPr>
          <w:p>
            <w:pPr>
              <w:pStyle w:val="TableParagraph"/>
              <w:tabs>
                <w:tab w:val="left" w:pos="5122"/>
              </w:tabs>
              <w:spacing w:before="153"/>
              <w:ind w:left="2054"/>
              <w:jc w:val="left"/>
              <w:rPr>
                <w:sz w:val="42"/>
              </w:rPr>
            </w:pPr>
            <w:r>
              <w:rPr>
                <w:sz w:val="42"/>
              </w:rPr>
              <w:t>资料负责</w:t>
              <w:tab/>
              <w:t>职称证</w:t>
            </w:r>
          </w:p>
        </w:tc>
        <w:tc>
          <w:tcPr>
            <w:tcW w:w="2006" w:type="dxa"/>
          </w:tcPr>
          <w:p>
            <w:pPr>
              <w:pStyle w:val="TableParagraph"/>
              <w:spacing w:before="153"/>
              <w:ind w:left="97" w:right="189"/>
              <w:rPr>
                <w:sz w:val="42"/>
              </w:rPr>
            </w:pPr>
            <w:r>
              <w:rPr>
                <w:sz w:val="42"/>
              </w:rPr>
              <w:t>2003</w:t>
            </w:r>
          </w:p>
        </w:tc>
        <w:tc>
          <w:tcPr>
            <w:tcW w:w="2785" w:type="dxa"/>
          </w:tcPr>
          <w:p>
            <w:pPr>
              <w:pStyle w:val="TableParagraph"/>
              <w:spacing w:before="153"/>
              <w:ind w:right="837"/>
              <w:jc w:val="right"/>
              <w:rPr>
                <w:sz w:val="42"/>
              </w:rPr>
            </w:pPr>
            <w:r>
              <w:rPr>
                <w:sz w:val="42"/>
              </w:rPr>
              <w:t>11 年</w:t>
            </w:r>
          </w:p>
        </w:tc>
      </w:tr>
      <w:tr>
        <w:tblPrEx>
          <w:tblW w:w="0" w:type="auto"/>
          <w:jc w:val="left"/>
          <w:tblInd w:w="6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9"/>
          <w:jc w:val="left"/>
        </w:trPr>
        <w:tc>
          <w:tcPr>
            <w:tcW w:w="789" w:type="dxa"/>
          </w:tcPr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7555" w:type="dxa"/>
          </w:tcPr>
          <w:p>
            <w:pPr>
              <w:pStyle w:val="TableParagraph"/>
              <w:spacing w:before="141"/>
              <w:ind w:right="1762"/>
              <w:rPr>
                <w:sz w:val="42"/>
              </w:rPr>
            </w:pPr>
            <w:r>
              <w:rPr>
                <w:w w:val="100"/>
                <w:sz w:val="42"/>
              </w:rPr>
              <w:t>人</w:t>
            </w:r>
          </w:p>
        </w:tc>
        <w:tc>
          <w:tcPr>
            <w:tcW w:w="2006" w:type="dxa"/>
          </w:tcPr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2785" w:type="dxa"/>
          </w:tcPr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6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9"/>
          <w:jc w:val="left"/>
        </w:trPr>
        <w:tc>
          <w:tcPr>
            <w:tcW w:w="789" w:type="dxa"/>
          </w:tcPr>
          <w:p>
            <w:pPr>
              <w:pStyle w:val="TableParagraph"/>
              <w:spacing w:before="150"/>
              <w:ind w:right="80"/>
              <w:rPr>
                <w:sz w:val="42"/>
              </w:rPr>
            </w:pPr>
            <w:r>
              <w:rPr>
                <w:w w:val="100"/>
                <w:sz w:val="42"/>
              </w:rPr>
              <w:t>7</w:t>
            </w:r>
          </w:p>
        </w:tc>
        <w:tc>
          <w:tcPr>
            <w:tcW w:w="7555" w:type="dxa"/>
          </w:tcPr>
          <w:p>
            <w:pPr>
              <w:pStyle w:val="TableParagraph"/>
              <w:tabs>
                <w:tab w:val="left" w:pos="5122"/>
              </w:tabs>
              <w:spacing w:before="150"/>
              <w:ind w:left="2054"/>
              <w:jc w:val="left"/>
              <w:rPr>
                <w:sz w:val="42"/>
              </w:rPr>
            </w:pPr>
            <w:r>
              <w:rPr>
                <w:sz w:val="42"/>
              </w:rPr>
              <w:t>计量负责</w:t>
              <w:tab/>
              <w:t>职称证</w:t>
            </w:r>
          </w:p>
        </w:tc>
        <w:tc>
          <w:tcPr>
            <w:tcW w:w="2006" w:type="dxa"/>
          </w:tcPr>
          <w:p>
            <w:pPr>
              <w:pStyle w:val="TableParagraph"/>
              <w:spacing w:before="150"/>
              <w:ind w:left="97" w:right="189"/>
              <w:rPr>
                <w:sz w:val="42"/>
              </w:rPr>
            </w:pPr>
            <w:r>
              <w:rPr>
                <w:sz w:val="42"/>
              </w:rPr>
              <w:t>2001</w:t>
            </w:r>
          </w:p>
        </w:tc>
        <w:tc>
          <w:tcPr>
            <w:tcW w:w="2785" w:type="dxa"/>
          </w:tcPr>
          <w:p>
            <w:pPr>
              <w:pStyle w:val="TableParagraph"/>
              <w:spacing w:before="150"/>
              <w:ind w:right="837"/>
              <w:jc w:val="right"/>
              <w:rPr>
                <w:sz w:val="42"/>
              </w:rPr>
            </w:pPr>
            <w:r>
              <w:rPr>
                <w:sz w:val="42"/>
              </w:rPr>
              <w:t>10 年</w:t>
            </w:r>
          </w:p>
        </w:tc>
      </w:tr>
      <w:tr>
        <w:tblPrEx>
          <w:tblW w:w="0" w:type="auto"/>
          <w:jc w:val="left"/>
          <w:tblInd w:w="6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1"/>
          <w:jc w:val="left"/>
        </w:trPr>
        <w:tc>
          <w:tcPr>
            <w:tcW w:w="789" w:type="dxa"/>
          </w:tcPr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7555" w:type="dxa"/>
          </w:tcPr>
          <w:p>
            <w:pPr>
              <w:pStyle w:val="TableParagraph"/>
              <w:spacing w:before="141"/>
              <w:ind w:right="1762"/>
              <w:rPr>
                <w:sz w:val="42"/>
              </w:rPr>
            </w:pPr>
            <w:r>
              <w:rPr>
                <w:w w:val="100"/>
                <w:sz w:val="42"/>
              </w:rPr>
              <w:t>人</w:t>
            </w:r>
          </w:p>
        </w:tc>
        <w:tc>
          <w:tcPr>
            <w:tcW w:w="2006" w:type="dxa"/>
          </w:tcPr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2785" w:type="dxa"/>
          </w:tcPr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6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9"/>
          <w:jc w:val="left"/>
        </w:trPr>
        <w:tc>
          <w:tcPr>
            <w:tcW w:w="789" w:type="dxa"/>
          </w:tcPr>
          <w:p>
            <w:pPr>
              <w:pStyle w:val="TableParagraph"/>
              <w:spacing w:before="152"/>
              <w:ind w:right="80"/>
              <w:rPr>
                <w:sz w:val="42"/>
              </w:rPr>
            </w:pPr>
            <w:r>
              <w:rPr>
                <w:w w:val="100"/>
                <w:sz w:val="42"/>
              </w:rPr>
              <w:t>8</w:t>
            </w:r>
          </w:p>
        </w:tc>
        <w:tc>
          <w:tcPr>
            <w:tcW w:w="7555" w:type="dxa"/>
          </w:tcPr>
          <w:p>
            <w:pPr>
              <w:pStyle w:val="TableParagraph"/>
              <w:tabs>
                <w:tab w:val="left" w:pos="5122"/>
              </w:tabs>
              <w:spacing w:before="152"/>
              <w:ind w:left="2054"/>
              <w:jc w:val="left"/>
              <w:rPr>
                <w:sz w:val="42"/>
              </w:rPr>
            </w:pPr>
            <w:r>
              <w:rPr>
                <w:sz w:val="42"/>
              </w:rPr>
              <w:t>安全负责</w:t>
              <w:tab/>
              <w:t>职称证</w:t>
            </w:r>
          </w:p>
        </w:tc>
        <w:tc>
          <w:tcPr>
            <w:tcW w:w="2006" w:type="dxa"/>
          </w:tcPr>
          <w:p>
            <w:pPr>
              <w:pStyle w:val="TableParagraph"/>
              <w:spacing w:before="152"/>
              <w:ind w:left="97" w:right="189"/>
              <w:rPr>
                <w:sz w:val="42"/>
              </w:rPr>
            </w:pPr>
            <w:r>
              <w:rPr>
                <w:sz w:val="42"/>
              </w:rPr>
              <w:t>2004</w:t>
            </w:r>
          </w:p>
        </w:tc>
        <w:tc>
          <w:tcPr>
            <w:tcW w:w="2785" w:type="dxa"/>
          </w:tcPr>
          <w:p>
            <w:pPr>
              <w:pStyle w:val="TableParagraph"/>
              <w:spacing w:before="152"/>
              <w:ind w:right="837"/>
              <w:jc w:val="right"/>
              <w:rPr>
                <w:sz w:val="42"/>
              </w:rPr>
            </w:pPr>
            <w:r>
              <w:rPr>
                <w:sz w:val="42"/>
              </w:rPr>
              <w:t>10 年</w:t>
            </w:r>
          </w:p>
        </w:tc>
      </w:tr>
      <w:tr>
        <w:tblPrEx>
          <w:tblW w:w="0" w:type="auto"/>
          <w:jc w:val="left"/>
          <w:tblInd w:w="6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9"/>
          <w:jc w:val="left"/>
        </w:trPr>
        <w:tc>
          <w:tcPr>
            <w:tcW w:w="789" w:type="dxa"/>
          </w:tcPr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7555" w:type="dxa"/>
          </w:tcPr>
          <w:p>
            <w:pPr>
              <w:pStyle w:val="TableParagraph"/>
              <w:spacing w:before="140"/>
              <w:ind w:right="1762"/>
              <w:rPr>
                <w:sz w:val="42"/>
              </w:rPr>
            </w:pPr>
            <w:r>
              <w:rPr>
                <w:w w:val="100"/>
                <w:sz w:val="42"/>
              </w:rPr>
              <w:t>人</w:t>
            </w:r>
          </w:p>
        </w:tc>
        <w:tc>
          <w:tcPr>
            <w:tcW w:w="2006" w:type="dxa"/>
          </w:tcPr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2785" w:type="dxa"/>
          </w:tcPr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6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0"/>
          <w:jc w:val="left"/>
        </w:trPr>
        <w:tc>
          <w:tcPr>
            <w:tcW w:w="789" w:type="dxa"/>
          </w:tcPr>
          <w:p>
            <w:pPr>
              <w:pStyle w:val="TableParagraph"/>
              <w:spacing w:before="152"/>
              <w:ind w:right="80"/>
              <w:rPr>
                <w:sz w:val="42"/>
              </w:rPr>
            </w:pPr>
            <w:r>
              <w:rPr>
                <w:w w:val="100"/>
                <w:sz w:val="42"/>
              </w:rPr>
              <w:t>9</w:t>
            </w:r>
          </w:p>
        </w:tc>
        <w:tc>
          <w:tcPr>
            <w:tcW w:w="7555" w:type="dxa"/>
          </w:tcPr>
          <w:p>
            <w:pPr>
              <w:pStyle w:val="TableParagraph"/>
              <w:tabs>
                <w:tab w:val="left" w:pos="5122"/>
              </w:tabs>
              <w:spacing w:before="152"/>
              <w:ind w:left="2054"/>
              <w:jc w:val="left"/>
              <w:rPr>
                <w:sz w:val="42"/>
              </w:rPr>
            </w:pPr>
            <w:r>
              <w:rPr>
                <w:sz w:val="42"/>
              </w:rPr>
              <w:t>测量工程</w:t>
              <w:tab/>
              <w:t>职称证</w:t>
            </w:r>
          </w:p>
        </w:tc>
        <w:tc>
          <w:tcPr>
            <w:tcW w:w="2006" w:type="dxa"/>
          </w:tcPr>
          <w:p>
            <w:pPr>
              <w:pStyle w:val="TableParagraph"/>
              <w:spacing w:before="152"/>
              <w:ind w:left="97" w:right="189"/>
              <w:rPr>
                <w:sz w:val="42"/>
              </w:rPr>
            </w:pPr>
            <w:r>
              <w:rPr>
                <w:sz w:val="42"/>
              </w:rPr>
              <w:t>2002</w:t>
            </w:r>
          </w:p>
        </w:tc>
        <w:tc>
          <w:tcPr>
            <w:tcW w:w="2785" w:type="dxa"/>
          </w:tcPr>
          <w:p>
            <w:pPr>
              <w:pStyle w:val="TableParagraph"/>
              <w:spacing w:before="152"/>
              <w:ind w:right="837"/>
              <w:jc w:val="right"/>
              <w:rPr>
                <w:sz w:val="42"/>
              </w:rPr>
            </w:pPr>
            <w:r>
              <w:rPr>
                <w:sz w:val="42"/>
              </w:rPr>
              <w:t>12 年</w:t>
            </w:r>
          </w:p>
        </w:tc>
      </w:tr>
      <w:tr>
        <w:tblPrEx>
          <w:tblW w:w="0" w:type="auto"/>
          <w:jc w:val="left"/>
          <w:tblInd w:w="6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0"/>
          <w:jc w:val="left"/>
        </w:trPr>
        <w:tc>
          <w:tcPr>
            <w:tcW w:w="789" w:type="dxa"/>
          </w:tcPr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7555" w:type="dxa"/>
          </w:tcPr>
          <w:p>
            <w:pPr>
              <w:pStyle w:val="TableParagraph"/>
              <w:spacing w:before="140"/>
              <w:ind w:right="1762"/>
              <w:rPr>
                <w:sz w:val="42"/>
              </w:rPr>
            </w:pPr>
            <w:r>
              <w:rPr>
                <w:w w:val="100"/>
                <w:sz w:val="42"/>
              </w:rPr>
              <w:t>师</w:t>
            </w:r>
          </w:p>
        </w:tc>
        <w:tc>
          <w:tcPr>
            <w:tcW w:w="2006" w:type="dxa"/>
          </w:tcPr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2785" w:type="dxa"/>
          </w:tcPr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6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1"/>
          <w:jc w:val="left"/>
        </w:trPr>
        <w:tc>
          <w:tcPr>
            <w:tcW w:w="789" w:type="dxa"/>
          </w:tcPr>
          <w:p>
            <w:pPr>
              <w:pStyle w:val="TableParagraph"/>
              <w:spacing w:before="152"/>
              <w:ind w:left="29" w:right="114"/>
              <w:rPr>
                <w:sz w:val="42"/>
              </w:rPr>
            </w:pPr>
            <w:r>
              <w:rPr>
                <w:sz w:val="42"/>
              </w:rPr>
              <w:t>10</w:t>
            </w:r>
          </w:p>
        </w:tc>
        <w:tc>
          <w:tcPr>
            <w:tcW w:w="7555" w:type="dxa"/>
          </w:tcPr>
          <w:p>
            <w:pPr>
              <w:pStyle w:val="TableParagraph"/>
              <w:tabs>
                <w:tab w:val="left" w:pos="5122"/>
              </w:tabs>
              <w:spacing w:before="152"/>
              <w:ind w:left="2054"/>
              <w:jc w:val="left"/>
              <w:rPr>
                <w:sz w:val="42"/>
              </w:rPr>
            </w:pPr>
            <w:r>
              <w:rPr>
                <w:sz w:val="42"/>
              </w:rPr>
              <w:t>机械工程</w:t>
              <w:tab/>
              <w:t>职称证</w:t>
            </w:r>
          </w:p>
        </w:tc>
        <w:tc>
          <w:tcPr>
            <w:tcW w:w="2006" w:type="dxa"/>
          </w:tcPr>
          <w:p>
            <w:pPr>
              <w:pStyle w:val="TableParagraph"/>
              <w:spacing w:before="152"/>
              <w:ind w:left="97" w:right="189"/>
              <w:rPr>
                <w:sz w:val="42"/>
              </w:rPr>
            </w:pPr>
            <w:r>
              <w:rPr>
                <w:sz w:val="42"/>
              </w:rPr>
              <w:t>1998</w:t>
            </w:r>
          </w:p>
        </w:tc>
        <w:tc>
          <w:tcPr>
            <w:tcW w:w="2785" w:type="dxa"/>
          </w:tcPr>
          <w:p>
            <w:pPr>
              <w:pStyle w:val="TableParagraph"/>
              <w:spacing w:before="152"/>
              <w:ind w:right="837"/>
              <w:jc w:val="right"/>
              <w:rPr>
                <w:sz w:val="42"/>
              </w:rPr>
            </w:pPr>
            <w:r>
              <w:rPr>
                <w:sz w:val="42"/>
              </w:rPr>
              <w:t>12 年</w:t>
            </w:r>
          </w:p>
        </w:tc>
      </w:tr>
      <w:tr>
        <w:tblPrEx>
          <w:tblW w:w="0" w:type="auto"/>
          <w:jc w:val="left"/>
          <w:tblInd w:w="6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1"/>
          <w:jc w:val="left"/>
        </w:trPr>
        <w:tc>
          <w:tcPr>
            <w:tcW w:w="789" w:type="dxa"/>
          </w:tcPr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7555" w:type="dxa"/>
          </w:tcPr>
          <w:p>
            <w:pPr>
              <w:pStyle w:val="TableParagraph"/>
              <w:spacing w:before="141" w:line="459" w:lineRule="exact"/>
              <w:ind w:right="1762"/>
              <w:rPr>
                <w:sz w:val="42"/>
              </w:rPr>
            </w:pPr>
            <w:r>
              <w:rPr>
                <w:w w:val="100"/>
                <w:sz w:val="42"/>
              </w:rPr>
              <w:t>师</w:t>
            </w:r>
          </w:p>
        </w:tc>
        <w:tc>
          <w:tcPr>
            <w:tcW w:w="2006" w:type="dxa"/>
          </w:tcPr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2785" w:type="dxa"/>
          </w:tcPr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40"/>
        </w:rPr>
        <w:sectPr>
          <w:headerReference w:type="default" r:id="rId17"/>
          <w:footerReference w:type="default" r:id="rId18"/>
          <w:pgSz w:w="17860" w:h="25260"/>
          <w:pgMar w:top="2380" w:right="0" w:bottom="2500" w:left="2020" w:header="2180" w:footer="2305"/>
          <w:pgNumType w:start="3"/>
          <w:cols w:space="708"/>
        </w:sectPr>
      </w:pPr>
    </w:p>
    <w:p>
      <w:pPr>
        <w:pStyle w:val="BodyText"/>
        <w:spacing w:before="7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19"/>
          <w:footerReference w:type="default" r:id="rId20"/>
          <w:pgSz w:w="17860" w:h="25260"/>
          <w:pgMar w:top="2380" w:right="0" w:bottom="2500" w:left="2020" w:header="2180" w:footer="2305"/>
          <w:pgNumType w:start="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numPr>
          <w:ilvl w:val="0"/>
          <w:numId w:val="41"/>
        </w:numPr>
        <w:tabs>
          <w:tab w:val="left" w:pos="1324"/>
          <w:tab w:val="left" w:pos="1325"/>
        </w:tabs>
        <w:spacing w:before="184" w:after="0" w:line="240" w:lineRule="auto"/>
        <w:ind w:left="1325" w:right="0" w:hanging="648"/>
        <w:jc w:val="left"/>
      </w:pPr>
      <w:r>
        <w:t>安装、施工工艺</w:t>
      </w:r>
    </w:p>
    <w:p>
      <w:pPr>
        <w:pStyle w:val="ListParagraph"/>
        <w:numPr>
          <w:ilvl w:val="1"/>
          <w:numId w:val="41"/>
        </w:numPr>
        <w:tabs>
          <w:tab w:val="left" w:pos="1541"/>
        </w:tabs>
        <w:spacing w:before="373" w:after="0" w:line="240" w:lineRule="auto"/>
        <w:ind w:left="1541" w:right="0" w:hanging="864"/>
        <w:jc w:val="left"/>
        <w:rPr>
          <w:b/>
          <w:sz w:val="42"/>
        </w:rPr>
      </w:pPr>
      <w:r>
        <w:rPr>
          <w:b/>
          <w:sz w:val="42"/>
        </w:rPr>
        <w:t>工程概况</w:t>
      </w:r>
    </w:p>
    <w:p>
      <w:pPr>
        <w:pStyle w:val="BodyText"/>
        <w:spacing w:before="279" w:line="364" w:lineRule="auto"/>
        <w:ind w:left="677" w:right="2517" w:firstLine="849"/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1242313</wp:posOffset>
            </wp:positionV>
            <wp:extent cx="8145575" cy="3711797"/>
            <wp:effectExtent l="0" t="0" r="0" b="0"/>
            <wp:wrapNone/>
            <wp:docPr id="3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1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45575" cy="37117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深平大道特区内高架段声屏障工程第二标段，包括四段隔音墙， 详细位置及长度见下表：</w:t>
      </w:r>
    </w:p>
    <w:p>
      <w:pPr>
        <w:pStyle w:val="BodyText"/>
        <w:spacing w:before="10"/>
        <w:rPr>
          <w:sz w:val="5"/>
        </w:rPr>
      </w:pPr>
    </w:p>
    <w:tbl>
      <w:tblPr>
        <w:tblStyle w:val="TableNormal1"/>
        <w:tblW w:w="0" w:type="auto"/>
        <w:jc w:val="left"/>
        <w:tblInd w:w="64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2668"/>
        <w:gridCol w:w="3167"/>
        <w:gridCol w:w="3052"/>
        <w:gridCol w:w="2157"/>
      </w:tblGrid>
      <w:tr>
        <w:tblPrEx>
          <w:tblW w:w="0" w:type="auto"/>
          <w:jc w:val="left"/>
          <w:tblInd w:w="64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46"/>
          <w:jc w:val="left"/>
        </w:trPr>
        <w:tc>
          <w:tcPr>
            <w:tcW w:w="1548" w:type="dxa"/>
          </w:tcPr>
          <w:p>
            <w:pPr>
              <w:pStyle w:val="TableParagraph"/>
              <w:spacing w:before="353"/>
              <w:ind w:left="33" w:right="211"/>
              <w:rPr>
                <w:sz w:val="42"/>
              </w:rPr>
            </w:pPr>
            <w:r>
              <w:rPr>
                <w:sz w:val="42"/>
              </w:rPr>
              <w:t>编号</w:t>
            </w:r>
          </w:p>
        </w:tc>
        <w:tc>
          <w:tcPr>
            <w:tcW w:w="2668" w:type="dxa"/>
          </w:tcPr>
          <w:p>
            <w:pPr>
              <w:pStyle w:val="TableParagraph"/>
              <w:spacing w:line="480" w:lineRule="exact"/>
              <w:ind w:left="217" w:right="310"/>
              <w:rPr>
                <w:sz w:val="42"/>
              </w:rPr>
            </w:pPr>
            <w:r>
              <w:rPr>
                <w:sz w:val="42"/>
              </w:rPr>
              <w:t>本标段端点</w:t>
            </w:r>
          </w:p>
          <w:p>
            <w:pPr>
              <w:pStyle w:val="TableParagraph"/>
              <w:spacing w:before="280"/>
              <w:ind w:right="100"/>
              <w:rPr>
                <w:sz w:val="42"/>
              </w:rPr>
            </w:pPr>
            <w:r>
              <w:rPr>
                <w:w w:val="100"/>
                <w:sz w:val="42"/>
              </w:rPr>
              <w:t>号</w:t>
            </w:r>
          </w:p>
        </w:tc>
        <w:tc>
          <w:tcPr>
            <w:tcW w:w="3167" w:type="dxa"/>
          </w:tcPr>
          <w:p>
            <w:pPr>
              <w:pStyle w:val="TableParagraph"/>
              <w:spacing w:line="480" w:lineRule="exact"/>
              <w:ind w:left="311" w:right="296"/>
              <w:rPr>
                <w:sz w:val="42"/>
              </w:rPr>
            </w:pPr>
            <w:r>
              <w:rPr>
                <w:sz w:val="42"/>
              </w:rPr>
              <w:t>本标段起点桩</w:t>
            </w:r>
          </w:p>
          <w:p>
            <w:pPr>
              <w:pStyle w:val="TableParagraph"/>
              <w:spacing w:before="280"/>
              <w:ind w:left="4"/>
              <w:rPr>
                <w:sz w:val="42"/>
              </w:rPr>
            </w:pPr>
            <w:r>
              <w:rPr>
                <w:w w:val="100"/>
                <w:sz w:val="42"/>
              </w:rPr>
              <w:t>号</w:t>
            </w:r>
          </w:p>
        </w:tc>
        <w:tc>
          <w:tcPr>
            <w:tcW w:w="3052" w:type="dxa"/>
          </w:tcPr>
          <w:p>
            <w:pPr>
              <w:pStyle w:val="TableParagraph"/>
              <w:spacing w:line="480" w:lineRule="exact"/>
              <w:ind w:left="294" w:right="197"/>
              <w:rPr>
                <w:sz w:val="42"/>
              </w:rPr>
            </w:pPr>
            <w:r>
              <w:rPr>
                <w:sz w:val="42"/>
              </w:rPr>
              <w:t>本标段起点桩</w:t>
            </w:r>
          </w:p>
          <w:p>
            <w:pPr>
              <w:pStyle w:val="TableParagraph"/>
              <w:spacing w:before="280"/>
              <w:ind w:left="86"/>
              <w:rPr>
                <w:sz w:val="42"/>
              </w:rPr>
            </w:pPr>
            <w:r>
              <w:rPr>
                <w:w w:val="100"/>
                <w:sz w:val="42"/>
              </w:rPr>
              <w:t>号</w:t>
            </w:r>
          </w:p>
        </w:tc>
        <w:tc>
          <w:tcPr>
            <w:tcW w:w="2157" w:type="dxa"/>
          </w:tcPr>
          <w:p>
            <w:pPr>
              <w:pStyle w:val="TableParagraph"/>
              <w:spacing w:before="353"/>
              <w:ind w:left="193" w:right="33"/>
              <w:rPr>
                <w:sz w:val="42"/>
              </w:rPr>
            </w:pPr>
            <w:r>
              <w:rPr>
                <w:sz w:val="42"/>
              </w:rPr>
              <w:t>长度（m）</w:t>
            </w:r>
          </w:p>
        </w:tc>
      </w:tr>
      <w:tr>
        <w:tblPrEx>
          <w:tblW w:w="0" w:type="auto"/>
          <w:jc w:val="left"/>
          <w:tblInd w:w="6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5"/>
          <w:jc w:val="left"/>
        </w:trPr>
        <w:tc>
          <w:tcPr>
            <w:tcW w:w="1548" w:type="dxa"/>
          </w:tcPr>
          <w:p>
            <w:pPr>
              <w:pStyle w:val="TableParagraph"/>
              <w:spacing w:before="149"/>
              <w:ind w:right="182"/>
              <w:rPr>
                <w:sz w:val="42"/>
              </w:rPr>
            </w:pPr>
            <w:r>
              <w:rPr>
                <w:w w:val="100"/>
                <w:sz w:val="42"/>
              </w:rPr>
              <w:t>Ⅱ</w:t>
            </w:r>
          </w:p>
        </w:tc>
        <w:tc>
          <w:tcPr>
            <w:tcW w:w="2668" w:type="dxa"/>
          </w:tcPr>
          <w:p>
            <w:pPr>
              <w:pStyle w:val="TableParagraph"/>
              <w:spacing w:before="149"/>
              <w:ind w:left="216" w:right="310"/>
              <w:rPr>
                <w:sz w:val="42"/>
              </w:rPr>
            </w:pPr>
            <w:r>
              <w:rPr>
                <w:sz w:val="42"/>
              </w:rPr>
              <w:t>C1、D</w:t>
            </w:r>
          </w:p>
        </w:tc>
        <w:tc>
          <w:tcPr>
            <w:tcW w:w="3167" w:type="dxa"/>
          </w:tcPr>
          <w:p>
            <w:pPr>
              <w:pStyle w:val="TableParagraph"/>
              <w:spacing w:before="149"/>
              <w:ind w:left="302" w:right="296"/>
              <w:rPr>
                <w:sz w:val="42"/>
              </w:rPr>
            </w:pPr>
            <w:r>
              <w:rPr>
                <w:sz w:val="42"/>
              </w:rPr>
              <w:t>（C）230</w:t>
            </w:r>
          </w:p>
        </w:tc>
        <w:tc>
          <w:tcPr>
            <w:tcW w:w="3052" w:type="dxa"/>
          </w:tcPr>
          <w:p>
            <w:pPr>
              <w:pStyle w:val="TableParagraph"/>
              <w:spacing w:before="149"/>
              <w:ind w:left="287" w:right="197"/>
              <w:rPr>
                <w:sz w:val="42"/>
              </w:rPr>
            </w:pPr>
            <w:r>
              <w:rPr>
                <w:sz w:val="42"/>
              </w:rPr>
              <w:t>（E）41.8</w:t>
            </w:r>
          </w:p>
        </w:tc>
        <w:tc>
          <w:tcPr>
            <w:tcW w:w="2157" w:type="dxa"/>
          </w:tcPr>
          <w:p>
            <w:pPr>
              <w:pStyle w:val="TableParagraph"/>
              <w:spacing w:before="149"/>
              <w:ind w:left="166" w:right="33"/>
              <w:rPr>
                <w:sz w:val="42"/>
              </w:rPr>
            </w:pPr>
            <w:r>
              <w:rPr>
                <w:sz w:val="42"/>
              </w:rPr>
              <w:t>181.3</w:t>
            </w:r>
          </w:p>
        </w:tc>
      </w:tr>
      <w:tr>
        <w:tblPrEx>
          <w:tblW w:w="0" w:type="auto"/>
          <w:jc w:val="left"/>
          <w:tblInd w:w="6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3"/>
          <w:jc w:val="left"/>
        </w:trPr>
        <w:tc>
          <w:tcPr>
            <w:tcW w:w="1548" w:type="dxa"/>
          </w:tcPr>
          <w:p>
            <w:pPr>
              <w:pStyle w:val="TableParagraph"/>
              <w:spacing w:before="149"/>
              <w:ind w:right="182"/>
              <w:rPr>
                <w:sz w:val="42"/>
              </w:rPr>
            </w:pPr>
            <w:r>
              <w:rPr>
                <w:w w:val="100"/>
                <w:sz w:val="42"/>
              </w:rPr>
              <w:t>Ⅲ</w:t>
            </w:r>
          </w:p>
        </w:tc>
        <w:tc>
          <w:tcPr>
            <w:tcW w:w="2668" w:type="dxa"/>
          </w:tcPr>
          <w:p>
            <w:pPr>
              <w:pStyle w:val="TableParagraph"/>
              <w:spacing w:before="149"/>
              <w:ind w:left="213" w:right="310"/>
              <w:rPr>
                <w:sz w:val="42"/>
              </w:rPr>
            </w:pPr>
            <w:r>
              <w:rPr>
                <w:sz w:val="42"/>
              </w:rPr>
              <w:t>E、F</w:t>
            </w:r>
          </w:p>
        </w:tc>
        <w:tc>
          <w:tcPr>
            <w:tcW w:w="3167" w:type="dxa"/>
          </w:tcPr>
          <w:p>
            <w:pPr>
              <w:pStyle w:val="TableParagraph"/>
              <w:spacing w:before="149"/>
              <w:ind w:left="305" w:right="296"/>
              <w:rPr>
                <w:sz w:val="42"/>
              </w:rPr>
            </w:pPr>
            <w:r>
              <w:rPr>
                <w:sz w:val="42"/>
              </w:rPr>
              <w:t>655.9</w:t>
            </w:r>
          </w:p>
        </w:tc>
        <w:tc>
          <w:tcPr>
            <w:tcW w:w="3052" w:type="dxa"/>
          </w:tcPr>
          <w:p>
            <w:pPr>
              <w:pStyle w:val="TableParagraph"/>
              <w:spacing w:before="149"/>
              <w:ind w:left="285" w:right="197"/>
              <w:rPr>
                <w:sz w:val="42"/>
              </w:rPr>
            </w:pPr>
            <w:r>
              <w:rPr>
                <w:sz w:val="42"/>
              </w:rPr>
              <w:t>950</w:t>
            </w:r>
          </w:p>
        </w:tc>
        <w:tc>
          <w:tcPr>
            <w:tcW w:w="2157" w:type="dxa"/>
          </w:tcPr>
          <w:p>
            <w:pPr>
              <w:pStyle w:val="TableParagraph"/>
              <w:spacing w:before="149"/>
              <w:ind w:left="166" w:right="33"/>
              <w:rPr>
                <w:sz w:val="42"/>
              </w:rPr>
            </w:pPr>
            <w:r>
              <w:rPr>
                <w:sz w:val="42"/>
              </w:rPr>
              <w:t>295.3</w:t>
            </w:r>
          </w:p>
        </w:tc>
      </w:tr>
      <w:tr>
        <w:tblPrEx>
          <w:tblW w:w="0" w:type="auto"/>
          <w:jc w:val="left"/>
          <w:tblInd w:w="6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3"/>
          <w:jc w:val="left"/>
        </w:trPr>
        <w:tc>
          <w:tcPr>
            <w:tcW w:w="1548" w:type="dxa"/>
          </w:tcPr>
          <w:p>
            <w:pPr>
              <w:pStyle w:val="TableParagraph"/>
              <w:spacing w:before="147"/>
              <w:ind w:right="182"/>
              <w:rPr>
                <w:sz w:val="42"/>
              </w:rPr>
            </w:pPr>
            <w:r>
              <w:rPr>
                <w:w w:val="100"/>
                <w:sz w:val="42"/>
              </w:rPr>
              <w:t>Ⅳ</w:t>
            </w:r>
          </w:p>
        </w:tc>
        <w:tc>
          <w:tcPr>
            <w:tcW w:w="2668" w:type="dxa"/>
          </w:tcPr>
          <w:p>
            <w:pPr>
              <w:pStyle w:val="TableParagraph"/>
              <w:spacing w:before="147"/>
              <w:ind w:left="216" w:right="310"/>
              <w:rPr>
                <w:sz w:val="42"/>
              </w:rPr>
            </w:pPr>
            <w:r>
              <w:rPr>
                <w:sz w:val="42"/>
              </w:rPr>
              <w:t>G1、H</w:t>
            </w:r>
          </w:p>
        </w:tc>
        <w:tc>
          <w:tcPr>
            <w:tcW w:w="3167" w:type="dxa"/>
          </w:tcPr>
          <w:p>
            <w:pPr>
              <w:pStyle w:val="TableParagraph"/>
              <w:spacing w:before="147"/>
              <w:ind w:left="307" w:right="296"/>
              <w:rPr>
                <w:sz w:val="42"/>
              </w:rPr>
            </w:pPr>
            <w:r>
              <w:rPr>
                <w:sz w:val="42"/>
              </w:rPr>
              <w:t>（A）272.35</w:t>
            </w:r>
          </w:p>
        </w:tc>
        <w:tc>
          <w:tcPr>
            <w:tcW w:w="3052" w:type="dxa"/>
          </w:tcPr>
          <w:p>
            <w:pPr>
              <w:pStyle w:val="TableParagraph"/>
              <w:spacing w:before="147"/>
              <w:ind w:left="290" w:right="197"/>
              <w:rPr>
                <w:sz w:val="42"/>
              </w:rPr>
            </w:pPr>
            <w:r>
              <w:rPr>
                <w:sz w:val="42"/>
              </w:rPr>
              <w:t>K0+950</w:t>
            </w:r>
          </w:p>
        </w:tc>
        <w:tc>
          <w:tcPr>
            <w:tcW w:w="2157" w:type="dxa"/>
          </w:tcPr>
          <w:p>
            <w:pPr>
              <w:pStyle w:val="TableParagraph"/>
              <w:spacing w:before="147"/>
              <w:ind w:left="166" w:right="33"/>
              <w:rPr>
                <w:sz w:val="42"/>
              </w:rPr>
            </w:pPr>
            <w:r>
              <w:rPr>
                <w:sz w:val="42"/>
              </w:rPr>
              <w:t>714.9</w:t>
            </w:r>
          </w:p>
        </w:tc>
      </w:tr>
      <w:tr>
        <w:tblPrEx>
          <w:tblW w:w="0" w:type="auto"/>
          <w:jc w:val="left"/>
          <w:tblInd w:w="6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5"/>
          <w:jc w:val="left"/>
        </w:trPr>
        <w:tc>
          <w:tcPr>
            <w:tcW w:w="1548" w:type="dxa"/>
          </w:tcPr>
          <w:p>
            <w:pPr>
              <w:pStyle w:val="TableParagraph"/>
              <w:spacing w:before="149"/>
              <w:ind w:right="182"/>
              <w:rPr>
                <w:sz w:val="42"/>
              </w:rPr>
            </w:pPr>
            <w:r>
              <w:rPr>
                <w:w w:val="100"/>
                <w:sz w:val="42"/>
              </w:rPr>
              <w:t>Ⅷ</w:t>
            </w:r>
          </w:p>
        </w:tc>
        <w:tc>
          <w:tcPr>
            <w:tcW w:w="2668" w:type="dxa"/>
          </w:tcPr>
          <w:p>
            <w:pPr>
              <w:pStyle w:val="TableParagraph"/>
              <w:spacing w:before="149"/>
              <w:ind w:left="213" w:right="310"/>
              <w:rPr>
                <w:sz w:val="42"/>
              </w:rPr>
            </w:pPr>
            <w:r>
              <w:rPr>
                <w:sz w:val="42"/>
              </w:rPr>
              <w:t>P、Q</w:t>
            </w:r>
          </w:p>
        </w:tc>
        <w:tc>
          <w:tcPr>
            <w:tcW w:w="3167" w:type="dxa"/>
          </w:tcPr>
          <w:p>
            <w:pPr>
              <w:pStyle w:val="TableParagraph"/>
              <w:spacing w:before="149"/>
              <w:ind w:left="302" w:right="296"/>
              <w:rPr>
                <w:sz w:val="42"/>
              </w:rPr>
            </w:pPr>
            <w:r>
              <w:rPr>
                <w:sz w:val="42"/>
              </w:rPr>
              <w:t>410</w:t>
            </w:r>
          </w:p>
        </w:tc>
        <w:tc>
          <w:tcPr>
            <w:tcW w:w="3052" w:type="dxa"/>
          </w:tcPr>
          <w:p>
            <w:pPr>
              <w:pStyle w:val="TableParagraph"/>
              <w:spacing w:before="149"/>
              <w:ind w:left="285" w:right="197"/>
              <w:rPr>
                <w:sz w:val="42"/>
              </w:rPr>
            </w:pPr>
            <w:r>
              <w:rPr>
                <w:sz w:val="42"/>
              </w:rPr>
              <w:t>580</w:t>
            </w:r>
          </w:p>
        </w:tc>
        <w:tc>
          <w:tcPr>
            <w:tcW w:w="2157" w:type="dxa"/>
          </w:tcPr>
          <w:p>
            <w:pPr>
              <w:pStyle w:val="TableParagraph"/>
              <w:spacing w:before="149"/>
              <w:ind w:left="166" w:right="33"/>
              <w:rPr>
                <w:sz w:val="42"/>
              </w:rPr>
            </w:pPr>
            <w:r>
              <w:rPr>
                <w:sz w:val="42"/>
              </w:rPr>
              <w:t>170.3</w:t>
            </w:r>
          </w:p>
        </w:tc>
      </w:tr>
      <w:tr>
        <w:tblPrEx>
          <w:tblW w:w="0" w:type="auto"/>
          <w:jc w:val="left"/>
          <w:tblInd w:w="6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8"/>
          <w:jc w:val="left"/>
        </w:trPr>
        <w:tc>
          <w:tcPr>
            <w:tcW w:w="1548" w:type="dxa"/>
          </w:tcPr>
          <w:p>
            <w:pPr>
              <w:pStyle w:val="TableParagraph"/>
              <w:spacing w:before="149" w:line="459" w:lineRule="exact"/>
              <w:ind w:left="33" w:right="215"/>
              <w:rPr>
                <w:sz w:val="42"/>
              </w:rPr>
            </w:pPr>
            <w:r>
              <w:rPr>
                <w:sz w:val="42"/>
              </w:rPr>
              <w:t>总长度</w:t>
            </w:r>
          </w:p>
        </w:tc>
        <w:tc>
          <w:tcPr>
            <w:tcW w:w="2668" w:type="dxa"/>
          </w:tcPr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3167" w:type="dxa"/>
          </w:tcPr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3052" w:type="dxa"/>
          </w:tcPr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2157" w:type="dxa"/>
          </w:tcPr>
          <w:p>
            <w:pPr>
              <w:pStyle w:val="TableParagraph"/>
              <w:spacing w:before="149" w:line="459" w:lineRule="exact"/>
              <w:ind w:left="168" w:right="33"/>
              <w:rPr>
                <w:sz w:val="42"/>
              </w:rPr>
            </w:pPr>
            <w:r>
              <w:rPr>
                <w:sz w:val="42"/>
              </w:rPr>
              <w:t>1361.8</w:t>
            </w:r>
          </w:p>
        </w:tc>
      </w:tr>
    </w:tbl>
    <w:p>
      <w:pPr>
        <w:pStyle w:val="BodyText"/>
      </w:pPr>
    </w:p>
    <w:p>
      <w:pPr>
        <w:pStyle w:val="BodyText"/>
        <w:spacing w:before="8"/>
        <w:rPr>
          <w:sz w:val="49"/>
        </w:rPr>
      </w:pPr>
    </w:p>
    <w:p>
      <w:pPr>
        <w:pStyle w:val="BodyText"/>
        <w:spacing w:line="364" w:lineRule="auto"/>
        <w:ind w:left="677" w:right="2475" w:firstLine="849"/>
      </w:pPr>
      <w:r>
        <w:rPr>
          <w:spacing w:val="-10"/>
        </w:rPr>
        <w:t>隔音墙和现状防撞墙的走向一致，设置在防撞墙顶上，隔音墙热</w:t>
      </w:r>
      <w:r>
        <w:rPr>
          <w:spacing w:val="-1"/>
        </w:rPr>
        <w:t>镀锌方柱通过四根</w:t>
      </w:r>
      <w:r>
        <w:t>M24mm</w:t>
      </w:r>
      <w:r>
        <w:rPr>
          <w:spacing w:val="-21"/>
        </w:rPr>
        <w:t xml:space="preserve"> 螺栓固定在防撞墙上。隔音墙高度为</w:t>
      </w:r>
      <w:r>
        <w:t>3.3</w:t>
      </w:r>
      <w:r>
        <w:rPr>
          <w:spacing w:val="-47"/>
        </w:rPr>
        <w:t xml:space="preserve"> 米， </w:t>
      </w:r>
      <w:r>
        <w:rPr>
          <w:spacing w:val="-23"/>
        </w:rPr>
        <w:t xml:space="preserve">上部为 </w:t>
      </w:r>
      <w:r>
        <w:t>1.8</w:t>
      </w:r>
      <w:r>
        <w:rPr>
          <w:spacing w:val="-17"/>
        </w:rPr>
        <w:t xml:space="preserve"> 米高米黄色吸音板，中间为 </w:t>
      </w:r>
      <w:r>
        <w:t>1</w:t>
      </w:r>
      <w:r>
        <w:rPr>
          <w:spacing w:val="-46"/>
        </w:rPr>
        <w:t xml:space="preserve"> 米高 </w:t>
      </w:r>
      <w:r>
        <w:t>PC</w:t>
      </w:r>
      <w:r>
        <w:rPr>
          <w:spacing w:val="-12"/>
        </w:rPr>
        <w:t xml:space="preserve"> 隔音板，下部为米</w:t>
      </w:r>
      <w:r>
        <w:rPr>
          <w:spacing w:val="-18"/>
        </w:rPr>
        <w:t xml:space="preserve">黄色吸音板，立柱采用型钢柱草绿色，间距 </w:t>
      </w:r>
      <w:r>
        <w:t>2.5m。</w:t>
      </w:r>
    </w:p>
    <w:p>
      <w:pPr>
        <w:spacing w:after="0" w:line="364" w:lineRule="auto"/>
        <w:sectPr>
          <w:headerReference w:type="default" r:id="rId22"/>
          <w:footerReference w:type="default" r:id="rId23"/>
          <w:pgSz w:w="17860" w:h="25260"/>
          <w:pgMar w:top="2380" w:right="0" w:bottom="2500" w:left="2020" w:header="2180" w:footer="2305"/>
          <w:pgNumType w:start="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6"/>
        </w:rPr>
      </w:pPr>
    </w:p>
    <w:p>
      <w:pPr>
        <w:pStyle w:val="BodyText"/>
        <w:ind w:left="6380"/>
        <w:rPr>
          <w:sz w:val="20"/>
        </w:rPr>
      </w:pPr>
      <w:r>
        <w:rPr>
          <w:sz w:val="20"/>
        </w:rPr>
        <w:drawing>
          <wp:inline distT="0" distB="0" distL="0" distR="0">
            <wp:extent cx="2140934" cy="3787806"/>
            <wp:effectExtent l="0" t="0" r="0" b="0"/>
            <wp:docPr id="3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2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40934" cy="37878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0"/>
        <w:rPr>
          <w:sz w:val="16"/>
        </w:rPr>
      </w:pP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6057900</wp:posOffset>
            </wp:positionH>
            <wp:positionV relativeFrom="paragraph">
              <wp:posOffset>161289</wp:posOffset>
            </wp:positionV>
            <wp:extent cx="696753" cy="139350"/>
            <wp:effectExtent l="0" t="0" r="0" b="0"/>
            <wp:wrapTopAndBottom/>
            <wp:docPr id="3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3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6753" cy="139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42"/>
        <w:ind w:left="677"/>
      </w:pPr>
      <w:r>
        <w:t>声屏障横断面图如下：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6"/>
        </w:rPr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4318000</wp:posOffset>
            </wp:positionH>
            <wp:positionV relativeFrom="paragraph">
              <wp:posOffset>237323</wp:posOffset>
            </wp:positionV>
            <wp:extent cx="367379" cy="88677"/>
            <wp:effectExtent l="0" t="0" r="0" b="0"/>
            <wp:wrapTopAndBottom/>
            <wp:docPr id="3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4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379" cy="886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6464300</wp:posOffset>
            </wp:positionH>
            <wp:positionV relativeFrom="paragraph">
              <wp:posOffset>237323</wp:posOffset>
            </wp:positionV>
            <wp:extent cx="367379" cy="88677"/>
            <wp:effectExtent l="0" t="0" r="0" b="0"/>
            <wp:wrapTopAndBottom/>
            <wp:docPr id="41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5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379" cy="886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sz w:val="5"/>
        </w:rPr>
      </w:pPr>
    </w:p>
    <w:p>
      <w:pPr>
        <w:pStyle w:val="BodyText"/>
        <w:ind w:left="1740"/>
        <w:rPr>
          <w:sz w:val="20"/>
        </w:rPr>
      </w:pPr>
      <w:r>
        <w:rPr>
          <w:sz w:val="20"/>
        </w:rPr>
        <w:drawing>
          <wp:inline distT="0" distB="0" distL="0" distR="0">
            <wp:extent cx="6828186" cy="2191607"/>
            <wp:effectExtent l="0" t="0" r="0" b="0"/>
            <wp:docPr id="43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16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28186" cy="21916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56"/>
        </w:rPr>
      </w:pPr>
    </w:p>
    <w:p>
      <w:pPr>
        <w:pStyle w:val="BodyText"/>
        <w:ind w:left="889"/>
      </w:pPr>
      <w:r>
        <w:t>隔声板固定结构大样图如下：</w:t>
      </w:r>
    </w:p>
    <w:p>
      <w:pPr>
        <w:spacing w:after="0"/>
        <w:sectPr>
          <w:headerReference w:type="default" r:id="rId29"/>
          <w:footerReference w:type="default" r:id="rId30"/>
          <w:pgSz w:w="17860" w:h="25260"/>
          <w:pgMar w:top="2380" w:right="0" w:bottom="2500" w:left="2020" w:header="2180" w:footer="2305"/>
          <w:pgNumType w:start="6"/>
          <w:cols w:space="708"/>
        </w:sectPr>
      </w:pPr>
    </w:p>
    <w:p>
      <w:pPr>
        <w:pStyle w:val="BodyText"/>
        <w:rPr>
          <w:sz w:val="20"/>
        </w:rPr>
      </w:pPr>
      <w:r>
        <w:pict>
          <v:group id="_x0000_s1029" style="width:189.65pt;height:39pt;margin-top:153pt;margin-left:398.1pt;mso-position-horizontal-relative:page;mso-position-vertical-relative:page;position:absolute;z-index:-251639808" coordorigin="7962,3060" coordsize="3793,780">
            <v:shape id="_x0000_s1030" type="#_x0000_t75" style="width:3600;height:780;left:8060;position:absolute;top:3060" stroked="f">
              <v:imagedata r:id="rId31" o:title=""/>
            </v:shape>
            <v:shape id="_x0000_s1031" type="#_x0000_t202" style="width:117;height:193;left:7962;position:absolute;top:3410" filled="f" stroked="f">
              <v:textbox inset="0,0,0,0">
                <w:txbxContent>
                  <w:p>
                    <w:pPr>
                      <w:spacing w:before="0" w:line="193" w:lineRule="exact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w w:val="101"/>
                        <w:sz w:val="19"/>
                      </w:rPr>
                      <w:t>5</w:t>
                    </w:r>
                  </w:p>
                </w:txbxContent>
              </v:textbox>
            </v:shape>
            <v:shape id="_x0000_s1032" type="#_x0000_t202" style="width:213;height:193;left:8686;position:absolute;top:3426" filled="f" stroked="f">
              <v:textbox inset="0,0,0,0">
                <w:txbxContent>
                  <w:p>
                    <w:pPr>
                      <w:spacing w:before="0" w:line="193" w:lineRule="exact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>50</w:t>
                    </w:r>
                  </w:p>
                </w:txbxContent>
              </v:textbox>
            </v:shape>
            <v:shape id="_x0000_s1033" type="#_x0000_t202" style="width:863;height:193;left:9431;position:absolute;top:3394" filled="f" stroked="f">
              <v:textbox inset="0,0,0,0">
                <w:txbxContent>
                  <w:p>
                    <w:pPr>
                      <w:spacing w:before="0" w:line="193" w:lineRule="exact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>10 20</w:t>
                    </w:r>
                    <w:r>
                      <w:rPr>
                        <w:spacing w:val="81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>10</w:t>
                    </w:r>
                  </w:p>
                </w:txbxContent>
              </v:textbox>
            </v:shape>
            <v:shape id="_x0000_s1034" type="#_x0000_t202" style="width:213;height:193;left:10744;position:absolute;top:3426" filled="f" stroked="f">
              <v:textbox inset="0,0,0,0">
                <w:txbxContent>
                  <w:p>
                    <w:pPr>
                      <w:spacing w:before="0" w:line="193" w:lineRule="exact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>50</w:t>
                    </w:r>
                  </w:p>
                </w:txbxContent>
              </v:textbox>
            </v:shape>
            <v:shape id="_x0000_s1035" type="#_x0000_t202" style="width:117;height:193;left:11638;position:absolute;top:3410" filled="f" stroked="f">
              <v:textbox inset="0,0,0,0">
                <w:txbxContent>
                  <w:p>
                    <w:pPr>
                      <w:spacing w:before="0" w:line="193" w:lineRule="exact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w w:val="101"/>
                        <w:sz w:val="19"/>
                      </w:rPr>
                      <w:t>5</w:t>
                    </w:r>
                  </w:p>
                </w:txbxContent>
              </v:textbox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1"/>
        </w:rPr>
      </w:pPr>
    </w:p>
    <w:p>
      <w:pPr>
        <w:pStyle w:val="BodyText"/>
        <w:ind w:left="4140"/>
        <w:rPr>
          <w:sz w:val="20"/>
        </w:rPr>
      </w:pPr>
      <w:r>
        <w:rPr>
          <w:sz w:val="20"/>
        </w:rPr>
        <w:pict>
          <v:group id="_x0000_i1036" style="width:367.3pt;height:206.6pt;mso-position-horizontal-relative:char;mso-position-vertical-relative:line" coordorigin="0,0" coordsize="7346,4132">
            <v:shape id="_x0000_s1037" type="#_x0000_t75" style="width:7340;height:3920;position:absolute;top:109" stroked="f">
              <v:imagedata r:id="rId32" o:title=""/>
            </v:shape>
            <v:shape id="_x0000_s1038" type="#_x0000_t202" style="width:1563;height:465;left:19;position:absolute" filled="f" stroked="f">
              <v:textbox inset="0,0,0,0">
                <w:txbxContent>
                  <w:p>
                    <w:pPr>
                      <w:spacing w:before="0" w:line="219" w:lineRule="exact"/>
                      <w:ind w:left="0" w:right="18" w:firstLine="0"/>
                      <w:jc w:val="center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>M6×30不锈钢螺栓</w:t>
                    </w:r>
                  </w:p>
                  <w:p>
                    <w:pPr>
                      <w:spacing w:before="28" w:line="217" w:lineRule="exact"/>
                      <w:ind w:left="0" w:right="54" w:firstLine="0"/>
                      <w:jc w:val="center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>@460</w:t>
                    </w:r>
                  </w:p>
                </w:txbxContent>
              </v:textbox>
            </v:shape>
            <v:shape id="_x0000_s1039" type="#_x0000_t202" style="width:213;height:193;left:3436;position:absolute;top:136" filled="f" stroked="f">
              <v:textbox inset="0,0,0,0">
                <w:txbxContent>
                  <w:p>
                    <w:pPr>
                      <w:spacing w:before="0" w:line="193" w:lineRule="exact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>64</w:t>
                    </w:r>
                  </w:p>
                </w:txbxContent>
              </v:textbox>
            </v:shape>
            <v:shape id="_x0000_s1040" type="#_x0000_t202" style="width:1466;height:594;left:5879;position:absolute;top:141" filled="f" stroked="f">
              <v:textbox inset="0,0,0,0">
                <w:txbxContent>
                  <w:p>
                    <w:pPr>
                      <w:spacing w:before="0" w:line="219" w:lineRule="exact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>槽型橡胶条55×7</w:t>
                    </w:r>
                  </w:p>
                  <w:p>
                    <w:pPr>
                      <w:spacing w:before="157" w:line="217" w:lineRule="exact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>PC隔声板厚10</w:t>
                    </w:r>
                  </w:p>
                </w:txbxContent>
              </v:textbox>
            </v:shape>
            <v:shape id="_x0000_s1041" type="#_x0000_t202" style="width:142;height:363;left:1078;position:absolute;top:749" filled="f" stroked="f">
              <v:textbox inset="0,0,0,0">
                <w:txbxContent>
                  <w:p>
                    <w:pPr>
                      <w:spacing w:before="0" w:line="182" w:lineRule="exact"/>
                      <w:ind w:left="24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w w:val="101"/>
                        <w:sz w:val="19"/>
                      </w:rPr>
                      <w:t>1</w:t>
                    </w:r>
                  </w:p>
                  <w:p>
                    <w:pPr>
                      <w:spacing w:before="0" w:line="180" w:lineRule="exact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w w:val="101"/>
                        <w:sz w:val="19"/>
                      </w:rPr>
                      <w:t>7</w:t>
                    </w:r>
                  </w:p>
                </w:txbxContent>
              </v:textbox>
            </v:shape>
            <v:shape id="_x0000_s1042" type="#_x0000_t202" style="width:117;height:193;left:1103;position:absolute;top:653" filled="f" stroked="f">
              <v:textbox inset="0,0,0,0">
                <w:txbxContent>
                  <w:p>
                    <w:pPr>
                      <w:spacing w:before="0" w:line="193" w:lineRule="exact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w w:val="101"/>
                        <w:sz w:val="19"/>
                      </w:rPr>
                      <w:t>0</w:t>
                    </w:r>
                  </w:p>
                </w:txbxContent>
              </v:textbox>
            </v:shape>
            <v:shape id="_x0000_s1043" type="#_x0000_t202" style="width:117;height:193;left:581;position:absolute;top:1376" filled="f" stroked="f">
              <v:textbox inset="0,0,0,0">
                <w:txbxContent>
                  <w:p>
                    <w:pPr>
                      <w:spacing w:before="0" w:line="193" w:lineRule="exact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w w:val="101"/>
                        <w:sz w:val="19"/>
                      </w:rPr>
                      <w:t>5</w:t>
                    </w:r>
                  </w:p>
                </w:txbxContent>
              </v:textbox>
            </v:shape>
            <v:shape id="_x0000_s1044" type="#_x0000_t202" style="width:117;height:193;left:1647;position:absolute;top:1252" filled="f" stroked="f">
              <v:textbox inset="0,0,0,0">
                <w:txbxContent>
                  <w:p>
                    <w:pPr>
                      <w:spacing w:before="0" w:line="193" w:lineRule="exact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w w:val="101"/>
                        <w:sz w:val="19"/>
                      </w:rPr>
                      <w:t>5</w:t>
                    </w:r>
                  </w:p>
                </w:txbxContent>
              </v:textbox>
            </v:shape>
            <v:shape id="_x0000_s1045" type="#_x0000_t202" style="width:117;height:290;left:581;position:absolute;top:1472" filled="f" stroked="f">
              <v:textbox inset="0,0,0,0">
                <w:txbxContent>
                  <w:p>
                    <w:pPr>
                      <w:spacing w:before="0" w:line="192" w:lineRule="auto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pacing w:val="-97"/>
                        <w:w w:val="101"/>
                        <w:sz w:val="19"/>
                      </w:rPr>
                      <w:t>.</w:t>
                    </w:r>
                    <w:r>
                      <w:rPr>
                        <w:w w:val="101"/>
                        <w:position w:val="-9"/>
                        <w:sz w:val="19"/>
                      </w:rPr>
                      <w:t>9</w:t>
                    </w:r>
                  </w:p>
                </w:txbxContent>
              </v:textbox>
            </v:shape>
            <v:shape id="_x0000_s1046" type="#_x0000_t202" style="width:231;height:379;left:1592;position:absolute;top:1410" filled="f" stroked="f">
              <v:textbox inset="0,0,0,0">
                <w:txbxContent>
                  <w:p>
                    <w:pPr>
                      <w:spacing w:before="0" w:line="190" w:lineRule="exact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w w:val="101"/>
                        <w:sz w:val="19"/>
                      </w:rPr>
                      <w:t>5</w:t>
                    </w:r>
                  </w:p>
                  <w:p>
                    <w:pPr>
                      <w:spacing w:before="0" w:line="188" w:lineRule="exact"/>
                      <w:ind w:left="113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w w:val="101"/>
                        <w:sz w:val="19"/>
                      </w:rPr>
                      <w:t>2</w:t>
                    </w:r>
                  </w:p>
                </w:txbxContent>
              </v:textbox>
            </v:shape>
            <v:shape id="_x0000_s1047" type="#_x0000_t202" style="width:117;height:193;left:1706;position:absolute;top:1692" filled="f" stroked="f">
              <v:textbox inset="0,0,0,0">
                <w:txbxContent>
                  <w:p>
                    <w:pPr>
                      <w:spacing w:before="0" w:line="193" w:lineRule="exact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w w:val="101"/>
                        <w:sz w:val="19"/>
                      </w:rPr>
                      <w:t>2</w:t>
                    </w:r>
                  </w:p>
                </w:txbxContent>
              </v:textbox>
            </v:shape>
            <v:shape id="_x0000_s1048" type="#_x0000_t202" style="width:888;height:193;left:5165;position:absolute;top:1584" filled="f" stroked="f">
              <v:textbox inset="0,0,0,0">
                <w:txbxContent>
                  <w:p>
                    <w:pPr>
                      <w:spacing w:before="0" w:line="193" w:lineRule="exact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>橡胶垫厚5</w:t>
                    </w:r>
                  </w:p>
                </w:txbxContent>
              </v:textbox>
            </v:shape>
            <v:shape id="_x0000_s1049" type="#_x0000_t202" style="width:1854;height:386;left:759;position:absolute;top:1963" filled="f" stroked="f">
              <v:textbox inset="0,0,0,0">
                <w:txbxContent>
                  <w:p>
                    <w:pPr>
                      <w:tabs>
                        <w:tab w:val="left" w:pos="484"/>
                      </w:tabs>
                      <w:spacing w:before="0" w:line="201" w:lineRule="auto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pacing w:val="-97"/>
                        <w:w w:val="101"/>
                        <w:position w:val="7"/>
                        <w:sz w:val="19"/>
                      </w:rPr>
                      <w:t>0</w:t>
                    </w:r>
                    <w:r>
                      <w:rPr>
                        <w:spacing w:val="-97"/>
                        <w:w w:val="101"/>
                        <w:position w:val="-1"/>
                        <w:sz w:val="19"/>
                      </w:rPr>
                      <w:t>6</w:t>
                    </w:r>
                    <w:r>
                      <w:rPr>
                        <w:w w:val="101"/>
                        <w:position w:val="-11"/>
                        <w:sz w:val="19"/>
                      </w:rPr>
                      <w:t>1</w:t>
                    </w:r>
                    <w:r>
                      <w:rPr>
                        <w:position w:val="-11"/>
                        <w:sz w:val="19"/>
                      </w:rPr>
                      <w:tab/>
                    </w:r>
                    <w:r>
                      <w:rPr>
                        <w:w w:val="101"/>
                        <w:sz w:val="19"/>
                      </w:rPr>
                      <w:t>L50×50×5角钢</w:t>
                    </w:r>
                  </w:p>
                </w:txbxContent>
              </v:textbox>
            </v:shape>
            <v:shape id="_x0000_s1050" type="#_x0000_t202" style="width:117;height:482;left:759;position:absolute;top:2251" filled="f" stroked="f">
              <v:textbox inset="0,0,0,0">
                <w:txbxContent>
                  <w:p>
                    <w:pPr>
                      <w:spacing w:before="0" w:line="201" w:lineRule="auto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pacing w:val="-97"/>
                        <w:w w:val="101"/>
                        <w:sz w:val="19"/>
                      </w:rPr>
                      <w:t>~</w:t>
                    </w:r>
                    <w:r>
                      <w:rPr>
                        <w:b/>
                        <w:w w:val="100"/>
                        <w:position w:val="-9"/>
                        <w:sz w:val="19"/>
                      </w:rPr>
                      <w:t xml:space="preserve">0 </w:t>
                    </w:r>
                    <w:r>
                      <w:rPr>
                        <w:sz w:val="19"/>
                      </w:rPr>
                      <w:t>2</w:t>
                    </w:r>
                  </w:p>
                </w:txbxContent>
              </v:textbox>
            </v:shape>
            <v:shape id="_x0000_s1051" type="#_x0000_t202" style="width:2045;height:193;left:4596;position:absolute;top:2281" filled="f" stroked="f">
              <v:textbox inset="0,0,0,0">
                <w:txbxContent>
                  <w:p>
                    <w:pPr>
                      <w:spacing w:before="0" w:line="193" w:lineRule="exact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>M12×50不锈钢螺栓@460</w:t>
                    </w:r>
                  </w:p>
                </w:txbxContent>
              </v:textbox>
            </v:shape>
            <v:shape id="_x0000_s1052" type="#_x0000_t202" style="width:1370;height:193;left:1750;position:absolute;top:2561" filled="f" stroked="f">
              <v:textbox inset="0,0,0,0">
                <w:txbxContent>
                  <w:p>
                    <w:pPr>
                      <w:spacing w:before="0" w:line="193" w:lineRule="exact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>直径14过螺栓孔</w:t>
                    </w:r>
                  </w:p>
                </w:txbxContent>
              </v:textbox>
            </v:shape>
            <v:shape id="_x0000_s1053" type="#_x0000_t202" style="width:1047;height:646;left:4468;position:absolute;top:2745" filled="f" stroked="f">
              <v:textbox inset="0,0,0,0">
                <w:txbxContent>
                  <w:p>
                    <w:pPr>
                      <w:spacing w:before="0" w:line="219" w:lineRule="exact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>调节垫块</w:t>
                    </w:r>
                  </w:p>
                  <w:p>
                    <w:pPr>
                      <w:spacing w:before="3" w:line="240" w:lineRule="auto"/>
                      <w:rPr>
                        <w:sz w:val="16"/>
                      </w:rPr>
                    </w:pPr>
                  </w:p>
                  <w:p>
                    <w:pPr>
                      <w:spacing w:before="1" w:line="217" w:lineRule="exact"/>
                      <w:ind w:left="158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>热轧H型钢</w:t>
                    </w:r>
                  </w:p>
                </w:txbxContent>
              </v:textbox>
            </v:shape>
            <v:shape id="_x0000_s1054" type="#_x0000_t202" style="width:117;height:289;left:1103;position:absolute;top:3842" filled="f" stroked="f">
              <v:textbox inset="0,0,0,0">
                <w:txbxContent>
                  <w:p>
                    <w:pPr>
                      <w:spacing w:before="0" w:line="192" w:lineRule="auto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pacing w:val="-97"/>
                        <w:w w:val="101"/>
                        <w:sz w:val="19"/>
                      </w:rPr>
                      <w:t>0</w:t>
                    </w:r>
                    <w:r>
                      <w:rPr>
                        <w:w w:val="101"/>
                        <w:position w:val="-9"/>
                        <w:sz w:val="19"/>
                      </w:rPr>
                      <w:t>1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1"/>
        <w:rPr>
          <w:sz w:val="3"/>
        </w:rPr>
      </w:pPr>
    </w:p>
    <w:p>
      <w:pPr>
        <w:pStyle w:val="BodyText"/>
        <w:ind w:left="6040"/>
        <w:rPr>
          <w:sz w:val="20"/>
        </w:rPr>
      </w:pPr>
      <w:r>
        <w:rPr>
          <w:sz w:val="20"/>
        </w:rPr>
        <w:pict>
          <v:group id="_x0000_i1055" style="width:180pt;height:39pt;mso-position-horizontal-relative:char;mso-position-vertical-relative:line" coordorigin="0,0" coordsize="3600,780">
            <v:shape id="_x0000_s1056" type="#_x0000_t75" style="width:3600;height:780;position:absolute" stroked="f">
              <v:imagedata r:id="rId33" o:title=""/>
            </v:shape>
            <v:shape id="_x0000_s1057" type="#_x0000_t202" style="width:213;height:193;left:626;position:absolute;top:256" filled="f" stroked="f">
              <v:textbox inset="0,0,0,0">
                <w:txbxContent>
                  <w:p>
                    <w:pPr>
                      <w:spacing w:before="0" w:line="193" w:lineRule="exact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>70</w:t>
                    </w:r>
                  </w:p>
                </w:txbxContent>
              </v:textbox>
            </v:shape>
            <v:shape id="_x0000_s1058" type="#_x0000_t202" style="width:213;height:193;left:1694;position:absolute;top:215" filled="f" stroked="f">
              <v:textbox inset="0,0,0,0">
                <w:txbxContent>
                  <w:p>
                    <w:pPr>
                      <w:spacing w:before="0" w:line="193" w:lineRule="exact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>10</w:t>
                    </w:r>
                  </w:p>
                </w:txbxContent>
              </v:textbox>
            </v:shape>
            <v:shape id="_x0000_s1059" type="#_x0000_t202" style="width:213;height:193;left:2684;position:absolute;top:256" filled="f" stroked="f">
              <v:textbox inset="0,0,0,0">
                <w:txbxContent>
                  <w:p>
                    <w:pPr>
                      <w:spacing w:before="0" w:line="193" w:lineRule="exact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>70</w:t>
                    </w:r>
                  </w:p>
                </w:txbxContent>
              </v:textbox>
            </v:shape>
            <v:shape id="_x0000_s1060" type="#_x0000_t202" style="width:310;height:193;left:1661;position:absolute;top:579" filled="f" stroked="f">
              <v:textbox inset="0,0,0,0">
                <w:txbxContent>
                  <w:p>
                    <w:pPr>
                      <w:spacing w:before="0" w:line="193" w:lineRule="exact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>150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8"/>
        </w:rPr>
      </w:pPr>
    </w:p>
    <w:p>
      <w:pPr>
        <w:pStyle w:val="BodyText"/>
        <w:spacing w:before="42"/>
        <w:ind w:left="677"/>
      </w:pPr>
      <w:r>
        <w:t>吸声组件固定结构大样图如下：</w:t>
      </w:r>
    </w:p>
    <w:p>
      <w:pPr>
        <w:spacing w:after="0"/>
        <w:sectPr>
          <w:headerReference w:type="default" r:id="rId34"/>
          <w:footerReference w:type="default" r:id="rId35"/>
          <w:pgSz w:w="17860" w:h="25260"/>
          <w:pgMar w:top="3160" w:right="0" w:bottom="2500" w:left="2020" w:header="2340" w:footer="2305"/>
          <w:pgNumType w:start="7"/>
          <w:cols w:space="708"/>
        </w:sect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spacing w:before="241"/>
        <w:ind w:left="0" w:right="0" w:firstLine="0"/>
        <w:jc w:val="right"/>
        <w:rPr>
          <w:sz w:val="17"/>
        </w:rPr>
      </w:pPr>
      <w:r>
        <w:rPr>
          <w:spacing w:val="-88"/>
          <w:w w:val="102"/>
          <w:sz w:val="17"/>
        </w:rPr>
        <w:t>5</w:t>
      </w:r>
      <w:r>
        <w:rPr>
          <w:spacing w:val="-88"/>
          <w:w w:val="102"/>
          <w:position w:val="-8"/>
          <w:sz w:val="17"/>
        </w:rPr>
        <w:t>.</w:t>
      </w:r>
      <w:r>
        <w:rPr>
          <w:w w:val="102"/>
          <w:position w:val="-16"/>
          <w:sz w:val="17"/>
        </w:rPr>
        <w:t>2</w:t>
      </w:r>
    </w:p>
    <w:p>
      <w:pPr>
        <w:spacing w:before="87"/>
        <w:ind w:left="0" w:right="0" w:firstLine="0"/>
        <w:jc w:val="right"/>
        <w:rPr>
          <w:sz w:val="17"/>
        </w:rPr>
      </w:pPr>
      <w:r>
        <w:br w:type="column"/>
      </w:r>
      <w:r>
        <w:rPr>
          <w:sz w:val="17"/>
        </w:rPr>
        <w:t>5</w:t>
      </w:r>
    </w:p>
    <w:p>
      <w:pPr>
        <w:spacing w:before="85" w:line="464" w:lineRule="exact"/>
        <w:ind w:left="1084" w:right="336" w:hanging="554"/>
        <w:jc w:val="left"/>
        <w:rPr>
          <w:sz w:val="17"/>
        </w:rPr>
      </w:pPr>
      <w:r>
        <w:rPr>
          <w:sz w:val="17"/>
        </w:rPr>
        <w:t>槽型橡胶条</w:t>
      </w:r>
      <w:r>
        <w:rPr>
          <w:spacing w:val="-5"/>
          <w:sz w:val="17"/>
        </w:rPr>
        <w:t xml:space="preserve">55×7 </w:t>
      </w:r>
      <w:r>
        <w:rPr>
          <w:spacing w:val="-88"/>
          <w:w w:val="102"/>
          <w:sz w:val="17"/>
        </w:rPr>
        <w:t>0</w:t>
      </w:r>
      <w:r>
        <w:rPr>
          <w:w w:val="102"/>
          <w:position w:val="-8"/>
          <w:sz w:val="17"/>
        </w:rPr>
        <w:t>1</w:t>
      </w:r>
    </w:p>
    <w:p>
      <w:pPr>
        <w:spacing w:before="0" w:line="194" w:lineRule="exact"/>
        <w:ind w:left="24" w:right="0" w:firstLine="0"/>
        <w:jc w:val="center"/>
        <w:rPr>
          <w:sz w:val="17"/>
        </w:rPr>
      </w:pPr>
      <w:r>
        <w:rPr>
          <w:w w:val="102"/>
          <w:sz w:val="17"/>
        </w:rPr>
        <w:t>7</w:t>
      </w:r>
    </w:p>
    <w:p>
      <w:pPr>
        <w:tabs>
          <w:tab w:val="left" w:pos="1199"/>
          <w:tab w:val="left" w:pos="2385"/>
          <w:tab w:val="left" w:pos="3192"/>
          <w:tab w:val="left" w:pos="3670"/>
        </w:tabs>
        <w:spacing w:before="72"/>
        <w:ind w:left="526" w:right="0" w:firstLine="0"/>
        <w:jc w:val="left"/>
        <w:rPr>
          <w:sz w:val="17"/>
        </w:rPr>
      </w:pPr>
      <w:r>
        <w:br w:type="column"/>
      </w:r>
      <w:r>
        <w:rPr>
          <w:position w:val="3"/>
          <w:sz w:val="17"/>
        </w:rPr>
        <w:t>50</w:t>
        <w:tab/>
      </w:r>
      <w:r>
        <w:rPr>
          <w:position w:val="6"/>
          <w:sz w:val="17"/>
        </w:rPr>
        <w:t>10</w:t>
      </w:r>
      <w:r>
        <w:rPr>
          <w:spacing w:val="19"/>
          <w:position w:val="6"/>
          <w:sz w:val="17"/>
        </w:rPr>
        <w:t xml:space="preserve"> </w:t>
      </w:r>
      <w:r>
        <w:rPr>
          <w:position w:val="6"/>
          <w:sz w:val="17"/>
        </w:rPr>
        <w:t>20</w:t>
      </w:r>
      <w:r>
        <w:rPr>
          <w:spacing w:val="56"/>
          <w:position w:val="6"/>
          <w:sz w:val="17"/>
        </w:rPr>
        <w:t xml:space="preserve"> </w:t>
      </w:r>
      <w:r>
        <w:rPr>
          <w:position w:val="6"/>
          <w:sz w:val="17"/>
        </w:rPr>
        <w:t>10</w:t>
        <w:tab/>
      </w:r>
      <w:r>
        <w:rPr>
          <w:position w:val="3"/>
          <w:sz w:val="17"/>
        </w:rPr>
        <w:t>50</w:t>
        <w:tab/>
      </w:r>
      <w:r>
        <w:rPr>
          <w:position w:val="5"/>
          <w:sz w:val="17"/>
        </w:rPr>
        <w:t>5</w:t>
        <w:tab/>
      </w:r>
      <w:r>
        <w:rPr>
          <w:sz w:val="17"/>
        </w:rPr>
        <w:t>铝合金微穿孔面板厚2.5</w:t>
      </w:r>
    </w:p>
    <w:p>
      <w:pPr>
        <w:spacing w:before="63" w:line="362" w:lineRule="auto"/>
        <w:ind w:left="3719" w:right="4982" w:firstLine="0"/>
        <w:jc w:val="center"/>
        <w:rPr>
          <w:sz w:val="17"/>
        </w:rPr>
      </w:pPr>
      <w:r>
        <w:rPr>
          <w:sz w:val="17"/>
        </w:rPr>
        <w:t>吸声材料厚50 冷轧背板厚2</w:t>
      </w:r>
    </w:p>
    <w:p>
      <w:pPr>
        <w:spacing w:after="0" w:line="362" w:lineRule="auto"/>
        <w:jc w:val="center"/>
        <w:rPr>
          <w:sz w:val="17"/>
        </w:rPr>
        <w:sectPr>
          <w:headerReference w:type="default" r:id="rId36"/>
          <w:footerReference w:type="default" r:id="rId37"/>
          <w:pgSz w:w="17860" w:h="25260"/>
          <w:pgMar w:top="3160" w:right="0" w:bottom="2500" w:left="2020" w:header="2340" w:footer="2305"/>
          <w:pgNumType w:start="8"/>
          <w:cols w:num="3" w:space="708" w:equalWidth="0">
            <w:col w:w="3823" w:space="40"/>
            <w:col w:w="2189" w:space="39"/>
            <w:col w:w="9749" w:space="0"/>
          </w:cols>
        </w:sectPr>
      </w:pPr>
    </w:p>
    <w:p>
      <w:pPr>
        <w:pStyle w:val="BodyText"/>
        <w:spacing w:before="6"/>
        <w:rPr>
          <w:sz w:val="28"/>
        </w:rPr>
      </w:pPr>
    </w:p>
    <w:p>
      <w:pPr>
        <w:tabs>
          <w:tab w:val="left" w:pos="3763"/>
          <w:tab w:val="left" w:pos="4924"/>
        </w:tabs>
        <w:spacing w:before="1" w:line="122" w:lineRule="auto"/>
        <w:ind w:left="3469" w:right="0" w:firstLine="0"/>
        <w:jc w:val="left"/>
        <w:rPr>
          <w:sz w:val="17"/>
        </w:rPr>
      </w:pPr>
      <w:r>
        <w:pict>
          <v:shape id="_x0000_s1061" type="#_x0000_t202" style="width:0.1pt;height:8.75pt;margin-top:7.5pt;margin-left:274.49pt;mso-position-horizontal-relative:page;position:absolute;z-index:251677696" filled="f" stroked="f">
            <v:textbox inset="0,0,0,0">
              <w:txbxContent>
                <w:p>
                  <w:pPr>
                    <w:spacing w:before="0" w:line="174" w:lineRule="exact"/>
                    <w:ind w:left="0" w:right="0" w:firstLine="0"/>
                    <w:jc w:val="left"/>
                    <w:rPr>
                      <w:sz w:val="17"/>
                    </w:rPr>
                  </w:pPr>
                  <w:r>
                    <w:rPr>
                      <w:spacing w:val="-88"/>
                      <w:w w:val="102"/>
                      <w:sz w:val="17"/>
                    </w:rPr>
                    <w:t>4</w:t>
                  </w:r>
                </w:p>
              </w:txbxContent>
            </v:textbox>
          </v:shape>
        </w:pict>
      </w:r>
      <w:r>
        <w:pict>
          <v:shape id="_x0000_s1062" type="#_x0000_t202" style="width:0.1pt;height:8.75pt;margin-top:9.22pt;margin-left:347.25pt;mso-position-horizontal-relative:page;position:absolute;z-index:-251637760" filled="f" stroked="f">
            <v:textbox inset="0,0,0,0">
              <w:txbxContent>
                <w:p>
                  <w:pPr>
                    <w:spacing w:before="0" w:line="174" w:lineRule="exact"/>
                    <w:ind w:left="0" w:right="0" w:firstLine="0"/>
                    <w:jc w:val="left"/>
                    <w:rPr>
                      <w:sz w:val="17"/>
                    </w:rPr>
                  </w:pPr>
                  <w:r>
                    <w:rPr>
                      <w:spacing w:val="-88"/>
                      <w:w w:val="102"/>
                      <w:sz w:val="17"/>
                    </w:rPr>
                    <w:t>2</w:t>
                  </w:r>
                </w:p>
              </w:txbxContent>
            </v:textbox>
          </v:shape>
        </w:pict>
      </w:r>
      <w:r>
        <w:rPr>
          <w:spacing w:val="-88"/>
          <w:w w:val="102"/>
          <w:sz w:val="17"/>
        </w:rPr>
        <w:t>.</w:t>
      </w:r>
      <w:r>
        <w:rPr>
          <w:w w:val="102"/>
          <w:position w:val="9"/>
          <w:sz w:val="17"/>
        </w:rPr>
        <w:t>5</w:t>
      </w:r>
      <w:r>
        <w:rPr>
          <w:position w:val="9"/>
          <w:sz w:val="17"/>
        </w:rPr>
        <w:tab/>
      </w:r>
      <w:r>
        <w:rPr>
          <w:spacing w:val="-88"/>
          <w:w w:val="102"/>
          <w:position w:val="2"/>
          <w:sz w:val="17"/>
        </w:rPr>
        <w:t>0</w:t>
      </w:r>
      <w:r>
        <w:rPr>
          <w:w w:val="102"/>
          <w:position w:val="-6"/>
          <w:sz w:val="17"/>
        </w:rPr>
        <w:t>5</w:t>
      </w:r>
      <w:r>
        <w:rPr>
          <w:position w:val="-6"/>
          <w:sz w:val="17"/>
        </w:rPr>
        <w:tab/>
      </w:r>
      <w:r>
        <w:rPr>
          <w:spacing w:val="-98"/>
          <w:w w:val="102"/>
          <w:position w:val="5"/>
          <w:sz w:val="17"/>
        </w:rPr>
        <w:t>5</w:t>
      </w:r>
      <w:r>
        <w:rPr>
          <w:spacing w:val="-10"/>
          <w:w w:val="102"/>
          <w:position w:val="-2"/>
          <w:sz w:val="17"/>
        </w:rPr>
        <w:t>.</w:t>
      </w:r>
    </w:p>
    <w:p>
      <w:pPr>
        <w:tabs>
          <w:tab w:val="left" w:pos="4924"/>
        </w:tabs>
        <w:spacing w:before="0" w:line="158" w:lineRule="auto"/>
        <w:ind w:left="3469" w:right="0" w:firstLine="0"/>
        <w:jc w:val="left"/>
        <w:rPr>
          <w:sz w:val="17"/>
        </w:rPr>
      </w:pPr>
      <w:r>
        <w:rPr>
          <w:w w:val="105"/>
          <w:sz w:val="17"/>
        </w:rPr>
        <w:t>5</w:t>
        <w:tab/>
      </w:r>
      <w:r>
        <w:rPr>
          <w:spacing w:val="-19"/>
          <w:w w:val="105"/>
          <w:position w:val="-2"/>
          <w:sz w:val="17"/>
        </w:rPr>
        <w:t>6</w:t>
      </w:r>
    </w:p>
    <w:p>
      <w:pPr>
        <w:pStyle w:val="BodyText"/>
        <w:spacing w:before="6"/>
        <w:rPr>
          <w:sz w:val="13"/>
        </w:rPr>
      </w:pPr>
      <w:r>
        <w:br w:type="column"/>
      </w:r>
    </w:p>
    <w:p>
      <w:pPr>
        <w:spacing w:before="0"/>
        <w:ind w:left="1433" w:right="0" w:firstLine="0"/>
        <w:jc w:val="left"/>
        <w:rPr>
          <w:sz w:val="17"/>
        </w:rPr>
      </w:pPr>
      <w:r>
        <w:rPr>
          <w:sz w:val="17"/>
        </w:rPr>
        <w:t>60×50×4</w:t>
      </w:r>
    </w:p>
    <w:p>
      <w:pPr>
        <w:spacing w:before="33"/>
        <w:ind w:left="1505" w:right="0" w:firstLine="0"/>
        <w:jc w:val="left"/>
        <w:rPr>
          <w:sz w:val="17"/>
        </w:rPr>
      </w:pPr>
      <w:r>
        <w:rPr>
          <w:sz w:val="17"/>
        </w:rPr>
        <w:t>矩形钢管</w:t>
      </w:r>
    </w:p>
    <w:p>
      <w:pPr>
        <w:spacing w:after="0"/>
        <w:jc w:val="left"/>
        <w:rPr>
          <w:sz w:val="17"/>
        </w:rPr>
        <w:sectPr>
          <w:headerReference w:type="default" r:id="rId38"/>
          <w:footerReference w:type="default" r:id="rId39"/>
          <w:type w:val="continuous"/>
          <w:pgSz w:w="17860" w:h="25260"/>
          <w:pgMar w:top="2380" w:right="0" w:bottom="280" w:left="2020" w:header="708" w:footer="708"/>
          <w:pgNumType w:start="9"/>
          <w:cols w:num="2" w:space="708" w:equalWidth="0">
            <w:col w:w="5013" w:space="40"/>
            <w:col w:w="10787" w:space="0"/>
          </w:cols>
        </w:sectPr>
      </w:pPr>
    </w:p>
    <w:p>
      <w:pPr>
        <w:pStyle w:val="BodyText"/>
        <w:spacing w:before="5"/>
        <w:rPr>
          <w:sz w:val="12"/>
        </w:rPr>
      </w:pPr>
    </w:p>
    <w:p>
      <w:pPr>
        <w:spacing w:before="0"/>
        <w:ind w:left="0" w:right="51" w:firstLine="0"/>
        <w:jc w:val="right"/>
        <w:rPr>
          <w:sz w:val="17"/>
        </w:rPr>
      </w:pPr>
      <w:r>
        <w:pict>
          <v:shape id="_x0000_s1063" type="#_x0000_t202" style="width:4.4pt;height:8.75pt;margin-top:7.78pt;margin-left:288.16pt;mso-position-horizontal-relative:page;position:absolute;z-index:251679744" filled="f" stroked="f">
            <v:textbox inset="0,0,0,0">
              <w:txbxContent>
                <w:p>
                  <w:pPr>
                    <w:spacing w:before="0" w:line="174" w:lineRule="exact"/>
                    <w:ind w:left="0" w:right="0" w:firstLine="0"/>
                    <w:jc w:val="left"/>
                    <w:rPr>
                      <w:sz w:val="17"/>
                    </w:rPr>
                  </w:pPr>
                  <w:r>
                    <w:rPr>
                      <w:w w:val="102"/>
                      <w:sz w:val="17"/>
                    </w:rPr>
                    <w:t>2</w:t>
                  </w:r>
                </w:p>
              </w:txbxContent>
            </v:textbox>
          </v:shape>
        </w:pict>
      </w:r>
      <w:r>
        <w:rPr>
          <w:w w:val="102"/>
          <w:sz w:val="17"/>
        </w:rPr>
        <w:t>5</w:t>
      </w:r>
    </w:p>
    <w:p>
      <w:pPr>
        <w:spacing w:before="2" w:line="168" w:lineRule="auto"/>
        <w:ind w:left="4636" w:right="0" w:firstLine="0"/>
        <w:jc w:val="left"/>
        <w:rPr>
          <w:sz w:val="17"/>
        </w:rPr>
      </w:pPr>
      <w:r>
        <w:pict>
          <v:shape id="_x0000_s1064" type="#_x0000_t202" style="width:4.4pt;height:8.75pt;margin-top:0.41pt;margin-left:348.53pt;mso-position-horizontal-relative:page;position:absolute;z-index:251680768" filled="f" stroked="f">
            <v:textbox inset="0,0,0,0">
              <w:txbxContent>
                <w:p>
                  <w:pPr>
                    <w:spacing w:before="0" w:line="174" w:lineRule="exact"/>
                    <w:ind w:left="0" w:right="0" w:firstLine="0"/>
                    <w:jc w:val="left"/>
                    <w:rPr>
                      <w:sz w:val="17"/>
                    </w:rPr>
                  </w:pPr>
                  <w:r>
                    <w:rPr>
                      <w:w w:val="102"/>
                      <w:sz w:val="17"/>
                    </w:rPr>
                    <w:t>2</w:t>
                  </w:r>
                </w:p>
              </w:txbxContent>
            </v:textbox>
          </v:shape>
        </w:pict>
      </w:r>
      <w:r>
        <w:rPr>
          <w:spacing w:val="-88"/>
          <w:w w:val="105"/>
          <w:sz w:val="17"/>
        </w:rPr>
        <w:t>0</w:t>
      </w:r>
      <w:r>
        <w:rPr>
          <w:spacing w:val="-88"/>
          <w:w w:val="105"/>
          <w:position w:val="-8"/>
          <w:sz w:val="17"/>
        </w:rPr>
        <w:t>6</w:t>
      </w:r>
      <w:r>
        <w:rPr>
          <w:spacing w:val="-88"/>
          <w:w w:val="105"/>
          <w:position w:val="-16"/>
          <w:sz w:val="17"/>
        </w:rPr>
        <w:t>1</w:t>
      </w:r>
    </w:p>
    <w:p>
      <w:pPr>
        <w:spacing w:before="0" w:line="148" w:lineRule="auto"/>
        <w:ind w:left="4636" w:right="0" w:firstLine="0"/>
        <w:jc w:val="left"/>
        <w:rPr>
          <w:sz w:val="17"/>
        </w:rPr>
      </w:pPr>
      <w:r>
        <w:rPr>
          <w:spacing w:val="-88"/>
          <w:w w:val="102"/>
          <w:sz w:val="17"/>
        </w:rPr>
        <w:t>~</w:t>
      </w:r>
      <w:r>
        <w:rPr>
          <w:w w:val="102"/>
          <w:position w:val="-8"/>
          <w:sz w:val="17"/>
        </w:rPr>
        <w:t>0</w:t>
      </w:r>
    </w:p>
    <w:p>
      <w:pPr>
        <w:spacing w:before="0"/>
        <w:ind w:left="4636" w:right="0" w:firstLine="0"/>
        <w:jc w:val="left"/>
        <w:rPr>
          <w:sz w:val="17"/>
        </w:rPr>
      </w:pPr>
      <w:r>
        <w:rPr>
          <w:w w:val="102"/>
          <w:sz w:val="17"/>
        </w:rPr>
        <w:t>2</w:t>
      </w:r>
    </w:p>
    <w:p>
      <w:pPr>
        <w:pStyle w:val="BodyText"/>
        <w:spacing w:before="3"/>
        <w:rPr>
          <w:sz w:val="27"/>
        </w:rPr>
      </w:pPr>
      <w:r>
        <w:br w:type="column"/>
      </w:r>
    </w:p>
    <w:p>
      <w:pPr>
        <w:tabs>
          <w:tab w:val="left" w:pos="3571"/>
        </w:tabs>
        <w:spacing w:before="0"/>
        <w:ind w:left="910" w:right="0" w:firstLine="0"/>
        <w:jc w:val="left"/>
        <w:rPr>
          <w:sz w:val="17"/>
        </w:rPr>
      </w:pPr>
      <w:r>
        <w:rPr>
          <w:position w:val="7"/>
          <w:sz w:val="17"/>
        </w:rPr>
        <w:t>焊接</w:t>
        <w:tab/>
      </w:r>
      <w:r>
        <w:rPr>
          <w:sz w:val="17"/>
        </w:rPr>
        <w:t>50×50×5角钢</w:t>
      </w:r>
    </w:p>
    <w:p>
      <w:pPr>
        <w:spacing w:before="175"/>
        <w:ind w:left="3251" w:right="0" w:firstLine="0"/>
        <w:jc w:val="left"/>
        <w:rPr>
          <w:sz w:val="17"/>
        </w:rPr>
      </w:pPr>
      <w:r>
        <w:rPr>
          <w:sz w:val="17"/>
        </w:rPr>
        <w:t>M12×50不锈钢螺栓@300</w:t>
      </w:r>
    </w:p>
    <w:p>
      <w:pPr>
        <w:tabs>
          <w:tab w:val="left" w:pos="2909"/>
          <w:tab w:val="left" w:pos="3953"/>
        </w:tabs>
        <w:spacing w:before="55"/>
        <w:ind w:left="928" w:right="0" w:firstLine="0"/>
        <w:jc w:val="left"/>
        <w:rPr>
          <w:sz w:val="17"/>
        </w:rPr>
      </w:pPr>
      <w:r>
        <w:rPr>
          <w:position w:val="7"/>
          <w:sz w:val="17"/>
        </w:rPr>
        <w:t>?14过螺栓孔</w:t>
        <w:tab/>
      </w:r>
      <w:r>
        <w:rPr>
          <w:sz w:val="17"/>
        </w:rPr>
        <w:t>调节垫块</w:t>
        <w:tab/>
        <w:t>热轧H型钢</w:t>
      </w:r>
    </w:p>
    <w:p>
      <w:pPr>
        <w:spacing w:after="0"/>
        <w:jc w:val="left"/>
        <w:rPr>
          <w:sz w:val="17"/>
        </w:rPr>
        <w:sectPr>
          <w:headerReference w:type="default" r:id="rId40"/>
          <w:footerReference w:type="default" r:id="rId41"/>
          <w:type w:val="continuous"/>
          <w:pgSz w:w="17860" w:h="25260"/>
          <w:pgMar w:top="2380" w:right="0" w:bottom="280" w:left="2020" w:header="708" w:footer="708"/>
          <w:pgNumType w:start="10"/>
          <w:cols w:num="2" w:space="708" w:equalWidth="0">
            <w:col w:w="5038" w:space="40"/>
            <w:col w:w="10762" w:space="0"/>
          </w:cols>
        </w:sectPr>
      </w:pPr>
    </w:p>
    <w:p>
      <w:pPr>
        <w:pStyle w:val="BodyText"/>
        <w:spacing w:before="4"/>
        <w:rPr>
          <w:sz w:val="12"/>
        </w:rPr>
      </w:pPr>
      <w:r>
        <w:pict>
          <v:group id="_x0000_s1065" style="width:404pt;height:3in;margin-top:147pt;margin-left:278pt;mso-position-horizontal-relative:page;mso-position-vertical-relative:page;position:absolute;z-index:-251633664" coordorigin="5560,2940" coordsize="8080,4320">
            <v:shape id="_x0000_s1066" type="#_x0000_t75" style="width:720;height:1260;left:5560;position:absolute;top:4400" stroked="f">
              <v:imagedata r:id="rId42" o:title=""/>
            </v:shape>
            <v:shape id="_x0000_s1067" type="#_x0000_t75" style="width:7300;height:4320;left:6340;position:absolute;top:2940" stroked="f">
              <v:imagedata r:id="rId43" o:title=""/>
            </v:shape>
          </v:group>
        </w:pict>
      </w:r>
    </w:p>
    <w:p>
      <w:pPr>
        <w:spacing w:before="80"/>
        <w:ind w:left="4947" w:right="0" w:firstLine="0"/>
        <w:jc w:val="left"/>
        <w:rPr>
          <w:sz w:val="17"/>
        </w:rPr>
      </w:pPr>
      <w:r>
        <w:rPr>
          <w:spacing w:val="-88"/>
          <w:w w:val="102"/>
          <w:sz w:val="17"/>
        </w:rPr>
        <w:t>0</w:t>
      </w:r>
      <w:r>
        <w:rPr>
          <w:w w:val="102"/>
          <w:position w:val="-8"/>
          <w:sz w:val="17"/>
        </w:rPr>
        <w:t>1</w:t>
      </w:r>
    </w:p>
    <w:p>
      <w:pPr>
        <w:pStyle w:val="BodyText"/>
        <w:ind w:left="6040"/>
        <w:rPr>
          <w:sz w:val="20"/>
        </w:rPr>
      </w:pPr>
      <w:r>
        <w:rPr>
          <w:sz w:val="20"/>
        </w:rPr>
        <w:pict>
          <v:group id="_x0000_i1068" style="width:164pt;height:36.7pt;mso-position-horizontal-relative:char;mso-position-vertical-relative:line" coordorigin="0,0" coordsize="3280,734">
            <v:shape id="_x0000_s1069" type="#_x0000_t75" style="width:3280;height:720;position:absolute" stroked="f">
              <v:imagedata r:id="rId44" o:title=""/>
            </v:shape>
            <v:shape id="_x0000_s1070" type="#_x0000_t202" style="width:195;height:175;left:577;position:absolute;top:267" filled="f" stroked="f">
              <v:textbox inset="0,0,0,0">
                <w:txbxContent>
                  <w:p>
                    <w:pPr>
                      <w:spacing w:before="0" w:line="174" w:lineRule="exact"/>
                      <w:ind w:left="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sz w:val="17"/>
                      </w:rPr>
                      <w:t>70</w:t>
                    </w:r>
                  </w:p>
                </w:txbxContent>
              </v:textbox>
            </v:shape>
            <v:shape id="_x0000_s1071" type="#_x0000_t202" style="width:282;height:484;left:1512;position:absolute;top:249" filled="f" stroked="f">
              <v:textbox inset="0,0,0,0">
                <w:txbxContent>
                  <w:p>
                    <w:pPr>
                      <w:spacing w:before="0" w:line="198" w:lineRule="exact"/>
                      <w:ind w:left="27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sz w:val="17"/>
                      </w:rPr>
                      <w:t>10</w:t>
                    </w:r>
                  </w:p>
                  <w:p>
                    <w:pPr>
                      <w:spacing w:before="91" w:line="194" w:lineRule="exact"/>
                      <w:ind w:left="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sz w:val="17"/>
                      </w:rPr>
                      <w:t>150</w:t>
                    </w:r>
                  </w:p>
                </w:txbxContent>
              </v:textbox>
            </v:shape>
            <v:shape id="_x0000_s1072" type="#_x0000_t202" style="width:195;height:175;left:2436;position:absolute;top:267" filled="f" stroked="f">
              <v:textbox inset="0,0,0,0">
                <w:txbxContent>
                  <w:p>
                    <w:pPr>
                      <w:spacing w:before="0" w:line="174" w:lineRule="exact"/>
                      <w:ind w:left="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sz w:val="17"/>
                      </w:rPr>
                      <w:t>70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6"/>
        </w:rPr>
      </w:pPr>
    </w:p>
    <w:p>
      <w:pPr>
        <w:pStyle w:val="BodyText"/>
        <w:spacing w:before="42"/>
        <w:ind w:left="889"/>
      </w:pPr>
      <w:r>
        <w:pict>
          <v:group id="_x0000_s1073" style="width:292.15pt;height:351.15pt;margin-top:50.45pt;margin-left:344pt;mso-position-horizontal-relative:page;position:absolute;z-index:-251634688" coordorigin="6880,1009" coordsize="5843,7023">
            <v:shape id="_x0000_s1074" type="#_x0000_t75" style="width:5843;height:7023;left:6880;position:absolute;top:1009" stroked="f">
              <v:imagedata r:id="rId45" o:title=""/>
            </v:shape>
            <v:shape id="_x0000_s1075" type="#_x0000_t202" style="width:82;height:414;left:7124;position:absolute;top:3822" filled="f" stroked="f">
              <v:textbox inset="0,0,0,0">
                <w:txbxContent>
                  <w:p>
                    <w:pPr>
                      <w:spacing w:before="0" w:line="139" w:lineRule="exact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w w:val="102"/>
                        <w:sz w:val="12"/>
                      </w:rPr>
                      <w:t>6</w:t>
                    </w:r>
                  </w:p>
                  <w:p>
                    <w:pPr>
                      <w:spacing w:before="8" w:line="240" w:lineRule="auto"/>
                      <w:rPr>
                        <w:sz w:val="10"/>
                      </w:rPr>
                    </w:pPr>
                  </w:p>
                  <w:p>
                    <w:pPr>
                      <w:spacing w:before="1" w:line="137" w:lineRule="exact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w w:val="102"/>
                        <w:sz w:val="12"/>
                      </w:rPr>
                      <w:t>7</w:t>
                    </w:r>
                  </w:p>
                </w:txbxContent>
              </v:textbox>
            </v:shape>
          </v:group>
        </w:pict>
      </w:r>
      <w:r>
        <w:t>主要工程量表如下：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7"/>
        </w:rPr>
      </w:pPr>
    </w:p>
    <w:tbl>
      <w:tblPr>
        <w:tblStyle w:val="TableNormal2"/>
        <w:tblW w:w="0" w:type="auto"/>
        <w:jc w:val="left"/>
        <w:tblInd w:w="49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7"/>
        <w:gridCol w:w="2909"/>
        <w:gridCol w:w="691"/>
        <w:gridCol w:w="872"/>
        <w:gridCol w:w="718"/>
      </w:tblGrid>
      <w:tr>
        <w:tblPrEx>
          <w:tblW w:w="0" w:type="auto"/>
          <w:jc w:val="left"/>
          <w:tblInd w:w="497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8"/>
          <w:jc w:val="left"/>
        </w:trPr>
        <w:tc>
          <w:tcPr>
            <w:tcW w:w="407" w:type="dxa"/>
          </w:tcPr>
          <w:p>
            <w:pPr>
              <w:pStyle w:val="TableParagraph"/>
              <w:spacing w:line="153" w:lineRule="exact"/>
              <w:ind w:left="27" w:right="87"/>
              <w:rPr>
                <w:sz w:val="12"/>
              </w:rPr>
            </w:pPr>
            <w:r>
              <w:rPr>
                <w:w w:val="105"/>
                <w:sz w:val="12"/>
              </w:rPr>
              <w:t>序号</w:t>
            </w:r>
          </w:p>
        </w:tc>
        <w:tc>
          <w:tcPr>
            <w:tcW w:w="2909" w:type="dxa"/>
          </w:tcPr>
          <w:p>
            <w:pPr>
              <w:pStyle w:val="TableParagraph"/>
              <w:spacing w:before="1"/>
              <w:ind w:left="792"/>
              <w:jc w:val="left"/>
              <w:rPr>
                <w:sz w:val="12"/>
              </w:rPr>
            </w:pPr>
            <w:r>
              <w:rPr>
                <w:w w:val="105"/>
                <w:sz w:val="12"/>
              </w:rPr>
              <w:t>材料名称及尺寸（mm）</w:t>
            </w:r>
          </w:p>
        </w:tc>
        <w:tc>
          <w:tcPr>
            <w:tcW w:w="691" w:type="dxa"/>
          </w:tcPr>
          <w:p>
            <w:pPr>
              <w:pStyle w:val="TableParagraph"/>
              <w:spacing w:line="139" w:lineRule="exact"/>
              <w:ind w:left="101"/>
              <w:jc w:val="left"/>
              <w:rPr>
                <w:sz w:val="12"/>
              </w:rPr>
            </w:pPr>
            <w:r>
              <w:rPr>
                <w:w w:val="105"/>
                <w:sz w:val="12"/>
              </w:rPr>
              <w:t>数量</w:t>
            </w:r>
          </w:p>
        </w:tc>
        <w:tc>
          <w:tcPr>
            <w:tcW w:w="872" w:type="dxa"/>
          </w:tcPr>
          <w:p>
            <w:pPr>
              <w:pStyle w:val="TableParagraph"/>
              <w:spacing w:line="139" w:lineRule="exact"/>
              <w:ind w:left="188" w:right="188"/>
              <w:rPr>
                <w:sz w:val="12"/>
              </w:rPr>
            </w:pPr>
            <w:r>
              <w:rPr>
                <w:w w:val="105"/>
                <w:sz w:val="12"/>
              </w:rPr>
              <w:t>备注</w:t>
            </w:r>
          </w:p>
        </w:tc>
        <w:tc>
          <w:tcPr>
            <w:tcW w:w="718" w:type="dxa"/>
          </w:tcPr>
          <w:p>
            <w:pPr>
              <w:pStyle w:val="TableParagraph"/>
              <w:spacing w:before="12"/>
              <w:ind w:left="235"/>
              <w:jc w:val="left"/>
              <w:rPr>
                <w:sz w:val="12"/>
              </w:rPr>
            </w:pPr>
            <w:r>
              <w:rPr>
                <w:w w:val="105"/>
                <w:sz w:val="12"/>
              </w:rPr>
              <w:t>重量(t)</w:t>
            </w:r>
          </w:p>
        </w:tc>
      </w:tr>
      <w:tr>
        <w:tblPrEx>
          <w:tblW w:w="0" w:type="auto"/>
          <w:jc w:val="left"/>
          <w:tblInd w:w="497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7"/>
          <w:jc w:val="left"/>
        </w:trPr>
        <w:tc>
          <w:tcPr>
            <w:tcW w:w="407" w:type="dxa"/>
          </w:tcPr>
          <w:p>
            <w:pPr>
              <w:pStyle w:val="TableParagraph"/>
              <w:spacing w:before="98"/>
              <w:ind w:right="72"/>
              <w:rPr>
                <w:sz w:val="12"/>
              </w:rPr>
            </w:pPr>
            <w:r>
              <w:rPr>
                <w:w w:val="102"/>
                <w:sz w:val="12"/>
              </w:rPr>
              <w:t>1</w:t>
            </w:r>
          </w:p>
        </w:tc>
        <w:tc>
          <w:tcPr>
            <w:tcW w:w="2909" w:type="dxa"/>
          </w:tcPr>
          <w:p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691" w:type="dxa"/>
          </w:tcPr>
          <w:p>
            <w:pPr>
              <w:pStyle w:val="TableParagraph"/>
              <w:spacing w:before="98"/>
              <w:ind w:left="91"/>
              <w:jc w:val="left"/>
              <w:rPr>
                <w:sz w:val="12"/>
              </w:rPr>
            </w:pPr>
            <w:r>
              <w:rPr>
                <w:w w:val="105"/>
                <w:sz w:val="12"/>
              </w:rPr>
              <w:t>544根</w:t>
            </w:r>
          </w:p>
        </w:tc>
        <w:tc>
          <w:tcPr>
            <w:tcW w:w="872" w:type="dxa"/>
          </w:tcPr>
          <w:p>
            <w:pPr>
              <w:pStyle w:val="TableParagraph"/>
              <w:spacing w:before="98"/>
              <w:ind w:left="202" w:right="188"/>
              <w:rPr>
                <w:sz w:val="12"/>
              </w:rPr>
            </w:pPr>
            <w:r>
              <w:rPr>
                <w:w w:val="105"/>
                <w:sz w:val="12"/>
              </w:rPr>
              <w:t>Q235B钢</w:t>
            </w:r>
          </w:p>
        </w:tc>
        <w:tc>
          <w:tcPr>
            <w:tcW w:w="718" w:type="dxa"/>
          </w:tcPr>
          <w:p>
            <w:pPr>
              <w:pStyle w:val="TableParagraph"/>
              <w:spacing w:before="84"/>
              <w:ind w:left="210"/>
              <w:jc w:val="left"/>
              <w:rPr>
                <w:sz w:val="12"/>
              </w:rPr>
            </w:pPr>
            <w:r>
              <w:rPr>
                <w:w w:val="105"/>
                <w:sz w:val="12"/>
              </w:rPr>
              <w:t>100.383</w:t>
            </w:r>
          </w:p>
        </w:tc>
      </w:tr>
      <w:tr>
        <w:tblPrEx>
          <w:tblW w:w="0" w:type="auto"/>
          <w:jc w:val="left"/>
          <w:tblInd w:w="497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6"/>
          <w:jc w:val="left"/>
        </w:trPr>
        <w:tc>
          <w:tcPr>
            <w:tcW w:w="407" w:type="dxa"/>
          </w:tcPr>
          <w:p>
            <w:pPr>
              <w:pStyle w:val="TableParagraph"/>
              <w:spacing w:before="97"/>
              <w:ind w:right="72"/>
              <w:rPr>
                <w:sz w:val="12"/>
              </w:rPr>
            </w:pPr>
            <w:r>
              <w:rPr>
                <w:w w:val="102"/>
                <w:sz w:val="12"/>
              </w:rPr>
              <w:t>2</w:t>
            </w:r>
          </w:p>
        </w:tc>
        <w:tc>
          <w:tcPr>
            <w:tcW w:w="2909" w:type="dxa"/>
          </w:tcPr>
          <w:p>
            <w:pPr>
              <w:pStyle w:val="TableParagraph"/>
              <w:spacing w:before="97"/>
              <w:ind w:left="110"/>
              <w:jc w:val="left"/>
              <w:rPr>
                <w:sz w:val="12"/>
              </w:rPr>
            </w:pPr>
            <w:r>
              <w:rPr>
                <w:w w:val="105"/>
                <w:sz w:val="12"/>
              </w:rPr>
              <w:t>钢板A 300x827x16</w:t>
            </w:r>
          </w:p>
        </w:tc>
        <w:tc>
          <w:tcPr>
            <w:tcW w:w="691" w:type="dxa"/>
          </w:tcPr>
          <w:p>
            <w:pPr>
              <w:pStyle w:val="TableParagraph"/>
              <w:spacing w:before="97"/>
              <w:ind w:left="91"/>
              <w:jc w:val="left"/>
              <w:rPr>
                <w:sz w:val="12"/>
              </w:rPr>
            </w:pPr>
            <w:r>
              <w:rPr>
                <w:w w:val="105"/>
                <w:sz w:val="12"/>
              </w:rPr>
              <w:t>544块</w:t>
            </w:r>
          </w:p>
        </w:tc>
        <w:tc>
          <w:tcPr>
            <w:tcW w:w="872" w:type="dxa"/>
          </w:tcPr>
          <w:p>
            <w:pPr>
              <w:pStyle w:val="TableParagraph"/>
              <w:spacing w:before="97"/>
              <w:ind w:left="202" w:right="188"/>
              <w:rPr>
                <w:sz w:val="12"/>
              </w:rPr>
            </w:pPr>
            <w:r>
              <w:rPr>
                <w:w w:val="105"/>
                <w:sz w:val="12"/>
              </w:rPr>
              <w:t>Q235B钢</w:t>
            </w:r>
          </w:p>
        </w:tc>
        <w:tc>
          <w:tcPr>
            <w:tcW w:w="718" w:type="dxa"/>
          </w:tcPr>
          <w:p>
            <w:pPr>
              <w:pStyle w:val="TableParagraph"/>
              <w:spacing w:before="9"/>
              <w:jc w:val="left"/>
              <w:rPr>
                <w:sz w:val="10"/>
              </w:rPr>
            </w:pPr>
          </w:p>
          <w:p>
            <w:pPr>
              <w:pStyle w:val="TableParagraph"/>
              <w:ind w:left="258"/>
              <w:jc w:val="left"/>
              <w:rPr>
                <w:sz w:val="12"/>
              </w:rPr>
            </w:pPr>
            <w:r>
              <w:rPr>
                <w:w w:val="105"/>
                <w:sz w:val="12"/>
              </w:rPr>
              <w:t>1.753</w:t>
            </w:r>
          </w:p>
        </w:tc>
      </w:tr>
      <w:tr>
        <w:tblPrEx>
          <w:tblW w:w="0" w:type="auto"/>
          <w:jc w:val="left"/>
          <w:tblInd w:w="497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6"/>
          <w:jc w:val="left"/>
        </w:trPr>
        <w:tc>
          <w:tcPr>
            <w:tcW w:w="407" w:type="dxa"/>
          </w:tcPr>
          <w:p>
            <w:pPr>
              <w:pStyle w:val="TableParagraph"/>
              <w:spacing w:before="78"/>
              <w:ind w:right="72"/>
              <w:rPr>
                <w:sz w:val="12"/>
              </w:rPr>
            </w:pPr>
            <w:r>
              <w:rPr>
                <w:w w:val="102"/>
                <w:sz w:val="12"/>
              </w:rPr>
              <w:t>3</w:t>
            </w:r>
          </w:p>
        </w:tc>
        <w:tc>
          <w:tcPr>
            <w:tcW w:w="2909" w:type="dxa"/>
          </w:tcPr>
          <w:p>
            <w:pPr>
              <w:pStyle w:val="TableParagraph"/>
              <w:spacing w:before="78"/>
              <w:ind w:left="110"/>
              <w:jc w:val="left"/>
              <w:rPr>
                <w:sz w:val="12"/>
              </w:rPr>
            </w:pPr>
            <w:r>
              <w:rPr>
                <w:w w:val="105"/>
                <w:sz w:val="12"/>
              </w:rPr>
              <w:t>钢板B 300x340x16</w:t>
            </w:r>
          </w:p>
        </w:tc>
        <w:tc>
          <w:tcPr>
            <w:tcW w:w="691" w:type="dxa"/>
          </w:tcPr>
          <w:p>
            <w:pPr>
              <w:pStyle w:val="TableParagraph"/>
              <w:spacing w:before="78"/>
              <w:ind w:left="91"/>
              <w:jc w:val="left"/>
              <w:rPr>
                <w:sz w:val="12"/>
              </w:rPr>
            </w:pPr>
            <w:r>
              <w:rPr>
                <w:w w:val="105"/>
                <w:sz w:val="12"/>
              </w:rPr>
              <w:t>544块</w:t>
            </w:r>
          </w:p>
        </w:tc>
        <w:tc>
          <w:tcPr>
            <w:tcW w:w="872" w:type="dxa"/>
          </w:tcPr>
          <w:p>
            <w:pPr>
              <w:pStyle w:val="TableParagraph"/>
              <w:spacing w:before="78"/>
              <w:ind w:left="202" w:right="188"/>
              <w:rPr>
                <w:sz w:val="12"/>
              </w:rPr>
            </w:pPr>
            <w:r>
              <w:rPr>
                <w:w w:val="105"/>
                <w:sz w:val="12"/>
              </w:rPr>
              <w:t>Q235B钢</w:t>
            </w:r>
          </w:p>
        </w:tc>
        <w:tc>
          <w:tcPr>
            <w:tcW w:w="718" w:type="dxa"/>
          </w:tcPr>
          <w:p>
            <w:pPr>
              <w:pStyle w:val="TableParagraph"/>
              <w:spacing w:before="7"/>
              <w:jc w:val="left"/>
              <w:rPr>
                <w:sz w:val="9"/>
              </w:rPr>
            </w:pPr>
          </w:p>
          <w:p>
            <w:pPr>
              <w:pStyle w:val="TableParagraph"/>
              <w:ind w:left="258"/>
              <w:jc w:val="left"/>
              <w:rPr>
                <w:sz w:val="12"/>
              </w:rPr>
            </w:pPr>
            <w:r>
              <w:rPr>
                <w:w w:val="105"/>
                <w:sz w:val="12"/>
              </w:rPr>
              <w:t>7.027</w:t>
            </w:r>
          </w:p>
        </w:tc>
      </w:tr>
      <w:tr>
        <w:tblPrEx>
          <w:tblW w:w="0" w:type="auto"/>
          <w:jc w:val="left"/>
          <w:tblInd w:w="497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0"/>
          <w:jc w:val="left"/>
        </w:trPr>
        <w:tc>
          <w:tcPr>
            <w:tcW w:w="407" w:type="dxa"/>
          </w:tcPr>
          <w:p>
            <w:pPr>
              <w:pStyle w:val="TableParagraph"/>
              <w:spacing w:before="88"/>
              <w:ind w:right="72"/>
              <w:rPr>
                <w:sz w:val="12"/>
              </w:rPr>
            </w:pPr>
            <w:r>
              <w:rPr>
                <w:w w:val="102"/>
                <w:sz w:val="12"/>
              </w:rPr>
              <w:t>4</w:t>
            </w:r>
          </w:p>
        </w:tc>
        <w:tc>
          <w:tcPr>
            <w:tcW w:w="2909" w:type="dxa"/>
          </w:tcPr>
          <w:p>
            <w:pPr>
              <w:pStyle w:val="TableParagraph"/>
              <w:spacing w:before="87"/>
              <w:ind w:left="116"/>
              <w:jc w:val="left"/>
              <w:rPr>
                <w:sz w:val="12"/>
              </w:rPr>
            </w:pPr>
            <w:r>
              <w:rPr>
                <w:w w:val="105"/>
                <w:sz w:val="12"/>
              </w:rPr>
              <w:t>肋板C 详大样</w:t>
            </w:r>
          </w:p>
        </w:tc>
        <w:tc>
          <w:tcPr>
            <w:tcW w:w="691" w:type="dxa"/>
          </w:tcPr>
          <w:p>
            <w:pPr>
              <w:pStyle w:val="TableParagraph"/>
              <w:spacing w:before="102"/>
              <w:ind w:left="91"/>
              <w:jc w:val="left"/>
              <w:rPr>
                <w:sz w:val="12"/>
              </w:rPr>
            </w:pPr>
            <w:r>
              <w:rPr>
                <w:w w:val="105"/>
                <w:sz w:val="12"/>
              </w:rPr>
              <w:t>544块</w:t>
            </w:r>
          </w:p>
        </w:tc>
        <w:tc>
          <w:tcPr>
            <w:tcW w:w="872" w:type="dxa"/>
          </w:tcPr>
          <w:p>
            <w:pPr>
              <w:pStyle w:val="TableParagraph"/>
              <w:spacing w:before="102"/>
              <w:ind w:left="202" w:right="188"/>
              <w:rPr>
                <w:sz w:val="12"/>
              </w:rPr>
            </w:pPr>
            <w:r>
              <w:rPr>
                <w:w w:val="105"/>
                <w:sz w:val="12"/>
              </w:rPr>
              <w:t>Q235B钢</w:t>
            </w:r>
          </w:p>
        </w:tc>
        <w:tc>
          <w:tcPr>
            <w:tcW w:w="718" w:type="dxa"/>
          </w:tcPr>
          <w:p>
            <w:pPr>
              <w:pStyle w:val="TableParagraph"/>
              <w:spacing w:before="62"/>
              <w:ind w:left="258"/>
              <w:jc w:val="left"/>
              <w:rPr>
                <w:sz w:val="12"/>
              </w:rPr>
            </w:pPr>
            <w:r>
              <w:rPr>
                <w:w w:val="105"/>
                <w:sz w:val="12"/>
              </w:rPr>
              <w:t>3.48</w:t>
            </w:r>
          </w:p>
        </w:tc>
      </w:tr>
      <w:tr>
        <w:tblPrEx>
          <w:tblW w:w="0" w:type="auto"/>
          <w:jc w:val="left"/>
          <w:tblInd w:w="497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5"/>
          <w:jc w:val="left"/>
        </w:trPr>
        <w:tc>
          <w:tcPr>
            <w:tcW w:w="407" w:type="dxa"/>
          </w:tcPr>
          <w:p>
            <w:pPr>
              <w:pStyle w:val="TableParagraph"/>
              <w:spacing w:before="8"/>
              <w:jc w:val="left"/>
              <w:rPr>
                <w:sz w:val="8"/>
              </w:rPr>
            </w:pPr>
          </w:p>
          <w:p>
            <w:pPr>
              <w:pStyle w:val="TableParagraph"/>
              <w:ind w:right="72"/>
              <w:rPr>
                <w:sz w:val="12"/>
              </w:rPr>
            </w:pPr>
            <w:r>
              <w:rPr>
                <w:w w:val="102"/>
                <w:sz w:val="12"/>
              </w:rPr>
              <w:t>4</w:t>
            </w:r>
          </w:p>
        </w:tc>
        <w:tc>
          <w:tcPr>
            <w:tcW w:w="2909" w:type="dxa"/>
          </w:tcPr>
          <w:p>
            <w:pPr>
              <w:pStyle w:val="TableParagraph"/>
              <w:spacing w:before="7"/>
              <w:jc w:val="left"/>
              <w:rPr>
                <w:sz w:val="8"/>
              </w:rPr>
            </w:pPr>
          </w:p>
          <w:p>
            <w:pPr>
              <w:pStyle w:val="TableParagraph"/>
              <w:ind w:left="116"/>
              <w:jc w:val="left"/>
              <w:rPr>
                <w:sz w:val="12"/>
              </w:rPr>
            </w:pPr>
            <w:r>
              <w:rPr>
                <w:w w:val="105"/>
                <w:sz w:val="12"/>
              </w:rPr>
              <w:t>肋板D 200X100X16</w:t>
            </w:r>
          </w:p>
        </w:tc>
        <w:tc>
          <w:tcPr>
            <w:tcW w:w="691" w:type="dxa"/>
          </w:tcPr>
          <w:p>
            <w:pPr>
              <w:pStyle w:val="TableParagraph"/>
              <w:spacing w:before="101"/>
              <w:ind w:left="91"/>
              <w:jc w:val="left"/>
              <w:rPr>
                <w:sz w:val="12"/>
              </w:rPr>
            </w:pPr>
            <w:r>
              <w:rPr>
                <w:w w:val="105"/>
                <w:sz w:val="12"/>
              </w:rPr>
              <w:t>1089块</w:t>
            </w:r>
          </w:p>
        </w:tc>
        <w:tc>
          <w:tcPr>
            <w:tcW w:w="872" w:type="dxa"/>
          </w:tcPr>
          <w:p>
            <w:pPr>
              <w:pStyle w:val="TableParagraph"/>
              <w:spacing w:before="101"/>
              <w:ind w:left="202" w:right="188"/>
              <w:rPr>
                <w:sz w:val="12"/>
              </w:rPr>
            </w:pPr>
            <w:r>
              <w:rPr>
                <w:w w:val="105"/>
                <w:sz w:val="12"/>
              </w:rPr>
              <w:t>Q235B钢</w:t>
            </w:r>
          </w:p>
        </w:tc>
        <w:tc>
          <w:tcPr>
            <w:tcW w:w="718" w:type="dxa"/>
          </w:tcPr>
          <w:p>
            <w:pPr>
              <w:pStyle w:val="TableParagraph"/>
              <w:spacing w:before="86"/>
              <w:ind w:left="258"/>
              <w:jc w:val="left"/>
              <w:rPr>
                <w:sz w:val="12"/>
              </w:rPr>
            </w:pPr>
            <w:r>
              <w:rPr>
                <w:w w:val="105"/>
                <w:sz w:val="12"/>
              </w:rPr>
              <w:t>2.79</w:t>
            </w:r>
          </w:p>
        </w:tc>
      </w:tr>
      <w:tr>
        <w:tblPrEx>
          <w:tblW w:w="0" w:type="auto"/>
          <w:jc w:val="left"/>
          <w:tblInd w:w="497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56"/>
          <w:jc w:val="left"/>
        </w:trPr>
        <w:tc>
          <w:tcPr>
            <w:tcW w:w="407" w:type="dxa"/>
          </w:tcPr>
          <w:p>
            <w:pPr>
              <w:pStyle w:val="TableParagraph"/>
              <w:spacing w:before="3"/>
              <w:jc w:val="left"/>
              <w:rPr>
                <w:sz w:val="9"/>
              </w:rPr>
            </w:pPr>
          </w:p>
          <w:p>
            <w:pPr>
              <w:pStyle w:val="TableParagraph"/>
              <w:spacing w:line="117" w:lineRule="exact"/>
              <w:ind w:right="72"/>
              <w:rPr>
                <w:sz w:val="12"/>
              </w:rPr>
            </w:pPr>
            <w:r>
              <w:rPr>
                <w:w w:val="102"/>
                <w:sz w:val="12"/>
              </w:rPr>
              <w:t>5</w:t>
            </w:r>
          </w:p>
        </w:tc>
        <w:tc>
          <w:tcPr>
            <w:tcW w:w="2909" w:type="dxa"/>
          </w:tcPr>
          <w:p>
            <w:pPr>
              <w:pStyle w:val="TableParagraph"/>
              <w:spacing w:before="73"/>
              <w:ind w:left="110"/>
              <w:jc w:val="left"/>
              <w:rPr>
                <w:sz w:val="12"/>
              </w:rPr>
            </w:pPr>
            <w:r>
              <w:rPr>
                <w:sz w:val="12"/>
              </w:rPr>
              <w:t>钢挡板:长2540000×宽200×厚6（用于隔离器顶）</w:t>
            </w:r>
          </w:p>
        </w:tc>
        <w:tc>
          <w:tcPr>
            <w:tcW w:w="691" w:type="dxa"/>
          </w:tcPr>
          <w:p>
            <w:pPr>
              <w:pStyle w:val="TableParagraph"/>
              <w:spacing w:before="73"/>
              <w:ind w:left="166"/>
              <w:jc w:val="left"/>
              <w:rPr>
                <w:sz w:val="12"/>
              </w:rPr>
            </w:pPr>
            <w:r>
              <w:rPr>
                <w:w w:val="105"/>
                <w:sz w:val="12"/>
              </w:rPr>
              <w:t>1块</w:t>
            </w:r>
          </w:p>
        </w:tc>
        <w:tc>
          <w:tcPr>
            <w:tcW w:w="872" w:type="dxa"/>
          </w:tcPr>
          <w:p>
            <w:pPr>
              <w:pStyle w:val="TableParagraph"/>
              <w:spacing w:before="73"/>
              <w:ind w:left="202" w:right="188"/>
              <w:rPr>
                <w:sz w:val="12"/>
              </w:rPr>
            </w:pPr>
            <w:r>
              <w:rPr>
                <w:w w:val="105"/>
                <w:sz w:val="12"/>
              </w:rPr>
              <w:t>Q235B钢</w:t>
            </w:r>
          </w:p>
        </w:tc>
        <w:tc>
          <w:tcPr>
            <w:tcW w:w="718" w:type="dxa"/>
          </w:tcPr>
          <w:p>
            <w:pPr>
              <w:pStyle w:val="TableParagraph"/>
              <w:spacing w:before="100" w:line="136" w:lineRule="exact"/>
              <w:ind w:left="258"/>
              <w:jc w:val="left"/>
              <w:rPr>
                <w:sz w:val="12"/>
              </w:rPr>
            </w:pPr>
            <w:r>
              <w:rPr>
                <w:w w:val="105"/>
                <w:sz w:val="12"/>
              </w:rPr>
              <w:t>12.887</w:t>
            </w:r>
          </w:p>
        </w:tc>
      </w:tr>
    </w:tbl>
    <w:p>
      <w:pPr>
        <w:pStyle w:val="BodyText"/>
        <w:spacing w:before="8"/>
        <w:rPr>
          <w:sz w:val="12"/>
        </w:rPr>
      </w:pPr>
    </w:p>
    <w:p>
      <w:pPr>
        <w:pStyle w:val="BodyText"/>
        <w:spacing w:before="4"/>
        <w:rPr>
          <w:sz w:val="2"/>
        </w:rPr>
      </w:pPr>
    </w:p>
    <w:tbl>
      <w:tblPr>
        <w:tblStyle w:val="TableNormal2"/>
        <w:tblW w:w="0" w:type="auto"/>
        <w:jc w:val="left"/>
        <w:tblInd w:w="55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4"/>
        <w:gridCol w:w="1331"/>
        <w:gridCol w:w="893"/>
        <w:gridCol w:w="591"/>
      </w:tblGrid>
      <w:tr>
        <w:tblPrEx>
          <w:tblW w:w="0" w:type="auto"/>
          <w:jc w:val="left"/>
          <w:tblInd w:w="557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4"/>
          <w:jc w:val="left"/>
        </w:trPr>
        <w:tc>
          <w:tcPr>
            <w:tcW w:w="2074" w:type="dxa"/>
          </w:tcPr>
          <w:p>
            <w:pPr>
              <w:pStyle w:val="TableParagraph"/>
              <w:spacing w:before="1"/>
              <w:ind w:left="50"/>
              <w:jc w:val="left"/>
              <w:rPr>
                <w:sz w:val="12"/>
              </w:rPr>
            </w:pPr>
            <w:r>
              <w:rPr>
                <w:w w:val="105"/>
                <w:sz w:val="12"/>
              </w:rPr>
              <w:t>50×50×5角钢，长560</w:t>
            </w:r>
          </w:p>
        </w:tc>
        <w:tc>
          <w:tcPr>
            <w:tcW w:w="1331" w:type="dxa"/>
          </w:tcPr>
          <w:p>
            <w:pPr>
              <w:pStyle w:val="TableParagraph"/>
              <w:spacing w:before="1"/>
              <w:ind w:right="228"/>
              <w:jc w:val="right"/>
              <w:rPr>
                <w:sz w:val="12"/>
              </w:rPr>
            </w:pPr>
            <w:r>
              <w:rPr>
                <w:sz w:val="12"/>
              </w:rPr>
              <w:t>4356块</w:t>
            </w:r>
          </w:p>
        </w:tc>
        <w:tc>
          <w:tcPr>
            <w:tcW w:w="893" w:type="dxa"/>
          </w:tcPr>
          <w:p>
            <w:pPr>
              <w:pStyle w:val="TableParagraph"/>
              <w:spacing w:before="1"/>
              <w:ind w:left="204" w:right="207"/>
              <w:rPr>
                <w:sz w:val="12"/>
              </w:rPr>
            </w:pPr>
            <w:r>
              <w:rPr>
                <w:w w:val="105"/>
                <w:sz w:val="12"/>
              </w:rPr>
              <w:t>Q235B钢</w:t>
            </w:r>
          </w:p>
        </w:tc>
        <w:tc>
          <w:tcPr>
            <w:tcW w:w="591" w:type="dxa"/>
          </w:tcPr>
          <w:p>
            <w:pPr>
              <w:pStyle w:val="TableParagraph"/>
              <w:spacing w:line="139" w:lineRule="exact"/>
              <w:ind w:right="51"/>
              <w:jc w:val="right"/>
              <w:rPr>
                <w:sz w:val="12"/>
              </w:rPr>
            </w:pPr>
            <w:r>
              <w:rPr>
                <w:sz w:val="12"/>
              </w:rPr>
              <w:t>9.249</w:t>
            </w:r>
          </w:p>
        </w:tc>
      </w:tr>
      <w:tr>
        <w:tblPrEx>
          <w:tblW w:w="0" w:type="auto"/>
          <w:jc w:val="left"/>
          <w:tblInd w:w="55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51"/>
          <w:jc w:val="left"/>
        </w:trPr>
        <w:tc>
          <w:tcPr>
            <w:tcW w:w="2074" w:type="dxa"/>
          </w:tcPr>
          <w:p>
            <w:pPr>
              <w:pStyle w:val="TableParagraph"/>
              <w:spacing w:before="11"/>
              <w:jc w:val="left"/>
              <w:rPr>
                <w:sz w:val="8"/>
              </w:rPr>
            </w:pPr>
          </w:p>
          <w:p>
            <w:pPr>
              <w:pStyle w:val="TableParagraph"/>
              <w:spacing w:line="117" w:lineRule="exact"/>
              <w:ind w:left="50"/>
              <w:jc w:val="left"/>
              <w:rPr>
                <w:sz w:val="12"/>
              </w:rPr>
            </w:pPr>
            <w:r>
              <w:rPr>
                <w:w w:val="105"/>
                <w:sz w:val="12"/>
              </w:rPr>
              <w:t>50×50×5角钢，长1000</w:t>
            </w:r>
          </w:p>
        </w:tc>
        <w:tc>
          <w:tcPr>
            <w:tcW w:w="1331" w:type="dxa"/>
          </w:tcPr>
          <w:p>
            <w:pPr>
              <w:pStyle w:val="TableParagraph"/>
              <w:spacing w:before="11"/>
              <w:jc w:val="left"/>
              <w:rPr>
                <w:sz w:val="8"/>
              </w:rPr>
            </w:pPr>
          </w:p>
          <w:p>
            <w:pPr>
              <w:pStyle w:val="TableParagraph"/>
              <w:spacing w:line="117" w:lineRule="exact"/>
              <w:ind w:right="228"/>
              <w:jc w:val="right"/>
              <w:rPr>
                <w:sz w:val="12"/>
              </w:rPr>
            </w:pPr>
            <w:r>
              <w:rPr>
                <w:sz w:val="12"/>
              </w:rPr>
              <w:t>1089块</w:t>
            </w:r>
          </w:p>
        </w:tc>
        <w:tc>
          <w:tcPr>
            <w:tcW w:w="893" w:type="dxa"/>
          </w:tcPr>
          <w:p>
            <w:pPr>
              <w:pStyle w:val="TableParagraph"/>
              <w:spacing w:before="11"/>
              <w:jc w:val="left"/>
              <w:rPr>
                <w:sz w:val="8"/>
              </w:rPr>
            </w:pPr>
          </w:p>
          <w:p>
            <w:pPr>
              <w:pStyle w:val="TableParagraph"/>
              <w:spacing w:line="117" w:lineRule="exact"/>
              <w:ind w:left="204" w:right="207"/>
              <w:rPr>
                <w:sz w:val="12"/>
              </w:rPr>
            </w:pPr>
            <w:r>
              <w:rPr>
                <w:w w:val="105"/>
                <w:sz w:val="12"/>
              </w:rPr>
              <w:t>Q235B钢</w:t>
            </w:r>
          </w:p>
        </w:tc>
        <w:tc>
          <w:tcPr>
            <w:tcW w:w="591" w:type="dxa"/>
          </w:tcPr>
          <w:p>
            <w:pPr>
              <w:pStyle w:val="TableParagraph"/>
              <w:spacing w:before="82" w:line="149" w:lineRule="exact"/>
              <w:ind w:right="51"/>
              <w:jc w:val="right"/>
              <w:rPr>
                <w:sz w:val="12"/>
              </w:rPr>
            </w:pPr>
            <w:r>
              <w:rPr>
                <w:sz w:val="12"/>
              </w:rPr>
              <w:t>4.131</w:t>
            </w:r>
          </w:p>
        </w:tc>
      </w:tr>
    </w:tbl>
    <w:p>
      <w:pPr>
        <w:pStyle w:val="BodyText"/>
        <w:spacing w:before="6"/>
        <w:rPr>
          <w:sz w:val="17"/>
        </w:rPr>
      </w:pPr>
    </w:p>
    <w:tbl>
      <w:tblPr>
        <w:tblStyle w:val="TableNormal2"/>
        <w:tblW w:w="0" w:type="auto"/>
        <w:jc w:val="left"/>
        <w:tblInd w:w="50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6"/>
        <w:gridCol w:w="2943"/>
        <w:gridCol w:w="651"/>
        <w:gridCol w:w="983"/>
        <w:gridCol w:w="544"/>
      </w:tblGrid>
      <w:tr>
        <w:tblPrEx>
          <w:tblW w:w="0" w:type="auto"/>
          <w:jc w:val="left"/>
          <w:tblInd w:w="501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54"/>
          <w:jc w:val="left"/>
        </w:trPr>
        <w:tc>
          <w:tcPr>
            <w:tcW w:w="326" w:type="dxa"/>
          </w:tcPr>
          <w:p>
            <w:pPr>
              <w:pStyle w:val="TableParagraph"/>
              <w:spacing w:before="25"/>
              <w:ind w:right="164"/>
              <w:jc w:val="right"/>
              <w:rPr>
                <w:sz w:val="12"/>
              </w:rPr>
            </w:pPr>
            <w:r>
              <w:rPr>
                <w:w w:val="102"/>
                <w:sz w:val="12"/>
              </w:rPr>
              <w:t>8</w:t>
            </w:r>
          </w:p>
        </w:tc>
        <w:tc>
          <w:tcPr>
            <w:tcW w:w="2943" w:type="dxa"/>
          </w:tcPr>
          <w:p>
            <w:pPr>
              <w:pStyle w:val="TableParagraph"/>
              <w:spacing w:line="139" w:lineRule="exact"/>
              <w:ind w:left="153"/>
              <w:jc w:val="left"/>
              <w:rPr>
                <w:sz w:val="12"/>
              </w:rPr>
            </w:pPr>
            <w:r>
              <w:rPr>
                <w:sz w:val="12"/>
              </w:rPr>
              <w:t>矩形钢管：长边60×短边50×厚4，单片总长22720</w:t>
            </w:r>
          </w:p>
        </w:tc>
        <w:tc>
          <w:tcPr>
            <w:tcW w:w="651" w:type="dxa"/>
          </w:tcPr>
          <w:p>
            <w:pPr>
              <w:pStyle w:val="TableParagraph"/>
              <w:spacing w:line="139" w:lineRule="exact"/>
              <w:ind w:left="100"/>
              <w:jc w:val="left"/>
              <w:rPr>
                <w:sz w:val="12"/>
              </w:rPr>
            </w:pPr>
            <w:r>
              <w:rPr>
                <w:w w:val="105"/>
                <w:sz w:val="12"/>
              </w:rPr>
              <w:t>679根</w:t>
            </w:r>
          </w:p>
        </w:tc>
        <w:tc>
          <w:tcPr>
            <w:tcW w:w="983" w:type="dxa"/>
          </w:tcPr>
          <w:p>
            <w:pPr>
              <w:pStyle w:val="TableParagraph"/>
              <w:spacing w:line="139" w:lineRule="exact"/>
              <w:ind w:right="273"/>
              <w:jc w:val="right"/>
              <w:rPr>
                <w:sz w:val="12"/>
              </w:rPr>
            </w:pPr>
            <w:r>
              <w:rPr>
                <w:sz w:val="12"/>
              </w:rPr>
              <w:t>Q235B钢</w:t>
            </w:r>
          </w:p>
        </w:tc>
        <w:tc>
          <w:tcPr>
            <w:tcW w:w="544" w:type="dxa"/>
          </w:tcPr>
          <w:p>
            <w:pPr>
              <w:pStyle w:val="TableParagraph"/>
              <w:spacing w:line="144" w:lineRule="exact"/>
              <w:ind w:right="45"/>
              <w:jc w:val="right"/>
              <w:rPr>
                <w:sz w:val="12"/>
              </w:rPr>
            </w:pPr>
            <w:r>
              <w:rPr>
                <w:sz w:val="12"/>
              </w:rPr>
              <w:t>99.55</w:t>
            </w:r>
          </w:p>
        </w:tc>
      </w:tr>
      <w:tr>
        <w:tblPrEx>
          <w:tblW w:w="0" w:type="auto"/>
          <w:jc w:val="left"/>
          <w:tblInd w:w="50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7"/>
          <w:jc w:val="left"/>
        </w:trPr>
        <w:tc>
          <w:tcPr>
            <w:tcW w:w="326" w:type="dxa"/>
          </w:tcPr>
          <w:p>
            <w:pPr>
              <w:pStyle w:val="TableParagraph"/>
              <w:spacing w:before="2"/>
              <w:jc w:val="left"/>
              <w:rPr>
                <w:sz w:val="9"/>
              </w:rPr>
            </w:pPr>
          </w:p>
          <w:p>
            <w:pPr>
              <w:pStyle w:val="TableParagraph"/>
              <w:ind w:right="164"/>
              <w:jc w:val="right"/>
              <w:rPr>
                <w:sz w:val="12"/>
              </w:rPr>
            </w:pPr>
            <w:r>
              <w:rPr>
                <w:w w:val="102"/>
                <w:sz w:val="12"/>
              </w:rPr>
              <w:t>9</w:t>
            </w:r>
          </w:p>
        </w:tc>
        <w:tc>
          <w:tcPr>
            <w:tcW w:w="2943" w:type="dxa"/>
          </w:tcPr>
          <w:p>
            <w:pPr>
              <w:pStyle w:val="TableParagraph"/>
              <w:spacing w:before="78"/>
              <w:ind w:left="153"/>
              <w:jc w:val="left"/>
              <w:rPr>
                <w:sz w:val="12"/>
              </w:rPr>
            </w:pPr>
            <w:r>
              <w:rPr>
                <w:w w:val="105"/>
                <w:sz w:val="12"/>
              </w:rPr>
              <w:t>M24×320不锈钢螺栓(包括螺栓、螺帽、垫片等）</w:t>
            </w:r>
          </w:p>
        </w:tc>
        <w:tc>
          <w:tcPr>
            <w:tcW w:w="651" w:type="dxa"/>
          </w:tcPr>
          <w:p>
            <w:pPr>
              <w:pStyle w:val="TableParagraph"/>
              <w:spacing w:before="78"/>
              <w:ind w:left="100"/>
              <w:jc w:val="left"/>
              <w:rPr>
                <w:sz w:val="12"/>
              </w:rPr>
            </w:pPr>
            <w:r>
              <w:rPr>
                <w:w w:val="105"/>
                <w:sz w:val="12"/>
              </w:rPr>
              <w:t>2168套</w:t>
            </w:r>
          </w:p>
        </w:tc>
        <w:tc>
          <w:tcPr>
            <w:tcW w:w="983" w:type="dxa"/>
          </w:tcPr>
          <w:p>
            <w:pPr>
              <w:pStyle w:val="TableParagraph"/>
              <w:spacing w:before="78"/>
              <w:ind w:right="273"/>
              <w:jc w:val="right"/>
              <w:rPr>
                <w:sz w:val="12"/>
              </w:rPr>
            </w:pPr>
            <w:r>
              <w:rPr>
                <w:sz w:val="12"/>
              </w:rPr>
              <w:t>Q235B钢</w:t>
            </w:r>
          </w:p>
        </w:tc>
        <w:tc>
          <w:tcPr>
            <w:tcW w:w="544" w:type="dxa"/>
          </w:tcPr>
          <w:p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  <w:tr>
        <w:tblPrEx>
          <w:tblW w:w="0" w:type="auto"/>
          <w:jc w:val="left"/>
          <w:tblInd w:w="50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8"/>
          <w:jc w:val="left"/>
        </w:trPr>
        <w:tc>
          <w:tcPr>
            <w:tcW w:w="326" w:type="dxa"/>
          </w:tcPr>
          <w:p>
            <w:pPr>
              <w:pStyle w:val="TableParagraph"/>
              <w:spacing w:before="2"/>
              <w:jc w:val="left"/>
              <w:rPr>
                <w:sz w:val="9"/>
              </w:rPr>
            </w:pPr>
          </w:p>
          <w:p>
            <w:pPr>
              <w:pStyle w:val="TableParagraph"/>
              <w:ind w:right="144"/>
              <w:jc w:val="right"/>
              <w:rPr>
                <w:sz w:val="12"/>
              </w:rPr>
            </w:pPr>
            <w:r>
              <w:rPr>
                <w:sz w:val="12"/>
              </w:rPr>
              <w:t>10</w:t>
            </w:r>
          </w:p>
        </w:tc>
        <w:tc>
          <w:tcPr>
            <w:tcW w:w="2943" w:type="dxa"/>
          </w:tcPr>
          <w:p>
            <w:pPr>
              <w:pStyle w:val="TableParagraph"/>
              <w:spacing w:before="78"/>
              <w:ind w:left="153"/>
              <w:jc w:val="left"/>
              <w:rPr>
                <w:sz w:val="12"/>
              </w:rPr>
            </w:pPr>
            <w:r>
              <w:rPr>
                <w:w w:val="105"/>
                <w:sz w:val="12"/>
              </w:rPr>
              <w:t>M12×50不锈钢螺栓(包括螺栓、螺帽、垫片等）</w:t>
            </w:r>
          </w:p>
        </w:tc>
        <w:tc>
          <w:tcPr>
            <w:tcW w:w="651" w:type="dxa"/>
          </w:tcPr>
          <w:p>
            <w:pPr>
              <w:pStyle w:val="TableParagraph"/>
              <w:spacing w:before="78"/>
              <w:ind w:left="100"/>
              <w:jc w:val="left"/>
              <w:rPr>
                <w:sz w:val="12"/>
              </w:rPr>
            </w:pPr>
            <w:r>
              <w:rPr>
                <w:w w:val="105"/>
                <w:sz w:val="12"/>
              </w:rPr>
              <w:t>10891套</w:t>
            </w:r>
          </w:p>
        </w:tc>
        <w:tc>
          <w:tcPr>
            <w:tcW w:w="983" w:type="dxa"/>
          </w:tcPr>
          <w:p>
            <w:pPr>
              <w:pStyle w:val="TableParagraph"/>
              <w:spacing w:before="78"/>
              <w:ind w:right="273"/>
              <w:jc w:val="right"/>
              <w:rPr>
                <w:sz w:val="12"/>
              </w:rPr>
            </w:pPr>
            <w:r>
              <w:rPr>
                <w:sz w:val="12"/>
              </w:rPr>
              <w:t>Q235B钢</w:t>
            </w:r>
          </w:p>
        </w:tc>
        <w:tc>
          <w:tcPr>
            <w:tcW w:w="544" w:type="dxa"/>
          </w:tcPr>
          <w:p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  <w:tr>
        <w:tblPrEx>
          <w:tblW w:w="0" w:type="auto"/>
          <w:jc w:val="left"/>
          <w:tblInd w:w="50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6"/>
          <w:jc w:val="left"/>
        </w:trPr>
        <w:tc>
          <w:tcPr>
            <w:tcW w:w="326" w:type="dxa"/>
          </w:tcPr>
          <w:p>
            <w:pPr>
              <w:pStyle w:val="TableParagraph"/>
              <w:spacing w:before="1"/>
              <w:jc w:val="left"/>
              <w:rPr>
                <w:sz w:val="9"/>
              </w:rPr>
            </w:pPr>
          </w:p>
          <w:p>
            <w:pPr>
              <w:pStyle w:val="TableParagraph"/>
              <w:ind w:right="144"/>
              <w:jc w:val="right"/>
              <w:rPr>
                <w:sz w:val="12"/>
              </w:rPr>
            </w:pPr>
            <w:r>
              <w:rPr>
                <w:sz w:val="12"/>
              </w:rPr>
              <w:t>11</w:t>
            </w:r>
          </w:p>
        </w:tc>
        <w:tc>
          <w:tcPr>
            <w:tcW w:w="2943" w:type="dxa"/>
          </w:tcPr>
          <w:p>
            <w:pPr>
              <w:pStyle w:val="TableParagraph"/>
              <w:spacing w:before="78"/>
              <w:ind w:left="153"/>
              <w:jc w:val="left"/>
              <w:rPr>
                <w:sz w:val="12"/>
              </w:rPr>
            </w:pPr>
            <w:r>
              <w:rPr>
                <w:w w:val="105"/>
                <w:sz w:val="12"/>
              </w:rPr>
              <w:t>吸声材料：长2330×高560×厚50</w:t>
            </w:r>
          </w:p>
        </w:tc>
        <w:tc>
          <w:tcPr>
            <w:tcW w:w="651" w:type="dxa"/>
          </w:tcPr>
          <w:p>
            <w:pPr>
              <w:pStyle w:val="TableParagraph"/>
              <w:spacing w:before="78"/>
              <w:ind w:left="100"/>
              <w:jc w:val="left"/>
              <w:rPr>
                <w:sz w:val="12"/>
              </w:rPr>
            </w:pPr>
            <w:r>
              <w:rPr>
                <w:w w:val="105"/>
                <w:sz w:val="12"/>
              </w:rPr>
              <w:t>2168块</w:t>
            </w:r>
          </w:p>
        </w:tc>
        <w:tc>
          <w:tcPr>
            <w:tcW w:w="983" w:type="dxa"/>
          </w:tcPr>
          <w:p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544" w:type="dxa"/>
          </w:tcPr>
          <w:p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  <w:tr>
        <w:tblPrEx>
          <w:tblW w:w="0" w:type="auto"/>
          <w:jc w:val="left"/>
          <w:tblInd w:w="50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7"/>
          <w:jc w:val="left"/>
        </w:trPr>
        <w:tc>
          <w:tcPr>
            <w:tcW w:w="326" w:type="dxa"/>
          </w:tcPr>
          <w:p>
            <w:pPr>
              <w:pStyle w:val="TableParagraph"/>
              <w:spacing w:before="2"/>
              <w:jc w:val="left"/>
              <w:rPr>
                <w:sz w:val="9"/>
              </w:rPr>
            </w:pPr>
          </w:p>
          <w:p>
            <w:pPr>
              <w:pStyle w:val="TableParagraph"/>
              <w:ind w:right="152"/>
              <w:jc w:val="right"/>
              <w:rPr>
                <w:sz w:val="12"/>
              </w:rPr>
            </w:pPr>
            <w:r>
              <w:rPr>
                <w:sz w:val="12"/>
              </w:rPr>
              <w:t>12</w:t>
            </w:r>
          </w:p>
        </w:tc>
        <w:tc>
          <w:tcPr>
            <w:tcW w:w="2943" w:type="dxa"/>
          </w:tcPr>
          <w:p>
            <w:pPr>
              <w:pStyle w:val="TableParagraph"/>
              <w:spacing w:before="78"/>
              <w:ind w:left="153"/>
              <w:jc w:val="left"/>
              <w:rPr>
                <w:sz w:val="12"/>
              </w:rPr>
            </w:pPr>
            <w:r>
              <w:rPr>
                <w:w w:val="105"/>
                <w:sz w:val="12"/>
              </w:rPr>
              <w:t>微穿孔铝板：长2330×高560×厚2.5</w:t>
            </w:r>
          </w:p>
        </w:tc>
        <w:tc>
          <w:tcPr>
            <w:tcW w:w="651" w:type="dxa"/>
          </w:tcPr>
          <w:p>
            <w:pPr>
              <w:pStyle w:val="TableParagraph"/>
              <w:spacing w:before="78"/>
              <w:ind w:left="100"/>
              <w:jc w:val="left"/>
              <w:rPr>
                <w:sz w:val="12"/>
              </w:rPr>
            </w:pPr>
            <w:r>
              <w:rPr>
                <w:w w:val="105"/>
                <w:sz w:val="12"/>
              </w:rPr>
              <w:t>2168块</w:t>
            </w:r>
          </w:p>
        </w:tc>
        <w:tc>
          <w:tcPr>
            <w:tcW w:w="983" w:type="dxa"/>
          </w:tcPr>
          <w:p>
            <w:pPr>
              <w:pStyle w:val="TableParagraph"/>
              <w:spacing w:before="90"/>
              <w:ind w:right="175"/>
              <w:jc w:val="right"/>
              <w:rPr>
                <w:sz w:val="12"/>
              </w:rPr>
            </w:pPr>
            <w:r>
              <w:rPr>
                <w:sz w:val="12"/>
              </w:rPr>
              <w:t>穿孔率25％</w:t>
            </w:r>
          </w:p>
        </w:tc>
        <w:tc>
          <w:tcPr>
            <w:tcW w:w="544" w:type="dxa"/>
          </w:tcPr>
          <w:p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  <w:tr>
        <w:tblPrEx>
          <w:tblW w:w="0" w:type="auto"/>
          <w:jc w:val="left"/>
          <w:tblInd w:w="50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7"/>
          <w:jc w:val="left"/>
        </w:trPr>
        <w:tc>
          <w:tcPr>
            <w:tcW w:w="326" w:type="dxa"/>
          </w:tcPr>
          <w:p>
            <w:pPr>
              <w:pStyle w:val="TableParagraph"/>
              <w:spacing w:before="1"/>
              <w:jc w:val="left"/>
              <w:rPr>
                <w:sz w:val="9"/>
              </w:rPr>
            </w:pPr>
          </w:p>
          <w:p>
            <w:pPr>
              <w:pStyle w:val="TableParagraph"/>
              <w:ind w:right="152"/>
              <w:jc w:val="right"/>
              <w:rPr>
                <w:sz w:val="12"/>
              </w:rPr>
            </w:pPr>
            <w:r>
              <w:rPr>
                <w:sz w:val="12"/>
              </w:rPr>
              <w:t>13</w:t>
            </w:r>
          </w:p>
        </w:tc>
        <w:tc>
          <w:tcPr>
            <w:tcW w:w="2943" w:type="dxa"/>
          </w:tcPr>
          <w:p>
            <w:pPr>
              <w:pStyle w:val="TableParagraph"/>
              <w:spacing w:before="78"/>
              <w:ind w:left="153"/>
              <w:jc w:val="left"/>
              <w:rPr>
                <w:sz w:val="12"/>
              </w:rPr>
            </w:pPr>
            <w:r>
              <w:rPr>
                <w:w w:val="105"/>
                <w:sz w:val="12"/>
              </w:rPr>
              <w:t>冷轧钢板：长2330×高560×厚2</w:t>
            </w:r>
          </w:p>
        </w:tc>
        <w:tc>
          <w:tcPr>
            <w:tcW w:w="651" w:type="dxa"/>
          </w:tcPr>
          <w:p>
            <w:pPr>
              <w:pStyle w:val="TableParagraph"/>
              <w:spacing w:before="78"/>
              <w:ind w:left="100"/>
              <w:jc w:val="left"/>
              <w:rPr>
                <w:sz w:val="12"/>
              </w:rPr>
            </w:pPr>
            <w:r>
              <w:rPr>
                <w:w w:val="105"/>
                <w:sz w:val="12"/>
              </w:rPr>
              <w:t>2168块</w:t>
            </w:r>
          </w:p>
        </w:tc>
        <w:tc>
          <w:tcPr>
            <w:tcW w:w="983" w:type="dxa"/>
          </w:tcPr>
          <w:p>
            <w:pPr>
              <w:pStyle w:val="TableParagraph"/>
              <w:spacing w:before="78"/>
              <w:ind w:right="273"/>
              <w:jc w:val="right"/>
              <w:rPr>
                <w:sz w:val="12"/>
              </w:rPr>
            </w:pPr>
            <w:r>
              <w:rPr>
                <w:sz w:val="12"/>
              </w:rPr>
              <w:t>Q235B钢</w:t>
            </w:r>
          </w:p>
        </w:tc>
        <w:tc>
          <w:tcPr>
            <w:tcW w:w="544" w:type="dxa"/>
          </w:tcPr>
          <w:p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  <w:tr>
        <w:tblPrEx>
          <w:tblW w:w="0" w:type="auto"/>
          <w:jc w:val="left"/>
          <w:tblInd w:w="50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7"/>
          <w:jc w:val="left"/>
        </w:trPr>
        <w:tc>
          <w:tcPr>
            <w:tcW w:w="326" w:type="dxa"/>
          </w:tcPr>
          <w:p>
            <w:pPr>
              <w:pStyle w:val="TableParagraph"/>
              <w:spacing w:before="1"/>
              <w:jc w:val="left"/>
              <w:rPr>
                <w:sz w:val="9"/>
              </w:rPr>
            </w:pPr>
          </w:p>
          <w:p>
            <w:pPr>
              <w:pStyle w:val="TableParagraph"/>
              <w:spacing w:before="1"/>
              <w:ind w:right="152"/>
              <w:jc w:val="right"/>
              <w:rPr>
                <w:sz w:val="12"/>
              </w:rPr>
            </w:pPr>
            <w:r>
              <w:rPr>
                <w:sz w:val="12"/>
              </w:rPr>
              <w:t>14</w:t>
            </w:r>
          </w:p>
        </w:tc>
        <w:tc>
          <w:tcPr>
            <w:tcW w:w="2943" w:type="dxa"/>
          </w:tcPr>
          <w:p>
            <w:pPr>
              <w:pStyle w:val="TableParagraph"/>
              <w:spacing w:before="79"/>
              <w:ind w:left="153"/>
              <w:jc w:val="left"/>
              <w:rPr>
                <w:sz w:val="12"/>
              </w:rPr>
            </w:pPr>
            <w:r>
              <w:rPr>
                <w:w w:val="105"/>
                <w:sz w:val="12"/>
              </w:rPr>
              <w:t>PC隔声材料：长2330×高1000×厚10</w:t>
            </w:r>
          </w:p>
        </w:tc>
        <w:tc>
          <w:tcPr>
            <w:tcW w:w="651" w:type="dxa"/>
          </w:tcPr>
          <w:p>
            <w:pPr>
              <w:pStyle w:val="TableParagraph"/>
              <w:spacing w:before="79"/>
              <w:ind w:left="100"/>
              <w:jc w:val="left"/>
              <w:rPr>
                <w:sz w:val="12"/>
              </w:rPr>
            </w:pPr>
            <w:r>
              <w:rPr>
                <w:w w:val="105"/>
                <w:sz w:val="12"/>
              </w:rPr>
              <w:t>544块</w:t>
            </w:r>
          </w:p>
        </w:tc>
        <w:tc>
          <w:tcPr>
            <w:tcW w:w="983" w:type="dxa"/>
          </w:tcPr>
          <w:p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544" w:type="dxa"/>
          </w:tcPr>
          <w:p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  <w:tr>
        <w:tblPrEx>
          <w:tblW w:w="0" w:type="auto"/>
          <w:jc w:val="left"/>
          <w:tblInd w:w="50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5"/>
          <w:jc w:val="left"/>
        </w:trPr>
        <w:tc>
          <w:tcPr>
            <w:tcW w:w="326" w:type="dxa"/>
          </w:tcPr>
          <w:p>
            <w:pPr>
              <w:pStyle w:val="TableParagraph"/>
              <w:spacing w:before="2"/>
              <w:jc w:val="left"/>
              <w:rPr>
                <w:sz w:val="9"/>
              </w:rPr>
            </w:pPr>
          </w:p>
          <w:p>
            <w:pPr>
              <w:pStyle w:val="TableParagraph"/>
              <w:ind w:right="152"/>
              <w:jc w:val="right"/>
              <w:rPr>
                <w:sz w:val="12"/>
              </w:rPr>
            </w:pPr>
            <w:r>
              <w:rPr>
                <w:sz w:val="12"/>
              </w:rPr>
              <w:t>15</w:t>
            </w:r>
          </w:p>
        </w:tc>
        <w:tc>
          <w:tcPr>
            <w:tcW w:w="2943" w:type="dxa"/>
          </w:tcPr>
          <w:p>
            <w:pPr>
              <w:pStyle w:val="TableParagraph"/>
              <w:spacing w:before="78"/>
              <w:ind w:left="153"/>
              <w:jc w:val="left"/>
              <w:rPr>
                <w:sz w:val="12"/>
              </w:rPr>
            </w:pPr>
            <w:r>
              <w:rPr>
                <w:w w:val="105"/>
                <w:sz w:val="12"/>
              </w:rPr>
              <w:t>槽型橡胶条：长560×宽55×厚7</w:t>
            </w:r>
          </w:p>
        </w:tc>
        <w:tc>
          <w:tcPr>
            <w:tcW w:w="651" w:type="dxa"/>
          </w:tcPr>
          <w:p>
            <w:pPr>
              <w:pStyle w:val="TableParagraph"/>
              <w:spacing w:before="78"/>
              <w:ind w:left="100"/>
              <w:jc w:val="left"/>
              <w:rPr>
                <w:sz w:val="12"/>
              </w:rPr>
            </w:pPr>
            <w:r>
              <w:rPr>
                <w:w w:val="105"/>
                <w:sz w:val="12"/>
              </w:rPr>
              <w:t>4356块</w:t>
            </w:r>
          </w:p>
        </w:tc>
        <w:tc>
          <w:tcPr>
            <w:tcW w:w="983" w:type="dxa"/>
          </w:tcPr>
          <w:p>
            <w:pPr>
              <w:pStyle w:val="TableParagraph"/>
              <w:spacing w:before="90"/>
              <w:ind w:right="243"/>
              <w:jc w:val="right"/>
              <w:rPr>
                <w:sz w:val="12"/>
              </w:rPr>
            </w:pPr>
            <w:r>
              <w:rPr>
                <w:sz w:val="12"/>
              </w:rPr>
              <w:t>由厂家提供</w:t>
            </w:r>
          </w:p>
        </w:tc>
        <w:tc>
          <w:tcPr>
            <w:tcW w:w="544" w:type="dxa"/>
          </w:tcPr>
          <w:p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  <w:tr>
        <w:tblPrEx>
          <w:tblW w:w="0" w:type="auto"/>
          <w:jc w:val="left"/>
          <w:tblInd w:w="50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"/>
          <w:jc w:val="left"/>
        </w:trPr>
        <w:tc>
          <w:tcPr>
            <w:tcW w:w="326" w:type="dxa"/>
          </w:tcPr>
          <w:p>
            <w:pPr>
              <w:pStyle w:val="TableParagraph"/>
              <w:spacing w:before="4"/>
              <w:jc w:val="left"/>
              <w:rPr>
                <w:sz w:val="9"/>
              </w:rPr>
            </w:pPr>
          </w:p>
          <w:p>
            <w:pPr>
              <w:pStyle w:val="TableParagraph"/>
              <w:ind w:right="152"/>
              <w:jc w:val="right"/>
              <w:rPr>
                <w:sz w:val="12"/>
              </w:rPr>
            </w:pPr>
            <w:r>
              <w:rPr>
                <w:sz w:val="12"/>
              </w:rPr>
              <w:t>16</w:t>
            </w:r>
          </w:p>
        </w:tc>
        <w:tc>
          <w:tcPr>
            <w:tcW w:w="2943" w:type="dxa"/>
          </w:tcPr>
          <w:p>
            <w:pPr>
              <w:pStyle w:val="TableParagraph"/>
              <w:spacing w:before="86"/>
              <w:ind w:left="153"/>
              <w:jc w:val="left"/>
              <w:rPr>
                <w:sz w:val="12"/>
              </w:rPr>
            </w:pPr>
            <w:r>
              <w:rPr>
                <w:w w:val="105"/>
                <w:sz w:val="12"/>
              </w:rPr>
              <w:t>槽型橡胶条：长1000×宽55×厚7</w:t>
            </w:r>
          </w:p>
        </w:tc>
        <w:tc>
          <w:tcPr>
            <w:tcW w:w="651" w:type="dxa"/>
          </w:tcPr>
          <w:p>
            <w:pPr>
              <w:pStyle w:val="TableParagraph"/>
              <w:spacing w:before="86"/>
              <w:ind w:left="100"/>
              <w:jc w:val="left"/>
              <w:rPr>
                <w:sz w:val="12"/>
              </w:rPr>
            </w:pPr>
            <w:r>
              <w:rPr>
                <w:w w:val="105"/>
                <w:sz w:val="12"/>
              </w:rPr>
              <w:t>1089块</w:t>
            </w:r>
          </w:p>
        </w:tc>
        <w:tc>
          <w:tcPr>
            <w:tcW w:w="983" w:type="dxa"/>
          </w:tcPr>
          <w:p>
            <w:pPr>
              <w:pStyle w:val="TableParagraph"/>
              <w:spacing w:before="98"/>
              <w:ind w:right="243"/>
              <w:jc w:val="right"/>
              <w:rPr>
                <w:sz w:val="12"/>
              </w:rPr>
            </w:pPr>
            <w:r>
              <w:rPr>
                <w:sz w:val="12"/>
              </w:rPr>
              <w:t>由厂家提供</w:t>
            </w:r>
          </w:p>
        </w:tc>
        <w:tc>
          <w:tcPr>
            <w:tcW w:w="544" w:type="dxa"/>
          </w:tcPr>
          <w:p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  <w:tr>
        <w:tblPrEx>
          <w:tblW w:w="0" w:type="auto"/>
          <w:jc w:val="left"/>
          <w:tblInd w:w="50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326" w:type="dxa"/>
          </w:tcPr>
          <w:p>
            <w:pPr>
              <w:pStyle w:val="TableParagraph"/>
              <w:spacing w:before="91" w:line="122" w:lineRule="exact"/>
              <w:ind w:right="141"/>
              <w:jc w:val="right"/>
              <w:rPr>
                <w:sz w:val="12"/>
              </w:rPr>
            </w:pPr>
            <w:r>
              <w:rPr>
                <w:sz w:val="12"/>
              </w:rPr>
              <w:t>17</w:t>
            </w:r>
          </w:p>
        </w:tc>
        <w:tc>
          <w:tcPr>
            <w:tcW w:w="2943" w:type="dxa"/>
          </w:tcPr>
          <w:p>
            <w:pPr>
              <w:pStyle w:val="TableParagraph"/>
              <w:spacing w:before="86" w:line="127" w:lineRule="exact"/>
              <w:ind w:left="143"/>
              <w:jc w:val="left"/>
              <w:rPr>
                <w:sz w:val="12"/>
              </w:rPr>
            </w:pPr>
            <w:r>
              <w:rPr>
                <w:w w:val="105"/>
                <w:sz w:val="12"/>
              </w:rPr>
              <w:t xml:space="preserve">钢板F </w:t>
            </w:r>
            <w:r>
              <w:rPr>
                <w:w w:val="105"/>
                <w:position w:val="1"/>
                <w:sz w:val="12"/>
              </w:rPr>
              <w:t>200x2100x10</w:t>
            </w:r>
          </w:p>
        </w:tc>
        <w:tc>
          <w:tcPr>
            <w:tcW w:w="651" w:type="dxa"/>
          </w:tcPr>
          <w:p>
            <w:pPr>
              <w:pStyle w:val="TableParagraph"/>
              <w:spacing w:before="88" w:line="126" w:lineRule="exact"/>
              <w:ind w:left="84"/>
              <w:jc w:val="left"/>
              <w:rPr>
                <w:sz w:val="12"/>
              </w:rPr>
            </w:pPr>
            <w:r>
              <w:rPr>
                <w:w w:val="105"/>
                <w:sz w:val="12"/>
              </w:rPr>
              <w:t>544块</w:t>
            </w:r>
          </w:p>
        </w:tc>
        <w:tc>
          <w:tcPr>
            <w:tcW w:w="983" w:type="dxa"/>
          </w:tcPr>
          <w:p>
            <w:pPr>
              <w:pStyle w:val="TableParagraph"/>
              <w:spacing w:before="88" w:line="126" w:lineRule="exact"/>
              <w:ind w:left="261"/>
              <w:jc w:val="left"/>
              <w:rPr>
                <w:sz w:val="12"/>
              </w:rPr>
            </w:pPr>
            <w:r>
              <w:rPr>
                <w:w w:val="105"/>
                <w:sz w:val="12"/>
              </w:rPr>
              <w:t>Q235B钢</w:t>
            </w:r>
          </w:p>
        </w:tc>
        <w:tc>
          <w:tcPr>
            <w:tcW w:w="544" w:type="dxa"/>
          </w:tcPr>
          <w:p>
            <w:pPr>
              <w:pStyle w:val="TableParagraph"/>
              <w:spacing w:before="72" w:line="141" w:lineRule="exact"/>
              <w:ind w:right="53"/>
              <w:jc w:val="right"/>
              <w:rPr>
                <w:sz w:val="12"/>
              </w:rPr>
            </w:pPr>
            <w:r>
              <w:rPr>
                <w:sz w:val="12"/>
              </w:rPr>
              <w:t>17.96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3"/>
        </w:rPr>
      </w:pPr>
    </w:p>
    <w:p>
      <w:pPr>
        <w:pStyle w:val="BodyText"/>
        <w:spacing w:before="42" w:line="367" w:lineRule="auto"/>
        <w:ind w:left="1526" w:right="4212"/>
      </w:pPr>
      <w:r>
        <w:t>立柱采用Q235B H 型钢，表面喷涂防腐处理加工而成。钢板：选用Q235 B 钢材加工制造和热镀锌处理而成。</w:t>
      </w:r>
    </w:p>
    <w:p>
      <w:pPr>
        <w:spacing w:after="0" w:line="367" w:lineRule="auto"/>
        <w:sectPr>
          <w:headerReference w:type="default" r:id="rId46"/>
          <w:footerReference w:type="default" r:id="rId47"/>
          <w:type w:val="continuous"/>
          <w:pgSz w:w="17860" w:h="25260"/>
          <w:pgMar w:top="2380" w:right="0" w:bottom="280" w:left="2020" w:header="708" w:footer="708"/>
          <w:pgNumType w:start="11"/>
          <w:cols w:space="708"/>
        </w:sectPr>
      </w:pPr>
    </w:p>
    <w:p>
      <w:pPr>
        <w:pStyle w:val="BodyText"/>
        <w:spacing w:before="3"/>
        <w:rPr>
          <w:sz w:val="20"/>
        </w:rPr>
      </w:pPr>
    </w:p>
    <w:p>
      <w:pPr>
        <w:pStyle w:val="Heading1"/>
        <w:numPr>
          <w:ilvl w:val="1"/>
          <w:numId w:val="41"/>
        </w:numPr>
        <w:tabs>
          <w:tab w:val="left" w:pos="1541"/>
        </w:tabs>
        <w:spacing w:before="42" w:after="0" w:line="240" w:lineRule="auto"/>
        <w:ind w:left="1541" w:right="0" w:hanging="864"/>
        <w:jc w:val="left"/>
      </w:pPr>
      <w:r>
        <w:t>施工工艺框图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18"/>
        </w:rPr>
      </w:pPr>
      <w:r>
        <w:pict>
          <v:group id="_x0000_s1076" style="width:173pt;height:455pt;margin-top:13.78pt;margin-left:386pt;mso-position-horizontal-relative:page;mso-wrap-distance-left:0;mso-wrap-distance-right:0;position:absolute;z-index:-251629568" coordorigin="7720,276" coordsize="3460,9100">
            <v:shape id="_x0000_s1077" type="#_x0000_t75" style="width:3460;height:9100;left:7720;position:absolute;top:275" stroked="f">
              <v:imagedata r:id="rId48" o:title=""/>
            </v:shape>
            <v:shape id="_x0000_s1078" type="#_x0000_t202" style="width:2872;height:317;left:8029;position:absolute;top:47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施工准备、测量放线</w:t>
                    </w:r>
                  </w:p>
                </w:txbxContent>
              </v:textbox>
            </v:shape>
            <v:shape id="_x0000_s1079" type="#_x0000_t202" style="width:2238;height:317;left:8342;position:absolute;top:179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隔音屏底座制作</w:t>
                    </w:r>
                  </w:p>
                </w:txbxContent>
              </v:textbox>
            </v:shape>
            <v:shape id="_x0000_s1080" type="#_x0000_t202" style="width:2238;height:317;left:8342;position:absolute;top:323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隔音屏底座安装</w:t>
                    </w:r>
                  </w:p>
                </w:txbxContent>
              </v:textbox>
            </v:shape>
            <v:shape id="_x0000_s1081" type="#_x0000_t202" style="width:2238;height:317;left:8342;position:absolute;top:46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立柱制作、安装</w:t>
                    </w:r>
                  </w:p>
                </w:txbxContent>
              </v:textbox>
            </v:shape>
            <v:shape id="_x0000_s1082" type="#_x0000_t202" style="width:1604;height:317;left:8659;position:absolute;top:604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安装吸音板</w:t>
                    </w:r>
                  </w:p>
                </w:txbxContent>
              </v:textbox>
            </v:shape>
            <v:shape id="_x0000_s1083" type="#_x0000_t202" style="width:1604;height:317;left:8659;position:absolute;top:744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安装隔音板</w:t>
                    </w:r>
                  </w:p>
                </w:txbxContent>
              </v:textbox>
            </v:shape>
            <v:shape id="_x0000_s1084" type="#_x0000_t202" style="width:2238;height:317;left:8342;position:absolute;top:885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竣工验收、退场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before="230"/>
        <w:ind w:left="1807" w:right="3811" w:firstLine="0"/>
        <w:jc w:val="center"/>
        <w:rPr>
          <w:sz w:val="31"/>
        </w:rPr>
      </w:pPr>
      <w:r>
        <w:rPr>
          <w:sz w:val="31"/>
        </w:rPr>
        <w:t>五华二建深圳分公司</w:t>
      </w:r>
    </w:p>
    <w:p>
      <w:pPr>
        <w:spacing w:before="189"/>
        <w:ind w:left="0" w:right="2018" w:firstLine="0"/>
        <w:jc w:val="center"/>
        <w:rPr>
          <w:rFonts w:ascii="幼圆"/>
          <w:b/>
          <w:sz w:val="36"/>
        </w:rPr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124841</wp:posOffset>
            </wp:positionV>
            <wp:extent cx="8001000" cy="38100"/>
            <wp:effectExtent l="0" t="0" r="0" b="0"/>
            <wp:wrapNone/>
            <wp:docPr id="5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3840" behindDoc="0" locked="0" layoutInCell="1" allowOverlap="1">
            <wp:simplePos x="0" y="0"/>
            <wp:positionH relativeFrom="page">
              <wp:posOffset>6159500</wp:posOffset>
            </wp:positionH>
            <wp:positionV relativeFrom="paragraph">
              <wp:posOffset>218313</wp:posOffset>
            </wp:positionV>
            <wp:extent cx="203200" cy="177800"/>
            <wp:effectExtent l="0" t="0" r="0" b="0"/>
            <wp:wrapNone/>
            <wp:docPr id="5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0" locked="0" layoutInCell="1" allowOverlap="1">
            <wp:simplePos x="0" y="0"/>
            <wp:positionH relativeFrom="page">
              <wp:posOffset>4965700</wp:posOffset>
            </wp:positionH>
            <wp:positionV relativeFrom="paragraph">
              <wp:posOffset>218313</wp:posOffset>
            </wp:positionV>
            <wp:extent cx="190500" cy="177800"/>
            <wp:effectExtent l="0" t="0" r="0" b="0"/>
            <wp:wrapNone/>
            <wp:docPr id="5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/>
          <w:b/>
          <w:w w:val="99"/>
          <w:sz w:val="36"/>
        </w:rPr>
        <w:t>9</w:t>
      </w:r>
    </w:p>
    <w:p>
      <w:pPr>
        <w:spacing w:after="0"/>
        <w:jc w:val="center"/>
        <w:rPr>
          <w:rFonts w:ascii="幼圆"/>
          <w:sz w:val="36"/>
        </w:rPr>
        <w:sectPr>
          <w:headerReference w:type="default" r:id="rId49"/>
          <w:footerReference w:type="default" r:id="rId50"/>
          <w:pgSz w:w="17860" w:h="25260"/>
          <w:pgMar w:top="2380" w:right="0" w:bottom="280" w:left="2020" w:header="2180" w:footer="0"/>
          <w:pgNumType w:start="12"/>
          <w:cols w:space="708"/>
        </w:sect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3"/>
        </w:rPr>
      </w:pPr>
    </w:p>
    <w:p>
      <w:pPr>
        <w:pStyle w:val="Heading1"/>
        <w:numPr>
          <w:ilvl w:val="1"/>
          <w:numId w:val="41"/>
        </w:numPr>
        <w:tabs>
          <w:tab w:val="left" w:pos="1541"/>
        </w:tabs>
        <w:spacing w:before="42" w:after="0" w:line="240" w:lineRule="auto"/>
        <w:ind w:left="1541" w:right="0" w:hanging="864"/>
        <w:jc w:val="both"/>
      </w:pPr>
      <w:r>
        <w:t>隔音墙主要技术性能及要求</w:t>
      </w:r>
    </w:p>
    <w:p>
      <w:pPr>
        <w:pStyle w:val="BodyText"/>
        <w:spacing w:before="279" w:line="364" w:lineRule="auto"/>
        <w:ind w:left="677" w:right="2667" w:firstLine="838"/>
        <w:jc w:val="both"/>
      </w:pPr>
      <w:r>
        <w:rPr>
          <w:spacing w:val="-17"/>
        </w:rPr>
        <w:t xml:space="preserve">隔音墙由吸声、隔声两种材料组合而成，上部为 </w:t>
      </w:r>
      <w:r>
        <w:t>1.8</w:t>
      </w:r>
      <w:r>
        <w:rPr>
          <w:spacing w:val="-17"/>
        </w:rPr>
        <w:t xml:space="preserve"> 米高米黄色</w:t>
      </w:r>
      <w:r>
        <w:rPr>
          <w:spacing w:val="-26"/>
        </w:rPr>
        <w:t xml:space="preserve">吸音板，中间为 </w:t>
      </w:r>
      <w:r>
        <w:t>1</w:t>
      </w:r>
      <w:r>
        <w:rPr>
          <w:spacing w:val="-40"/>
        </w:rPr>
        <w:t xml:space="preserve"> 米高 </w:t>
      </w:r>
      <w:r>
        <w:t>PC</w:t>
      </w:r>
      <w:r>
        <w:rPr>
          <w:spacing w:val="-10"/>
        </w:rPr>
        <w:t xml:space="preserve"> 隔音板，下部为米黄色吸音板，要求隔音</w:t>
      </w:r>
      <w:r>
        <w:t>屏要满足以下特点：</w:t>
      </w:r>
    </w:p>
    <w:p>
      <w:pPr>
        <w:pStyle w:val="BodyText"/>
        <w:spacing w:before="1"/>
        <w:ind w:left="1515"/>
      </w:pPr>
      <w:r>
        <w:t>1、隔声材料材料：</w:t>
      </w:r>
    </w:p>
    <w:p>
      <w:pPr>
        <w:pStyle w:val="ListParagraph"/>
        <w:numPr>
          <w:ilvl w:val="2"/>
          <w:numId w:val="41"/>
        </w:numPr>
        <w:tabs>
          <w:tab w:val="left" w:pos="2568"/>
        </w:tabs>
        <w:spacing w:before="284" w:after="0" w:line="240" w:lineRule="auto"/>
        <w:ind w:left="2568" w:right="0" w:hanging="1053"/>
        <w:jc w:val="left"/>
        <w:rPr>
          <w:sz w:val="42"/>
        </w:rPr>
      </w:pPr>
      <w:r>
        <w:rPr>
          <w:spacing w:val="10"/>
          <w:sz w:val="42"/>
        </w:rPr>
        <w:t>、国产或进口</w:t>
      </w:r>
      <w:r>
        <w:rPr>
          <w:sz w:val="42"/>
        </w:rPr>
        <w:t>PC</w:t>
      </w:r>
      <w:r>
        <w:rPr>
          <w:spacing w:val="-19"/>
          <w:sz w:val="42"/>
        </w:rPr>
        <w:t xml:space="preserve"> 板，双面抗紫外线</w:t>
      </w:r>
      <w:r>
        <w:rPr>
          <w:sz w:val="42"/>
        </w:rPr>
        <w:t>(UV)</w:t>
      </w:r>
      <w:r>
        <w:rPr>
          <w:spacing w:val="-3"/>
          <w:sz w:val="42"/>
        </w:rPr>
        <w:t>保护；厚度：</w:t>
      </w:r>
      <w:r>
        <w:rPr>
          <w:spacing w:val="-14"/>
          <w:sz w:val="42"/>
        </w:rPr>
        <w:t>10mm；</w:t>
      </w:r>
    </w:p>
    <w:p>
      <w:pPr>
        <w:pStyle w:val="ListParagraph"/>
        <w:numPr>
          <w:ilvl w:val="2"/>
          <w:numId w:val="41"/>
        </w:numPr>
        <w:tabs>
          <w:tab w:val="left" w:pos="2733"/>
        </w:tabs>
        <w:spacing w:before="279" w:after="0" w:line="367" w:lineRule="auto"/>
        <w:ind w:left="677" w:right="2628" w:firstLine="838"/>
        <w:jc w:val="left"/>
        <w:rPr>
          <w:sz w:val="42"/>
        </w:rPr>
      </w:pPr>
      <w:r>
        <w:rPr>
          <w:spacing w:val="-2"/>
          <w:sz w:val="42"/>
        </w:rPr>
        <w:t>隔声量：</w:t>
      </w:r>
      <w:r>
        <w:rPr>
          <w:spacing w:val="-6"/>
          <w:sz w:val="42"/>
        </w:rPr>
        <w:t>&gt;32dB(A</w:t>
      </w:r>
      <w:r>
        <w:rPr>
          <w:spacing w:val="-4"/>
          <w:sz w:val="42"/>
        </w:rPr>
        <w:t>)；并提供有检测资质的单位进行的声学</w:t>
      </w:r>
      <w:r>
        <w:rPr>
          <w:sz w:val="42"/>
        </w:rPr>
        <w:t>研究中心的检测证明；</w:t>
      </w:r>
    </w:p>
    <w:p>
      <w:pPr>
        <w:pStyle w:val="BodyText"/>
        <w:spacing w:line="529" w:lineRule="exact"/>
        <w:ind w:left="1515"/>
      </w:pPr>
      <w:r>
        <w:t>（3） 透光度：&gt;84%；</w:t>
      </w:r>
    </w:p>
    <w:p>
      <w:pPr>
        <w:pStyle w:val="ListParagraph"/>
        <w:numPr>
          <w:ilvl w:val="0"/>
          <w:numId w:val="40"/>
        </w:numPr>
        <w:tabs>
          <w:tab w:val="left" w:pos="2780"/>
        </w:tabs>
        <w:spacing w:before="282" w:after="0" w:line="364" w:lineRule="auto"/>
        <w:ind w:left="677" w:right="2661" w:firstLine="838"/>
        <w:jc w:val="both"/>
        <w:rPr>
          <w:sz w:val="42"/>
        </w:rPr>
      </w:pPr>
      <w:r>
        <w:rPr>
          <w:spacing w:val="-5"/>
          <w:sz w:val="42"/>
        </w:rPr>
        <w:t xml:space="preserve">耐候性：出具材料生产商签署的至少 </w:t>
      </w:r>
      <w:r>
        <w:rPr>
          <w:sz w:val="42"/>
        </w:rPr>
        <w:t>10</w:t>
      </w:r>
      <w:r>
        <w:rPr>
          <w:spacing w:val="-8"/>
          <w:sz w:val="42"/>
        </w:rPr>
        <w:t xml:space="preserve"> 年的抗紫外耐侯</w:t>
      </w:r>
      <w:r>
        <w:rPr>
          <w:spacing w:val="-6"/>
          <w:sz w:val="42"/>
        </w:rPr>
        <w:t>性品质保证书，保证：黄变系数△值</w:t>
      </w:r>
      <w:r>
        <w:rPr>
          <w:sz w:val="42"/>
        </w:rPr>
        <w:t>&lt;10</w:t>
      </w:r>
      <w:r>
        <w:rPr>
          <w:spacing w:val="1"/>
          <w:sz w:val="42"/>
        </w:rPr>
        <w:t>,透光率损失</w:t>
      </w:r>
      <w:r>
        <w:rPr>
          <w:sz w:val="42"/>
        </w:rPr>
        <w:t>&lt;6%；生产厂商</w:t>
      </w:r>
      <w:r>
        <w:rPr>
          <w:spacing w:val="-11"/>
          <w:sz w:val="42"/>
        </w:rPr>
        <w:t xml:space="preserve">提供板材 </w:t>
      </w:r>
      <w:r>
        <w:rPr>
          <w:sz w:val="42"/>
        </w:rPr>
        <w:t>10</w:t>
      </w:r>
      <w:r>
        <w:rPr>
          <w:spacing w:val="-9"/>
          <w:sz w:val="42"/>
        </w:rPr>
        <w:t xml:space="preserve"> 年不破碎的质量保证。为保证质量，抗紫外线保护层使</w:t>
      </w:r>
      <w:r>
        <w:rPr>
          <w:sz w:val="42"/>
        </w:rPr>
        <w:t>用电化学镀层法生产；</w:t>
      </w:r>
    </w:p>
    <w:p>
      <w:pPr>
        <w:pStyle w:val="ListParagraph"/>
        <w:numPr>
          <w:ilvl w:val="0"/>
          <w:numId w:val="40"/>
        </w:numPr>
        <w:tabs>
          <w:tab w:val="left" w:pos="2780"/>
        </w:tabs>
        <w:spacing w:before="5" w:after="0" w:line="364" w:lineRule="auto"/>
        <w:ind w:left="677" w:right="2676" w:firstLine="838"/>
        <w:jc w:val="both"/>
        <w:rPr>
          <w:sz w:val="42"/>
        </w:rPr>
      </w:pPr>
      <w:r>
        <w:rPr>
          <w:spacing w:val="-8"/>
          <w:sz w:val="42"/>
        </w:rPr>
        <w:t xml:space="preserve">防火性指标：达到 </w:t>
      </w:r>
      <w:r>
        <w:rPr>
          <w:sz w:val="42"/>
        </w:rPr>
        <w:t>B1</w:t>
      </w:r>
      <w:r>
        <w:rPr>
          <w:spacing w:val="-9"/>
          <w:sz w:val="42"/>
        </w:rPr>
        <w:t xml:space="preserve"> 级，提供国家防火建筑材料质量监</w:t>
      </w:r>
      <w:r>
        <w:rPr>
          <w:sz w:val="42"/>
        </w:rPr>
        <w:t>督检测中心的防火测试报告；</w:t>
      </w:r>
    </w:p>
    <w:p>
      <w:pPr>
        <w:pStyle w:val="ListParagraph"/>
        <w:numPr>
          <w:ilvl w:val="0"/>
          <w:numId w:val="40"/>
        </w:numPr>
        <w:tabs>
          <w:tab w:val="left" w:pos="2791"/>
        </w:tabs>
        <w:spacing w:before="2" w:after="0" w:line="364" w:lineRule="auto"/>
        <w:ind w:left="677" w:right="2697" w:firstLine="838"/>
        <w:jc w:val="both"/>
        <w:rPr>
          <w:sz w:val="42"/>
        </w:rPr>
      </w:pPr>
      <w:r>
        <w:rPr>
          <w:spacing w:val="-1"/>
          <w:sz w:val="42"/>
        </w:rPr>
        <w:t>抗油污和酸雨侵蚀：表面具有抗磨花涂层,并能抗油污和</w:t>
      </w:r>
      <w:r>
        <w:rPr>
          <w:sz w:val="42"/>
        </w:rPr>
        <w:t>酸雨的侵蚀；</w:t>
      </w:r>
    </w:p>
    <w:p>
      <w:pPr>
        <w:pStyle w:val="ListParagraph"/>
        <w:numPr>
          <w:ilvl w:val="0"/>
          <w:numId w:val="40"/>
        </w:numPr>
        <w:tabs>
          <w:tab w:val="left" w:pos="2711"/>
        </w:tabs>
        <w:spacing w:before="2" w:after="0" w:line="364" w:lineRule="auto"/>
        <w:ind w:left="677" w:right="2475" w:firstLine="838"/>
        <w:jc w:val="both"/>
        <w:rPr>
          <w:sz w:val="42"/>
        </w:rPr>
      </w:pPr>
      <w:r>
        <w:rPr>
          <w:spacing w:val="-20"/>
          <w:sz w:val="42"/>
        </w:rPr>
        <w:t xml:space="preserve">强度指标：依照欧洲 </w:t>
      </w:r>
      <w:r>
        <w:rPr>
          <w:sz w:val="42"/>
        </w:rPr>
        <w:t>prEN</w:t>
      </w:r>
      <w:r>
        <w:rPr>
          <w:spacing w:val="-104"/>
          <w:sz w:val="42"/>
        </w:rPr>
        <w:t xml:space="preserve"> </w:t>
      </w:r>
      <w:r>
        <w:rPr>
          <w:sz w:val="42"/>
        </w:rPr>
        <w:t>12415</w:t>
      </w:r>
      <w:r>
        <w:rPr>
          <w:spacing w:val="-13"/>
          <w:sz w:val="42"/>
        </w:rPr>
        <w:t xml:space="preserve"> 方法测试, 应达到</w:t>
      </w:r>
      <w:r>
        <w:rPr>
          <w:sz w:val="42"/>
        </w:rPr>
        <w:t>C2</w:t>
      </w:r>
      <w:r>
        <w:rPr>
          <w:spacing w:val="-38"/>
          <w:sz w:val="42"/>
        </w:rPr>
        <w:t xml:space="preserve"> 级， </w:t>
      </w:r>
      <w:r>
        <w:rPr>
          <w:sz w:val="42"/>
        </w:rPr>
        <w:t>提供相应测试报告。</w:t>
      </w:r>
    </w:p>
    <w:p>
      <w:pPr>
        <w:pStyle w:val="BodyText"/>
        <w:spacing w:before="3"/>
        <w:ind w:left="1515"/>
      </w:pPr>
      <w:r>
        <w:t>2、吸声材料</w:t>
      </w:r>
    </w:p>
    <w:p>
      <w:pPr>
        <w:pStyle w:val="ListParagraph"/>
        <w:numPr>
          <w:ilvl w:val="0"/>
          <w:numId w:val="39"/>
        </w:numPr>
        <w:tabs>
          <w:tab w:val="left" w:pos="2791"/>
        </w:tabs>
        <w:spacing w:before="280" w:after="0" w:line="364" w:lineRule="auto"/>
        <w:ind w:left="677" w:right="2524" w:firstLine="838"/>
        <w:jc w:val="left"/>
        <w:rPr>
          <w:sz w:val="42"/>
        </w:rPr>
      </w:pPr>
      <w:r>
        <w:rPr>
          <w:sz w:val="42"/>
        </w:rPr>
        <w:t>使用微穿孔铝板作为吸声材料外包装组件,表面防腐处理</w:t>
      </w:r>
      <w:r>
        <w:rPr>
          <w:spacing w:val="-1"/>
          <w:sz w:val="42"/>
        </w:rPr>
        <w:t>采用氟碳喷涂；背板材料选用冷轧钢板，表面防腐采用喷塑处理。系</w:t>
      </w:r>
      <w:r>
        <w:rPr>
          <w:spacing w:val="-2"/>
          <w:sz w:val="42"/>
        </w:rPr>
        <w:t>数△值</w:t>
      </w:r>
      <w:r>
        <w:rPr>
          <w:sz w:val="42"/>
        </w:rPr>
        <w:t>&lt;10,</w:t>
      </w:r>
      <w:r>
        <w:rPr>
          <w:spacing w:val="-2"/>
          <w:sz w:val="42"/>
        </w:rPr>
        <w:t>透光率损失</w:t>
      </w:r>
      <w:r>
        <w:rPr>
          <w:spacing w:val="-34"/>
          <w:sz w:val="42"/>
        </w:rPr>
        <w:t>&lt;6</w:t>
      </w:r>
      <w:r>
        <w:rPr>
          <w:spacing w:val="-18"/>
          <w:sz w:val="42"/>
        </w:rPr>
        <w:t xml:space="preserve">%；生产厂商提供板材 </w:t>
      </w:r>
      <w:r>
        <w:rPr>
          <w:sz w:val="42"/>
        </w:rPr>
        <w:t>10</w:t>
      </w:r>
      <w:r>
        <w:rPr>
          <w:spacing w:val="-13"/>
          <w:sz w:val="42"/>
        </w:rPr>
        <w:t xml:space="preserve"> 年不破碎的质量保</w:t>
      </w:r>
    </w:p>
    <w:p>
      <w:pPr>
        <w:spacing w:after="0" w:line="364" w:lineRule="auto"/>
        <w:jc w:val="left"/>
        <w:rPr>
          <w:sz w:val="42"/>
        </w:rPr>
        <w:sectPr>
          <w:headerReference w:type="default" r:id="rId51"/>
          <w:footerReference w:type="default" r:id="rId52"/>
          <w:pgSz w:w="17860" w:h="25260"/>
          <w:pgMar w:top="2380" w:right="0" w:bottom="2500" w:left="2020" w:header="2180" w:footer="2305"/>
          <w:pgNumType w:start="1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2"/>
        <w:ind w:left="677"/>
      </w:pPr>
      <w:r>
        <w:t>证。为保证质量，抗紫外线保护层使用电化学镀层法生产；</w:t>
      </w:r>
    </w:p>
    <w:p>
      <w:pPr>
        <w:pStyle w:val="ListParagraph"/>
        <w:numPr>
          <w:ilvl w:val="0"/>
          <w:numId w:val="42"/>
        </w:numPr>
        <w:tabs>
          <w:tab w:val="left" w:pos="2647"/>
        </w:tabs>
        <w:spacing w:before="283" w:after="0" w:line="364" w:lineRule="auto"/>
        <w:ind w:left="677" w:right="2661" w:firstLine="838"/>
        <w:jc w:val="both"/>
        <w:rPr>
          <w:sz w:val="42"/>
        </w:rPr>
      </w:pPr>
      <w:r>
        <w:rPr>
          <w:spacing w:val="-1"/>
          <w:sz w:val="42"/>
        </w:rPr>
        <w:t>使用聚乙烯类闭孔结构的非亲水性材料作为吸声材料的主</w:t>
      </w:r>
      <w:r>
        <w:rPr>
          <w:sz w:val="42"/>
        </w:rPr>
        <w:t>材；</w:t>
      </w:r>
    </w:p>
    <w:p>
      <w:pPr>
        <w:pStyle w:val="ListParagraph"/>
        <w:numPr>
          <w:ilvl w:val="0"/>
          <w:numId w:val="42"/>
        </w:numPr>
        <w:tabs>
          <w:tab w:val="left" w:pos="2733"/>
        </w:tabs>
        <w:spacing w:before="2" w:after="0" w:line="364" w:lineRule="auto"/>
        <w:ind w:left="677" w:right="2471" w:firstLine="838"/>
        <w:jc w:val="both"/>
        <w:rPr>
          <w:sz w:val="42"/>
        </w:rPr>
      </w:pPr>
      <w:r>
        <w:rPr>
          <w:sz w:val="42"/>
        </w:rPr>
        <w:t>吸声材料表面为闭合结构，不具有孔腔等开放性结构，避</w:t>
      </w:r>
      <w:r>
        <w:rPr>
          <w:spacing w:val="-21"/>
          <w:sz w:val="42"/>
        </w:rPr>
        <w:t xml:space="preserve">免公路上的灰尘、杂物、水雾等堵塞表面，而造成吸音性能迅速下降， </w:t>
      </w:r>
      <w:r>
        <w:rPr>
          <w:sz w:val="42"/>
        </w:rPr>
        <w:t>所用吸声材料具有封闭的表面结构，可以长期保持稳定的吸声性能；</w:t>
      </w:r>
    </w:p>
    <w:p>
      <w:pPr>
        <w:pStyle w:val="ListParagraph"/>
        <w:numPr>
          <w:ilvl w:val="0"/>
          <w:numId w:val="42"/>
        </w:numPr>
        <w:tabs>
          <w:tab w:val="left" w:pos="2780"/>
        </w:tabs>
        <w:spacing w:before="2" w:after="0" w:line="367" w:lineRule="auto"/>
        <w:ind w:left="677" w:right="2528" w:firstLine="838"/>
        <w:jc w:val="both"/>
        <w:rPr>
          <w:sz w:val="42"/>
        </w:rPr>
      </w:pPr>
      <w:r>
        <w:rPr>
          <w:spacing w:val="-1"/>
          <w:sz w:val="42"/>
        </w:rPr>
        <w:t xml:space="preserve">所选用吸声材料便于加工，适合工人在工地的批量安装， </w:t>
      </w:r>
      <w:r>
        <w:rPr>
          <w:sz w:val="42"/>
        </w:rPr>
        <w:t>不会产生对工人有害的粉尘、纤维、气体等物质；</w:t>
      </w:r>
    </w:p>
    <w:p>
      <w:pPr>
        <w:pStyle w:val="ListParagraph"/>
        <w:numPr>
          <w:ilvl w:val="0"/>
          <w:numId w:val="42"/>
        </w:numPr>
        <w:tabs>
          <w:tab w:val="left" w:pos="2733"/>
        </w:tabs>
        <w:spacing w:before="0" w:after="0" w:line="364" w:lineRule="auto"/>
        <w:ind w:left="677" w:right="2461" w:firstLine="838"/>
        <w:jc w:val="left"/>
        <w:rPr>
          <w:sz w:val="42"/>
        </w:rPr>
      </w:pPr>
      <w:r>
        <w:rPr>
          <w:spacing w:val="7"/>
          <w:sz w:val="42"/>
        </w:rPr>
        <w:t>吸声系数：按照</w:t>
      </w:r>
      <w:r>
        <w:rPr>
          <w:sz w:val="42"/>
        </w:rPr>
        <w:t>GBJ</w:t>
      </w:r>
      <w:r>
        <w:rPr>
          <w:spacing w:val="-82"/>
          <w:sz w:val="42"/>
        </w:rPr>
        <w:t xml:space="preserve"> </w:t>
      </w:r>
      <w:r>
        <w:rPr>
          <w:spacing w:val="-9"/>
          <w:sz w:val="42"/>
        </w:rPr>
        <w:t>47-83</w:t>
      </w:r>
      <w:r>
        <w:rPr>
          <w:spacing w:val="-2"/>
          <w:sz w:val="42"/>
        </w:rPr>
        <w:t>《混响室法吸声系数测量规范》</w:t>
      </w:r>
      <w:r>
        <w:rPr>
          <w:spacing w:val="3"/>
          <w:sz w:val="42"/>
        </w:rPr>
        <w:t xml:space="preserve">检测，降噪系数 </w:t>
      </w:r>
      <w:r>
        <w:rPr>
          <w:sz w:val="42"/>
        </w:rPr>
        <w:t>NRC&gt;</w:t>
      </w:r>
      <w:r>
        <w:rPr>
          <w:spacing w:val="11"/>
          <w:sz w:val="42"/>
        </w:rPr>
        <w:t xml:space="preserve"> </w:t>
      </w:r>
      <w:r>
        <w:rPr>
          <w:sz w:val="42"/>
        </w:rPr>
        <w:t>0.6，并提供有检测资质的单位进行的检测证明；</w:t>
      </w:r>
    </w:p>
    <w:p>
      <w:pPr>
        <w:pStyle w:val="ListParagraph"/>
        <w:numPr>
          <w:ilvl w:val="0"/>
          <w:numId w:val="42"/>
        </w:numPr>
        <w:tabs>
          <w:tab w:val="left" w:pos="2780"/>
        </w:tabs>
        <w:spacing w:before="0" w:after="0" w:line="364" w:lineRule="auto"/>
        <w:ind w:left="677" w:right="2684" w:firstLine="838"/>
        <w:jc w:val="both"/>
        <w:rPr>
          <w:sz w:val="42"/>
        </w:rPr>
      </w:pPr>
      <w:r>
        <w:rPr>
          <w:w w:val="100"/>
          <w:sz w:val="42"/>
        </w:rPr>
        <w:t>吸水率指标（浸泡</w:t>
      </w:r>
      <w:r>
        <w:rPr>
          <w:spacing w:val="-80"/>
          <w:sz w:val="42"/>
        </w:rPr>
        <w:t xml:space="preserve"> </w:t>
      </w:r>
      <w:r>
        <w:rPr>
          <w:w w:val="100"/>
          <w:sz w:val="42"/>
        </w:rPr>
        <w:t>24</w:t>
      </w:r>
      <w:r>
        <w:rPr>
          <w:spacing w:val="-67"/>
          <w:sz w:val="42"/>
        </w:rPr>
        <w:t xml:space="preserve"> </w:t>
      </w:r>
      <w:r>
        <w:rPr>
          <w:w w:val="100"/>
          <w:sz w:val="42"/>
        </w:rPr>
        <w:t>小时</w:t>
      </w:r>
      <w:r>
        <w:rPr>
          <w:spacing w:val="-213"/>
          <w:w w:val="100"/>
          <w:sz w:val="42"/>
        </w:rPr>
        <w:t>）</w:t>
      </w:r>
      <w:r>
        <w:rPr>
          <w:w w:val="100"/>
          <w:sz w:val="42"/>
        </w:rPr>
        <w:t>：按</w:t>
      </w:r>
      <w:r>
        <w:rPr>
          <w:spacing w:val="-2"/>
          <w:sz w:val="42"/>
        </w:rPr>
        <w:t xml:space="preserve"> </w:t>
      </w:r>
      <w:r>
        <w:rPr>
          <w:w w:val="100"/>
          <w:sz w:val="42"/>
        </w:rPr>
        <w:t>ASTM</w:t>
      </w:r>
      <w:r>
        <w:rPr>
          <w:sz w:val="42"/>
        </w:rPr>
        <w:t xml:space="preserve"> </w:t>
      </w:r>
      <w:r>
        <w:rPr>
          <w:w w:val="100"/>
          <w:sz w:val="42"/>
        </w:rPr>
        <w:t>D357</w:t>
      </w:r>
      <w:r>
        <w:rPr>
          <w:spacing w:val="-6"/>
          <w:w w:val="100"/>
          <w:sz w:val="42"/>
        </w:rPr>
        <w:t>5</w:t>
      </w:r>
      <w:r>
        <w:rPr>
          <w:spacing w:val="-3"/>
          <w:w w:val="100"/>
          <w:sz w:val="42"/>
        </w:rPr>
        <w:t>，</w:t>
      </w:r>
      <w:r>
        <w:rPr>
          <w:w w:val="100"/>
          <w:sz w:val="42"/>
        </w:rPr>
        <w:t>Suffix</w:t>
      </w:r>
      <w:r>
        <w:rPr>
          <w:sz w:val="42"/>
        </w:rPr>
        <w:t xml:space="preserve"> </w:t>
      </w:r>
      <w:r>
        <w:rPr>
          <w:w w:val="100"/>
          <w:sz w:val="42"/>
        </w:rPr>
        <w:t>L</w:t>
      </w:r>
      <w:r>
        <w:rPr>
          <w:spacing w:val="-33"/>
          <w:sz w:val="42"/>
        </w:rPr>
        <w:t>的标准，吸水率</w:t>
      </w:r>
      <w:r>
        <w:rPr>
          <w:sz w:val="42"/>
        </w:rPr>
        <w:t>&lt;2.44kg/m2</w:t>
      </w:r>
      <w:r>
        <w:rPr>
          <w:spacing w:val="33"/>
          <w:sz w:val="42"/>
        </w:rPr>
        <w:t>， 按</w:t>
      </w:r>
      <w:r>
        <w:rPr>
          <w:sz w:val="42"/>
        </w:rPr>
        <w:t>ISO</w:t>
      </w:r>
      <w:r>
        <w:rPr>
          <w:spacing w:val="-99"/>
          <w:sz w:val="42"/>
        </w:rPr>
        <w:t xml:space="preserve"> </w:t>
      </w:r>
      <w:r>
        <w:rPr>
          <w:sz w:val="42"/>
        </w:rPr>
        <w:t>2896－99</w:t>
      </w:r>
      <w:r>
        <w:rPr>
          <w:spacing w:val="-44"/>
          <w:sz w:val="42"/>
        </w:rPr>
        <w:t xml:space="preserve"> 的标准，吸水率</w:t>
      </w:r>
      <w:r>
        <w:rPr>
          <w:sz w:val="42"/>
        </w:rPr>
        <w:t>&lt;4%(</w:t>
      </w:r>
      <w:r>
        <w:rPr>
          <w:spacing w:val="-12"/>
          <w:sz w:val="42"/>
        </w:rPr>
        <w:t>体</w:t>
      </w:r>
      <w:r>
        <w:rPr>
          <w:sz w:val="42"/>
        </w:rPr>
        <w:t>积)；</w:t>
      </w:r>
    </w:p>
    <w:p>
      <w:pPr>
        <w:pStyle w:val="ListParagraph"/>
        <w:numPr>
          <w:ilvl w:val="0"/>
          <w:numId w:val="42"/>
        </w:numPr>
        <w:tabs>
          <w:tab w:val="left" w:pos="2791"/>
        </w:tabs>
        <w:spacing w:before="0" w:after="0" w:line="364" w:lineRule="auto"/>
        <w:ind w:left="677" w:right="2699" w:firstLine="838"/>
        <w:jc w:val="both"/>
        <w:rPr>
          <w:sz w:val="42"/>
        </w:rPr>
      </w:pPr>
      <w:r>
        <w:rPr>
          <w:spacing w:val="5"/>
          <w:sz w:val="42"/>
        </w:rPr>
        <w:t xml:space="preserve">防火性指标：按照 </w:t>
      </w:r>
      <w:r>
        <w:rPr>
          <w:sz w:val="42"/>
        </w:rPr>
        <w:t>GB8624－1997《建筑材料燃烧性能分</w:t>
      </w:r>
      <w:r>
        <w:rPr>
          <w:w w:val="100"/>
          <w:sz w:val="42"/>
        </w:rPr>
        <w:t>级方法》检验，燃烧性能达到</w:t>
      </w:r>
      <w:r>
        <w:rPr>
          <w:spacing w:val="24"/>
          <w:sz w:val="42"/>
        </w:rPr>
        <w:t xml:space="preserve"> </w:t>
      </w:r>
      <w:r>
        <w:rPr>
          <w:w w:val="100"/>
          <w:sz w:val="42"/>
        </w:rPr>
        <w:t>GB8624B1</w:t>
      </w:r>
      <w:r>
        <w:rPr>
          <w:spacing w:val="-1"/>
          <w:sz w:val="42"/>
        </w:rPr>
        <w:t xml:space="preserve"> </w:t>
      </w:r>
      <w:r>
        <w:rPr>
          <w:w w:val="100"/>
          <w:sz w:val="42"/>
        </w:rPr>
        <w:t>级（难燃</w:t>
      </w:r>
      <w:r>
        <w:rPr>
          <w:spacing w:val="-199"/>
          <w:w w:val="100"/>
          <w:sz w:val="42"/>
        </w:rPr>
        <w:t>）</w:t>
      </w:r>
      <w:r>
        <w:rPr>
          <w:spacing w:val="-3"/>
          <w:w w:val="100"/>
          <w:sz w:val="42"/>
        </w:rPr>
        <w:t>，并提供国内相</w:t>
      </w:r>
      <w:r>
        <w:rPr>
          <w:sz w:val="42"/>
        </w:rPr>
        <w:t>关权威机构的检测证明；</w:t>
      </w:r>
    </w:p>
    <w:p>
      <w:pPr>
        <w:pStyle w:val="ListParagraph"/>
        <w:numPr>
          <w:ilvl w:val="0"/>
          <w:numId w:val="42"/>
        </w:numPr>
        <w:tabs>
          <w:tab w:val="left" w:pos="2780"/>
        </w:tabs>
        <w:spacing w:before="3" w:after="0" w:line="240" w:lineRule="auto"/>
        <w:ind w:left="2779" w:right="0" w:hanging="1265"/>
        <w:jc w:val="both"/>
        <w:rPr>
          <w:sz w:val="42"/>
        </w:rPr>
      </w:pPr>
      <w:r>
        <w:rPr>
          <w:spacing w:val="-1"/>
          <w:sz w:val="42"/>
        </w:rPr>
        <w:t>使用厚度：</w:t>
      </w:r>
      <w:r>
        <w:rPr>
          <w:spacing w:val="-3"/>
          <w:sz w:val="42"/>
        </w:rPr>
        <w:t>50</w:t>
      </w:r>
      <w:r>
        <w:rPr>
          <w:sz w:val="42"/>
        </w:rPr>
        <w:t xml:space="preserve"> mm；</w:t>
      </w:r>
    </w:p>
    <w:p>
      <w:pPr>
        <w:pStyle w:val="ListParagraph"/>
        <w:numPr>
          <w:ilvl w:val="0"/>
          <w:numId w:val="42"/>
        </w:numPr>
        <w:tabs>
          <w:tab w:val="left" w:pos="2780"/>
        </w:tabs>
        <w:spacing w:before="279" w:after="0" w:line="240" w:lineRule="auto"/>
        <w:ind w:left="2779" w:right="0" w:hanging="1265"/>
        <w:jc w:val="both"/>
        <w:rPr>
          <w:sz w:val="42"/>
        </w:rPr>
      </w:pPr>
      <w:r>
        <w:rPr>
          <w:spacing w:val="-10"/>
          <w:sz w:val="42"/>
        </w:rPr>
        <w:t xml:space="preserve">密度：吸声材料密度小于 </w:t>
      </w:r>
      <w:r>
        <w:rPr>
          <w:sz w:val="42"/>
        </w:rPr>
        <w:t>35kg/m3。</w:t>
      </w:r>
    </w:p>
    <w:p>
      <w:pPr>
        <w:pStyle w:val="BodyText"/>
      </w:pPr>
    </w:p>
    <w:p>
      <w:pPr>
        <w:pStyle w:val="BodyText"/>
        <w:spacing w:before="2"/>
        <w:rPr>
          <w:sz w:val="44"/>
        </w:rPr>
      </w:pPr>
    </w:p>
    <w:p>
      <w:pPr>
        <w:pStyle w:val="Heading1"/>
        <w:numPr>
          <w:ilvl w:val="1"/>
          <w:numId w:val="41"/>
        </w:numPr>
        <w:tabs>
          <w:tab w:val="left" w:pos="1541"/>
        </w:tabs>
        <w:spacing w:before="1" w:after="0" w:line="240" w:lineRule="auto"/>
        <w:ind w:left="1541" w:right="0" w:hanging="864"/>
        <w:jc w:val="left"/>
      </w:pPr>
      <w:r>
        <w:t>主要施工顺序</w:t>
      </w:r>
    </w:p>
    <w:p>
      <w:pPr>
        <w:pStyle w:val="ListParagraph"/>
        <w:numPr>
          <w:ilvl w:val="0"/>
          <w:numId w:val="38"/>
        </w:numPr>
        <w:tabs>
          <w:tab w:val="left" w:pos="2586"/>
        </w:tabs>
        <w:spacing w:before="279" w:after="0" w:line="364" w:lineRule="auto"/>
        <w:ind w:left="677" w:right="2722" w:firstLine="849"/>
        <w:jc w:val="left"/>
        <w:rPr>
          <w:sz w:val="42"/>
        </w:rPr>
      </w:pPr>
      <w:r>
        <w:rPr>
          <w:spacing w:val="-1"/>
          <w:sz w:val="42"/>
        </w:rPr>
        <w:t>在精确放样出隔音墙立柱位置后，根据防撞墙顶部的尺寸</w:t>
      </w:r>
      <w:r>
        <w:rPr>
          <w:sz w:val="42"/>
        </w:rPr>
        <w:t>制作底座。</w:t>
      </w:r>
    </w:p>
    <w:p>
      <w:pPr>
        <w:spacing w:after="0" w:line="364" w:lineRule="auto"/>
        <w:jc w:val="left"/>
        <w:rPr>
          <w:sz w:val="42"/>
        </w:rPr>
        <w:sectPr>
          <w:headerReference w:type="default" r:id="rId53"/>
          <w:footerReference w:type="default" r:id="rId54"/>
          <w:pgSz w:w="17860" w:h="25260"/>
          <w:pgMar w:top="2380" w:right="0" w:bottom="2500" w:left="2020" w:header="2180" w:footer="2305"/>
          <w:pgNumType w:start="1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38"/>
        </w:numPr>
        <w:tabs>
          <w:tab w:val="left" w:pos="2583"/>
        </w:tabs>
        <w:spacing w:before="42" w:after="0" w:line="367" w:lineRule="auto"/>
        <w:ind w:left="677" w:right="2684" w:firstLine="849"/>
        <w:jc w:val="left"/>
        <w:rPr>
          <w:sz w:val="42"/>
        </w:rPr>
      </w:pPr>
      <w:r>
        <w:rPr>
          <w:spacing w:val="-4"/>
          <w:sz w:val="42"/>
        </w:rPr>
        <w:t xml:space="preserve">在防撞墙上钻孔，将底座套在防撞墙上后用四根 </w:t>
      </w:r>
      <w:r>
        <w:rPr>
          <w:sz w:val="42"/>
        </w:rPr>
        <w:t>M24</w:t>
      </w:r>
      <w:r>
        <w:rPr>
          <w:spacing w:val="-25"/>
          <w:sz w:val="42"/>
        </w:rPr>
        <w:t xml:space="preserve"> 螺栓</w:t>
      </w:r>
      <w:r>
        <w:rPr>
          <w:sz w:val="42"/>
        </w:rPr>
        <w:t>固定。</w:t>
      </w:r>
    </w:p>
    <w:p>
      <w:pPr>
        <w:pStyle w:val="ListParagraph"/>
        <w:numPr>
          <w:ilvl w:val="0"/>
          <w:numId w:val="38"/>
        </w:numPr>
        <w:tabs>
          <w:tab w:val="left" w:pos="2583"/>
        </w:tabs>
        <w:spacing w:before="0" w:after="0" w:line="367" w:lineRule="auto"/>
        <w:ind w:left="677" w:right="2671" w:firstLine="849"/>
        <w:jc w:val="left"/>
        <w:rPr>
          <w:sz w:val="42"/>
        </w:rPr>
      </w:pPr>
      <w:r>
        <w:rPr>
          <w:spacing w:val="-12"/>
          <w:sz w:val="42"/>
        </w:rPr>
        <w:t xml:space="preserve">将制作好的 </w:t>
      </w:r>
      <w:r>
        <w:rPr>
          <w:sz w:val="42"/>
        </w:rPr>
        <w:t>H</w:t>
      </w:r>
      <w:r>
        <w:rPr>
          <w:spacing w:val="-9"/>
          <w:sz w:val="42"/>
        </w:rPr>
        <w:t xml:space="preserve"> 型钢立柱焊接在底座的顶部，焊接须满足相</w:t>
      </w:r>
      <w:r>
        <w:rPr>
          <w:sz w:val="42"/>
        </w:rPr>
        <w:t>关规范要求。</w:t>
      </w:r>
    </w:p>
    <w:p>
      <w:pPr>
        <w:pStyle w:val="ListParagraph"/>
        <w:numPr>
          <w:ilvl w:val="0"/>
          <w:numId w:val="38"/>
        </w:numPr>
        <w:tabs>
          <w:tab w:val="left" w:pos="2583"/>
        </w:tabs>
        <w:spacing w:before="0" w:after="0" w:line="529" w:lineRule="exact"/>
        <w:ind w:left="2582" w:right="0" w:hanging="1057"/>
        <w:jc w:val="left"/>
        <w:rPr>
          <w:sz w:val="42"/>
        </w:rPr>
      </w:pPr>
      <w:r>
        <w:rPr>
          <w:sz w:val="42"/>
        </w:rPr>
        <w:t>安装吸音板、隔音板等隔音墙构件。</w:t>
      </w:r>
    </w:p>
    <w:p>
      <w:pPr>
        <w:pStyle w:val="Heading1"/>
        <w:numPr>
          <w:ilvl w:val="1"/>
          <w:numId w:val="41"/>
        </w:numPr>
        <w:tabs>
          <w:tab w:val="left" w:pos="1541"/>
        </w:tabs>
        <w:spacing w:before="277" w:after="0" w:line="240" w:lineRule="auto"/>
        <w:ind w:left="1541" w:right="0" w:hanging="864"/>
        <w:jc w:val="left"/>
      </w:pPr>
      <w:r>
        <w:t>主要施工方法</w:t>
      </w:r>
    </w:p>
    <w:p>
      <w:pPr>
        <w:pStyle w:val="ListParagraph"/>
        <w:numPr>
          <w:ilvl w:val="2"/>
          <w:numId w:val="37"/>
        </w:numPr>
        <w:tabs>
          <w:tab w:val="left" w:pos="1757"/>
        </w:tabs>
        <w:spacing w:before="279" w:after="0" w:line="240" w:lineRule="auto"/>
        <w:ind w:left="1757" w:right="0" w:hanging="1080"/>
        <w:jc w:val="left"/>
        <w:rPr>
          <w:b/>
          <w:sz w:val="42"/>
        </w:rPr>
      </w:pPr>
      <w:r>
        <w:rPr>
          <w:b/>
          <w:position w:val="5"/>
          <w:sz w:val="42"/>
        </w:rPr>
        <w:t>钻孔</w:t>
      </w:r>
    </w:p>
    <w:p>
      <w:pPr>
        <w:pStyle w:val="BodyText"/>
        <w:spacing w:before="247"/>
        <w:ind w:left="1526"/>
      </w:pPr>
      <w:r>
        <w:t>1、定位</w:t>
      </w:r>
    </w:p>
    <w:p>
      <w:pPr>
        <w:pStyle w:val="BodyText"/>
        <w:spacing w:before="279" w:line="367" w:lineRule="auto"/>
        <w:ind w:left="677" w:right="2517" w:firstLine="849"/>
      </w:pPr>
      <w:r>
        <w:t>按设计要求标示钻孔位置、型号，若基材上存在受力钢筋，钻孔位置可适当调整。</w:t>
      </w:r>
    </w:p>
    <w:p>
      <w:pPr>
        <w:pStyle w:val="BodyText"/>
        <w:spacing w:line="529" w:lineRule="exact"/>
        <w:ind w:left="1526"/>
      </w:pPr>
      <w:r>
        <w:t>2、钻孔</w:t>
      </w:r>
    </w:p>
    <w:p>
      <w:pPr>
        <w:pStyle w:val="ListParagraph"/>
        <w:numPr>
          <w:ilvl w:val="3"/>
          <w:numId w:val="37"/>
        </w:numPr>
        <w:tabs>
          <w:tab w:val="left" w:pos="2583"/>
        </w:tabs>
        <w:spacing w:before="283" w:after="0" w:line="240" w:lineRule="auto"/>
        <w:ind w:left="2582" w:right="0" w:hanging="1057"/>
        <w:jc w:val="left"/>
        <w:rPr>
          <w:sz w:val="42"/>
        </w:rPr>
      </w:pPr>
      <w:r>
        <w:rPr>
          <w:sz w:val="42"/>
        </w:rPr>
        <w:t>钻孔宜用电锤成孔，如遇钢筋宜调整孔位避开。</w:t>
      </w:r>
    </w:p>
    <w:p>
      <w:pPr>
        <w:pStyle w:val="ListParagraph"/>
        <w:numPr>
          <w:ilvl w:val="3"/>
          <w:numId w:val="37"/>
        </w:numPr>
        <w:tabs>
          <w:tab w:val="left" w:pos="2583"/>
        </w:tabs>
        <w:spacing w:before="279" w:after="0" w:line="240" w:lineRule="auto"/>
        <w:ind w:left="2582" w:right="0" w:hanging="1057"/>
        <w:jc w:val="left"/>
        <w:rPr>
          <w:sz w:val="42"/>
        </w:rPr>
      </w:pPr>
      <w:r>
        <w:rPr>
          <w:spacing w:val="-23"/>
          <w:sz w:val="42"/>
        </w:rPr>
        <w:t xml:space="preserve">钻孔孔径 </w:t>
      </w:r>
      <w:r>
        <w:rPr>
          <w:sz w:val="42"/>
        </w:rPr>
        <w:t>30mm。</w:t>
      </w:r>
    </w:p>
    <w:p>
      <w:pPr>
        <w:pStyle w:val="Heading1"/>
        <w:numPr>
          <w:ilvl w:val="2"/>
          <w:numId w:val="37"/>
        </w:numPr>
        <w:tabs>
          <w:tab w:val="left" w:pos="1757"/>
        </w:tabs>
        <w:spacing w:before="286" w:after="0" w:line="240" w:lineRule="auto"/>
        <w:ind w:left="1757" w:right="0" w:hanging="1080"/>
        <w:jc w:val="left"/>
      </w:pPr>
      <w:r>
        <w:rPr>
          <w:position w:val="5"/>
        </w:rPr>
        <w:t>焊接</w:t>
      </w:r>
    </w:p>
    <w:p>
      <w:pPr>
        <w:pStyle w:val="BodyText"/>
        <w:spacing w:before="243"/>
        <w:ind w:left="1515"/>
      </w:pPr>
      <w:r>
        <w:t>1、材料：</w:t>
      </w:r>
    </w:p>
    <w:p>
      <w:pPr>
        <w:pStyle w:val="BodyText"/>
        <w:spacing w:before="283" w:line="364" w:lineRule="auto"/>
        <w:ind w:left="1515" w:right="3578" w:firstLine="10"/>
      </w:pPr>
      <w:r>
        <w:t>1）</w:t>
      </w:r>
      <w:r>
        <w:rPr>
          <w:spacing w:val="24"/>
        </w:rPr>
        <w:t>立柱采用</w:t>
      </w:r>
      <w:r>
        <w:t>Q235B H</w:t>
      </w:r>
      <w:r>
        <w:rPr>
          <w:spacing w:val="-12"/>
        </w:rPr>
        <w:t xml:space="preserve"> 型钢，表面喷涂防腐处理加工而成。</w:t>
      </w:r>
      <w:r>
        <w:rPr>
          <w:spacing w:val="20"/>
        </w:rPr>
        <w:t>钢板：选用</w:t>
      </w:r>
      <w:r>
        <w:t>Q235</w:t>
      </w:r>
      <w:r>
        <w:rPr>
          <w:spacing w:val="129"/>
        </w:rPr>
        <w:t xml:space="preserve"> </w:t>
      </w:r>
      <w:r>
        <w:t>B 钢材加工制造和热镀锌处理而成。2）每件钢板应包含如下清晰标记</w:t>
      </w:r>
    </w:p>
    <w:p>
      <w:pPr>
        <w:pStyle w:val="BodyText"/>
        <w:spacing w:before="1"/>
        <w:ind w:left="1515"/>
      </w:pPr>
      <w:r>
        <w:t>①牌号</w:t>
      </w:r>
    </w:p>
    <w:p>
      <w:pPr>
        <w:pStyle w:val="BodyText"/>
        <w:spacing w:before="284"/>
        <w:ind w:left="1515"/>
      </w:pPr>
      <w:r>
        <w:t>②炉批号或检查号（检查号的最大批量不得大于 60t）</w:t>
      </w:r>
    </w:p>
    <w:p>
      <w:pPr>
        <w:pStyle w:val="BodyText"/>
        <w:spacing w:before="279"/>
        <w:ind w:left="1515"/>
      </w:pPr>
      <w:r>
        <w:t>③尺寸</w:t>
      </w:r>
    </w:p>
    <w:p>
      <w:pPr>
        <w:pStyle w:val="BodyText"/>
        <w:spacing w:before="283" w:line="364" w:lineRule="auto"/>
        <w:ind w:left="1515" w:right="2733"/>
      </w:pPr>
      <w:r>
        <w:t xml:space="preserve">④钢厂名称或代号                                     </w:t>
      </w:r>
      <w:r>
        <w:rPr>
          <w:spacing w:val="2"/>
        </w:rPr>
        <w:t>4）</w:t>
      </w:r>
      <w:r>
        <w:rPr>
          <w:spacing w:val="-1"/>
        </w:rPr>
        <w:t>钢厂必须完整地提供包括批号、力学性能、化学成分、超声</w:t>
      </w:r>
    </w:p>
    <w:p>
      <w:pPr>
        <w:pStyle w:val="BodyText"/>
        <w:spacing w:before="10"/>
        <w:rPr>
          <w:sz w:val="43"/>
        </w:rPr>
      </w:pPr>
    </w:p>
    <w:p>
      <w:pPr>
        <w:spacing w:before="1"/>
        <w:ind w:left="1807" w:right="3811" w:firstLine="0"/>
        <w:jc w:val="center"/>
        <w:rPr>
          <w:sz w:val="31"/>
        </w:rPr>
      </w:pPr>
      <w:r>
        <w:rPr>
          <w:sz w:val="31"/>
        </w:rPr>
        <w:t>五华二建深圳分公司</w:t>
      </w:r>
    </w:p>
    <w:p>
      <w:pPr>
        <w:spacing w:before="188"/>
        <w:ind w:left="1793" w:right="3811" w:firstLine="0"/>
        <w:jc w:val="center"/>
        <w:rPr>
          <w:rFonts w:ascii="幼圆"/>
          <w:b/>
          <w:sz w:val="36"/>
        </w:rPr>
      </w:pP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124206</wp:posOffset>
            </wp:positionV>
            <wp:extent cx="8001000" cy="38100"/>
            <wp:effectExtent l="0" t="0" r="0" b="0"/>
            <wp:wrapNone/>
            <wp:docPr id="6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6159500</wp:posOffset>
            </wp:positionH>
            <wp:positionV relativeFrom="paragraph">
              <wp:posOffset>217678</wp:posOffset>
            </wp:positionV>
            <wp:extent cx="203200" cy="177800"/>
            <wp:effectExtent l="0" t="0" r="0" b="0"/>
            <wp:wrapNone/>
            <wp:docPr id="6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0" locked="0" layoutInCell="1" allowOverlap="1">
            <wp:simplePos x="0" y="0"/>
            <wp:positionH relativeFrom="page">
              <wp:posOffset>4965700</wp:posOffset>
            </wp:positionH>
            <wp:positionV relativeFrom="paragraph">
              <wp:posOffset>217678</wp:posOffset>
            </wp:positionV>
            <wp:extent cx="190500" cy="177800"/>
            <wp:effectExtent l="0" t="0" r="0" b="0"/>
            <wp:wrapNone/>
            <wp:docPr id="6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/>
          <w:b/>
          <w:sz w:val="36"/>
        </w:rPr>
        <w:t>12</w:t>
      </w:r>
    </w:p>
    <w:p>
      <w:pPr>
        <w:spacing w:after="0"/>
        <w:jc w:val="center"/>
        <w:rPr>
          <w:rFonts w:ascii="幼圆"/>
          <w:sz w:val="36"/>
        </w:rPr>
        <w:sectPr>
          <w:headerReference w:type="default" r:id="rId55"/>
          <w:footerReference w:type="default" r:id="rId56"/>
          <w:pgSz w:w="17860" w:h="25260"/>
          <w:pgMar w:top="2380" w:right="0" w:bottom="280" w:left="2020" w:header="2180" w:footer="0"/>
          <w:pgNumType w:start="12"/>
          <w:cols w:space="708"/>
        </w:sect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42" w:line="367" w:lineRule="auto"/>
        <w:ind w:left="1515" w:right="2678" w:hanging="839"/>
      </w:pPr>
      <w:r>
        <w:t>波检查证书以及其它必要的试验资料等技术文件。             5）</w:t>
      </w:r>
      <w:r>
        <w:rPr>
          <w:spacing w:val="2"/>
        </w:rPr>
        <w:t>钢材的表面质量：钢材表面麻点深度小于板厚的</w:t>
      </w:r>
      <w:r>
        <w:t>7</w:t>
      </w:r>
      <w:r>
        <w:rPr>
          <w:spacing w:val="-4"/>
        </w:rPr>
        <w:t>%，允许用</w:t>
      </w:r>
    </w:p>
    <w:p>
      <w:pPr>
        <w:pStyle w:val="BodyText"/>
        <w:spacing w:line="367" w:lineRule="auto"/>
        <w:ind w:left="677" w:right="2697"/>
      </w:pPr>
      <w:r>
        <w:t>砂轮打磨光顺后使用；当深度到达板厚的 7～20%或大于钢板的允许公差，需进行补焊，并将表面磨平后允许使用。</w:t>
      </w:r>
    </w:p>
    <w:p>
      <w:pPr>
        <w:pStyle w:val="BodyText"/>
        <w:spacing w:line="529" w:lineRule="exact"/>
        <w:ind w:left="1515"/>
      </w:pPr>
      <w:r>
        <w:t>6）钢材应存放于干燥的专用场地，不允许露天存放。</w:t>
      </w:r>
    </w:p>
    <w:p>
      <w:pPr>
        <w:pStyle w:val="BodyText"/>
        <w:spacing w:before="274"/>
        <w:ind w:left="1515"/>
      </w:pPr>
      <w:r>
        <w:t>2、焊接材料：</w:t>
      </w:r>
    </w:p>
    <w:p>
      <w:pPr>
        <w:pStyle w:val="ListParagraph"/>
        <w:numPr>
          <w:ilvl w:val="0"/>
          <w:numId w:val="36"/>
        </w:numPr>
        <w:tabs>
          <w:tab w:val="left" w:pos="2154"/>
        </w:tabs>
        <w:spacing w:before="280" w:after="0" w:line="367" w:lineRule="auto"/>
        <w:ind w:left="677" w:right="2733" w:firstLine="838"/>
        <w:jc w:val="left"/>
        <w:rPr>
          <w:sz w:val="42"/>
        </w:rPr>
      </w:pPr>
      <w:r>
        <w:rPr>
          <w:spacing w:val="-1"/>
          <w:sz w:val="42"/>
        </w:rPr>
        <w:t>焊接材料应根据产品的焊接工艺评定试验结果，确认是否可</w:t>
      </w:r>
      <w:r>
        <w:rPr>
          <w:sz w:val="42"/>
        </w:rPr>
        <w:t>以用于产品的焊接，焊缝金属的强度屈服点应不低于母材指标。</w:t>
      </w:r>
    </w:p>
    <w:p>
      <w:pPr>
        <w:pStyle w:val="ListParagraph"/>
        <w:numPr>
          <w:ilvl w:val="0"/>
          <w:numId w:val="36"/>
        </w:numPr>
        <w:tabs>
          <w:tab w:val="left" w:pos="2151"/>
        </w:tabs>
        <w:spacing w:before="0" w:after="0" w:line="364" w:lineRule="auto"/>
        <w:ind w:left="677" w:right="2480" w:firstLine="838"/>
        <w:jc w:val="left"/>
        <w:rPr>
          <w:sz w:val="42"/>
        </w:rPr>
      </w:pPr>
      <w:r>
        <w:rPr>
          <w:spacing w:val="-13"/>
          <w:sz w:val="42"/>
        </w:rPr>
        <w:t xml:space="preserve">手工电弧必须采用直流焊机，焊条牌号可选用 </w:t>
      </w:r>
      <w:r>
        <w:rPr>
          <w:sz w:val="42"/>
        </w:rPr>
        <w:t>E5015</w:t>
      </w:r>
      <w:r>
        <w:rPr>
          <w:spacing w:val="-83"/>
          <w:sz w:val="42"/>
        </w:rPr>
        <w:t>、</w:t>
      </w:r>
      <w:r>
        <w:rPr>
          <w:sz w:val="42"/>
        </w:rPr>
        <w:t xml:space="preserve">E5016 </w:t>
      </w:r>
      <w:r>
        <w:rPr>
          <w:spacing w:val="-4"/>
          <w:sz w:val="42"/>
        </w:rPr>
        <w:t xml:space="preserve">、 </w:t>
      </w:r>
      <w:r>
        <w:rPr>
          <w:sz w:val="42"/>
        </w:rPr>
        <w:t>E5018</w:t>
      </w:r>
      <w:r>
        <w:rPr>
          <w:spacing w:val="9"/>
          <w:sz w:val="42"/>
        </w:rPr>
        <w:t xml:space="preserve"> 等，埋弧焊可选用 </w:t>
      </w:r>
      <w:r>
        <w:rPr>
          <w:spacing w:val="3"/>
          <w:sz w:val="42"/>
        </w:rPr>
        <w:t>H08A</w:t>
      </w:r>
      <w:r>
        <w:rPr>
          <w:spacing w:val="7"/>
          <w:sz w:val="42"/>
        </w:rPr>
        <w:t>、</w:t>
      </w:r>
      <w:r>
        <w:rPr>
          <w:sz w:val="42"/>
        </w:rPr>
        <w:t>H08E 焊丝配合高锰型焊剂或采</w:t>
      </w:r>
      <w:r>
        <w:rPr>
          <w:spacing w:val="4"/>
          <w:sz w:val="42"/>
        </w:rPr>
        <w:t xml:space="preserve">用 </w:t>
      </w:r>
      <w:r>
        <w:rPr>
          <w:sz w:val="42"/>
        </w:rPr>
        <w:t>H08Mn、H08MnA</w:t>
      </w:r>
      <w:r>
        <w:rPr>
          <w:spacing w:val="-10"/>
          <w:sz w:val="42"/>
        </w:rPr>
        <w:t xml:space="preserve"> 焊丝配合中锰或高锰型焊剂或采用 </w:t>
      </w:r>
      <w:r>
        <w:rPr>
          <w:sz w:val="42"/>
        </w:rPr>
        <w:t>H10Mn2</w:t>
      </w:r>
      <w:r>
        <w:rPr>
          <w:spacing w:val="-14"/>
          <w:sz w:val="42"/>
        </w:rPr>
        <w:t xml:space="preserve"> 焊丝 配合无锰或低锰型焊剂。所选用焊条、焊丝、焊剂应分别符合GB5118—</w:t>
      </w:r>
      <w:r>
        <w:rPr>
          <w:spacing w:val="1"/>
          <w:sz w:val="42"/>
        </w:rPr>
        <w:t xml:space="preserve"> </w:t>
      </w:r>
      <w:r>
        <w:rPr>
          <w:sz w:val="42"/>
        </w:rPr>
        <w:t>85、GB/T14957—94</w:t>
      </w:r>
      <w:r>
        <w:rPr>
          <w:spacing w:val="-1"/>
          <w:sz w:val="42"/>
        </w:rPr>
        <w:t xml:space="preserve"> 和</w:t>
      </w:r>
      <w:r>
        <w:rPr>
          <w:sz w:val="42"/>
        </w:rPr>
        <w:t>GB5293—85</w:t>
      </w:r>
      <w:r>
        <w:rPr>
          <w:spacing w:val="-22"/>
          <w:sz w:val="42"/>
        </w:rPr>
        <w:t xml:space="preserve"> 的要求。</w:t>
      </w:r>
    </w:p>
    <w:p>
      <w:pPr>
        <w:pStyle w:val="ListParagraph"/>
        <w:numPr>
          <w:ilvl w:val="0"/>
          <w:numId w:val="36"/>
        </w:numPr>
        <w:tabs>
          <w:tab w:val="left" w:pos="2154"/>
        </w:tabs>
        <w:spacing w:before="0" w:after="0" w:line="364" w:lineRule="auto"/>
        <w:ind w:left="677" w:right="2733" w:firstLine="838"/>
        <w:jc w:val="left"/>
        <w:rPr>
          <w:sz w:val="42"/>
        </w:rPr>
      </w:pPr>
      <w:r>
        <w:rPr>
          <w:spacing w:val="-1"/>
          <w:sz w:val="42"/>
        </w:rPr>
        <w:t>熔剂应保存在干燥密闭的桶内。在熔剂内不允许有泥土、钢</w:t>
      </w:r>
      <w:r>
        <w:rPr>
          <w:sz w:val="42"/>
        </w:rPr>
        <w:t>屑及其它材料的颗粒。</w:t>
      </w:r>
    </w:p>
    <w:p>
      <w:pPr>
        <w:pStyle w:val="ListParagraph"/>
        <w:numPr>
          <w:ilvl w:val="0"/>
          <w:numId w:val="36"/>
        </w:numPr>
        <w:tabs>
          <w:tab w:val="left" w:pos="2154"/>
        </w:tabs>
        <w:spacing w:before="1" w:after="0" w:line="364" w:lineRule="auto"/>
        <w:ind w:left="677" w:right="2733" w:firstLine="838"/>
        <w:jc w:val="left"/>
        <w:rPr>
          <w:sz w:val="42"/>
        </w:rPr>
      </w:pPr>
      <w:r>
        <w:rPr>
          <w:spacing w:val="-1"/>
          <w:sz w:val="42"/>
        </w:rPr>
        <w:t xml:space="preserve">焊丝必须用纸、麻或布妥为包装，并存放于干燥的房间里， </w:t>
      </w:r>
      <w:r>
        <w:rPr>
          <w:sz w:val="42"/>
        </w:rPr>
        <w:t>注意保持清洁。</w:t>
      </w:r>
    </w:p>
    <w:p>
      <w:pPr>
        <w:pStyle w:val="ListParagraph"/>
        <w:numPr>
          <w:ilvl w:val="0"/>
          <w:numId w:val="36"/>
        </w:numPr>
        <w:tabs>
          <w:tab w:val="left" w:pos="2154"/>
        </w:tabs>
        <w:spacing w:before="2" w:after="0" w:line="364" w:lineRule="auto"/>
        <w:ind w:left="677" w:right="2733" w:firstLine="838"/>
        <w:jc w:val="left"/>
        <w:rPr>
          <w:sz w:val="42"/>
        </w:rPr>
      </w:pPr>
      <w:r>
        <w:rPr>
          <w:spacing w:val="-1"/>
          <w:sz w:val="42"/>
        </w:rPr>
        <w:t>手工焊条的存放中应防止药皮受潮或压损，发交车间时应整</w:t>
      </w:r>
      <w:r>
        <w:rPr>
          <w:sz w:val="42"/>
        </w:rPr>
        <w:t>轧的送去。</w:t>
      </w:r>
    </w:p>
    <w:p>
      <w:pPr>
        <w:pStyle w:val="BodyText"/>
        <w:spacing w:before="3"/>
        <w:ind w:left="1515"/>
      </w:pPr>
      <w:r>
        <w:t>3、放样</w:t>
      </w:r>
    </w:p>
    <w:p>
      <w:pPr>
        <w:pStyle w:val="ListParagraph"/>
        <w:numPr>
          <w:ilvl w:val="0"/>
          <w:numId w:val="35"/>
        </w:numPr>
        <w:tabs>
          <w:tab w:val="left" w:pos="2151"/>
        </w:tabs>
        <w:spacing w:before="279" w:after="0" w:line="240" w:lineRule="auto"/>
        <w:ind w:left="2150" w:right="0" w:hanging="636"/>
        <w:jc w:val="left"/>
        <w:rPr>
          <w:sz w:val="42"/>
        </w:rPr>
      </w:pPr>
      <w:r>
        <w:rPr>
          <w:spacing w:val="-2"/>
          <w:sz w:val="42"/>
        </w:rPr>
        <w:t>放样时，必须考虑创(铣)边加工量及焊接收缩量。</w:t>
      </w:r>
    </w:p>
    <w:p>
      <w:pPr>
        <w:pStyle w:val="ListParagraph"/>
        <w:numPr>
          <w:ilvl w:val="0"/>
          <w:numId w:val="35"/>
        </w:numPr>
        <w:tabs>
          <w:tab w:val="left" w:pos="2154"/>
        </w:tabs>
        <w:spacing w:before="283" w:after="0" w:line="364" w:lineRule="auto"/>
        <w:ind w:left="677" w:right="2733" w:firstLine="838"/>
        <w:jc w:val="left"/>
        <w:rPr>
          <w:sz w:val="42"/>
        </w:rPr>
      </w:pPr>
      <w:r>
        <w:rPr>
          <w:spacing w:val="-1"/>
          <w:sz w:val="42"/>
        </w:rPr>
        <w:t>作样必须熟悉施工图及工艺文件，严格按照施工图、工艺文</w:t>
      </w:r>
      <w:r>
        <w:rPr>
          <w:sz w:val="42"/>
        </w:rPr>
        <w:t>件和有关规定制作，必要时与设计图核对。</w:t>
      </w:r>
    </w:p>
    <w:p>
      <w:pPr>
        <w:spacing w:after="0" w:line="364" w:lineRule="auto"/>
        <w:jc w:val="left"/>
        <w:rPr>
          <w:sz w:val="42"/>
        </w:rPr>
        <w:sectPr>
          <w:headerReference w:type="default" r:id="rId57"/>
          <w:footerReference w:type="default" r:id="rId58"/>
          <w:pgSz w:w="17860" w:h="25260"/>
          <w:pgMar w:top="2380" w:right="0" w:bottom="2500" w:left="2020" w:header="2180" w:footer="2305"/>
          <w:pgNumType w:start="1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35"/>
        </w:numPr>
        <w:tabs>
          <w:tab w:val="left" w:pos="2154"/>
        </w:tabs>
        <w:spacing w:before="42" w:after="0" w:line="367" w:lineRule="auto"/>
        <w:ind w:left="677" w:right="2733" w:firstLine="838"/>
        <w:jc w:val="left"/>
        <w:rPr>
          <w:sz w:val="42"/>
        </w:rPr>
      </w:pPr>
      <w:r>
        <w:rPr>
          <w:spacing w:val="-1"/>
          <w:sz w:val="42"/>
        </w:rPr>
        <w:t>对于形状复杂的零、部件，在图中不易确定的尺寸，应通过</w:t>
      </w:r>
      <w:r>
        <w:rPr>
          <w:sz w:val="42"/>
        </w:rPr>
        <w:t>放样校对后确定。</w:t>
      </w:r>
    </w:p>
    <w:p>
      <w:pPr>
        <w:pStyle w:val="BodyText"/>
        <w:spacing w:line="529" w:lineRule="exact"/>
        <w:ind w:left="1515"/>
      </w:pPr>
      <w:r>
        <w:t>4、号料</w:t>
      </w:r>
    </w:p>
    <w:p>
      <w:pPr>
        <w:pStyle w:val="ListParagraph"/>
        <w:numPr>
          <w:ilvl w:val="0"/>
          <w:numId w:val="34"/>
        </w:numPr>
        <w:tabs>
          <w:tab w:val="left" w:pos="2154"/>
        </w:tabs>
        <w:spacing w:before="283" w:after="0" w:line="364" w:lineRule="auto"/>
        <w:ind w:left="677" w:right="2733" w:firstLine="838"/>
        <w:jc w:val="left"/>
        <w:rPr>
          <w:sz w:val="42"/>
        </w:rPr>
      </w:pPr>
      <w:r>
        <w:rPr>
          <w:spacing w:val="-2"/>
          <w:sz w:val="42"/>
        </w:rPr>
        <w:t xml:space="preserve">号料所划的切割线必须准确、清晰。号料尺寸允许偏差：± </w:t>
      </w:r>
      <w:r>
        <w:rPr>
          <w:sz w:val="42"/>
        </w:rPr>
        <w:t>1mm。</w:t>
      </w:r>
    </w:p>
    <w:p>
      <w:pPr>
        <w:pStyle w:val="ListParagraph"/>
        <w:numPr>
          <w:ilvl w:val="0"/>
          <w:numId w:val="34"/>
        </w:numPr>
        <w:tabs>
          <w:tab w:val="left" w:pos="2151"/>
        </w:tabs>
        <w:spacing w:before="2" w:after="0" w:line="240" w:lineRule="auto"/>
        <w:ind w:left="2150" w:right="0" w:hanging="636"/>
        <w:jc w:val="left"/>
        <w:rPr>
          <w:sz w:val="42"/>
        </w:rPr>
      </w:pPr>
      <w:r>
        <w:rPr>
          <w:sz w:val="42"/>
        </w:rPr>
        <w:t>号料前应检查钢料的牌号、规格、质量。</w:t>
      </w:r>
    </w:p>
    <w:p>
      <w:pPr>
        <w:pStyle w:val="ListParagraph"/>
        <w:numPr>
          <w:ilvl w:val="0"/>
          <w:numId w:val="34"/>
        </w:numPr>
        <w:tabs>
          <w:tab w:val="left" w:pos="2154"/>
        </w:tabs>
        <w:spacing w:before="280" w:after="0" w:line="367" w:lineRule="auto"/>
        <w:ind w:left="677" w:right="2733" w:firstLine="838"/>
        <w:jc w:val="left"/>
        <w:rPr>
          <w:sz w:val="42"/>
        </w:rPr>
      </w:pPr>
      <w:r>
        <w:rPr>
          <w:spacing w:val="-1"/>
          <w:sz w:val="42"/>
        </w:rPr>
        <w:t>发现钢料不平直，有锈及油漆等污物，影响号料及切割质量</w:t>
      </w:r>
      <w:r>
        <w:rPr>
          <w:sz w:val="42"/>
        </w:rPr>
        <w:t>时，应矫正清理后再号料。</w:t>
      </w:r>
    </w:p>
    <w:p>
      <w:pPr>
        <w:pStyle w:val="ListParagraph"/>
        <w:numPr>
          <w:ilvl w:val="0"/>
          <w:numId w:val="34"/>
        </w:numPr>
        <w:tabs>
          <w:tab w:val="left" w:pos="2151"/>
        </w:tabs>
        <w:spacing w:before="0" w:after="0" w:line="529" w:lineRule="exact"/>
        <w:ind w:left="2150" w:right="0" w:hanging="636"/>
        <w:jc w:val="left"/>
        <w:rPr>
          <w:sz w:val="42"/>
        </w:rPr>
      </w:pPr>
      <w:r>
        <w:rPr>
          <w:sz w:val="42"/>
        </w:rPr>
        <w:t>样板、样杆、样条必须与工艺文件核对，相符后方可号料。</w:t>
      </w:r>
    </w:p>
    <w:p>
      <w:pPr>
        <w:pStyle w:val="ListParagraph"/>
        <w:numPr>
          <w:ilvl w:val="0"/>
          <w:numId w:val="34"/>
        </w:numPr>
        <w:tabs>
          <w:tab w:val="left" w:pos="2154"/>
        </w:tabs>
        <w:spacing w:before="282" w:after="0" w:line="364" w:lineRule="auto"/>
        <w:ind w:left="677" w:right="2733" w:firstLine="838"/>
        <w:jc w:val="left"/>
        <w:rPr>
          <w:sz w:val="42"/>
        </w:rPr>
      </w:pPr>
      <w:r>
        <w:rPr>
          <w:sz w:val="42"/>
        </w:rPr>
        <w:t>零、部件的刨（铣）</w:t>
      </w:r>
      <w:r>
        <w:rPr>
          <w:spacing w:val="-1"/>
          <w:sz w:val="42"/>
        </w:rPr>
        <w:t>加工量、焊接收缩量应按样板、样杆、</w:t>
      </w:r>
      <w:r>
        <w:rPr>
          <w:sz w:val="42"/>
        </w:rPr>
        <w:t>样条要求预留。</w:t>
      </w:r>
    </w:p>
    <w:p>
      <w:pPr>
        <w:pStyle w:val="ListParagraph"/>
        <w:numPr>
          <w:ilvl w:val="0"/>
          <w:numId w:val="34"/>
        </w:numPr>
        <w:tabs>
          <w:tab w:val="left" w:pos="2154"/>
        </w:tabs>
        <w:spacing w:before="2" w:after="0" w:line="364" w:lineRule="auto"/>
        <w:ind w:left="677" w:right="2733" w:firstLine="838"/>
        <w:jc w:val="left"/>
        <w:rPr>
          <w:sz w:val="42"/>
        </w:rPr>
      </w:pPr>
      <w:r>
        <w:rPr>
          <w:spacing w:val="-1"/>
          <w:sz w:val="42"/>
        </w:rPr>
        <w:t>零、部件采用气割时，应根据钢板厚度和切割方法预留切口</w:t>
      </w:r>
      <w:r>
        <w:rPr>
          <w:spacing w:val="-16"/>
          <w:sz w:val="42"/>
        </w:rPr>
        <w:t xml:space="preserve">量，一般预留 </w:t>
      </w:r>
      <w:r>
        <w:rPr>
          <w:sz w:val="42"/>
        </w:rPr>
        <w:t>2～4mm，较厚者宜多留。</w:t>
      </w:r>
    </w:p>
    <w:p>
      <w:pPr>
        <w:pStyle w:val="ListParagraph"/>
        <w:numPr>
          <w:ilvl w:val="0"/>
          <w:numId w:val="34"/>
        </w:numPr>
        <w:tabs>
          <w:tab w:val="left" w:pos="2151"/>
        </w:tabs>
        <w:spacing w:before="3" w:after="0" w:line="364" w:lineRule="auto"/>
        <w:ind w:left="677" w:right="2657" w:firstLine="838"/>
        <w:jc w:val="left"/>
        <w:rPr>
          <w:sz w:val="42"/>
        </w:rPr>
      </w:pPr>
      <w:r>
        <w:rPr>
          <w:w w:val="100"/>
          <w:sz w:val="42"/>
        </w:rPr>
        <w:t>零、部件号料后应作明显标记（包括焊接辅助用引板</w:t>
      </w:r>
      <w:r>
        <w:rPr>
          <w:spacing w:val="-342"/>
          <w:w w:val="100"/>
          <w:sz w:val="42"/>
        </w:rPr>
        <w:t>）</w:t>
      </w:r>
      <w:r>
        <w:rPr>
          <w:spacing w:val="-6"/>
          <w:w w:val="100"/>
          <w:sz w:val="42"/>
        </w:rPr>
        <w:t>，规定</w:t>
      </w:r>
      <w:r>
        <w:rPr>
          <w:sz w:val="42"/>
        </w:rPr>
        <w:t>钢印记标记方向与钢板轧制方向一致。</w:t>
      </w:r>
    </w:p>
    <w:p>
      <w:pPr>
        <w:pStyle w:val="BodyText"/>
        <w:spacing w:before="2"/>
        <w:ind w:left="1515"/>
      </w:pPr>
      <w:r>
        <w:t>5、切割</w:t>
      </w:r>
    </w:p>
    <w:p>
      <w:pPr>
        <w:pStyle w:val="ListParagraph"/>
        <w:numPr>
          <w:ilvl w:val="0"/>
          <w:numId w:val="33"/>
        </w:numPr>
        <w:tabs>
          <w:tab w:val="left" w:pos="2151"/>
        </w:tabs>
        <w:spacing w:before="279" w:after="0" w:line="367" w:lineRule="auto"/>
        <w:ind w:left="677" w:right="2627" w:firstLine="838"/>
        <w:jc w:val="left"/>
        <w:rPr>
          <w:sz w:val="42"/>
        </w:rPr>
      </w:pPr>
      <w:r>
        <w:rPr>
          <w:spacing w:val="-9"/>
          <w:sz w:val="42"/>
        </w:rPr>
        <w:t>对钢板不允许剪切，只能进行氧-乙炔火焰切割。气割应优先</w:t>
      </w:r>
      <w:r>
        <w:rPr>
          <w:sz w:val="42"/>
        </w:rPr>
        <w:t>采用精密切割或自动切割。</w:t>
      </w:r>
    </w:p>
    <w:p>
      <w:pPr>
        <w:pStyle w:val="ListParagraph"/>
        <w:numPr>
          <w:ilvl w:val="0"/>
          <w:numId w:val="33"/>
        </w:numPr>
        <w:tabs>
          <w:tab w:val="left" w:pos="2154"/>
        </w:tabs>
        <w:spacing w:before="0" w:after="0" w:line="364" w:lineRule="auto"/>
        <w:ind w:left="677" w:right="2671" w:firstLine="838"/>
        <w:jc w:val="both"/>
        <w:rPr>
          <w:sz w:val="42"/>
        </w:rPr>
      </w:pPr>
      <w:r>
        <w:rPr>
          <w:sz w:val="42"/>
        </w:rPr>
        <w:t>在开始进行钢板切割以前，应用具有代表性的试板进行焰切</w:t>
      </w:r>
      <w:r>
        <w:rPr>
          <w:spacing w:val="-14"/>
          <w:sz w:val="42"/>
        </w:rPr>
        <w:t>试验，试验时应考虑最差环境的影响。切割工艺评定试验应验证气割</w:t>
      </w:r>
      <w:r>
        <w:rPr>
          <w:spacing w:val="-10"/>
          <w:sz w:val="42"/>
        </w:rPr>
        <w:t>时的热量控制技术是否满足要求，保证焰切面无裂纹、局部硬度不超</w:t>
      </w:r>
      <w:r>
        <w:rPr>
          <w:spacing w:val="79"/>
          <w:sz w:val="42"/>
        </w:rPr>
        <w:t>过</w:t>
      </w:r>
      <w:r>
        <w:rPr>
          <w:sz w:val="42"/>
        </w:rPr>
        <w:t>HV350</w:t>
      </w:r>
      <w:r>
        <w:rPr>
          <w:spacing w:val="-3"/>
          <w:sz w:val="42"/>
        </w:rPr>
        <w:t>(如超标应考虑预热切割)及不呈现其他永久性结构有害的缺</w:t>
      </w:r>
      <w:r>
        <w:rPr>
          <w:sz w:val="42"/>
        </w:rPr>
        <w:t>陷；</w:t>
      </w:r>
    </w:p>
    <w:p>
      <w:pPr>
        <w:spacing w:after="0" w:line="364" w:lineRule="auto"/>
        <w:jc w:val="both"/>
        <w:rPr>
          <w:sz w:val="42"/>
        </w:rPr>
        <w:sectPr>
          <w:headerReference w:type="default" r:id="rId59"/>
          <w:footerReference w:type="default" r:id="rId60"/>
          <w:pgSz w:w="17860" w:h="25260"/>
          <w:pgMar w:top="2380" w:right="0" w:bottom="2500" w:left="2020" w:header="2180" w:footer="2305"/>
          <w:pgNumType w:start="1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33"/>
        </w:numPr>
        <w:tabs>
          <w:tab w:val="left" w:pos="2151"/>
        </w:tabs>
        <w:spacing w:before="42" w:after="0" w:line="240" w:lineRule="auto"/>
        <w:ind w:left="2150" w:right="0" w:hanging="636"/>
        <w:jc w:val="left"/>
        <w:rPr>
          <w:sz w:val="42"/>
        </w:rPr>
      </w:pPr>
      <w:r>
        <w:rPr>
          <w:w w:val="100"/>
          <w:sz w:val="42"/>
        </w:rPr>
        <w:t>切割面垂直度偏差不应大于零件厚度的</w:t>
      </w:r>
      <w:r>
        <w:rPr>
          <w:spacing w:val="-126"/>
          <w:sz w:val="42"/>
        </w:rPr>
        <w:t xml:space="preserve"> </w:t>
      </w:r>
      <w:r>
        <w:rPr>
          <w:spacing w:val="1"/>
          <w:w w:val="100"/>
          <w:sz w:val="42"/>
        </w:rPr>
        <w:t>5</w:t>
      </w:r>
      <w:r>
        <w:rPr>
          <w:spacing w:val="-26"/>
          <w:w w:val="100"/>
          <w:sz w:val="42"/>
        </w:rPr>
        <w:t>％，且不应大于</w:t>
      </w:r>
      <w:r>
        <w:rPr>
          <w:spacing w:val="-112"/>
          <w:sz w:val="42"/>
        </w:rPr>
        <w:t xml:space="preserve"> </w:t>
      </w:r>
      <w:r>
        <w:rPr>
          <w:w w:val="100"/>
          <w:sz w:val="42"/>
        </w:rPr>
        <w:t>2m</w:t>
      </w:r>
      <w:r>
        <w:rPr>
          <w:spacing w:val="-2"/>
          <w:w w:val="100"/>
          <w:sz w:val="42"/>
        </w:rPr>
        <w:t>m</w:t>
      </w:r>
      <w:r>
        <w:rPr>
          <w:w w:val="100"/>
          <w:sz w:val="42"/>
        </w:rPr>
        <w:t>。</w:t>
      </w:r>
    </w:p>
    <w:p>
      <w:pPr>
        <w:pStyle w:val="ListParagraph"/>
        <w:numPr>
          <w:ilvl w:val="0"/>
          <w:numId w:val="33"/>
        </w:numPr>
        <w:tabs>
          <w:tab w:val="left" w:pos="2154"/>
        </w:tabs>
        <w:spacing w:before="283" w:after="0" w:line="364" w:lineRule="auto"/>
        <w:ind w:left="677" w:right="2678" w:firstLine="838"/>
        <w:jc w:val="both"/>
        <w:rPr>
          <w:sz w:val="42"/>
        </w:rPr>
      </w:pPr>
      <w:r>
        <w:rPr>
          <w:sz w:val="42"/>
        </w:rPr>
        <w:t>气割前应对设备、工具进行检查，确认完好，可靠后方可气</w:t>
      </w:r>
      <w:r>
        <w:rPr>
          <w:spacing w:val="-15"/>
          <w:sz w:val="42"/>
        </w:rPr>
        <w:t>割，并根据材质厚度选用合适的工艺。气割前应将料面上的浮锈及脏</w:t>
      </w:r>
      <w:r>
        <w:rPr>
          <w:sz w:val="42"/>
        </w:rPr>
        <w:t>物清除干净。钢料应放平、垫稳、割缝下面应留有空隙。</w:t>
      </w:r>
    </w:p>
    <w:p>
      <w:pPr>
        <w:pStyle w:val="BodyText"/>
        <w:spacing w:before="217"/>
        <w:ind w:left="1526"/>
      </w:pPr>
      <w:r>
        <w:t>6、焊接</w:t>
      </w:r>
    </w:p>
    <w:p>
      <w:pPr>
        <w:pStyle w:val="ListParagraph"/>
        <w:numPr>
          <w:ilvl w:val="0"/>
          <w:numId w:val="32"/>
        </w:numPr>
        <w:tabs>
          <w:tab w:val="left" w:pos="2154"/>
        </w:tabs>
        <w:spacing w:before="225" w:after="0" w:line="364" w:lineRule="auto"/>
        <w:ind w:left="677" w:right="2733" w:firstLine="838"/>
        <w:jc w:val="left"/>
        <w:rPr>
          <w:sz w:val="42"/>
        </w:rPr>
      </w:pPr>
      <w:r>
        <w:rPr>
          <w:spacing w:val="-1"/>
          <w:sz w:val="42"/>
        </w:rPr>
        <w:t xml:space="preserve">焊接前应熟悉施工图和工艺文件，准备好工艺装备和零件， </w:t>
      </w:r>
      <w:r>
        <w:rPr>
          <w:sz w:val="42"/>
        </w:rPr>
        <w:t>核对无误后方可组装。</w:t>
      </w:r>
    </w:p>
    <w:p>
      <w:pPr>
        <w:pStyle w:val="ListParagraph"/>
        <w:numPr>
          <w:ilvl w:val="0"/>
          <w:numId w:val="32"/>
        </w:numPr>
        <w:tabs>
          <w:tab w:val="left" w:pos="2154"/>
        </w:tabs>
        <w:spacing w:before="3" w:after="0" w:line="364" w:lineRule="auto"/>
        <w:ind w:left="677" w:right="2733" w:firstLine="838"/>
        <w:jc w:val="left"/>
        <w:rPr>
          <w:sz w:val="42"/>
        </w:rPr>
      </w:pPr>
      <w:r>
        <w:rPr>
          <w:spacing w:val="-1"/>
          <w:sz w:val="42"/>
        </w:rPr>
        <w:t>组装焊接区包括埋弧焊剂可能接触部位必须彻底清除铁锈、</w:t>
      </w:r>
      <w:r>
        <w:rPr>
          <w:sz w:val="42"/>
        </w:rPr>
        <w:t>氧化铁皮、油污、水分、显露出钢材金属光泽。</w:t>
      </w:r>
    </w:p>
    <w:p>
      <w:pPr>
        <w:pStyle w:val="ListParagraph"/>
        <w:numPr>
          <w:ilvl w:val="0"/>
          <w:numId w:val="32"/>
        </w:numPr>
        <w:tabs>
          <w:tab w:val="left" w:pos="2151"/>
        </w:tabs>
        <w:spacing w:before="2" w:after="0" w:line="240" w:lineRule="auto"/>
        <w:ind w:left="2150" w:right="0" w:hanging="636"/>
        <w:jc w:val="left"/>
        <w:rPr>
          <w:sz w:val="42"/>
        </w:rPr>
      </w:pPr>
      <w:r>
        <w:rPr>
          <w:sz w:val="42"/>
        </w:rPr>
        <w:t>组装必须在规定的工作台上或工艺装备内进行。</w:t>
      </w:r>
    </w:p>
    <w:p>
      <w:pPr>
        <w:pStyle w:val="ListParagraph"/>
        <w:numPr>
          <w:ilvl w:val="0"/>
          <w:numId w:val="32"/>
        </w:numPr>
        <w:tabs>
          <w:tab w:val="left" w:pos="2151"/>
        </w:tabs>
        <w:spacing w:before="283" w:after="0" w:line="240" w:lineRule="auto"/>
        <w:ind w:left="2150" w:right="0" w:hanging="636"/>
        <w:jc w:val="left"/>
        <w:rPr>
          <w:sz w:val="42"/>
        </w:rPr>
      </w:pPr>
      <w:r>
        <w:rPr>
          <w:sz w:val="42"/>
        </w:rPr>
        <w:t>对复杂的杆件，应分部组装，部位焊接修整后再装成整体。</w:t>
      </w:r>
    </w:p>
    <w:p>
      <w:pPr>
        <w:pStyle w:val="BodyText"/>
        <w:spacing w:before="279"/>
        <w:ind w:left="1515"/>
      </w:pPr>
      <w:r>
        <w:t>7、焊接与焊缝整修</w:t>
      </w:r>
    </w:p>
    <w:p>
      <w:pPr>
        <w:pStyle w:val="ListParagraph"/>
        <w:numPr>
          <w:ilvl w:val="0"/>
          <w:numId w:val="31"/>
        </w:numPr>
        <w:tabs>
          <w:tab w:val="left" w:pos="2154"/>
        </w:tabs>
        <w:spacing w:before="283" w:after="0" w:line="364" w:lineRule="auto"/>
        <w:ind w:left="677" w:right="2524" w:firstLine="838"/>
        <w:jc w:val="left"/>
        <w:rPr>
          <w:sz w:val="42"/>
        </w:rPr>
      </w:pPr>
      <w:r>
        <w:rPr>
          <w:sz w:val="42"/>
        </w:rPr>
        <w:t>从事钢梁焊接的焊工(包括定位焊工)必须持有与其工作等级</w:t>
      </w:r>
      <w:r>
        <w:rPr>
          <w:spacing w:val="-1"/>
          <w:sz w:val="42"/>
        </w:rPr>
        <w:t>相适应的焊工资格证书，必须熟悉工艺要求，明确焊接工艺参数。加</w:t>
      </w:r>
      <w:r>
        <w:rPr>
          <w:sz w:val="42"/>
        </w:rPr>
        <w:t>工厂家要提供所用工艺能保证焊缝抗疲劳能力的资料。</w:t>
      </w:r>
    </w:p>
    <w:p>
      <w:pPr>
        <w:pStyle w:val="ListParagraph"/>
        <w:numPr>
          <w:ilvl w:val="0"/>
          <w:numId w:val="31"/>
        </w:numPr>
        <w:tabs>
          <w:tab w:val="left" w:pos="2154"/>
        </w:tabs>
        <w:spacing w:before="1" w:after="0" w:line="367" w:lineRule="auto"/>
        <w:ind w:left="677" w:right="2733" w:firstLine="838"/>
        <w:jc w:val="left"/>
        <w:rPr>
          <w:sz w:val="42"/>
        </w:rPr>
      </w:pPr>
      <w:r>
        <w:rPr>
          <w:spacing w:val="-1"/>
          <w:sz w:val="42"/>
        </w:rPr>
        <w:t>焊接前应检查并确认所使用的设备工作状态正常、仪表工具</w:t>
      </w:r>
      <w:r>
        <w:rPr>
          <w:sz w:val="42"/>
        </w:rPr>
        <w:t>良好、齐全、可靠，方可施焊。</w:t>
      </w:r>
    </w:p>
    <w:p>
      <w:pPr>
        <w:pStyle w:val="BodyText"/>
        <w:spacing w:line="367" w:lineRule="auto"/>
        <w:ind w:left="677" w:right="2738" w:firstLine="838"/>
      </w:pPr>
      <w:r>
        <w:t>3) 焊前必须按施工图及工艺文件检查焊件坡口尺寸、根部间隙等，如不合要求不能施焊。</w:t>
      </w:r>
    </w:p>
    <w:p>
      <w:pPr>
        <w:pStyle w:val="BodyText"/>
        <w:spacing w:before="4"/>
        <w:rPr>
          <w:sz w:val="12"/>
        </w:rPr>
      </w:pPr>
    </w:p>
    <w:p>
      <w:pPr>
        <w:spacing w:after="0"/>
        <w:rPr>
          <w:sz w:val="12"/>
        </w:rPr>
        <w:sectPr>
          <w:headerReference w:type="default" r:id="rId61"/>
          <w:footerReference w:type="default" r:id="rId62"/>
          <w:pgSz w:w="17860" w:h="25260"/>
          <w:pgMar w:top="2380" w:right="0" w:bottom="2500" w:left="2020" w:header="2180" w:footer="2305"/>
          <w:pgNumType w:start="15"/>
          <w:cols w:space="708"/>
        </w:sectPr>
      </w:pPr>
    </w:p>
    <w:p>
      <w:pPr>
        <w:pStyle w:val="ListParagraph"/>
        <w:numPr>
          <w:ilvl w:val="0"/>
          <w:numId w:val="30"/>
        </w:numPr>
        <w:tabs>
          <w:tab w:val="left" w:pos="2151"/>
        </w:tabs>
        <w:spacing w:before="42" w:after="0" w:line="240" w:lineRule="auto"/>
        <w:ind w:left="2150" w:right="0" w:hanging="636"/>
        <w:jc w:val="left"/>
        <w:rPr>
          <w:sz w:val="42"/>
        </w:rPr>
      </w:pPr>
      <w:r>
        <w:rPr>
          <w:spacing w:val="-2"/>
          <w:sz w:val="42"/>
        </w:rPr>
        <w:t>在露天环境中采用</w:t>
      </w:r>
      <w:r>
        <w:rPr>
          <w:spacing w:val="-10"/>
          <w:sz w:val="42"/>
        </w:rPr>
        <w:t>CO</w:t>
      </w:r>
    </w:p>
    <w:p>
      <w:pPr>
        <w:pStyle w:val="BodyText"/>
        <w:spacing w:before="42" w:line="480" w:lineRule="exact"/>
        <w:ind w:left="64"/>
      </w:pPr>
      <w:r>
        <w:br w:type="column"/>
      </w:r>
      <w:r>
        <w:t>气体保护焊进行焊接时，应采取防风、</w:t>
      </w:r>
    </w:p>
    <w:p>
      <w:pPr>
        <w:spacing w:before="0" w:line="211" w:lineRule="exact"/>
        <w:ind w:left="-40" w:right="0" w:firstLine="0"/>
        <w:jc w:val="left"/>
        <w:rPr>
          <w:sz w:val="21"/>
        </w:rPr>
      </w:pPr>
      <w:r>
        <w:rPr>
          <w:w w:val="99"/>
          <w:sz w:val="21"/>
        </w:rPr>
        <w:t>2</w:t>
      </w:r>
    </w:p>
    <w:p>
      <w:pPr>
        <w:spacing w:after="0" w:line="211" w:lineRule="exact"/>
        <w:jc w:val="left"/>
        <w:rPr>
          <w:sz w:val="21"/>
        </w:rPr>
        <w:sectPr>
          <w:headerReference w:type="default" r:id="rId63"/>
          <w:footerReference w:type="default" r:id="rId64"/>
          <w:type w:val="continuous"/>
          <w:pgSz w:w="17860" w:h="25260"/>
          <w:pgMar w:top="2380" w:right="0" w:bottom="280" w:left="2020" w:header="708" w:footer="708"/>
          <w:pgNumType w:start="16"/>
          <w:cols w:num="2" w:space="708" w:equalWidth="0">
            <w:col w:w="5931" w:space="40"/>
            <w:col w:w="9869" w:space="0"/>
          </w:cols>
        </w:sectPr>
      </w:pPr>
    </w:p>
    <w:p>
      <w:pPr>
        <w:pStyle w:val="BodyText"/>
        <w:spacing w:before="4"/>
        <w:rPr>
          <w:sz w:val="19"/>
        </w:rPr>
      </w:pPr>
    </w:p>
    <w:p>
      <w:pPr>
        <w:pStyle w:val="BodyText"/>
        <w:spacing w:before="42" w:line="452" w:lineRule="exact"/>
        <w:ind w:left="677"/>
      </w:pPr>
      <w:r>
        <w:t>防雨措施，CO 气体纯度大于或等于99.99％。</w:t>
      </w:r>
    </w:p>
    <w:p>
      <w:pPr>
        <w:spacing w:before="0" w:line="239" w:lineRule="exact"/>
        <w:ind w:left="3200" w:right="0" w:firstLine="0"/>
        <w:jc w:val="left"/>
        <w:rPr>
          <w:sz w:val="21"/>
        </w:rPr>
      </w:pPr>
      <w:r>
        <w:rPr>
          <w:w w:val="99"/>
          <w:sz w:val="21"/>
        </w:rPr>
        <w:t>2</w:t>
      </w:r>
    </w:p>
    <w:p>
      <w:pPr>
        <w:pStyle w:val="ListParagraph"/>
        <w:numPr>
          <w:ilvl w:val="0"/>
          <w:numId w:val="30"/>
        </w:numPr>
        <w:tabs>
          <w:tab w:val="left" w:pos="2154"/>
        </w:tabs>
        <w:spacing w:before="69" w:after="0" w:line="367" w:lineRule="auto"/>
        <w:ind w:left="677" w:right="2718" w:firstLine="838"/>
        <w:jc w:val="left"/>
        <w:rPr>
          <w:sz w:val="42"/>
        </w:rPr>
      </w:pPr>
      <w:r>
        <w:rPr>
          <w:spacing w:val="5"/>
          <w:sz w:val="42"/>
        </w:rPr>
        <w:t xml:space="preserve">焊缝咬边深超过 </w:t>
      </w:r>
      <w:r>
        <w:rPr>
          <w:sz w:val="42"/>
        </w:rPr>
        <w:t>1mm</w:t>
      </w:r>
      <w:r>
        <w:rPr>
          <w:spacing w:val="-1"/>
          <w:sz w:val="42"/>
        </w:rPr>
        <w:t>，或外观检查超出负偏差的缺陷，应用</w:t>
      </w:r>
      <w:r>
        <w:rPr>
          <w:sz w:val="42"/>
        </w:rPr>
        <w:t>手弧焊进行返修焊。</w:t>
      </w:r>
    </w:p>
    <w:p>
      <w:pPr>
        <w:spacing w:after="0" w:line="367" w:lineRule="auto"/>
        <w:jc w:val="left"/>
        <w:rPr>
          <w:sz w:val="42"/>
        </w:rPr>
        <w:sectPr>
          <w:headerReference w:type="default" r:id="rId65"/>
          <w:footerReference w:type="default" r:id="rId66"/>
          <w:type w:val="continuous"/>
          <w:pgSz w:w="17860" w:h="25260"/>
          <w:pgMar w:top="2380" w:right="0" w:bottom="280" w:left="2020" w:header="708" w:footer="708"/>
          <w:pgNumType w:start="1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30"/>
        </w:numPr>
        <w:tabs>
          <w:tab w:val="left" w:pos="2151"/>
        </w:tabs>
        <w:spacing w:before="42" w:after="0" w:line="367" w:lineRule="auto"/>
        <w:ind w:left="677" w:right="2315" w:firstLine="838"/>
        <w:jc w:val="left"/>
        <w:rPr>
          <w:sz w:val="42"/>
        </w:rPr>
      </w:pPr>
      <w:r>
        <w:rPr>
          <w:spacing w:val="-1"/>
          <w:sz w:val="42"/>
        </w:rPr>
        <w:t xml:space="preserve">气孔、裂纹、夹渣、未熔透等超出检验规定时，应查明原因， </w:t>
      </w:r>
      <w:r>
        <w:rPr>
          <w:sz w:val="42"/>
        </w:rPr>
        <w:t>用碳弧气刨清除缺陷，用原焊接方法进行补焊。</w:t>
      </w:r>
    </w:p>
    <w:p>
      <w:pPr>
        <w:pStyle w:val="BodyText"/>
        <w:spacing w:line="529" w:lineRule="exact"/>
        <w:ind w:left="1515"/>
      </w:pPr>
      <w:r>
        <w:t>8、焊接质量的检验和修补</w:t>
      </w:r>
    </w:p>
    <w:p>
      <w:pPr>
        <w:pStyle w:val="BodyText"/>
        <w:spacing w:before="283" w:line="364" w:lineRule="auto"/>
        <w:ind w:left="677" w:right="2695" w:firstLine="838"/>
      </w:pPr>
      <w:r>
        <w:rPr>
          <w:spacing w:val="-8"/>
        </w:rPr>
        <w:t>施焊完毕应将外部打磨平整并对焊缝质量进行严格检验，找出各</w:t>
      </w:r>
      <w:r>
        <w:t>种缺陷并进行补修。检验内容包括以下几项。</w:t>
      </w:r>
    </w:p>
    <w:p>
      <w:pPr>
        <w:pStyle w:val="ListParagraph"/>
        <w:numPr>
          <w:ilvl w:val="0"/>
          <w:numId w:val="29"/>
        </w:numPr>
        <w:tabs>
          <w:tab w:val="left" w:pos="1938"/>
        </w:tabs>
        <w:spacing w:before="2" w:after="0" w:line="364" w:lineRule="auto"/>
        <w:ind w:left="677" w:right="2528" w:firstLine="838"/>
        <w:jc w:val="left"/>
        <w:rPr>
          <w:sz w:val="42"/>
        </w:rPr>
      </w:pPr>
      <w:r>
        <w:rPr>
          <w:spacing w:val="-1"/>
          <w:sz w:val="42"/>
        </w:rPr>
        <w:t>外观尺寸。用肉眼及量测工具检验：焊缝宽度、焊缝表面焊波</w:t>
      </w:r>
      <w:r>
        <w:rPr>
          <w:sz w:val="42"/>
        </w:rPr>
        <w:t>高低差、焊肢长度、焊喉厚度、焊缝加强高和修磨长度等。</w:t>
      </w:r>
    </w:p>
    <w:p>
      <w:pPr>
        <w:pStyle w:val="ListParagraph"/>
        <w:numPr>
          <w:ilvl w:val="0"/>
          <w:numId w:val="29"/>
        </w:numPr>
        <w:tabs>
          <w:tab w:val="left" w:pos="1938"/>
        </w:tabs>
        <w:spacing w:before="3" w:after="0" w:line="364" w:lineRule="auto"/>
        <w:ind w:left="677" w:right="2528" w:firstLine="838"/>
        <w:jc w:val="left"/>
        <w:rPr>
          <w:sz w:val="42"/>
        </w:rPr>
      </w:pPr>
      <w:r>
        <w:rPr>
          <w:spacing w:val="-1"/>
          <w:sz w:val="42"/>
        </w:rPr>
        <w:t>表面缺陷。包括弧坑及短路、咬边、气孔、焊瘤、夹渣、表面</w:t>
      </w:r>
      <w:r>
        <w:rPr>
          <w:sz w:val="42"/>
        </w:rPr>
        <w:t>裂纹等，用肉眼、磁粉和浸渍探伤法检查。</w:t>
      </w:r>
    </w:p>
    <w:p>
      <w:pPr>
        <w:pStyle w:val="ListParagraph"/>
        <w:numPr>
          <w:ilvl w:val="0"/>
          <w:numId w:val="29"/>
        </w:numPr>
        <w:tabs>
          <w:tab w:val="left" w:pos="1938"/>
        </w:tabs>
        <w:spacing w:before="2" w:after="0" w:line="364" w:lineRule="auto"/>
        <w:ind w:left="677" w:right="2686" w:firstLine="838"/>
        <w:jc w:val="both"/>
        <w:rPr>
          <w:sz w:val="42"/>
        </w:rPr>
      </w:pPr>
      <w:r>
        <w:rPr>
          <w:spacing w:val="-4"/>
          <w:sz w:val="42"/>
        </w:rPr>
        <w:t xml:space="preserve">内部缺陷。隐藏在焊缝内部的缺陷，应在焊接 </w:t>
      </w:r>
      <w:r>
        <w:rPr>
          <w:sz w:val="42"/>
        </w:rPr>
        <w:t>24</w:t>
      </w:r>
      <w:r>
        <w:rPr>
          <w:spacing w:val="-13"/>
          <w:sz w:val="42"/>
        </w:rPr>
        <w:t xml:space="preserve"> 小时后进行无损检验。检查方法有超声波探伤检查和射线透视摄影检查两种。前</w:t>
      </w:r>
      <w:r>
        <w:rPr>
          <w:sz w:val="42"/>
        </w:rPr>
        <w:t>者使用简便，容易查出裂纹所在。</w:t>
      </w:r>
    </w:p>
    <w:p>
      <w:pPr>
        <w:pStyle w:val="BodyText"/>
        <w:spacing w:before="1" w:line="364" w:lineRule="auto"/>
        <w:ind w:left="677" w:right="2524" w:firstLine="838"/>
      </w:pPr>
      <w:r>
        <w:rPr>
          <w:spacing w:val="-8"/>
        </w:rPr>
        <w:t>焊接缺陷的补修办法主要是用碳弧气刨清除缺陷，用原焊接方法</w:t>
      </w:r>
      <w:r>
        <w:rPr>
          <w:spacing w:val="-14"/>
        </w:rPr>
        <w:t>重焊。通过各种检查发现的缺陷在清除前要确认缺陷位置所在和决定</w:t>
      </w:r>
      <w:r>
        <w:rPr>
          <w:spacing w:val="-15"/>
        </w:rPr>
        <w:t xml:space="preserve">修补的程度。须完全铲除的首先是裂纹，其次是熔深不良和焊瘤等， </w:t>
      </w:r>
      <w:r>
        <w:rPr>
          <w:spacing w:val="-7"/>
        </w:rPr>
        <w:t xml:space="preserve">至于凹痕、气泡、夹渣等可按奉列办法部分铲除。有的缺陷(如裂纹) </w:t>
      </w:r>
      <w:r>
        <w:rPr>
          <w:spacing w:val="-8"/>
        </w:rPr>
        <w:t>原因复杂，为查明原因起见，可从缺陷部位破面取样检查。裂纹是最</w:t>
      </w:r>
      <w:r>
        <w:rPr>
          <w:spacing w:val="-1"/>
        </w:rPr>
        <w:t>危险的一种焊接破坏原因，必须特别注意。为防止裂纹扩大，可采用</w:t>
      </w:r>
      <w:r>
        <w:t>同槽释放法，即在弄清范围后在裂纹端部钻孔将裂纹截断。</w:t>
      </w:r>
    </w:p>
    <w:p>
      <w:pPr>
        <w:pStyle w:val="BodyText"/>
      </w:pPr>
    </w:p>
    <w:p>
      <w:pPr>
        <w:pStyle w:val="BodyText"/>
        <w:spacing w:before="6"/>
        <w:rPr>
          <w:sz w:val="35"/>
        </w:rPr>
      </w:pPr>
    </w:p>
    <w:p>
      <w:pPr>
        <w:pStyle w:val="Heading1"/>
        <w:numPr>
          <w:ilvl w:val="2"/>
          <w:numId w:val="37"/>
        </w:numPr>
        <w:tabs>
          <w:tab w:val="left" w:pos="1757"/>
        </w:tabs>
        <w:spacing w:before="0" w:after="0" w:line="240" w:lineRule="auto"/>
        <w:ind w:left="1757" w:right="0" w:hanging="1080"/>
        <w:jc w:val="left"/>
      </w:pPr>
      <w:r>
        <w:rPr>
          <w:position w:val="5"/>
        </w:rPr>
        <w:t>涂装</w:t>
      </w:r>
    </w:p>
    <w:p>
      <w:pPr>
        <w:pStyle w:val="BodyText"/>
        <w:spacing w:before="11"/>
        <w:rPr>
          <w:b/>
          <w:sz w:val="35"/>
        </w:rPr>
      </w:pPr>
    </w:p>
    <w:p>
      <w:pPr>
        <w:pStyle w:val="BodyText"/>
        <w:ind w:left="1526"/>
      </w:pPr>
      <w:r>
        <w:t>1、钢材预处理</w:t>
      </w:r>
    </w:p>
    <w:p>
      <w:pPr>
        <w:pStyle w:val="BodyText"/>
        <w:spacing w:before="5"/>
        <w:rPr>
          <w:sz w:val="34"/>
        </w:rPr>
      </w:pPr>
    </w:p>
    <w:p>
      <w:pPr>
        <w:pStyle w:val="ListParagraph"/>
        <w:numPr>
          <w:ilvl w:val="0"/>
          <w:numId w:val="28"/>
        </w:numPr>
        <w:tabs>
          <w:tab w:val="left" w:pos="2579"/>
        </w:tabs>
        <w:spacing w:before="0" w:after="0" w:line="240" w:lineRule="auto"/>
        <w:ind w:left="2578" w:right="0" w:hanging="1053"/>
        <w:jc w:val="left"/>
        <w:rPr>
          <w:sz w:val="42"/>
        </w:rPr>
      </w:pPr>
      <w:r>
        <w:rPr>
          <w:sz w:val="42"/>
        </w:rPr>
        <w:t>表面除绣前应清理表面积水和油污、氧化皮、铁锈等污物，</w:t>
      </w:r>
    </w:p>
    <w:p>
      <w:pPr>
        <w:spacing w:before="306"/>
        <w:ind w:left="1807" w:right="3811" w:firstLine="0"/>
        <w:jc w:val="center"/>
        <w:rPr>
          <w:sz w:val="31"/>
        </w:rPr>
      </w:pPr>
      <w:r>
        <w:rPr>
          <w:sz w:val="31"/>
        </w:rPr>
        <w:t>五华二建深圳分公司</w:t>
      </w:r>
    </w:p>
    <w:p>
      <w:pPr>
        <w:spacing w:before="189"/>
        <w:ind w:left="1793" w:right="3811" w:firstLine="0"/>
        <w:jc w:val="center"/>
        <w:rPr>
          <w:rFonts w:ascii="幼圆"/>
          <w:b/>
          <w:sz w:val="36"/>
        </w:rPr>
      </w:pP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124841</wp:posOffset>
            </wp:positionV>
            <wp:extent cx="8001000" cy="38100"/>
            <wp:effectExtent l="0" t="0" r="0" b="0"/>
            <wp:wrapNone/>
            <wp:docPr id="7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1008" behindDoc="0" locked="0" layoutInCell="1" allowOverlap="1">
            <wp:simplePos x="0" y="0"/>
            <wp:positionH relativeFrom="page">
              <wp:posOffset>6159500</wp:posOffset>
            </wp:positionH>
            <wp:positionV relativeFrom="paragraph">
              <wp:posOffset>218313</wp:posOffset>
            </wp:positionV>
            <wp:extent cx="203200" cy="177800"/>
            <wp:effectExtent l="0" t="0" r="0" b="0"/>
            <wp:wrapNone/>
            <wp:docPr id="7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2032" behindDoc="0" locked="0" layoutInCell="1" allowOverlap="1">
            <wp:simplePos x="0" y="0"/>
            <wp:positionH relativeFrom="page">
              <wp:posOffset>4965700</wp:posOffset>
            </wp:positionH>
            <wp:positionV relativeFrom="paragraph">
              <wp:posOffset>218313</wp:posOffset>
            </wp:positionV>
            <wp:extent cx="190500" cy="177800"/>
            <wp:effectExtent l="0" t="0" r="0" b="0"/>
            <wp:wrapNone/>
            <wp:docPr id="7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/>
          <w:b/>
          <w:sz w:val="36"/>
        </w:rPr>
        <w:t>16</w:t>
      </w:r>
    </w:p>
    <w:p>
      <w:pPr>
        <w:spacing w:after="0"/>
        <w:jc w:val="center"/>
        <w:rPr>
          <w:rFonts w:ascii="幼圆"/>
          <w:sz w:val="36"/>
        </w:rPr>
        <w:sectPr>
          <w:headerReference w:type="default" r:id="rId67"/>
          <w:footerReference w:type="default" r:id="rId68"/>
          <w:pgSz w:w="17860" w:h="25260"/>
          <w:pgMar w:top="2380" w:right="0" w:bottom="280" w:left="2020" w:header="2180" w:footer="0"/>
          <w:pgNumType w:start="18"/>
          <w:cols w:space="708"/>
        </w:sect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11"/>
        <w:rPr>
          <w:rFonts w:ascii="幼圆"/>
          <w:b/>
          <w:sz w:val="16"/>
        </w:rPr>
      </w:pPr>
    </w:p>
    <w:p>
      <w:pPr>
        <w:pStyle w:val="BodyText"/>
        <w:spacing w:before="42"/>
        <w:ind w:left="677"/>
      </w:pPr>
      <w:r>
        <w:t>再用干净的压缩空气和毛刷将灰尘清理干净。</w:t>
      </w:r>
    </w:p>
    <w:p>
      <w:pPr>
        <w:pStyle w:val="BodyText"/>
        <w:spacing w:before="5"/>
        <w:rPr>
          <w:sz w:val="34"/>
        </w:rPr>
      </w:pPr>
    </w:p>
    <w:p>
      <w:pPr>
        <w:pStyle w:val="ListParagraph"/>
        <w:numPr>
          <w:ilvl w:val="0"/>
          <w:numId w:val="43"/>
        </w:numPr>
        <w:tabs>
          <w:tab w:val="left" w:pos="2583"/>
        </w:tabs>
        <w:spacing w:before="0" w:after="0" w:line="436" w:lineRule="auto"/>
        <w:ind w:left="1526" w:right="7359" w:firstLine="0"/>
        <w:jc w:val="left"/>
        <w:rPr>
          <w:sz w:val="42"/>
        </w:rPr>
      </w:pPr>
      <w:r>
        <w:rPr>
          <w:spacing w:val="-2"/>
          <w:sz w:val="42"/>
        </w:rPr>
        <w:t>钢材进行预处理，喷车间底漆。</w:t>
      </w:r>
      <w:r>
        <w:rPr>
          <w:sz w:val="42"/>
        </w:rPr>
        <w:t>2、表面清洁处理</w:t>
      </w:r>
    </w:p>
    <w:p>
      <w:pPr>
        <w:pStyle w:val="ListParagraph"/>
        <w:numPr>
          <w:ilvl w:val="0"/>
          <w:numId w:val="27"/>
        </w:numPr>
        <w:tabs>
          <w:tab w:val="left" w:pos="2583"/>
        </w:tabs>
        <w:spacing w:before="0" w:after="0" w:line="436" w:lineRule="auto"/>
        <w:ind w:left="677" w:right="2464" w:firstLine="849"/>
        <w:jc w:val="left"/>
        <w:rPr>
          <w:sz w:val="42"/>
        </w:rPr>
      </w:pPr>
      <w:r>
        <w:rPr>
          <w:spacing w:val="-7"/>
          <w:sz w:val="42"/>
        </w:rPr>
        <w:t>为增强漆膜和钢材的附着力，应对钢材表面进行清洁处理</w:t>
      </w:r>
      <w:r>
        <w:rPr>
          <w:spacing w:val="-4"/>
          <w:sz w:val="42"/>
        </w:rPr>
        <w:t>，然后喷砂涂装。</w:t>
      </w:r>
    </w:p>
    <w:p>
      <w:pPr>
        <w:pStyle w:val="ListParagraph"/>
        <w:numPr>
          <w:ilvl w:val="0"/>
          <w:numId w:val="27"/>
        </w:numPr>
        <w:tabs>
          <w:tab w:val="left" w:pos="2586"/>
        </w:tabs>
        <w:spacing w:before="0" w:after="0" w:line="434" w:lineRule="auto"/>
        <w:ind w:left="677" w:right="2722" w:firstLine="849"/>
        <w:jc w:val="left"/>
        <w:rPr>
          <w:sz w:val="42"/>
        </w:rPr>
      </w:pPr>
      <w:r>
        <w:rPr>
          <w:spacing w:val="-1"/>
          <w:sz w:val="42"/>
        </w:rPr>
        <w:t>表面清洁工艺流程：用压缩空气吹除表面粉粒用无油污的</w:t>
      </w:r>
      <w:r>
        <w:rPr>
          <w:sz w:val="42"/>
        </w:rPr>
        <w:t>干净棉纱、碎布抹净防止再污染。</w:t>
      </w:r>
    </w:p>
    <w:p>
      <w:pPr>
        <w:pStyle w:val="ListParagraph"/>
        <w:numPr>
          <w:ilvl w:val="0"/>
          <w:numId w:val="27"/>
        </w:numPr>
        <w:tabs>
          <w:tab w:val="left" w:pos="2583"/>
        </w:tabs>
        <w:spacing w:before="4" w:after="0" w:line="436" w:lineRule="auto"/>
        <w:ind w:left="1526" w:right="5253" w:firstLine="0"/>
        <w:jc w:val="left"/>
        <w:rPr>
          <w:sz w:val="42"/>
        </w:rPr>
      </w:pPr>
      <w:r>
        <w:rPr>
          <w:spacing w:val="-1"/>
          <w:sz w:val="42"/>
        </w:rPr>
        <w:t>钢材表面清洁应符合招标文件和有关规定。</w:t>
      </w:r>
      <w:r>
        <w:rPr>
          <w:sz w:val="42"/>
        </w:rPr>
        <w:t>3、喷砂除绣</w:t>
      </w:r>
    </w:p>
    <w:p>
      <w:pPr>
        <w:pStyle w:val="ListParagraph"/>
        <w:numPr>
          <w:ilvl w:val="0"/>
          <w:numId w:val="26"/>
        </w:numPr>
        <w:tabs>
          <w:tab w:val="left" w:pos="2586"/>
        </w:tabs>
        <w:spacing w:before="0" w:after="0" w:line="436" w:lineRule="auto"/>
        <w:ind w:left="677" w:right="2722" w:firstLine="849"/>
        <w:jc w:val="left"/>
        <w:rPr>
          <w:sz w:val="42"/>
        </w:rPr>
      </w:pPr>
      <w:r>
        <w:rPr>
          <w:spacing w:val="-1"/>
          <w:sz w:val="42"/>
        </w:rPr>
        <w:t>钢构件外表面在涂装前采用喷砂除绣，内部可采用风动工</w:t>
      </w:r>
      <w:r>
        <w:rPr>
          <w:sz w:val="42"/>
        </w:rPr>
        <w:t>具打磨除绣。</w:t>
      </w:r>
    </w:p>
    <w:p>
      <w:pPr>
        <w:pStyle w:val="ListParagraph"/>
        <w:numPr>
          <w:ilvl w:val="0"/>
          <w:numId w:val="26"/>
        </w:numPr>
        <w:tabs>
          <w:tab w:val="left" w:pos="2586"/>
        </w:tabs>
        <w:spacing w:before="0" w:after="0" w:line="434" w:lineRule="auto"/>
        <w:ind w:left="677" w:right="2722" w:firstLine="849"/>
        <w:jc w:val="left"/>
        <w:rPr>
          <w:sz w:val="42"/>
        </w:rPr>
      </w:pPr>
      <w:r>
        <w:rPr>
          <w:spacing w:val="-1"/>
          <w:sz w:val="42"/>
        </w:rPr>
        <w:t>工地现场除绣，工地焊缝附近及破损部位采用风动工具打</w:t>
      </w:r>
      <w:r>
        <w:rPr>
          <w:sz w:val="42"/>
        </w:rPr>
        <w:t>磨除绣。</w:t>
      </w:r>
    </w:p>
    <w:p>
      <w:pPr>
        <w:pStyle w:val="ListParagraph"/>
        <w:numPr>
          <w:ilvl w:val="0"/>
          <w:numId w:val="26"/>
        </w:numPr>
        <w:tabs>
          <w:tab w:val="left" w:pos="2583"/>
        </w:tabs>
        <w:spacing w:before="3" w:after="0" w:line="240" w:lineRule="auto"/>
        <w:ind w:left="2582" w:right="0" w:hanging="1057"/>
        <w:jc w:val="left"/>
        <w:rPr>
          <w:sz w:val="42"/>
        </w:rPr>
      </w:pPr>
      <w:r>
        <w:rPr>
          <w:sz w:val="42"/>
        </w:rPr>
        <w:t>除绣等级达到有关规范的要求。</w:t>
      </w:r>
    </w:p>
    <w:p>
      <w:pPr>
        <w:pStyle w:val="BodyText"/>
        <w:spacing w:before="5"/>
        <w:rPr>
          <w:sz w:val="34"/>
        </w:rPr>
      </w:pPr>
    </w:p>
    <w:p>
      <w:pPr>
        <w:pStyle w:val="ListParagraph"/>
        <w:numPr>
          <w:ilvl w:val="0"/>
          <w:numId w:val="26"/>
        </w:numPr>
        <w:tabs>
          <w:tab w:val="left" w:pos="2583"/>
        </w:tabs>
        <w:spacing w:before="0" w:after="0" w:line="434" w:lineRule="auto"/>
        <w:ind w:left="1526" w:right="3568" w:firstLine="0"/>
        <w:jc w:val="left"/>
        <w:rPr>
          <w:sz w:val="42"/>
        </w:rPr>
      </w:pPr>
      <w:r>
        <w:rPr>
          <w:spacing w:val="-1"/>
          <w:sz w:val="42"/>
        </w:rPr>
        <w:t>喷砂除绣后，还需要对钢材表面进行表面清洁处理。</w:t>
      </w:r>
      <w:r>
        <w:rPr>
          <w:sz w:val="42"/>
        </w:rPr>
        <w:t>4、涂装工艺及技术</w:t>
      </w:r>
    </w:p>
    <w:p>
      <w:pPr>
        <w:pStyle w:val="ListParagraph"/>
        <w:numPr>
          <w:ilvl w:val="0"/>
          <w:numId w:val="25"/>
        </w:numPr>
        <w:tabs>
          <w:tab w:val="left" w:pos="2586"/>
        </w:tabs>
        <w:spacing w:before="8" w:after="0" w:line="436" w:lineRule="auto"/>
        <w:ind w:left="677" w:right="2722" w:firstLine="849"/>
        <w:jc w:val="left"/>
        <w:rPr>
          <w:sz w:val="42"/>
        </w:rPr>
      </w:pPr>
      <w:r>
        <w:rPr>
          <w:spacing w:val="-1"/>
          <w:sz w:val="42"/>
        </w:rPr>
        <w:t>涂装作业使用高压无气喷涂泵施工，根据选定的涂料性能</w:t>
      </w:r>
      <w:r>
        <w:rPr>
          <w:sz w:val="42"/>
        </w:rPr>
        <w:t>及配比正确选择喷枪空气压力。</w:t>
      </w:r>
    </w:p>
    <w:p>
      <w:pPr>
        <w:pStyle w:val="ListParagraph"/>
        <w:numPr>
          <w:ilvl w:val="0"/>
          <w:numId w:val="25"/>
        </w:numPr>
        <w:tabs>
          <w:tab w:val="left" w:pos="2583"/>
        </w:tabs>
        <w:spacing w:before="0" w:after="0" w:line="534" w:lineRule="exact"/>
        <w:ind w:left="2582" w:right="0" w:hanging="1057"/>
        <w:jc w:val="left"/>
        <w:rPr>
          <w:sz w:val="42"/>
        </w:rPr>
      </w:pPr>
      <w:r>
        <w:rPr>
          <w:sz w:val="42"/>
        </w:rPr>
        <w:t>雨天、雾天不能进行室外涂装。</w:t>
      </w:r>
    </w:p>
    <w:p>
      <w:pPr>
        <w:pStyle w:val="BodyText"/>
      </w:pPr>
    </w:p>
    <w:p>
      <w:pPr>
        <w:pStyle w:val="BodyText"/>
        <w:spacing w:before="2"/>
        <w:rPr>
          <w:sz w:val="39"/>
        </w:rPr>
      </w:pPr>
    </w:p>
    <w:p>
      <w:pPr>
        <w:spacing w:before="0"/>
        <w:ind w:left="1807" w:right="3811" w:firstLine="0"/>
        <w:jc w:val="center"/>
        <w:rPr>
          <w:sz w:val="31"/>
        </w:rPr>
      </w:pPr>
      <w:r>
        <w:drawing>
          <wp:anchor distT="0" distB="0" distL="0" distR="0" simplePos="0" relativeHeight="251695104" behindDoc="0" locked="0" layoutInCell="1" allowOverlap="1">
            <wp:simplePos x="0" y="0"/>
            <wp:positionH relativeFrom="page">
              <wp:posOffset>6159500</wp:posOffset>
            </wp:positionH>
            <wp:positionV relativeFrom="paragraph">
              <wp:posOffset>470407</wp:posOffset>
            </wp:positionV>
            <wp:extent cx="203200" cy="177800"/>
            <wp:effectExtent l="0" t="0" r="0" b="0"/>
            <wp:wrapNone/>
            <wp:docPr id="8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6128" behindDoc="0" locked="0" layoutInCell="1" allowOverlap="1">
            <wp:simplePos x="0" y="0"/>
            <wp:positionH relativeFrom="page">
              <wp:posOffset>4965700</wp:posOffset>
            </wp:positionH>
            <wp:positionV relativeFrom="paragraph">
              <wp:posOffset>470407</wp:posOffset>
            </wp:positionV>
            <wp:extent cx="190500" cy="177800"/>
            <wp:effectExtent l="0" t="0" r="0" b="0"/>
            <wp:wrapNone/>
            <wp:docPr id="8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五华二建深圳分公司</w:t>
      </w:r>
    </w:p>
    <w:p>
      <w:pPr>
        <w:pStyle w:val="BodyText"/>
        <w:spacing w:before="4"/>
        <w:rPr>
          <w:sz w:val="12"/>
        </w:rPr>
      </w:pPr>
      <w:r>
        <w:drawing>
          <wp:anchor distT="0" distB="0" distL="0" distR="0" simplePos="0" relativeHeight="251694080" behindDoc="0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125087</wp:posOffset>
            </wp:positionV>
            <wp:extent cx="7980997" cy="38004"/>
            <wp:effectExtent l="0" t="0" r="0" b="0"/>
            <wp:wrapTopAndBottom/>
            <wp:docPr id="8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099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0"/>
        <w:ind w:left="1723" w:right="3811" w:firstLine="0"/>
        <w:jc w:val="center"/>
        <w:rPr>
          <w:rFonts w:ascii="幼圆"/>
          <w:sz w:val="29"/>
        </w:rPr>
      </w:pPr>
      <w:r>
        <w:rPr>
          <w:rFonts w:ascii="幼圆"/>
          <w:sz w:val="29"/>
        </w:rPr>
        <w:t>17</w:t>
      </w:r>
    </w:p>
    <w:p>
      <w:pPr>
        <w:spacing w:after="0"/>
        <w:jc w:val="center"/>
        <w:rPr>
          <w:rFonts w:ascii="幼圆"/>
          <w:sz w:val="29"/>
        </w:rPr>
        <w:sectPr>
          <w:headerReference w:type="default" r:id="rId69"/>
          <w:footerReference w:type="default" r:id="rId70"/>
          <w:pgSz w:w="17860" w:h="25260"/>
          <w:pgMar w:top="2380" w:right="0" w:bottom="280" w:left="2020" w:header="2180" w:footer="0"/>
          <w:pgNumType w:start="19"/>
          <w:cols w:space="708"/>
        </w:sect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11"/>
        <w:rPr>
          <w:rFonts w:ascii="幼圆"/>
          <w:sz w:val="16"/>
        </w:rPr>
      </w:pPr>
    </w:p>
    <w:p>
      <w:pPr>
        <w:pStyle w:val="ListParagraph"/>
        <w:numPr>
          <w:ilvl w:val="0"/>
          <w:numId w:val="25"/>
        </w:numPr>
        <w:tabs>
          <w:tab w:val="left" w:pos="2586"/>
        </w:tabs>
        <w:spacing w:before="42" w:after="0" w:line="436" w:lineRule="auto"/>
        <w:ind w:left="677" w:right="2722" w:firstLine="849"/>
        <w:jc w:val="left"/>
        <w:rPr>
          <w:sz w:val="42"/>
        </w:rPr>
      </w:pPr>
      <w:r>
        <w:rPr>
          <w:spacing w:val="-1"/>
          <w:sz w:val="42"/>
        </w:rPr>
        <w:t>涂层表面应力求光滑、平整，不得有针孔和明显流挂、皱</w:t>
      </w:r>
      <w:r>
        <w:rPr>
          <w:sz w:val="42"/>
        </w:rPr>
        <w:t>皮、漏涂等弊病发生，面漆应光洁美观，色彩均匀。</w:t>
      </w:r>
    </w:p>
    <w:p>
      <w:pPr>
        <w:pStyle w:val="ListParagraph"/>
        <w:numPr>
          <w:ilvl w:val="0"/>
          <w:numId w:val="25"/>
        </w:numPr>
        <w:tabs>
          <w:tab w:val="left" w:pos="2586"/>
        </w:tabs>
        <w:spacing w:before="0" w:after="0" w:line="434" w:lineRule="auto"/>
        <w:ind w:left="677" w:right="2687" w:firstLine="849"/>
        <w:jc w:val="left"/>
        <w:rPr>
          <w:sz w:val="42"/>
        </w:rPr>
      </w:pPr>
      <w:r>
        <w:rPr>
          <w:spacing w:val="1"/>
          <w:sz w:val="42"/>
        </w:rPr>
        <w:t>漆膜厚度符合规定要求，最低膜厚需达到规定厚度的</w:t>
      </w:r>
      <w:r>
        <w:rPr>
          <w:spacing w:val="-6"/>
          <w:sz w:val="42"/>
        </w:rPr>
        <w:t xml:space="preserve">85％ </w:t>
      </w:r>
      <w:r>
        <w:rPr>
          <w:sz w:val="42"/>
        </w:rPr>
        <w:t>以上，但不盲目超厚。</w:t>
      </w:r>
    </w:p>
    <w:p>
      <w:pPr>
        <w:pStyle w:val="ListParagraph"/>
        <w:numPr>
          <w:ilvl w:val="0"/>
          <w:numId w:val="25"/>
        </w:numPr>
        <w:tabs>
          <w:tab w:val="left" w:pos="2586"/>
        </w:tabs>
        <w:spacing w:before="6" w:after="0" w:line="436" w:lineRule="auto"/>
        <w:ind w:left="677" w:right="2722" w:firstLine="849"/>
        <w:jc w:val="left"/>
        <w:rPr>
          <w:sz w:val="42"/>
        </w:rPr>
      </w:pPr>
      <w:r>
        <w:rPr>
          <w:spacing w:val="-1"/>
          <w:sz w:val="42"/>
        </w:rPr>
        <w:t xml:space="preserve">对于自由边缘等难于涂装的部位，在高压无气喷涂之前， </w:t>
      </w:r>
      <w:r>
        <w:rPr>
          <w:sz w:val="42"/>
        </w:rPr>
        <w:t>需用笔刷作一、二遍刷涂。</w:t>
      </w:r>
    </w:p>
    <w:p>
      <w:pPr>
        <w:pStyle w:val="ListParagraph"/>
        <w:numPr>
          <w:ilvl w:val="0"/>
          <w:numId w:val="25"/>
        </w:numPr>
        <w:tabs>
          <w:tab w:val="left" w:pos="2586"/>
        </w:tabs>
        <w:spacing w:before="0" w:after="0" w:line="436" w:lineRule="auto"/>
        <w:ind w:left="677" w:right="2676" w:firstLine="849"/>
        <w:jc w:val="both"/>
        <w:rPr>
          <w:sz w:val="42"/>
        </w:rPr>
      </w:pPr>
      <w:r>
        <w:rPr>
          <w:sz w:val="42"/>
        </w:rPr>
        <w:t>最后一道油漆工作在各项装饰工作结束后，并修正种种缺</w:t>
      </w:r>
      <w:r>
        <w:rPr>
          <w:spacing w:val="-15"/>
          <w:sz w:val="42"/>
        </w:rPr>
        <w:t>陷后进行，涂装前认真做好清洁工作，喷涂时应注意对有关零件的遮</w:t>
      </w:r>
      <w:r>
        <w:rPr>
          <w:sz w:val="42"/>
        </w:rPr>
        <w:t>蔽保护。</w:t>
      </w:r>
    </w:p>
    <w:p>
      <w:pPr>
        <w:pStyle w:val="ListParagraph"/>
        <w:numPr>
          <w:ilvl w:val="0"/>
          <w:numId w:val="25"/>
        </w:numPr>
        <w:tabs>
          <w:tab w:val="left" w:pos="2586"/>
        </w:tabs>
        <w:spacing w:before="0" w:after="0" w:line="436" w:lineRule="auto"/>
        <w:ind w:left="677" w:right="2722" w:firstLine="849"/>
        <w:jc w:val="left"/>
        <w:rPr>
          <w:sz w:val="42"/>
        </w:rPr>
      </w:pPr>
      <w:r>
        <w:rPr>
          <w:spacing w:val="-1"/>
          <w:sz w:val="42"/>
        </w:rPr>
        <w:t>对涂层进行膜厚管理，底漆及全部涂装完成后，需进行膜</w:t>
      </w:r>
      <w:r>
        <w:rPr>
          <w:sz w:val="42"/>
        </w:rPr>
        <w:t>厚检测与数据记录。</w:t>
      </w:r>
    </w:p>
    <w:p>
      <w:pPr>
        <w:pStyle w:val="ListParagraph"/>
        <w:numPr>
          <w:ilvl w:val="0"/>
          <w:numId w:val="25"/>
        </w:numPr>
        <w:tabs>
          <w:tab w:val="left" w:pos="2586"/>
        </w:tabs>
        <w:spacing w:before="0" w:after="0" w:line="434" w:lineRule="auto"/>
        <w:ind w:left="677" w:right="2722" w:firstLine="849"/>
        <w:jc w:val="left"/>
        <w:rPr>
          <w:sz w:val="42"/>
        </w:rPr>
      </w:pPr>
      <w:r>
        <w:rPr>
          <w:spacing w:val="-1"/>
          <w:sz w:val="42"/>
        </w:rPr>
        <w:t>漆膜外观质量用目测检查，具体油漆符合招标文件和有关</w:t>
      </w:r>
      <w:r>
        <w:rPr>
          <w:sz w:val="42"/>
        </w:rPr>
        <w:t>规定。</w:t>
      </w:r>
    </w:p>
    <w:p>
      <w:pPr>
        <w:pStyle w:val="BodyText"/>
        <w:ind w:left="1526"/>
      </w:pPr>
      <w:r>
        <w:t>5、涂装修补</w:t>
      </w:r>
    </w:p>
    <w:p>
      <w:pPr>
        <w:pStyle w:val="BodyText"/>
        <w:spacing w:before="9" w:line="970" w:lineRule="atLeast"/>
        <w:ind w:left="677" w:right="2683" w:firstLine="849"/>
      </w:pPr>
      <w:r>
        <w:rPr>
          <w:spacing w:val="-14"/>
        </w:rPr>
        <w:t>受到损伤的漆膜、梁段接头或其它未涂装的部位，应在安装后进</w:t>
      </w:r>
      <w:r>
        <w:t>行涂装和修补。</w:t>
      </w:r>
    </w:p>
    <w:p>
      <w:pPr>
        <w:pStyle w:val="Heading1"/>
        <w:numPr>
          <w:ilvl w:val="2"/>
          <w:numId w:val="37"/>
        </w:numPr>
        <w:tabs>
          <w:tab w:val="left" w:pos="1757"/>
        </w:tabs>
        <w:spacing w:before="232" w:after="0" w:line="240" w:lineRule="auto"/>
        <w:ind w:left="1757" w:right="0" w:hanging="1080"/>
        <w:jc w:val="left"/>
      </w:pPr>
      <w:r>
        <w:t>隔音屏安装</w:t>
      </w:r>
    </w:p>
    <w:p>
      <w:pPr>
        <w:pStyle w:val="BodyText"/>
        <w:spacing w:before="246" w:line="367" w:lineRule="auto"/>
        <w:ind w:left="677" w:right="2726" w:firstLine="849"/>
      </w:pPr>
      <w:r>
        <w:t>1、所有构件由供货商在工厂按照施工设计图纸制作完成，并经过验收合格方可进行现场安装。</w:t>
      </w:r>
    </w:p>
    <w:p>
      <w:pPr>
        <w:pStyle w:val="BodyText"/>
        <w:spacing w:line="529" w:lineRule="exact"/>
        <w:ind w:left="1526"/>
      </w:pPr>
      <w:r>
        <w:t>2、所有构件应按照安装图纸，绘制标记与其侧，说明结构尺寸、</w:t>
      </w:r>
    </w:p>
    <w:p>
      <w:pPr>
        <w:pStyle w:val="BodyText"/>
        <w:rPr>
          <w:sz w:val="59"/>
        </w:rPr>
      </w:pPr>
    </w:p>
    <w:p>
      <w:pPr>
        <w:spacing w:before="0"/>
        <w:ind w:left="1807" w:right="3811" w:firstLine="0"/>
        <w:jc w:val="center"/>
        <w:rPr>
          <w:sz w:val="31"/>
        </w:rPr>
      </w:pPr>
      <w:r>
        <w:rPr>
          <w:sz w:val="31"/>
        </w:rPr>
        <w:t>五华二建深圳分公司</w:t>
      </w:r>
    </w:p>
    <w:p>
      <w:pPr>
        <w:spacing w:before="189"/>
        <w:ind w:left="1793" w:right="3811" w:firstLine="0"/>
        <w:jc w:val="center"/>
        <w:rPr>
          <w:rFonts w:ascii="幼圆"/>
          <w:b/>
          <w:sz w:val="36"/>
        </w:rPr>
      </w:pP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124841</wp:posOffset>
            </wp:positionV>
            <wp:extent cx="8001000" cy="38100"/>
            <wp:effectExtent l="0" t="0" r="0" b="0"/>
            <wp:wrapNone/>
            <wp:docPr id="8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7152" behindDoc="0" locked="0" layoutInCell="1" allowOverlap="1">
            <wp:simplePos x="0" y="0"/>
            <wp:positionH relativeFrom="page">
              <wp:posOffset>6159500</wp:posOffset>
            </wp:positionH>
            <wp:positionV relativeFrom="paragraph">
              <wp:posOffset>218313</wp:posOffset>
            </wp:positionV>
            <wp:extent cx="203200" cy="177800"/>
            <wp:effectExtent l="0" t="0" r="0" b="0"/>
            <wp:wrapNone/>
            <wp:docPr id="8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8176" behindDoc="0" locked="0" layoutInCell="1" allowOverlap="1">
            <wp:simplePos x="0" y="0"/>
            <wp:positionH relativeFrom="page">
              <wp:posOffset>4965700</wp:posOffset>
            </wp:positionH>
            <wp:positionV relativeFrom="paragraph">
              <wp:posOffset>218313</wp:posOffset>
            </wp:positionV>
            <wp:extent cx="190500" cy="177800"/>
            <wp:effectExtent l="0" t="0" r="0" b="0"/>
            <wp:wrapNone/>
            <wp:docPr id="9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/>
          <w:b/>
          <w:sz w:val="36"/>
        </w:rPr>
        <w:t>18</w:t>
      </w:r>
    </w:p>
    <w:p>
      <w:pPr>
        <w:spacing w:after="0"/>
        <w:jc w:val="center"/>
        <w:rPr>
          <w:rFonts w:ascii="幼圆"/>
          <w:sz w:val="36"/>
        </w:rPr>
        <w:sectPr>
          <w:headerReference w:type="default" r:id="rId71"/>
          <w:footerReference w:type="default" r:id="rId72"/>
          <w:pgSz w:w="17860" w:h="25260"/>
          <w:pgMar w:top="2380" w:right="0" w:bottom="280" w:left="2020" w:header="2180" w:footer="0"/>
          <w:pgNumType w:start="20"/>
          <w:cols w:space="708"/>
        </w:sect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42" w:line="367" w:lineRule="auto"/>
        <w:ind w:left="1526" w:right="10107" w:hanging="850"/>
      </w:pPr>
      <w:r>
        <w:t>编号、位置及制造日期等。3、立柱安装</w:t>
      </w:r>
    </w:p>
    <w:p>
      <w:pPr>
        <w:pStyle w:val="BodyText"/>
        <w:spacing w:line="367" w:lineRule="auto"/>
        <w:ind w:left="677" w:right="2678" w:firstLine="849"/>
      </w:pPr>
      <w:r>
        <w:rPr>
          <w:spacing w:val="-13"/>
        </w:rPr>
        <w:t xml:space="preserve">隔音墙立柱采用 </w:t>
      </w:r>
      <w:r>
        <w:t>25t</w:t>
      </w:r>
      <w:r>
        <w:rPr>
          <w:spacing w:val="-17"/>
        </w:rPr>
        <w:t xml:space="preserve"> 汽车吊进行安装，安装后校正垂直度然后拧</w:t>
      </w:r>
      <w:r>
        <w:t>紧底座螺栓。</w:t>
      </w:r>
    </w:p>
    <w:p>
      <w:pPr>
        <w:pStyle w:val="BodyText"/>
        <w:spacing w:line="529" w:lineRule="exact"/>
        <w:ind w:left="1526"/>
      </w:pPr>
      <w:r>
        <w:t>隔音屏钢立柱吊装大样图如下：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8"/>
        </w:rPr>
      </w:pPr>
      <w:r>
        <w:drawing>
          <wp:anchor distT="0" distB="0" distL="0" distR="0" simplePos="0" relativeHeight="251700224" behindDoc="0" locked="0" layoutInCell="1" allowOverlap="1">
            <wp:simplePos x="0" y="0"/>
            <wp:positionH relativeFrom="page">
              <wp:posOffset>3111500</wp:posOffset>
            </wp:positionH>
            <wp:positionV relativeFrom="paragraph">
              <wp:posOffset>257308</wp:posOffset>
            </wp:positionV>
            <wp:extent cx="6866191" cy="4167854"/>
            <wp:effectExtent l="0" t="0" r="0" b="0"/>
            <wp:wrapTopAndBottom/>
            <wp:docPr id="93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27.pn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66191" cy="4167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  <w:rPr>
          <w:sz w:val="34"/>
        </w:rPr>
      </w:pPr>
    </w:p>
    <w:p>
      <w:pPr>
        <w:pStyle w:val="BodyText"/>
        <w:spacing w:before="1"/>
        <w:ind w:left="1526"/>
      </w:pPr>
      <w:r>
        <w:t>4、隔音墙安装</w:t>
      </w:r>
    </w:p>
    <w:p>
      <w:pPr>
        <w:pStyle w:val="BodyText"/>
        <w:spacing w:before="279"/>
        <w:ind w:left="1526"/>
      </w:pPr>
      <w:r>
        <w:t>（1）隔音板安装采用活动门字架，工人登高作业系好安全带。</w:t>
      </w:r>
    </w:p>
    <w:p>
      <w:pPr>
        <w:pStyle w:val="ListParagraph"/>
        <w:numPr>
          <w:ilvl w:val="0"/>
          <w:numId w:val="24"/>
        </w:numPr>
        <w:tabs>
          <w:tab w:val="left" w:pos="2583"/>
        </w:tabs>
        <w:spacing w:before="282" w:after="0" w:line="240" w:lineRule="auto"/>
        <w:ind w:left="2582" w:right="0" w:hanging="1057"/>
        <w:jc w:val="left"/>
        <w:rPr>
          <w:sz w:val="42"/>
        </w:rPr>
      </w:pPr>
      <w:r>
        <w:rPr>
          <w:sz w:val="42"/>
        </w:rPr>
        <w:t>隔音板安装应逐片调整，使其落于正确的位置。</w:t>
      </w:r>
    </w:p>
    <w:p>
      <w:pPr>
        <w:pStyle w:val="BodyText"/>
        <w:spacing w:before="6"/>
        <w:rPr>
          <w:sz w:val="31"/>
        </w:rPr>
      </w:pPr>
    </w:p>
    <w:p>
      <w:pPr>
        <w:spacing w:before="0"/>
        <w:ind w:left="1807" w:right="3811" w:firstLine="0"/>
        <w:jc w:val="center"/>
        <w:rPr>
          <w:sz w:val="31"/>
        </w:rPr>
      </w:pPr>
      <w:r>
        <w:drawing>
          <wp:anchor distT="0" distB="0" distL="0" distR="0" simplePos="0" relativeHeight="251702272" behindDoc="0" locked="0" layoutInCell="1" allowOverlap="1">
            <wp:simplePos x="0" y="0"/>
            <wp:positionH relativeFrom="page">
              <wp:posOffset>6159500</wp:posOffset>
            </wp:positionH>
            <wp:positionV relativeFrom="paragraph">
              <wp:posOffset>470407</wp:posOffset>
            </wp:positionV>
            <wp:extent cx="203200" cy="177800"/>
            <wp:effectExtent l="0" t="0" r="0" b="0"/>
            <wp:wrapNone/>
            <wp:docPr id="9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3296" behindDoc="0" locked="0" layoutInCell="1" allowOverlap="1">
            <wp:simplePos x="0" y="0"/>
            <wp:positionH relativeFrom="page">
              <wp:posOffset>4965700</wp:posOffset>
            </wp:positionH>
            <wp:positionV relativeFrom="paragraph">
              <wp:posOffset>470407</wp:posOffset>
            </wp:positionV>
            <wp:extent cx="190500" cy="177800"/>
            <wp:effectExtent l="0" t="0" r="0" b="0"/>
            <wp:wrapNone/>
            <wp:docPr id="9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五华二建深圳分公司</w:t>
      </w:r>
    </w:p>
    <w:p>
      <w:pPr>
        <w:pStyle w:val="BodyText"/>
        <w:spacing w:before="4"/>
        <w:rPr>
          <w:sz w:val="12"/>
        </w:rPr>
      </w:pPr>
      <w:r>
        <w:drawing>
          <wp:anchor distT="0" distB="0" distL="0" distR="0" simplePos="0" relativeHeight="251701248" behindDoc="0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125095</wp:posOffset>
            </wp:positionV>
            <wp:extent cx="7980997" cy="38004"/>
            <wp:effectExtent l="0" t="0" r="0" b="0"/>
            <wp:wrapTopAndBottom/>
            <wp:docPr id="9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099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0"/>
        <w:ind w:left="1723" w:right="3811" w:firstLine="0"/>
        <w:jc w:val="center"/>
        <w:rPr>
          <w:rFonts w:ascii="幼圆"/>
          <w:sz w:val="29"/>
        </w:rPr>
      </w:pPr>
      <w:r>
        <w:rPr>
          <w:rFonts w:ascii="幼圆"/>
          <w:sz w:val="29"/>
        </w:rPr>
        <w:t>19</w:t>
      </w:r>
    </w:p>
    <w:p>
      <w:pPr>
        <w:spacing w:after="0"/>
        <w:jc w:val="center"/>
        <w:rPr>
          <w:rFonts w:ascii="幼圆"/>
          <w:sz w:val="29"/>
        </w:rPr>
        <w:sectPr>
          <w:headerReference w:type="default" r:id="rId74"/>
          <w:footerReference w:type="default" r:id="rId75"/>
          <w:pgSz w:w="17860" w:h="25260"/>
          <w:pgMar w:top="2380" w:right="0" w:bottom="280" w:left="2020" w:header="2180" w:footer="0"/>
          <w:pgNumType w:start="21"/>
          <w:cols w:space="708"/>
        </w:sectPr>
      </w:pPr>
    </w:p>
    <w:p>
      <w:pPr>
        <w:pStyle w:val="BodyText"/>
        <w:rPr>
          <w:rFonts w:ascii="幼圆"/>
          <w:sz w:val="20"/>
        </w:rPr>
      </w:pPr>
    </w:p>
    <w:p>
      <w:pPr>
        <w:pStyle w:val="ListParagraph"/>
        <w:numPr>
          <w:ilvl w:val="0"/>
          <w:numId w:val="24"/>
        </w:numPr>
        <w:tabs>
          <w:tab w:val="left" w:pos="2583"/>
        </w:tabs>
        <w:spacing w:before="42" w:after="0" w:line="240" w:lineRule="auto"/>
        <w:ind w:left="2582" w:right="0" w:hanging="1057"/>
        <w:jc w:val="left"/>
        <w:rPr>
          <w:sz w:val="42"/>
        </w:rPr>
      </w:pPr>
      <w:r>
        <w:rPr>
          <w:sz w:val="42"/>
        </w:rPr>
        <w:t>隔音板调整完后应予固定，使隔音板固定于正确的位置。</w:t>
      </w:r>
    </w:p>
    <w:p>
      <w:pPr>
        <w:pStyle w:val="ListParagraph"/>
        <w:numPr>
          <w:ilvl w:val="0"/>
          <w:numId w:val="24"/>
        </w:numPr>
        <w:tabs>
          <w:tab w:val="left" w:pos="2586"/>
        </w:tabs>
        <w:spacing w:before="283" w:after="0" w:line="240" w:lineRule="auto"/>
        <w:ind w:left="2586" w:right="0" w:hanging="1060"/>
        <w:jc w:val="left"/>
        <w:rPr>
          <w:sz w:val="42"/>
        </w:rPr>
      </w:pPr>
      <w:r>
        <w:rPr>
          <w:sz w:val="42"/>
        </w:rPr>
        <w:t>隔音板在包装、进货、卸货、安装时须小心谨慎，避免碰</w:t>
      </w:r>
    </w:p>
    <w:p>
      <w:pPr>
        <w:pStyle w:val="BodyText"/>
        <w:spacing w:before="279"/>
        <w:ind w:left="677"/>
      </w:pPr>
      <w:r>
        <w:t>撞。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numPr>
          <w:ilvl w:val="0"/>
          <w:numId w:val="41"/>
        </w:numPr>
        <w:tabs>
          <w:tab w:val="left" w:pos="1324"/>
          <w:tab w:val="left" w:pos="1325"/>
        </w:tabs>
        <w:spacing w:before="165" w:after="0" w:line="240" w:lineRule="auto"/>
        <w:ind w:left="1325" w:right="0" w:hanging="648"/>
        <w:jc w:val="left"/>
      </w:pPr>
      <w:r>
        <w:t>施工部署</w:t>
      </w:r>
    </w:p>
    <w:p>
      <w:pPr>
        <w:pStyle w:val="ListParagraph"/>
        <w:numPr>
          <w:ilvl w:val="1"/>
          <w:numId w:val="41"/>
        </w:numPr>
        <w:tabs>
          <w:tab w:val="left" w:pos="1541"/>
        </w:tabs>
        <w:spacing w:before="376" w:after="0" w:line="240" w:lineRule="auto"/>
        <w:ind w:left="1541" w:right="0" w:hanging="864"/>
        <w:jc w:val="left"/>
        <w:rPr>
          <w:b/>
          <w:sz w:val="42"/>
        </w:rPr>
      </w:pPr>
      <w:r>
        <w:rPr>
          <w:b/>
          <w:sz w:val="42"/>
        </w:rPr>
        <w:t>施工进度计划和各阶段进度的保证措施</w:t>
      </w:r>
    </w:p>
    <w:p>
      <w:pPr>
        <w:pStyle w:val="Heading1"/>
        <w:numPr>
          <w:ilvl w:val="2"/>
          <w:numId w:val="23"/>
        </w:numPr>
        <w:tabs>
          <w:tab w:val="left" w:pos="1757"/>
        </w:tabs>
        <w:spacing w:before="276" w:after="0" w:line="240" w:lineRule="auto"/>
        <w:ind w:left="1757" w:right="0" w:hanging="1080"/>
        <w:jc w:val="left"/>
      </w:pPr>
      <w:r>
        <w:t>施工进度计划</w:t>
      </w:r>
    </w:p>
    <w:p>
      <w:pPr>
        <w:pStyle w:val="BodyText"/>
        <w:spacing w:before="250"/>
        <w:ind w:left="1526"/>
      </w:pPr>
      <w:r>
        <w:t>1、本工程业主要求施工总工期为 100 天。</w:t>
      </w:r>
    </w:p>
    <w:p>
      <w:pPr>
        <w:pStyle w:val="BodyText"/>
        <w:spacing w:before="279" w:line="364" w:lineRule="auto"/>
        <w:ind w:left="677" w:right="2687" w:firstLine="849"/>
        <w:jc w:val="both"/>
      </w:pPr>
      <w:r>
        <w:t>2</w:t>
      </w:r>
      <w:r>
        <w:rPr>
          <w:spacing w:val="-14"/>
        </w:rPr>
        <w:t xml:space="preserve">、计划先施工 </w:t>
      </w:r>
      <w:r>
        <w:t>C1～D</w:t>
      </w:r>
      <w:r>
        <w:rPr>
          <w:spacing w:val="-23"/>
        </w:rPr>
        <w:t xml:space="preserve"> 段，施工工期为 </w:t>
      </w:r>
      <w:r>
        <w:t>15</w:t>
      </w:r>
      <w:r>
        <w:rPr>
          <w:spacing w:val="-28"/>
        </w:rPr>
        <w:t xml:space="preserve"> 天；在施工 </w:t>
      </w:r>
      <w:r>
        <w:t>P～Q</w:t>
      </w:r>
      <w:r>
        <w:rPr>
          <w:spacing w:val="-35"/>
        </w:rPr>
        <w:t xml:space="preserve"> 段， </w:t>
      </w:r>
      <w:r>
        <w:rPr>
          <w:spacing w:val="-18"/>
        </w:rPr>
        <w:t xml:space="preserve">施工工期为 </w:t>
      </w:r>
      <w:r>
        <w:t>12</w:t>
      </w:r>
      <w:r>
        <w:rPr>
          <w:spacing w:val="-3"/>
        </w:rPr>
        <w:t xml:space="preserve"> 天；施工</w:t>
      </w:r>
      <w:r>
        <w:t>E～F</w:t>
      </w:r>
      <w:r>
        <w:rPr>
          <w:spacing w:val="-26"/>
        </w:rPr>
        <w:t xml:space="preserve"> 段，施工工期为 </w:t>
      </w:r>
      <w:r>
        <w:t>23</w:t>
      </w:r>
      <w:r>
        <w:rPr>
          <w:spacing w:val="-3"/>
        </w:rPr>
        <w:t xml:space="preserve"> 天；最后施工</w:t>
      </w:r>
      <w:r>
        <w:rPr>
          <w:spacing w:val="-5"/>
        </w:rPr>
        <w:t xml:space="preserve">G1～ </w:t>
      </w:r>
      <w:r>
        <w:t>H</w:t>
      </w:r>
      <w:r>
        <w:rPr>
          <w:spacing w:val="-25"/>
        </w:rPr>
        <w:t xml:space="preserve"> 段，施工工期为 </w:t>
      </w:r>
      <w:r>
        <w:t>50</w:t>
      </w:r>
      <w:r>
        <w:rPr>
          <w:spacing w:val="-11"/>
        </w:rPr>
        <w:t xml:space="preserve"> 天；施工时由一、二标分界处向北施工。</w:t>
      </w:r>
    </w:p>
    <w:p>
      <w:pPr>
        <w:pStyle w:val="BodyText"/>
        <w:spacing w:before="5" w:line="364" w:lineRule="auto"/>
        <w:ind w:left="677" w:right="2524" w:firstLine="849"/>
      </w:pPr>
      <w:r>
        <w:t>3、为此，我们将纵观全局、精心布置，合理安排各工序的施工</w:t>
      </w:r>
      <w:r>
        <w:rPr>
          <w:spacing w:val="-1"/>
        </w:rPr>
        <w:t>顺序，并投入足够的人力及机械设备，严格按计划施工，确保工程按</w:t>
      </w:r>
      <w:r>
        <w:rPr>
          <w:spacing w:val="-13"/>
        </w:rPr>
        <w:t>期完工。详见下页《深平大道特区内高架段声屏障工程第二标段施工</w:t>
      </w:r>
      <w:r>
        <w:rPr>
          <w:spacing w:val="-16"/>
        </w:rPr>
        <w:t>进度计划横道图》和《深平大道特区内高架段声屏障工程第二标段施</w:t>
      </w:r>
      <w:r>
        <w:rPr>
          <w:spacing w:val="-36"/>
        </w:rPr>
        <w:t>工进度计划网络图》。</w:t>
      </w:r>
    </w:p>
    <w:p>
      <w:pPr>
        <w:pStyle w:val="ListParagraph"/>
        <w:numPr>
          <w:ilvl w:val="2"/>
          <w:numId w:val="23"/>
        </w:numPr>
        <w:tabs>
          <w:tab w:val="left" w:pos="1757"/>
        </w:tabs>
        <w:spacing w:before="4" w:after="0" w:line="350" w:lineRule="auto"/>
        <w:ind w:left="1526" w:right="8606" w:hanging="850"/>
        <w:jc w:val="left"/>
        <w:rPr>
          <w:sz w:val="42"/>
        </w:rPr>
      </w:pPr>
      <w:r>
        <w:rPr>
          <w:b/>
          <w:spacing w:val="-2"/>
          <w:sz w:val="42"/>
        </w:rPr>
        <w:t>施工进度计划横道图和网络图</w:t>
      </w:r>
      <w:r>
        <w:rPr>
          <w:sz w:val="42"/>
        </w:rPr>
        <w:t>见下页。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  <w:rPr>
          <w:sz w:val="54"/>
        </w:rPr>
      </w:pPr>
    </w:p>
    <w:p>
      <w:pPr>
        <w:spacing w:before="0"/>
        <w:ind w:left="1807" w:right="3811" w:firstLine="0"/>
        <w:jc w:val="center"/>
        <w:rPr>
          <w:sz w:val="31"/>
        </w:rPr>
      </w:pPr>
      <w:r>
        <w:rPr>
          <w:sz w:val="31"/>
        </w:rPr>
        <w:t>五华二建深圳分公司</w:t>
      </w:r>
    </w:p>
    <w:p>
      <w:pPr>
        <w:spacing w:before="189"/>
        <w:ind w:left="1793" w:right="3811" w:firstLine="0"/>
        <w:jc w:val="center"/>
        <w:rPr>
          <w:rFonts w:ascii="幼圆"/>
          <w:b/>
          <w:sz w:val="36"/>
        </w:rPr>
      </w:pPr>
      <w:r>
        <w:drawing>
          <wp:anchor distT="0" distB="0" distL="0" distR="0" simplePos="0" relativeHeight="251706368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124841</wp:posOffset>
            </wp:positionV>
            <wp:extent cx="8001000" cy="38100"/>
            <wp:effectExtent l="0" t="0" r="0" b="0"/>
            <wp:wrapNone/>
            <wp:docPr id="10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4320" behindDoc="0" locked="0" layoutInCell="1" allowOverlap="1">
            <wp:simplePos x="0" y="0"/>
            <wp:positionH relativeFrom="page">
              <wp:posOffset>6159500</wp:posOffset>
            </wp:positionH>
            <wp:positionV relativeFrom="paragraph">
              <wp:posOffset>218313</wp:posOffset>
            </wp:positionV>
            <wp:extent cx="203200" cy="177800"/>
            <wp:effectExtent l="0" t="0" r="0" b="0"/>
            <wp:wrapNone/>
            <wp:docPr id="10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5344" behindDoc="0" locked="0" layoutInCell="1" allowOverlap="1">
            <wp:simplePos x="0" y="0"/>
            <wp:positionH relativeFrom="page">
              <wp:posOffset>4965700</wp:posOffset>
            </wp:positionH>
            <wp:positionV relativeFrom="paragraph">
              <wp:posOffset>218313</wp:posOffset>
            </wp:positionV>
            <wp:extent cx="190500" cy="177800"/>
            <wp:effectExtent l="0" t="0" r="0" b="0"/>
            <wp:wrapNone/>
            <wp:docPr id="10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/>
          <w:b/>
          <w:sz w:val="36"/>
        </w:rPr>
        <w:t>20</w:t>
      </w:r>
    </w:p>
    <w:p>
      <w:pPr>
        <w:spacing w:after="0"/>
        <w:jc w:val="center"/>
        <w:rPr>
          <w:rFonts w:ascii="幼圆"/>
          <w:sz w:val="36"/>
        </w:rPr>
        <w:sectPr>
          <w:headerReference w:type="default" r:id="rId76"/>
          <w:footerReference w:type="default" r:id="rId77"/>
          <w:pgSz w:w="17860" w:h="25260"/>
          <w:pgMar w:top="2380" w:right="0" w:bottom="280" w:left="2020" w:header="2180" w:footer="0"/>
          <w:pgNumType w:start="22"/>
          <w:cols w:space="708"/>
        </w:sect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42"/>
        <w:ind w:left="677"/>
      </w:pPr>
      <w:r>
        <w:t>横道图</w:t>
      </w:r>
    </w:p>
    <w:p>
      <w:pPr>
        <w:spacing w:after="0"/>
        <w:sectPr>
          <w:headerReference w:type="default" r:id="rId78"/>
          <w:footerReference w:type="default" r:id="rId79"/>
          <w:pgSz w:w="17860" w:h="25260"/>
          <w:pgMar w:top="2380" w:right="0" w:bottom="2500" w:left="2020" w:header="2180" w:footer="2305"/>
          <w:pgNumType w:start="2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2"/>
        <w:ind w:left="677"/>
      </w:pPr>
      <w:r>
        <w:t>网络图</w:t>
      </w:r>
    </w:p>
    <w:p>
      <w:pPr>
        <w:spacing w:after="0"/>
        <w:sectPr>
          <w:headerReference w:type="default" r:id="rId80"/>
          <w:footerReference w:type="default" r:id="rId81"/>
          <w:pgSz w:w="17860" w:h="25260"/>
          <w:pgMar w:top="2380" w:right="0" w:bottom="2500" w:left="2020" w:header="2180" w:footer="2305"/>
          <w:pgNumType w:start="2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4"/>
        </w:rPr>
      </w:pPr>
    </w:p>
    <w:p>
      <w:pPr>
        <w:pStyle w:val="Heading1"/>
        <w:numPr>
          <w:ilvl w:val="2"/>
          <w:numId w:val="23"/>
        </w:numPr>
        <w:tabs>
          <w:tab w:val="left" w:pos="1757"/>
        </w:tabs>
        <w:spacing w:before="43" w:after="0" w:line="240" w:lineRule="auto"/>
        <w:ind w:left="1757" w:right="0" w:hanging="1080"/>
        <w:jc w:val="left"/>
      </w:pPr>
      <w:r>
        <w:t>各阶段进度的保证措施</w:t>
      </w:r>
    </w:p>
    <w:p>
      <w:pPr>
        <w:pStyle w:val="ListParagraph"/>
        <w:numPr>
          <w:ilvl w:val="3"/>
          <w:numId w:val="23"/>
        </w:numPr>
        <w:tabs>
          <w:tab w:val="left" w:pos="1973"/>
        </w:tabs>
        <w:spacing w:before="246" w:after="0" w:line="240" w:lineRule="auto"/>
        <w:ind w:left="1973" w:right="0" w:hanging="1296"/>
        <w:jc w:val="left"/>
        <w:rPr>
          <w:b/>
          <w:sz w:val="42"/>
        </w:rPr>
      </w:pPr>
      <w:r>
        <w:rPr>
          <w:b/>
          <w:sz w:val="42"/>
        </w:rPr>
        <w:t>施工准备阶段的保证措施</w:t>
      </w:r>
    </w:p>
    <w:p>
      <w:pPr>
        <w:pStyle w:val="BodyText"/>
        <w:spacing w:before="249" w:line="364" w:lineRule="auto"/>
        <w:ind w:left="677" w:right="2726" w:firstLine="849"/>
      </w:pPr>
      <w:r>
        <w:t>1、按施工平面布置图完成施工区域的围挡，办公和工人住房在附近租房解决。</w:t>
      </w:r>
    </w:p>
    <w:p>
      <w:pPr>
        <w:pStyle w:val="BodyText"/>
        <w:spacing w:before="2" w:line="364" w:lineRule="auto"/>
        <w:ind w:left="677" w:right="2684" w:firstLine="849"/>
        <w:jc w:val="both"/>
      </w:pPr>
      <w:r>
        <w:t>2、由总工程师牵头，组织施工技术人员进行图纸自审，在自审</w:t>
      </w:r>
      <w:r>
        <w:rPr>
          <w:spacing w:val="-13"/>
        </w:rPr>
        <w:t>的基础上做好图纸会审。编制实施性施工组织设计、质量计划和创优</w:t>
      </w:r>
      <w:r>
        <w:t>规划。做好分级技术交底，组织学习有关规程、规范和工艺要求。</w:t>
      </w:r>
    </w:p>
    <w:p>
      <w:pPr>
        <w:pStyle w:val="BodyText"/>
        <w:spacing w:before="2" w:line="364" w:lineRule="auto"/>
        <w:ind w:left="677" w:right="2524" w:firstLine="849"/>
      </w:pPr>
      <w:r>
        <w:t>3、针对本工程的施工特点，开工前对所有施工人员进行技术培训，对管理人员、技术人员进行专业强化培训；对各工种操作人员进行岗前培训，实行持证上岗；对涉及“四新”技术项目的管理人员和操作人员针对各自技术特点专项培训，强化全员质量意识，并制定质量岗位责任制。</w:t>
      </w:r>
    </w:p>
    <w:p>
      <w:pPr>
        <w:pStyle w:val="BodyText"/>
        <w:spacing w:before="8" w:line="364" w:lineRule="auto"/>
        <w:ind w:left="677" w:right="2684" w:firstLine="849"/>
        <w:jc w:val="both"/>
      </w:pPr>
      <w:r>
        <w:t>4、建立完整的质保体系，派专人负责工程质量。项目部设专职</w:t>
      </w:r>
      <w:r>
        <w:rPr>
          <w:spacing w:val="-13"/>
        </w:rPr>
        <w:t>质检工程师和质检员，各班组负责人兼职质检员，并将名单上报监理</w:t>
      </w:r>
      <w:r>
        <w:t>工程师。</w:t>
      </w:r>
    </w:p>
    <w:p>
      <w:pPr>
        <w:pStyle w:val="BodyText"/>
        <w:spacing w:before="1" w:line="367" w:lineRule="auto"/>
        <w:ind w:left="677" w:right="2726" w:firstLine="849"/>
      </w:pPr>
      <w:r>
        <w:t>5、编制材料和机械设备需求计划，做好设备的维修与保养，对进场材料进行抽查检验，检验合格后方可使用。</w:t>
      </w:r>
    </w:p>
    <w:p>
      <w:pPr>
        <w:pStyle w:val="Heading1"/>
        <w:numPr>
          <w:ilvl w:val="3"/>
          <w:numId w:val="23"/>
        </w:numPr>
        <w:tabs>
          <w:tab w:val="left" w:pos="1973"/>
        </w:tabs>
        <w:spacing w:before="0" w:after="0" w:line="563" w:lineRule="exact"/>
        <w:ind w:left="1973" w:right="0" w:hanging="1296"/>
        <w:jc w:val="left"/>
      </w:pPr>
      <w:r>
        <w:t>施工过程的保证措施</w:t>
      </w:r>
    </w:p>
    <w:p>
      <w:pPr>
        <w:pStyle w:val="BodyText"/>
        <w:spacing w:before="251" w:line="364" w:lineRule="auto"/>
        <w:ind w:left="677" w:right="2524" w:firstLine="849"/>
      </w:pPr>
      <w:r>
        <w:t>1、对关键工序和特殊工序，编制详细的作业指导书，并做好技术交底，严格执行隐蔽工程签证制度，工序完成后，经监理工程师检查签字后方可进入下道工序。</w:t>
      </w:r>
    </w:p>
    <w:p>
      <w:pPr>
        <w:pStyle w:val="BodyText"/>
        <w:spacing w:before="1"/>
        <w:ind w:left="1526"/>
      </w:pPr>
      <w:r>
        <w:t>2、加强对文件、资料的管理，所有技术文件按我司质量管理标</w:t>
      </w:r>
    </w:p>
    <w:p>
      <w:pPr>
        <w:spacing w:after="0"/>
        <w:sectPr>
          <w:headerReference w:type="default" r:id="rId82"/>
          <w:footerReference w:type="default" r:id="rId83"/>
          <w:pgSz w:w="17860" w:h="25260"/>
          <w:pgMar w:top="2380" w:right="0" w:bottom="2500" w:left="2020" w:header="2180" w:footer="2305"/>
          <w:pgNumType w:start="2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2" w:line="367" w:lineRule="auto"/>
        <w:ind w:left="677" w:right="2524"/>
      </w:pPr>
      <w:r>
        <w:t>准要求设专人负责，分门别类建立台帐，收发登记注册，受控文件必须加盖受控印章，并保证其为有效版本才能使用。</w:t>
      </w:r>
    </w:p>
    <w:p>
      <w:pPr>
        <w:pStyle w:val="BodyText"/>
        <w:spacing w:line="364" w:lineRule="auto"/>
        <w:ind w:left="677" w:right="2634" w:firstLine="849"/>
        <w:jc w:val="both"/>
      </w:pPr>
      <w:r>
        <w:t>3</w:t>
      </w:r>
      <w:r>
        <w:rPr>
          <w:spacing w:val="18"/>
        </w:rPr>
        <w:t>、开展</w:t>
      </w:r>
      <w:r>
        <w:t>TQC</w:t>
      </w:r>
      <w:r>
        <w:rPr>
          <w:spacing w:val="-8"/>
        </w:rPr>
        <w:t xml:space="preserve"> 全面质量管理活动，建立技术攻关</w:t>
      </w:r>
      <w:r>
        <w:t>QC</w:t>
      </w:r>
      <w:r>
        <w:rPr>
          <w:spacing w:val="-17"/>
        </w:rPr>
        <w:t xml:space="preserve"> 小组，定期将</w:t>
      </w:r>
      <w:r>
        <w:t>QC</w:t>
      </w:r>
      <w:r>
        <w:rPr>
          <w:spacing w:val="-8"/>
        </w:rPr>
        <w:t xml:space="preserve"> 小组成果发布，制定奖优罚劣的激励措施，巩固和扩大</w:t>
      </w:r>
      <w:r>
        <w:t>QC</w:t>
      </w:r>
      <w:r>
        <w:rPr>
          <w:spacing w:val="-24"/>
        </w:rPr>
        <w:t xml:space="preserve"> 小组活动成果。</w:t>
      </w:r>
    </w:p>
    <w:p>
      <w:pPr>
        <w:pStyle w:val="BodyText"/>
        <w:spacing w:line="364" w:lineRule="auto"/>
        <w:ind w:left="677" w:right="2726" w:firstLine="849"/>
      </w:pPr>
      <w:r>
        <w:t>4、积极配合质检站和监理工程师对工程的质量抽查，并严格落实其提出的整改措施。</w:t>
      </w:r>
    </w:p>
    <w:p>
      <w:pPr>
        <w:pStyle w:val="Heading1"/>
        <w:numPr>
          <w:ilvl w:val="3"/>
          <w:numId w:val="23"/>
        </w:numPr>
        <w:tabs>
          <w:tab w:val="left" w:pos="1973"/>
        </w:tabs>
        <w:spacing w:before="0" w:after="0" w:line="240" w:lineRule="auto"/>
        <w:ind w:left="1973" w:right="0" w:hanging="1296"/>
        <w:jc w:val="left"/>
      </w:pPr>
      <w:r>
        <w:t>竣工阶段的保证措施</w:t>
      </w:r>
    </w:p>
    <w:p>
      <w:pPr>
        <w:pStyle w:val="BodyText"/>
        <w:spacing w:before="245" w:line="364" w:lineRule="auto"/>
        <w:ind w:left="677" w:right="2684" w:firstLine="849"/>
        <w:jc w:val="both"/>
      </w:pPr>
      <w:r>
        <w:t>1、制定竣工阶段施工计划，组织有关人员按照施工验收规范对</w:t>
      </w:r>
      <w:r>
        <w:rPr>
          <w:spacing w:val="-14"/>
        </w:rPr>
        <w:t>已完工程进行预检，找出存在的问题并及时处理，做好竣工资料的整</w:t>
      </w:r>
      <w:r>
        <w:t>理，按业主和国家档案馆的规定做细做好。</w:t>
      </w:r>
    </w:p>
    <w:p>
      <w:pPr>
        <w:pStyle w:val="BodyText"/>
        <w:spacing w:before="5" w:line="364" w:lineRule="auto"/>
        <w:ind w:left="677" w:right="2726" w:firstLine="849"/>
      </w:pPr>
      <w:r>
        <w:t>2、所有工程项目、竣工资料，经自检合格后按验收程序向监理工程师申请工程移交。</w:t>
      </w:r>
    </w:p>
    <w:p>
      <w:pPr>
        <w:pStyle w:val="BodyText"/>
        <w:spacing w:before="3" w:line="364" w:lineRule="auto"/>
        <w:ind w:left="677" w:right="2524" w:firstLine="849"/>
      </w:pPr>
      <w:r>
        <w:t>3、制定质量回访计划，及时掌握用户对该工程的意见和质量要求，对用户反映的问题予以高度的重视并积极处理，确保用户满意。</w:t>
      </w:r>
    </w:p>
    <w:p>
      <w:pPr>
        <w:pStyle w:val="BodyText"/>
      </w:pPr>
    </w:p>
    <w:p>
      <w:pPr>
        <w:pStyle w:val="Heading1"/>
        <w:numPr>
          <w:ilvl w:val="2"/>
          <w:numId w:val="23"/>
        </w:numPr>
        <w:tabs>
          <w:tab w:val="left" w:pos="1757"/>
        </w:tabs>
        <w:spacing w:before="281" w:after="0" w:line="240" w:lineRule="auto"/>
        <w:ind w:left="1757" w:right="0" w:hanging="1080"/>
        <w:jc w:val="left"/>
      </w:pPr>
      <w:r>
        <w:rPr>
          <w:w w:val="95"/>
        </w:rPr>
        <w:t>保证工期的管理制度和措施</w:t>
      </w:r>
    </w:p>
    <w:p>
      <w:pPr>
        <w:pStyle w:val="ListParagraph"/>
        <w:numPr>
          <w:ilvl w:val="3"/>
          <w:numId w:val="23"/>
        </w:numPr>
        <w:tabs>
          <w:tab w:val="left" w:pos="1973"/>
        </w:tabs>
        <w:spacing w:before="249" w:after="0" w:line="240" w:lineRule="auto"/>
        <w:ind w:left="1973" w:right="0" w:hanging="1296"/>
        <w:jc w:val="left"/>
        <w:rPr>
          <w:b/>
          <w:sz w:val="42"/>
        </w:rPr>
      </w:pPr>
      <w:r>
        <w:rPr>
          <w:b/>
          <w:w w:val="95"/>
          <w:sz w:val="42"/>
        </w:rPr>
        <w:t>从机构组织、管理上保证</w:t>
      </w:r>
    </w:p>
    <w:p>
      <w:pPr>
        <w:pStyle w:val="BodyText"/>
        <w:spacing w:before="246" w:line="367" w:lineRule="auto"/>
        <w:ind w:left="677" w:right="2726" w:firstLine="849"/>
      </w:pPr>
      <w:r>
        <w:t>1、建立以项目部为核心的责权利体系，确定管理层与作业层人员架构关系，明确项目部内的责任体系。</w:t>
      </w:r>
    </w:p>
    <w:p>
      <w:pPr>
        <w:pStyle w:val="ListParagraph"/>
        <w:numPr>
          <w:ilvl w:val="4"/>
          <w:numId w:val="23"/>
        </w:numPr>
        <w:tabs>
          <w:tab w:val="left" w:pos="2162"/>
        </w:tabs>
        <w:spacing w:before="0" w:after="0" w:line="367" w:lineRule="auto"/>
        <w:ind w:left="677" w:right="2726" w:firstLine="849"/>
        <w:jc w:val="left"/>
        <w:rPr>
          <w:sz w:val="42"/>
        </w:rPr>
      </w:pPr>
      <w:r>
        <w:rPr>
          <w:spacing w:val="-1"/>
          <w:sz w:val="42"/>
        </w:rPr>
        <w:t>制定明确的经营思想及质量目标，以质量促效益，向安全要</w:t>
      </w:r>
      <w:r>
        <w:rPr>
          <w:sz w:val="42"/>
        </w:rPr>
        <w:t>速度，使全司上下目标一致，行动协调。</w:t>
      </w:r>
    </w:p>
    <w:p>
      <w:pPr>
        <w:pStyle w:val="ListParagraph"/>
        <w:numPr>
          <w:ilvl w:val="4"/>
          <w:numId w:val="23"/>
        </w:numPr>
        <w:tabs>
          <w:tab w:val="left" w:pos="2162"/>
        </w:tabs>
        <w:spacing w:before="0" w:after="0" w:line="529" w:lineRule="exact"/>
        <w:ind w:left="2161" w:right="0" w:hanging="636"/>
        <w:jc w:val="left"/>
        <w:rPr>
          <w:sz w:val="42"/>
        </w:rPr>
      </w:pPr>
      <w:r>
        <w:rPr>
          <w:sz w:val="42"/>
        </w:rPr>
        <w:t>在安全、质量、进度方面设立奖罚标准。建立严密的奖惩制</w:t>
      </w:r>
    </w:p>
    <w:p>
      <w:pPr>
        <w:spacing w:after="0" w:line="529" w:lineRule="exact"/>
        <w:jc w:val="left"/>
        <w:rPr>
          <w:sz w:val="42"/>
        </w:rPr>
        <w:sectPr>
          <w:headerReference w:type="default" r:id="rId84"/>
          <w:footerReference w:type="default" r:id="rId85"/>
          <w:pgSz w:w="17860" w:h="25260"/>
          <w:pgMar w:top="2380" w:right="0" w:bottom="2500" w:left="2020" w:header="2180" w:footer="2305"/>
          <w:pgNumType w:start="2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2" w:line="367" w:lineRule="auto"/>
        <w:ind w:left="677" w:right="2524"/>
      </w:pPr>
      <w:r>
        <w:t>度保证考核严格，奖罚分明，按月兑现，以充分调动职工的积极性和创造性，从而提高效率，加快进度。</w:t>
      </w:r>
    </w:p>
    <w:p>
      <w:pPr>
        <w:pStyle w:val="ListParagraph"/>
        <w:numPr>
          <w:ilvl w:val="4"/>
          <w:numId w:val="44"/>
        </w:numPr>
        <w:tabs>
          <w:tab w:val="left" w:pos="2162"/>
        </w:tabs>
        <w:spacing w:before="0" w:after="0" w:line="367" w:lineRule="auto"/>
        <w:ind w:left="677" w:right="2726" w:firstLine="849"/>
        <w:jc w:val="left"/>
        <w:rPr>
          <w:sz w:val="42"/>
        </w:rPr>
      </w:pPr>
      <w:r>
        <w:rPr>
          <w:spacing w:val="-1"/>
          <w:sz w:val="42"/>
        </w:rPr>
        <w:t>进行全面质量管理，及时反馈和修正各项措施和计划，以更</w:t>
      </w:r>
      <w:r>
        <w:rPr>
          <w:sz w:val="42"/>
        </w:rPr>
        <w:t>合理地指导和协调第一线的施工，保证优质按时完成各项指标。</w:t>
      </w:r>
    </w:p>
    <w:p>
      <w:pPr>
        <w:pStyle w:val="ListParagraph"/>
        <w:numPr>
          <w:ilvl w:val="3"/>
          <w:numId w:val="44"/>
        </w:numPr>
        <w:tabs>
          <w:tab w:val="left" w:pos="1973"/>
        </w:tabs>
        <w:spacing w:before="0" w:after="0" w:line="350" w:lineRule="auto"/>
        <w:ind w:left="1526" w:right="2726" w:hanging="850"/>
        <w:jc w:val="left"/>
        <w:rPr>
          <w:sz w:val="42"/>
        </w:rPr>
      </w:pPr>
      <w:r>
        <w:rPr>
          <w:b/>
          <w:sz w:val="42"/>
        </w:rPr>
        <w:t xml:space="preserve">从计划安排上保证                                  </w:t>
      </w:r>
      <w:r>
        <w:rPr>
          <w:sz w:val="42"/>
        </w:rPr>
        <w:t>1</w:t>
      </w:r>
      <w:r>
        <w:rPr>
          <w:spacing w:val="-1"/>
          <w:sz w:val="42"/>
        </w:rPr>
        <w:t>．根据现场实际情况按月调整施工进度计划，使其更合理指导</w:t>
      </w:r>
    </w:p>
    <w:p>
      <w:pPr>
        <w:pStyle w:val="BodyText"/>
        <w:spacing w:before="17"/>
        <w:ind w:left="677"/>
      </w:pPr>
      <w:r>
        <w:t>施工的顺利进行。</w:t>
      </w:r>
    </w:p>
    <w:p>
      <w:pPr>
        <w:pStyle w:val="ListParagraph"/>
        <w:numPr>
          <w:ilvl w:val="4"/>
          <w:numId w:val="44"/>
        </w:numPr>
        <w:tabs>
          <w:tab w:val="left" w:pos="2162"/>
        </w:tabs>
        <w:spacing w:before="283" w:after="0" w:line="364" w:lineRule="auto"/>
        <w:ind w:left="677" w:right="2471" w:firstLine="849"/>
        <w:jc w:val="left"/>
        <w:rPr>
          <w:sz w:val="42"/>
        </w:rPr>
      </w:pPr>
      <w:r>
        <w:rPr>
          <w:spacing w:val="-6"/>
          <w:sz w:val="42"/>
        </w:rPr>
        <w:t>以施工进度计划关键线路为控制依据，制订详细的作业进度</w:t>
      </w:r>
      <w:r>
        <w:rPr>
          <w:spacing w:val="-23"/>
          <w:sz w:val="42"/>
        </w:rPr>
        <w:t>，包括分项作业进度、材料进货进度、劳动力进场进度、设备进场进度</w:t>
      </w:r>
      <w:r>
        <w:rPr>
          <w:spacing w:val="-13"/>
          <w:sz w:val="42"/>
        </w:rPr>
        <w:t>、拆迁进度。全面考虑各生产要素的合理配置和优化组合，使生产有节奏均衡地推进，实现生产要素的动态管理。</w:t>
      </w:r>
    </w:p>
    <w:p>
      <w:pPr>
        <w:pStyle w:val="ListParagraph"/>
        <w:numPr>
          <w:ilvl w:val="3"/>
          <w:numId w:val="44"/>
        </w:numPr>
        <w:tabs>
          <w:tab w:val="left" w:pos="1973"/>
        </w:tabs>
        <w:spacing w:before="4" w:after="0" w:line="357" w:lineRule="auto"/>
        <w:ind w:left="1526" w:right="2726" w:hanging="850"/>
        <w:jc w:val="left"/>
        <w:rPr>
          <w:sz w:val="42"/>
        </w:rPr>
      </w:pPr>
      <w:r>
        <w:rPr>
          <w:b/>
          <w:sz w:val="42"/>
        </w:rPr>
        <w:t xml:space="preserve">从材料供应、机械设备调配上保证                    </w:t>
      </w:r>
      <w:r>
        <w:rPr>
          <w:sz w:val="42"/>
        </w:rPr>
        <w:t>1．掌握市场信息，预备应急事件的发生。                2</w:t>
      </w:r>
      <w:r>
        <w:rPr>
          <w:spacing w:val="-1"/>
          <w:sz w:val="42"/>
        </w:rPr>
        <w:t>．由作业计划，下达各项指标给第一线操作人员，及时检查和</w:t>
      </w:r>
    </w:p>
    <w:p>
      <w:pPr>
        <w:pStyle w:val="BodyText"/>
        <w:spacing w:before="17" w:line="367" w:lineRule="auto"/>
        <w:ind w:left="1526" w:right="2726" w:hanging="850"/>
      </w:pPr>
      <w:r>
        <w:t>反馈信息，以确保每个步骤到位。                           3</w:t>
      </w:r>
      <w:r>
        <w:rPr>
          <w:spacing w:val="-1"/>
        </w:rPr>
        <w:t>．确定合理的材料堆放和机械设备的维修保养标准，以保证施</w:t>
      </w:r>
    </w:p>
    <w:p>
      <w:pPr>
        <w:pStyle w:val="BodyText"/>
        <w:spacing w:line="529" w:lineRule="exact"/>
        <w:ind w:left="677"/>
      </w:pPr>
      <w:r>
        <w:t>工顺利进行。</w:t>
      </w:r>
    </w:p>
    <w:p>
      <w:pPr>
        <w:pStyle w:val="Heading1"/>
        <w:numPr>
          <w:ilvl w:val="3"/>
          <w:numId w:val="44"/>
        </w:numPr>
        <w:tabs>
          <w:tab w:val="left" w:pos="1973"/>
        </w:tabs>
        <w:spacing w:before="283" w:after="0" w:line="240" w:lineRule="auto"/>
        <w:ind w:left="1973" w:right="0" w:hanging="1296"/>
        <w:jc w:val="left"/>
      </w:pPr>
      <w:r>
        <w:t>加强施工组织与管理</w:t>
      </w:r>
    </w:p>
    <w:p>
      <w:pPr>
        <w:pStyle w:val="BodyText"/>
        <w:spacing w:before="246" w:line="364" w:lineRule="auto"/>
        <w:ind w:left="677" w:right="2676" w:firstLine="849"/>
        <w:jc w:val="both"/>
      </w:pPr>
      <w:r>
        <w:rPr>
          <w:spacing w:val="-12"/>
        </w:rPr>
        <w:t>本工程施工包括的工种工序较多，为此在施工过程中要严格工序</w:t>
      </w:r>
      <w:r>
        <w:rPr>
          <w:spacing w:val="-9"/>
        </w:rPr>
        <w:t>交接制度和隐蔽工程检查制度，确保每道工序的施工质量，做好工序的衔接工作。</w:t>
      </w:r>
    </w:p>
    <w:p>
      <w:pPr>
        <w:pStyle w:val="ListParagraph"/>
        <w:numPr>
          <w:ilvl w:val="3"/>
          <w:numId w:val="44"/>
        </w:numPr>
        <w:tabs>
          <w:tab w:val="left" w:pos="1973"/>
        </w:tabs>
        <w:spacing w:before="6" w:after="0" w:line="350" w:lineRule="auto"/>
        <w:ind w:left="1526" w:right="2726" w:hanging="850"/>
        <w:jc w:val="left"/>
        <w:rPr>
          <w:sz w:val="42"/>
        </w:rPr>
      </w:pPr>
      <w:r>
        <w:rPr>
          <w:b/>
          <w:sz w:val="42"/>
        </w:rPr>
        <w:t xml:space="preserve">从安全生产上保证                                  </w:t>
      </w:r>
      <w:r>
        <w:rPr>
          <w:sz w:val="42"/>
        </w:rPr>
        <w:t>1</w:t>
      </w:r>
      <w:r>
        <w:rPr>
          <w:spacing w:val="-1"/>
          <w:sz w:val="42"/>
        </w:rPr>
        <w:t>．安全生产从第一线工人抓起，使他们明确安全的重大意义，</w:t>
      </w:r>
    </w:p>
    <w:p>
      <w:pPr>
        <w:spacing w:after="0" w:line="350" w:lineRule="auto"/>
        <w:jc w:val="left"/>
        <w:rPr>
          <w:sz w:val="42"/>
        </w:rPr>
        <w:sectPr>
          <w:headerReference w:type="default" r:id="rId86"/>
          <w:footerReference w:type="default" r:id="rId87"/>
          <w:pgSz w:w="17860" w:h="25260"/>
          <w:pgMar w:top="2380" w:right="0" w:bottom="2500" w:left="2020" w:header="2180" w:footer="2305"/>
          <w:pgNumType w:start="2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2" w:line="367" w:lineRule="auto"/>
        <w:ind w:left="677" w:right="2689"/>
      </w:pPr>
      <w:r>
        <w:rPr>
          <w:spacing w:val="-12"/>
        </w:rPr>
        <w:t>树立良好的安全生产观念。上岗前必须进行岗前培训，特殊工种必须</w:t>
      </w:r>
      <w:r>
        <w:t>熟识各项规定。</w:t>
      </w:r>
    </w:p>
    <w:p>
      <w:pPr>
        <w:pStyle w:val="ListParagraph"/>
        <w:numPr>
          <w:ilvl w:val="4"/>
          <w:numId w:val="45"/>
        </w:numPr>
        <w:tabs>
          <w:tab w:val="left" w:pos="2162"/>
        </w:tabs>
        <w:spacing w:before="0" w:after="0" w:line="367" w:lineRule="auto"/>
        <w:ind w:left="677" w:right="2306" w:firstLine="849"/>
        <w:jc w:val="left"/>
        <w:rPr>
          <w:sz w:val="42"/>
        </w:rPr>
      </w:pPr>
      <w:r>
        <w:rPr>
          <w:spacing w:val="-1"/>
          <w:sz w:val="42"/>
        </w:rPr>
        <w:t xml:space="preserve">加强各级安全生产监督，建立安全生产监查小组，按月普查， </w:t>
      </w:r>
      <w:r>
        <w:rPr>
          <w:sz w:val="42"/>
        </w:rPr>
        <w:t>按旬专项检查和安全稽查。确保工程万无一失。</w:t>
      </w:r>
    </w:p>
    <w:p>
      <w:pPr>
        <w:pStyle w:val="Heading1"/>
        <w:numPr>
          <w:ilvl w:val="3"/>
          <w:numId w:val="45"/>
        </w:numPr>
        <w:tabs>
          <w:tab w:val="left" w:pos="1973"/>
        </w:tabs>
        <w:spacing w:before="0" w:after="0" w:line="563" w:lineRule="exact"/>
        <w:ind w:left="1973" w:right="0" w:hanging="1296"/>
        <w:jc w:val="left"/>
      </w:pPr>
      <w:r>
        <w:rPr>
          <w:w w:val="95"/>
        </w:rPr>
        <w:t>从后勤供应上保证</w:t>
      </w:r>
    </w:p>
    <w:p>
      <w:pPr>
        <w:pStyle w:val="BodyText"/>
        <w:spacing w:before="241" w:line="364" w:lineRule="auto"/>
        <w:ind w:left="677" w:right="2517" w:firstLine="849"/>
        <w:jc w:val="both"/>
      </w:pPr>
      <w:r>
        <w:t>加强机械设备和车辆保养、维修、保障施工正常运转。搞好职工食堂，防病治病，保障职工身体健康，保证正常的出勤率，以确保工期。</w:t>
      </w:r>
    </w:p>
    <w:p>
      <w:pPr>
        <w:pStyle w:val="ListParagraph"/>
        <w:numPr>
          <w:ilvl w:val="3"/>
          <w:numId w:val="45"/>
        </w:numPr>
        <w:tabs>
          <w:tab w:val="left" w:pos="1973"/>
        </w:tabs>
        <w:spacing w:before="4" w:after="0" w:line="350" w:lineRule="auto"/>
        <w:ind w:left="1526" w:right="2726" w:hanging="850"/>
        <w:jc w:val="left"/>
        <w:rPr>
          <w:sz w:val="42"/>
        </w:rPr>
      </w:pPr>
      <w:r>
        <w:rPr>
          <w:b/>
          <w:position w:val="5"/>
          <w:sz w:val="42"/>
        </w:rPr>
        <w:t xml:space="preserve">从技术上保证                                     </w:t>
      </w:r>
      <w:r>
        <w:rPr>
          <w:b/>
          <w:sz w:val="42"/>
        </w:rPr>
        <w:t xml:space="preserve"> </w:t>
      </w:r>
      <w:r>
        <w:rPr>
          <w:sz w:val="42"/>
        </w:rPr>
        <w:t>1</w:t>
      </w:r>
      <w:r>
        <w:rPr>
          <w:spacing w:val="-1"/>
          <w:sz w:val="42"/>
        </w:rPr>
        <w:t>．由我公司多名富有经验的工程师全面负责本工程的施工技术</w:t>
      </w:r>
    </w:p>
    <w:p>
      <w:pPr>
        <w:pStyle w:val="BodyText"/>
        <w:spacing w:before="31" w:line="367" w:lineRule="auto"/>
        <w:ind w:left="677" w:right="2681"/>
      </w:pPr>
      <w:r>
        <w:rPr>
          <w:spacing w:val="-15"/>
        </w:rPr>
        <w:t>管理，与各级技术人员建立技术管理小组，负责各项专项技术问题的</w:t>
      </w:r>
      <w:r>
        <w:t>解决，施工方案的编制与监督执行。</w:t>
      </w:r>
    </w:p>
    <w:p>
      <w:pPr>
        <w:pStyle w:val="ListParagraph"/>
        <w:numPr>
          <w:ilvl w:val="4"/>
          <w:numId w:val="45"/>
        </w:numPr>
        <w:tabs>
          <w:tab w:val="left" w:pos="2162"/>
        </w:tabs>
        <w:spacing w:before="0" w:after="0" w:line="364" w:lineRule="auto"/>
        <w:ind w:left="677" w:right="2524" w:firstLine="849"/>
        <w:jc w:val="left"/>
        <w:rPr>
          <w:sz w:val="42"/>
        </w:rPr>
      </w:pPr>
      <w:r>
        <w:rPr>
          <w:sz w:val="42"/>
        </w:rPr>
        <w:t>各技术管理小组及时总结施工中出现的问题与经验，把易于</w:t>
      </w:r>
      <w:r>
        <w:rPr>
          <w:spacing w:val="-1"/>
          <w:sz w:val="42"/>
        </w:rPr>
        <w:t>施工、保证质量、加快进度的各项措施加以推广，用来更好地指导后</w:t>
      </w:r>
      <w:r>
        <w:rPr>
          <w:sz w:val="42"/>
        </w:rPr>
        <w:t>续施工。</w:t>
      </w:r>
    </w:p>
    <w:p>
      <w:pPr>
        <w:pStyle w:val="Heading1"/>
        <w:numPr>
          <w:ilvl w:val="3"/>
          <w:numId w:val="45"/>
        </w:numPr>
        <w:tabs>
          <w:tab w:val="left" w:pos="1973"/>
        </w:tabs>
        <w:spacing w:before="0" w:after="0" w:line="240" w:lineRule="auto"/>
        <w:ind w:left="1973" w:right="0" w:hanging="1296"/>
        <w:jc w:val="left"/>
      </w:pPr>
      <w:r>
        <w:t>从协作施工上保证</w:t>
      </w:r>
    </w:p>
    <w:p>
      <w:pPr>
        <w:pStyle w:val="BodyText"/>
        <w:spacing w:before="243" w:line="367" w:lineRule="auto"/>
        <w:ind w:left="677" w:right="2524" w:firstLine="849"/>
      </w:pPr>
      <w:r>
        <w:t>加强与业主及监理工程师的联系，做好与当地政府部门、有关单位和附近居民的协调工作，取得他们的支持，使工程施工顺利进行。</w:t>
      </w:r>
    </w:p>
    <w:p>
      <w:pPr>
        <w:pStyle w:val="Heading1"/>
        <w:numPr>
          <w:ilvl w:val="2"/>
          <w:numId w:val="45"/>
        </w:numPr>
        <w:tabs>
          <w:tab w:val="left" w:pos="1757"/>
        </w:tabs>
        <w:spacing w:before="0" w:after="0" w:line="563" w:lineRule="exact"/>
        <w:ind w:left="1757" w:right="0" w:hanging="1080"/>
        <w:jc w:val="left"/>
      </w:pPr>
      <w:r>
        <w:t>雨季施工的工期保证措施</w:t>
      </w:r>
    </w:p>
    <w:p>
      <w:pPr>
        <w:pStyle w:val="BodyText"/>
        <w:spacing w:before="251" w:line="364" w:lineRule="auto"/>
        <w:ind w:left="677" w:right="2691" w:firstLine="849"/>
      </w:pPr>
      <w:r>
        <w:rPr>
          <w:spacing w:val="-13"/>
        </w:rPr>
        <w:t>我司在编制施工计划时，已经考虑了雨季对施工进度的影响。同</w:t>
      </w:r>
      <w:r>
        <w:t>时我们将采取有效的措施，防止雨季对本工程造成的不良影响。</w:t>
      </w:r>
    </w:p>
    <w:p>
      <w:pPr>
        <w:pStyle w:val="Heading1"/>
        <w:numPr>
          <w:ilvl w:val="3"/>
          <w:numId w:val="45"/>
        </w:numPr>
        <w:tabs>
          <w:tab w:val="left" w:pos="1973"/>
        </w:tabs>
        <w:spacing w:before="2" w:after="0" w:line="240" w:lineRule="auto"/>
        <w:ind w:left="1973" w:right="0" w:hanging="1296"/>
        <w:jc w:val="left"/>
      </w:pPr>
      <w:r>
        <w:t>雨季施工安排和措施</w:t>
      </w:r>
    </w:p>
    <w:p>
      <w:pPr>
        <w:pStyle w:val="BodyText"/>
        <w:spacing w:before="246"/>
        <w:ind w:left="1526"/>
      </w:pPr>
      <w:r>
        <w:t>1、加强雨季施工信息反馈，与气象台联系及时掌握月、周、日</w:t>
      </w:r>
    </w:p>
    <w:p>
      <w:pPr>
        <w:spacing w:after="0"/>
        <w:sectPr>
          <w:headerReference w:type="default" r:id="rId88"/>
          <w:footerReference w:type="default" r:id="rId89"/>
          <w:pgSz w:w="17860" w:h="25260"/>
          <w:pgMar w:top="2380" w:right="0" w:bottom="2500" w:left="2020" w:header="2180" w:footer="2305"/>
          <w:pgNumType w:start="2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2" w:line="364" w:lineRule="auto"/>
        <w:ind w:left="677" w:right="2689"/>
        <w:jc w:val="both"/>
      </w:pPr>
      <w:r>
        <w:rPr>
          <w:spacing w:val="-14"/>
        </w:rPr>
        <w:t>的天气预报资料。把天气预报资料贴上施工现场办公室，使施工人员</w:t>
      </w:r>
      <w:r>
        <w:rPr>
          <w:spacing w:val="-13"/>
        </w:rPr>
        <w:t>对天气情况心中有数，并根据情况调整施工进度计划，减少雨季造成</w:t>
      </w:r>
      <w:r>
        <w:t>的影响。</w:t>
      </w:r>
    </w:p>
    <w:p>
      <w:pPr>
        <w:pStyle w:val="BodyText"/>
        <w:spacing w:before="5"/>
        <w:ind w:left="1526"/>
      </w:pPr>
      <w:r>
        <w:t>2、雨前对场地排水系统进行疏通以保证水流畅通。</w:t>
      </w:r>
    </w:p>
    <w:p>
      <w:pPr>
        <w:pStyle w:val="BodyText"/>
        <w:spacing w:before="279" w:line="367" w:lineRule="auto"/>
        <w:ind w:left="677" w:right="2726" w:firstLine="849"/>
      </w:pPr>
      <w:r>
        <w:t>3、对机电设备、电闸箱采取防雨、防潮等措施，并在雨前检查接地保护装置。</w:t>
      </w:r>
    </w:p>
    <w:p>
      <w:pPr>
        <w:pStyle w:val="BodyText"/>
        <w:spacing w:line="367" w:lineRule="auto"/>
        <w:ind w:left="677" w:right="2726" w:firstLine="849"/>
      </w:pPr>
      <w:r>
        <w:t>4、暴雨、台风到来前对堆放、停置在可能会受冲刷的低洼地段的材料、设备等，及时进行搬移和清理。</w:t>
      </w:r>
    </w:p>
    <w:p>
      <w:pPr>
        <w:pStyle w:val="BodyText"/>
        <w:spacing w:line="364" w:lineRule="auto"/>
        <w:ind w:left="677" w:right="2678" w:firstLine="849"/>
        <w:jc w:val="both"/>
      </w:pPr>
      <w:r>
        <w:t>5、雨天钢筋现场焊接时要有遮雨物，大雨时严禁焊接作业，砼</w:t>
      </w:r>
      <w:r>
        <w:rPr>
          <w:spacing w:val="-14"/>
        </w:rPr>
        <w:t>施工尽量避开雨天，若浇筑不能中断时，浇筑作业部位应搭设临时性</w:t>
      </w:r>
      <w:r>
        <w:t>防雨措施，砼运输时要有防雨措施。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"/>
        <w:rPr>
          <w:sz w:val="53"/>
        </w:rPr>
      </w:pPr>
    </w:p>
    <w:p>
      <w:pPr>
        <w:spacing w:before="0"/>
        <w:ind w:left="1807" w:right="3811" w:firstLine="0"/>
        <w:jc w:val="center"/>
        <w:rPr>
          <w:sz w:val="31"/>
        </w:rPr>
      </w:pPr>
      <w:r>
        <w:drawing>
          <wp:anchor distT="0" distB="0" distL="0" distR="0" simplePos="0" relativeHeight="251708416" behindDoc="0" locked="0" layoutInCell="1" allowOverlap="1">
            <wp:simplePos x="0" y="0"/>
            <wp:positionH relativeFrom="page">
              <wp:posOffset>6159500</wp:posOffset>
            </wp:positionH>
            <wp:positionV relativeFrom="paragraph">
              <wp:posOffset>470407</wp:posOffset>
            </wp:positionV>
            <wp:extent cx="203200" cy="177800"/>
            <wp:effectExtent l="0" t="0" r="0" b="0"/>
            <wp:wrapNone/>
            <wp:docPr id="11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9440" behindDoc="0" locked="0" layoutInCell="1" allowOverlap="1">
            <wp:simplePos x="0" y="0"/>
            <wp:positionH relativeFrom="page">
              <wp:posOffset>4965700</wp:posOffset>
            </wp:positionH>
            <wp:positionV relativeFrom="paragraph">
              <wp:posOffset>470407</wp:posOffset>
            </wp:positionV>
            <wp:extent cx="190500" cy="177800"/>
            <wp:effectExtent l="0" t="0" r="0" b="0"/>
            <wp:wrapNone/>
            <wp:docPr id="12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五华二建深圳分公司</w:t>
      </w:r>
    </w:p>
    <w:p>
      <w:pPr>
        <w:pStyle w:val="BodyText"/>
        <w:spacing w:before="4"/>
        <w:rPr>
          <w:sz w:val="12"/>
        </w:rPr>
      </w:pPr>
      <w:r>
        <w:drawing>
          <wp:anchor distT="0" distB="0" distL="0" distR="0" simplePos="0" relativeHeight="251707392" behindDoc="0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125031</wp:posOffset>
            </wp:positionV>
            <wp:extent cx="7980997" cy="38004"/>
            <wp:effectExtent l="0" t="0" r="0" b="0"/>
            <wp:wrapTopAndBottom/>
            <wp:docPr id="12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099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0"/>
        <w:ind w:left="1723" w:right="3811" w:firstLine="0"/>
        <w:jc w:val="center"/>
        <w:rPr>
          <w:rFonts w:ascii="幼圆"/>
          <w:sz w:val="29"/>
        </w:rPr>
      </w:pPr>
      <w:r>
        <w:rPr>
          <w:rFonts w:ascii="幼圆"/>
          <w:sz w:val="29"/>
        </w:rPr>
        <w:t>27</w:t>
      </w:r>
    </w:p>
    <w:p>
      <w:pPr>
        <w:spacing w:after="0"/>
        <w:jc w:val="center"/>
        <w:rPr>
          <w:rFonts w:ascii="幼圆"/>
          <w:sz w:val="29"/>
        </w:rPr>
        <w:sectPr>
          <w:headerReference w:type="default" r:id="rId90"/>
          <w:footerReference w:type="default" r:id="rId91"/>
          <w:pgSz w:w="17860" w:h="25260"/>
          <w:pgMar w:top="2380" w:right="0" w:bottom="280" w:left="2020" w:header="2180" w:footer="0"/>
          <w:pgNumType w:start="27"/>
          <w:cols w:space="708"/>
        </w:sect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4"/>
        <w:rPr>
          <w:rFonts w:ascii="幼圆"/>
          <w:sz w:val="24"/>
        </w:rPr>
      </w:pPr>
    </w:p>
    <w:p>
      <w:pPr>
        <w:pStyle w:val="Heading1"/>
        <w:numPr>
          <w:ilvl w:val="1"/>
          <w:numId w:val="41"/>
        </w:numPr>
        <w:tabs>
          <w:tab w:val="left" w:pos="1541"/>
        </w:tabs>
        <w:spacing w:before="42" w:after="0" w:line="240" w:lineRule="auto"/>
        <w:ind w:left="1541" w:right="0" w:hanging="864"/>
        <w:jc w:val="left"/>
      </w:pPr>
      <w:r>
        <w:t>劳动力投入计划及其保证措施</w:t>
      </w:r>
    </w:p>
    <w:p>
      <w:pPr>
        <w:pStyle w:val="ListParagraph"/>
        <w:numPr>
          <w:ilvl w:val="2"/>
          <w:numId w:val="22"/>
        </w:numPr>
        <w:tabs>
          <w:tab w:val="left" w:pos="1757"/>
        </w:tabs>
        <w:spacing w:before="276" w:after="0" w:line="240" w:lineRule="auto"/>
        <w:ind w:left="1757" w:right="0" w:hanging="1080"/>
        <w:jc w:val="left"/>
        <w:rPr>
          <w:b/>
          <w:sz w:val="42"/>
        </w:rPr>
      </w:pPr>
      <w:r>
        <w:drawing>
          <wp:anchor distT="0" distB="0" distL="0" distR="0" simplePos="0" relativeHeight="251710464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1244346</wp:posOffset>
            </wp:positionV>
            <wp:extent cx="8006333" cy="7423594"/>
            <wp:effectExtent l="0" t="0" r="0" b="0"/>
            <wp:wrapNone/>
            <wp:docPr id="131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28.png"/>
                    <pic:cNvPicPr/>
                  </pic:nvPicPr>
                  <pic:blipFill>
                    <a:blip xmlns:r="http://schemas.openxmlformats.org/officeDocument/2006/relationships"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6333" cy="74235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42"/>
        </w:rPr>
        <w:t>劳动力投入计划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29"/>
        </w:rPr>
      </w:pPr>
    </w:p>
    <w:tbl>
      <w:tblPr>
        <w:tblStyle w:val="TableNormal3"/>
        <w:tblW w:w="0" w:type="auto"/>
        <w:jc w:val="left"/>
        <w:tblInd w:w="8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32"/>
        <w:gridCol w:w="1523"/>
        <w:gridCol w:w="1830"/>
        <w:gridCol w:w="1775"/>
        <w:gridCol w:w="2063"/>
        <w:gridCol w:w="1541"/>
      </w:tblGrid>
      <w:tr>
        <w:tblPrEx>
          <w:tblW w:w="0" w:type="auto"/>
          <w:jc w:val="left"/>
          <w:tblInd w:w="82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6"/>
          <w:jc w:val="left"/>
        </w:trPr>
        <w:tc>
          <w:tcPr>
            <w:tcW w:w="2632" w:type="dxa"/>
          </w:tcPr>
          <w:p>
            <w:pPr>
              <w:pStyle w:val="TableParagraph"/>
              <w:spacing w:line="480" w:lineRule="exact"/>
              <w:ind w:right="316"/>
              <w:rPr>
                <w:sz w:val="42"/>
              </w:rPr>
            </w:pPr>
            <w:r>
              <w:rPr>
                <w:w w:val="100"/>
                <w:sz w:val="42"/>
              </w:rPr>
              <w:t>天</w:t>
            </w:r>
          </w:p>
        </w:tc>
        <w:tc>
          <w:tcPr>
            <w:tcW w:w="1523" w:type="dxa"/>
          </w:tcPr>
          <w:p>
            <w:pPr>
              <w:pStyle w:val="TableParagraph"/>
              <w:spacing w:line="480" w:lineRule="exact"/>
              <w:ind w:left="457" w:right="606"/>
              <w:rPr>
                <w:sz w:val="42"/>
              </w:rPr>
            </w:pPr>
            <w:r>
              <w:rPr>
                <w:sz w:val="42"/>
              </w:rPr>
              <w:t>20</w:t>
            </w:r>
          </w:p>
        </w:tc>
        <w:tc>
          <w:tcPr>
            <w:tcW w:w="1830" w:type="dxa"/>
          </w:tcPr>
          <w:p>
            <w:pPr>
              <w:pStyle w:val="TableParagraph"/>
              <w:spacing w:line="480" w:lineRule="exact"/>
              <w:ind w:left="605" w:right="553"/>
              <w:rPr>
                <w:sz w:val="42"/>
              </w:rPr>
            </w:pPr>
            <w:r>
              <w:rPr>
                <w:sz w:val="42"/>
              </w:rPr>
              <w:t>40</w:t>
            </w:r>
          </w:p>
        </w:tc>
        <w:tc>
          <w:tcPr>
            <w:tcW w:w="1775" w:type="dxa"/>
          </w:tcPr>
          <w:p>
            <w:pPr>
              <w:pStyle w:val="TableParagraph"/>
              <w:spacing w:line="480" w:lineRule="exact"/>
              <w:ind w:left="552" w:right="553"/>
              <w:rPr>
                <w:sz w:val="42"/>
              </w:rPr>
            </w:pPr>
            <w:r>
              <w:rPr>
                <w:sz w:val="42"/>
              </w:rPr>
              <w:t>60</w:t>
            </w:r>
          </w:p>
        </w:tc>
        <w:tc>
          <w:tcPr>
            <w:tcW w:w="2063" w:type="dxa"/>
          </w:tcPr>
          <w:p>
            <w:pPr>
              <w:pStyle w:val="TableParagraph"/>
              <w:spacing w:line="480" w:lineRule="exact"/>
              <w:ind w:left="551" w:right="839"/>
              <w:rPr>
                <w:sz w:val="42"/>
              </w:rPr>
            </w:pPr>
            <w:r>
              <w:rPr>
                <w:sz w:val="42"/>
              </w:rPr>
              <w:t>80</w:t>
            </w:r>
          </w:p>
        </w:tc>
        <w:tc>
          <w:tcPr>
            <w:tcW w:w="1541" w:type="dxa"/>
          </w:tcPr>
          <w:p>
            <w:pPr>
              <w:pStyle w:val="TableParagraph"/>
              <w:spacing w:line="480" w:lineRule="exact"/>
              <w:ind w:right="47"/>
              <w:jc w:val="right"/>
              <w:rPr>
                <w:sz w:val="42"/>
              </w:rPr>
            </w:pPr>
            <w:r>
              <w:rPr>
                <w:sz w:val="42"/>
              </w:rPr>
              <w:t>100</w:t>
            </w:r>
          </w:p>
        </w:tc>
      </w:tr>
      <w:tr>
        <w:tblPrEx>
          <w:tblW w:w="0" w:type="auto"/>
          <w:jc w:val="left"/>
          <w:tblInd w:w="8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3"/>
          <w:jc w:val="left"/>
        </w:trPr>
        <w:tc>
          <w:tcPr>
            <w:tcW w:w="2632" w:type="dxa"/>
          </w:tcPr>
          <w:p>
            <w:pPr>
              <w:pStyle w:val="TableParagraph"/>
              <w:spacing w:before="147"/>
              <w:ind w:left="50"/>
              <w:jc w:val="left"/>
              <w:rPr>
                <w:sz w:val="42"/>
              </w:rPr>
            </w:pPr>
            <w:r>
              <w:rPr>
                <w:sz w:val="42"/>
              </w:rPr>
              <w:t>测量员</w:t>
            </w:r>
          </w:p>
        </w:tc>
        <w:tc>
          <w:tcPr>
            <w:tcW w:w="1523" w:type="dxa"/>
          </w:tcPr>
          <w:p>
            <w:pPr>
              <w:pStyle w:val="TableParagraph"/>
              <w:spacing w:before="147"/>
              <w:ind w:right="151"/>
              <w:rPr>
                <w:sz w:val="42"/>
              </w:rPr>
            </w:pPr>
            <w:r>
              <w:rPr>
                <w:w w:val="100"/>
                <w:sz w:val="42"/>
              </w:rPr>
              <w:t>3</w:t>
            </w:r>
          </w:p>
        </w:tc>
        <w:tc>
          <w:tcPr>
            <w:tcW w:w="1830" w:type="dxa"/>
          </w:tcPr>
          <w:p>
            <w:pPr>
              <w:pStyle w:val="TableParagraph"/>
              <w:spacing w:before="147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3</w:t>
            </w:r>
          </w:p>
        </w:tc>
        <w:tc>
          <w:tcPr>
            <w:tcW w:w="1775" w:type="dxa"/>
          </w:tcPr>
          <w:p>
            <w:pPr>
              <w:pStyle w:val="TableParagraph"/>
              <w:spacing w:before="147"/>
              <w:ind w:right="1"/>
              <w:rPr>
                <w:sz w:val="42"/>
              </w:rPr>
            </w:pPr>
            <w:r>
              <w:rPr>
                <w:w w:val="100"/>
                <w:sz w:val="42"/>
              </w:rPr>
              <w:t>3</w:t>
            </w:r>
          </w:p>
        </w:tc>
        <w:tc>
          <w:tcPr>
            <w:tcW w:w="2063" w:type="dxa"/>
          </w:tcPr>
          <w:p>
            <w:pPr>
              <w:pStyle w:val="TableParagraph"/>
              <w:spacing w:before="147"/>
              <w:ind w:right="291"/>
              <w:rPr>
                <w:sz w:val="42"/>
              </w:rPr>
            </w:pPr>
            <w:r>
              <w:rPr>
                <w:w w:val="100"/>
                <w:sz w:val="42"/>
              </w:rPr>
              <w:t>3</w:t>
            </w:r>
          </w:p>
        </w:tc>
        <w:tc>
          <w:tcPr>
            <w:tcW w:w="1541" w:type="dxa"/>
          </w:tcPr>
          <w:p>
            <w:pPr>
              <w:pStyle w:val="TableParagraph"/>
              <w:spacing w:before="147"/>
              <w:ind w:right="257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3</w:t>
            </w:r>
          </w:p>
        </w:tc>
      </w:tr>
      <w:tr>
        <w:tblPrEx>
          <w:tblW w:w="0" w:type="auto"/>
          <w:jc w:val="left"/>
          <w:tblInd w:w="8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5"/>
          <w:jc w:val="left"/>
        </w:trPr>
        <w:tc>
          <w:tcPr>
            <w:tcW w:w="2632" w:type="dxa"/>
          </w:tcPr>
          <w:p>
            <w:pPr>
              <w:pStyle w:val="TableParagraph"/>
              <w:spacing w:before="149"/>
              <w:ind w:left="50"/>
              <w:jc w:val="left"/>
              <w:rPr>
                <w:sz w:val="42"/>
              </w:rPr>
            </w:pPr>
            <w:r>
              <w:rPr>
                <w:sz w:val="42"/>
              </w:rPr>
              <w:t>辅工</w:t>
            </w:r>
          </w:p>
        </w:tc>
        <w:tc>
          <w:tcPr>
            <w:tcW w:w="1523" w:type="dxa"/>
          </w:tcPr>
          <w:p>
            <w:pPr>
              <w:pStyle w:val="TableParagraph"/>
              <w:spacing w:before="149"/>
              <w:ind w:left="457" w:right="606"/>
              <w:rPr>
                <w:sz w:val="42"/>
              </w:rPr>
            </w:pPr>
            <w:r>
              <w:rPr>
                <w:sz w:val="42"/>
              </w:rPr>
              <w:t>20</w:t>
            </w:r>
          </w:p>
        </w:tc>
        <w:tc>
          <w:tcPr>
            <w:tcW w:w="1830" w:type="dxa"/>
          </w:tcPr>
          <w:p>
            <w:pPr>
              <w:pStyle w:val="TableParagraph"/>
              <w:spacing w:before="149"/>
              <w:ind w:left="605" w:right="553"/>
              <w:rPr>
                <w:sz w:val="42"/>
              </w:rPr>
            </w:pPr>
            <w:r>
              <w:rPr>
                <w:sz w:val="42"/>
              </w:rPr>
              <w:t>30</w:t>
            </w:r>
          </w:p>
        </w:tc>
        <w:tc>
          <w:tcPr>
            <w:tcW w:w="1775" w:type="dxa"/>
          </w:tcPr>
          <w:p>
            <w:pPr>
              <w:pStyle w:val="TableParagraph"/>
              <w:spacing w:before="149"/>
              <w:ind w:left="552" w:right="553"/>
              <w:rPr>
                <w:sz w:val="42"/>
              </w:rPr>
            </w:pPr>
            <w:r>
              <w:rPr>
                <w:sz w:val="42"/>
              </w:rPr>
              <w:t>30</w:t>
            </w:r>
          </w:p>
        </w:tc>
        <w:tc>
          <w:tcPr>
            <w:tcW w:w="2063" w:type="dxa"/>
          </w:tcPr>
          <w:p>
            <w:pPr>
              <w:pStyle w:val="TableParagraph"/>
              <w:spacing w:before="149"/>
              <w:ind w:left="551" w:right="839"/>
              <w:rPr>
                <w:sz w:val="42"/>
              </w:rPr>
            </w:pPr>
            <w:r>
              <w:rPr>
                <w:sz w:val="42"/>
              </w:rPr>
              <w:t>20</w:t>
            </w:r>
          </w:p>
        </w:tc>
        <w:tc>
          <w:tcPr>
            <w:tcW w:w="1541" w:type="dxa"/>
          </w:tcPr>
          <w:p>
            <w:pPr>
              <w:pStyle w:val="TableParagraph"/>
              <w:spacing w:before="149"/>
              <w:ind w:right="153"/>
              <w:jc w:val="right"/>
              <w:rPr>
                <w:sz w:val="42"/>
              </w:rPr>
            </w:pPr>
            <w:r>
              <w:rPr>
                <w:sz w:val="42"/>
              </w:rPr>
              <w:t>20</w:t>
            </w:r>
          </w:p>
        </w:tc>
      </w:tr>
      <w:tr>
        <w:tblPrEx>
          <w:tblW w:w="0" w:type="auto"/>
          <w:jc w:val="left"/>
          <w:tblInd w:w="8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1"/>
          <w:jc w:val="left"/>
        </w:trPr>
        <w:tc>
          <w:tcPr>
            <w:tcW w:w="2632" w:type="dxa"/>
          </w:tcPr>
          <w:p>
            <w:pPr>
              <w:pStyle w:val="TableParagraph"/>
              <w:spacing w:before="149"/>
              <w:ind w:left="50"/>
              <w:jc w:val="left"/>
              <w:rPr>
                <w:sz w:val="42"/>
              </w:rPr>
            </w:pPr>
            <w:r>
              <w:rPr>
                <w:sz w:val="42"/>
              </w:rPr>
              <w:t>电工</w:t>
            </w:r>
          </w:p>
        </w:tc>
        <w:tc>
          <w:tcPr>
            <w:tcW w:w="1523" w:type="dxa"/>
          </w:tcPr>
          <w:p>
            <w:pPr>
              <w:pStyle w:val="TableParagraph"/>
              <w:spacing w:before="149"/>
              <w:ind w:right="151"/>
              <w:rPr>
                <w:sz w:val="42"/>
              </w:rPr>
            </w:pPr>
            <w:r>
              <w:rPr>
                <w:w w:val="100"/>
                <w:sz w:val="42"/>
              </w:rPr>
              <w:t>2</w:t>
            </w:r>
          </w:p>
        </w:tc>
        <w:tc>
          <w:tcPr>
            <w:tcW w:w="1830" w:type="dxa"/>
          </w:tcPr>
          <w:p>
            <w:pPr>
              <w:pStyle w:val="TableParagraph"/>
              <w:spacing w:before="149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2</w:t>
            </w:r>
          </w:p>
        </w:tc>
        <w:tc>
          <w:tcPr>
            <w:tcW w:w="1775" w:type="dxa"/>
          </w:tcPr>
          <w:p>
            <w:pPr>
              <w:pStyle w:val="TableParagraph"/>
              <w:spacing w:before="149"/>
              <w:ind w:right="1"/>
              <w:rPr>
                <w:sz w:val="42"/>
              </w:rPr>
            </w:pPr>
            <w:r>
              <w:rPr>
                <w:w w:val="100"/>
                <w:sz w:val="42"/>
              </w:rPr>
              <w:t>2</w:t>
            </w:r>
          </w:p>
        </w:tc>
        <w:tc>
          <w:tcPr>
            <w:tcW w:w="2063" w:type="dxa"/>
          </w:tcPr>
          <w:p>
            <w:pPr>
              <w:pStyle w:val="TableParagraph"/>
              <w:spacing w:before="149"/>
              <w:ind w:right="291"/>
              <w:rPr>
                <w:sz w:val="42"/>
              </w:rPr>
            </w:pPr>
            <w:r>
              <w:rPr>
                <w:w w:val="100"/>
                <w:sz w:val="42"/>
              </w:rPr>
              <w:t>2</w:t>
            </w:r>
          </w:p>
        </w:tc>
        <w:tc>
          <w:tcPr>
            <w:tcW w:w="1541" w:type="dxa"/>
          </w:tcPr>
          <w:p>
            <w:pPr>
              <w:pStyle w:val="TableParagraph"/>
              <w:spacing w:before="149"/>
              <w:ind w:right="257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2</w:t>
            </w:r>
          </w:p>
        </w:tc>
      </w:tr>
      <w:tr>
        <w:tblPrEx>
          <w:tblW w:w="0" w:type="auto"/>
          <w:jc w:val="left"/>
          <w:tblInd w:w="8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66"/>
          <w:jc w:val="left"/>
        </w:trPr>
        <w:tc>
          <w:tcPr>
            <w:tcW w:w="2632" w:type="dxa"/>
          </w:tcPr>
          <w:p>
            <w:pPr>
              <w:pStyle w:val="TableParagraph"/>
              <w:spacing w:before="215"/>
              <w:ind w:left="50"/>
              <w:jc w:val="left"/>
              <w:rPr>
                <w:sz w:val="42"/>
              </w:rPr>
            </w:pPr>
            <w:r>
              <w:rPr>
                <w:sz w:val="42"/>
              </w:rPr>
              <w:t>铆工</w:t>
            </w:r>
          </w:p>
          <w:p>
            <w:pPr>
              <w:pStyle w:val="TableParagraph"/>
              <w:spacing w:before="160"/>
              <w:ind w:left="50"/>
              <w:jc w:val="left"/>
              <w:rPr>
                <w:sz w:val="42"/>
              </w:rPr>
            </w:pPr>
            <w:r>
              <w:rPr>
                <w:sz w:val="42"/>
              </w:rPr>
              <w:t>电、气焊工</w:t>
            </w:r>
          </w:p>
        </w:tc>
        <w:tc>
          <w:tcPr>
            <w:tcW w:w="1523" w:type="dxa"/>
          </w:tcPr>
          <w:p>
            <w:pPr>
              <w:pStyle w:val="TableParagraph"/>
              <w:spacing w:before="78"/>
              <w:ind w:left="475"/>
              <w:jc w:val="left"/>
              <w:rPr>
                <w:sz w:val="42"/>
              </w:rPr>
            </w:pPr>
            <w:r>
              <w:rPr>
                <w:sz w:val="42"/>
              </w:rPr>
              <w:t>15</w:t>
            </w:r>
          </w:p>
          <w:p>
            <w:pPr>
              <w:pStyle w:val="TableParagraph"/>
              <w:spacing w:before="297"/>
              <w:ind w:left="475"/>
              <w:jc w:val="left"/>
              <w:rPr>
                <w:sz w:val="42"/>
              </w:rPr>
            </w:pPr>
            <w:r>
              <w:rPr>
                <w:sz w:val="42"/>
              </w:rPr>
              <w:t>20</w:t>
            </w:r>
          </w:p>
        </w:tc>
        <w:tc>
          <w:tcPr>
            <w:tcW w:w="1830" w:type="dxa"/>
          </w:tcPr>
          <w:p>
            <w:pPr>
              <w:pStyle w:val="TableParagraph"/>
              <w:spacing w:before="78"/>
              <w:ind w:left="605" w:right="553"/>
              <w:rPr>
                <w:sz w:val="42"/>
              </w:rPr>
            </w:pPr>
            <w:r>
              <w:rPr>
                <w:sz w:val="42"/>
              </w:rPr>
              <w:t>20</w:t>
            </w:r>
          </w:p>
          <w:p>
            <w:pPr>
              <w:pStyle w:val="TableParagraph"/>
              <w:spacing w:before="297"/>
              <w:ind w:left="605" w:right="553"/>
              <w:rPr>
                <w:sz w:val="42"/>
              </w:rPr>
            </w:pPr>
            <w:r>
              <w:rPr>
                <w:sz w:val="42"/>
              </w:rPr>
              <w:t>25</w:t>
            </w:r>
          </w:p>
        </w:tc>
        <w:tc>
          <w:tcPr>
            <w:tcW w:w="1775" w:type="dxa"/>
          </w:tcPr>
          <w:p>
            <w:pPr>
              <w:pStyle w:val="TableParagraph"/>
              <w:spacing w:before="78"/>
              <w:ind w:left="552" w:right="553"/>
              <w:rPr>
                <w:sz w:val="42"/>
              </w:rPr>
            </w:pPr>
            <w:r>
              <w:rPr>
                <w:sz w:val="42"/>
              </w:rPr>
              <w:t>20</w:t>
            </w:r>
          </w:p>
          <w:p>
            <w:pPr>
              <w:pStyle w:val="TableParagraph"/>
              <w:spacing w:before="297"/>
              <w:ind w:left="552" w:right="553"/>
              <w:rPr>
                <w:sz w:val="42"/>
              </w:rPr>
            </w:pPr>
            <w:r>
              <w:rPr>
                <w:sz w:val="42"/>
              </w:rPr>
              <w:t>25</w:t>
            </w:r>
          </w:p>
        </w:tc>
        <w:tc>
          <w:tcPr>
            <w:tcW w:w="2063" w:type="dxa"/>
          </w:tcPr>
          <w:p>
            <w:pPr>
              <w:pStyle w:val="TableParagraph"/>
              <w:spacing w:before="78"/>
              <w:ind w:left="675"/>
              <w:jc w:val="left"/>
              <w:rPr>
                <w:sz w:val="42"/>
              </w:rPr>
            </w:pPr>
            <w:r>
              <w:rPr>
                <w:sz w:val="42"/>
              </w:rPr>
              <w:t>20</w:t>
            </w:r>
          </w:p>
          <w:p>
            <w:pPr>
              <w:pStyle w:val="TableParagraph"/>
              <w:spacing w:before="297"/>
              <w:ind w:left="675"/>
              <w:jc w:val="left"/>
              <w:rPr>
                <w:sz w:val="42"/>
              </w:rPr>
            </w:pPr>
            <w:r>
              <w:rPr>
                <w:sz w:val="42"/>
              </w:rPr>
              <w:t>25</w:t>
            </w:r>
          </w:p>
        </w:tc>
        <w:tc>
          <w:tcPr>
            <w:tcW w:w="1541" w:type="dxa"/>
          </w:tcPr>
          <w:p>
            <w:pPr>
              <w:pStyle w:val="TableParagraph"/>
              <w:spacing w:before="78"/>
              <w:ind w:left="964"/>
              <w:jc w:val="left"/>
              <w:rPr>
                <w:sz w:val="42"/>
              </w:rPr>
            </w:pPr>
            <w:r>
              <w:rPr>
                <w:sz w:val="42"/>
              </w:rPr>
              <w:t>15</w:t>
            </w:r>
          </w:p>
          <w:p>
            <w:pPr>
              <w:pStyle w:val="TableParagraph"/>
              <w:spacing w:before="297"/>
              <w:ind w:left="964"/>
              <w:jc w:val="left"/>
              <w:rPr>
                <w:sz w:val="42"/>
              </w:rPr>
            </w:pPr>
            <w:r>
              <w:rPr>
                <w:sz w:val="42"/>
              </w:rPr>
              <w:t>20</w:t>
            </w:r>
          </w:p>
        </w:tc>
      </w:tr>
      <w:tr>
        <w:tblPrEx>
          <w:tblW w:w="0" w:type="auto"/>
          <w:jc w:val="left"/>
          <w:tblInd w:w="8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00"/>
          <w:jc w:val="left"/>
        </w:trPr>
        <w:tc>
          <w:tcPr>
            <w:tcW w:w="2632" w:type="dxa"/>
          </w:tcPr>
          <w:p>
            <w:pPr>
              <w:pStyle w:val="TableParagraph"/>
              <w:spacing w:before="53" w:line="700" w:lineRule="atLeast"/>
              <w:ind w:left="50" w:right="1316"/>
              <w:jc w:val="left"/>
              <w:rPr>
                <w:sz w:val="42"/>
              </w:rPr>
            </w:pPr>
            <w:r>
              <w:rPr>
                <w:sz w:val="42"/>
              </w:rPr>
              <w:t>机修工运转工</w:t>
            </w:r>
          </w:p>
        </w:tc>
        <w:tc>
          <w:tcPr>
            <w:tcW w:w="1523" w:type="dxa"/>
          </w:tcPr>
          <w:p>
            <w:pPr>
              <w:pStyle w:val="TableParagraph"/>
              <w:spacing w:before="82"/>
              <w:ind w:right="151"/>
              <w:rPr>
                <w:sz w:val="42"/>
              </w:rPr>
            </w:pPr>
            <w:r>
              <w:rPr>
                <w:w w:val="100"/>
                <w:sz w:val="42"/>
              </w:rPr>
              <w:t>2</w:t>
            </w:r>
          </w:p>
          <w:p>
            <w:pPr>
              <w:pStyle w:val="TableParagraph"/>
              <w:spacing w:before="294"/>
              <w:ind w:right="151"/>
              <w:rPr>
                <w:sz w:val="42"/>
              </w:rPr>
            </w:pPr>
            <w:r>
              <w:rPr>
                <w:w w:val="100"/>
                <w:sz w:val="42"/>
              </w:rPr>
              <w:t>2</w:t>
            </w:r>
          </w:p>
        </w:tc>
        <w:tc>
          <w:tcPr>
            <w:tcW w:w="1830" w:type="dxa"/>
          </w:tcPr>
          <w:p>
            <w:pPr>
              <w:pStyle w:val="TableParagraph"/>
              <w:spacing w:before="82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2</w:t>
            </w:r>
          </w:p>
          <w:p>
            <w:pPr>
              <w:pStyle w:val="TableParagraph"/>
              <w:spacing w:before="294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2</w:t>
            </w:r>
          </w:p>
        </w:tc>
        <w:tc>
          <w:tcPr>
            <w:tcW w:w="1775" w:type="dxa"/>
          </w:tcPr>
          <w:p>
            <w:pPr>
              <w:pStyle w:val="TableParagraph"/>
              <w:spacing w:before="82"/>
              <w:ind w:right="1"/>
              <w:rPr>
                <w:sz w:val="42"/>
              </w:rPr>
            </w:pPr>
            <w:r>
              <w:rPr>
                <w:w w:val="100"/>
                <w:sz w:val="42"/>
              </w:rPr>
              <w:t>2</w:t>
            </w:r>
          </w:p>
          <w:p>
            <w:pPr>
              <w:pStyle w:val="TableParagraph"/>
              <w:spacing w:before="294"/>
              <w:ind w:right="1"/>
              <w:rPr>
                <w:sz w:val="42"/>
              </w:rPr>
            </w:pPr>
            <w:r>
              <w:rPr>
                <w:w w:val="100"/>
                <w:sz w:val="42"/>
              </w:rPr>
              <w:t>4</w:t>
            </w:r>
          </w:p>
        </w:tc>
        <w:tc>
          <w:tcPr>
            <w:tcW w:w="2063" w:type="dxa"/>
          </w:tcPr>
          <w:p>
            <w:pPr>
              <w:pStyle w:val="TableParagraph"/>
              <w:spacing w:before="82"/>
              <w:ind w:right="291"/>
              <w:rPr>
                <w:sz w:val="42"/>
              </w:rPr>
            </w:pPr>
            <w:r>
              <w:rPr>
                <w:w w:val="100"/>
                <w:sz w:val="42"/>
              </w:rPr>
              <w:t>2</w:t>
            </w:r>
          </w:p>
          <w:p>
            <w:pPr>
              <w:pStyle w:val="TableParagraph"/>
              <w:spacing w:before="294"/>
              <w:ind w:right="291"/>
              <w:rPr>
                <w:sz w:val="42"/>
              </w:rPr>
            </w:pPr>
            <w:r>
              <w:rPr>
                <w:w w:val="100"/>
                <w:sz w:val="42"/>
              </w:rPr>
              <w:t>4</w:t>
            </w:r>
          </w:p>
        </w:tc>
        <w:tc>
          <w:tcPr>
            <w:tcW w:w="1541" w:type="dxa"/>
          </w:tcPr>
          <w:p>
            <w:pPr>
              <w:pStyle w:val="TableParagraph"/>
              <w:spacing w:before="82"/>
              <w:ind w:right="257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2</w:t>
            </w:r>
          </w:p>
          <w:p>
            <w:pPr>
              <w:pStyle w:val="TableParagraph"/>
              <w:spacing w:before="294"/>
              <w:ind w:right="257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2</w:t>
            </w:r>
          </w:p>
        </w:tc>
      </w:tr>
      <w:tr>
        <w:tblPrEx>
          <w:tblW w:w="0" w:type="auto"/>
          <w:jc w:val="left"/>
          <w:tblInd w:w="8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5"/>
          <w:jc w:val="left"/>
        </w:trPr>
        <w:tc>
          <w:tcPr>
            <w:tcW w:w="2632" w:type="dxa"/>
          </w:tcPr>
          <w:p>
            <w:pPr>
              <w:pStyle w:val="TableParagraph"/>
              <w:spacing w:before="149"/>
              <w:ind w:left="50"/>
              <w:jc w:val="left"/>
              <w:rPr>
                <w:sz w:val="42"/>
              </w:rPr>
            </w:pPr>
            <w:r>
              <w:rPr>
                <w:sz w:val="42"/>
              </w:rPr>
              <w:t>起重工</w:t>
            </w:r>
          </w:p>
        </w:tc>
        <w:tc>
          <w:tcPr>
            <w:tcW w:w="1523" w:type="dxa"/>
          </w:tcPr>
          <w:p>
            <w:pPr>
              <w:pStyle w:val="TableParagraph"/>
              <w:spacing w:before="149"/>
              <w:ind w:right="151"/>
              <w:rPr>
                <w:sz w:val="42"/>
              </w:rPr>
            </w:pPr>
            <w:r>
              <w:rPr>
                <w:w w:val="100"/>
                <w:sz w:val="42"/>
              </w:rPr>
              <w:t>2</w:t>
            </w:r>
          </w:p>
        </w:tc>
        <w:tc>
          <w:tcPr>
            <w:tcW w:w="1830" w:type="dxa"/>
          </w:tcPr>
          <w:p>
            <w:pPr>
              <w:pStyle w:val="TableParagraph"/>
              <w:spacing w:before="149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2</w:t>
            </w:r>
          </w:p>
        </w:tc>
        <w:tc>
          <w:tcPr>
            <w:tcW w:w="1775" w:type="dxa"/>
          </w:tcPr>
          <w:p>
            <w:pPr>
              <w:pStyle w:val="TableParagraph"/>
              <w:spacing w:before="149"/>
              <w:ind w:right="1"/>
              <w:rPr>
                <w:sz w:val="42"/>
              </w:rPr>
            </w:pPr>
            <w:r>
              <w:rPr>
                <w:w w:val="100"/>
                <w:sz w:val="42"/>
              </w:rPr>
              <w:t>2</w:t>
            </w:r>
          </w:p>
        </w:tc>
        <w:tc>
          <w:tcPr>
            <w:tcW w:w="2063" w:type="dxa"/>
          </w:tcPr>
          <w:p>
            <w:pPr>
              <w:pStyle w:val="TableParagraph"/>
              <w:spacing w:before="149"/>
              <w:ind w:right="291"/>
              <w:rPr>
                <w:sz w:val="42"/>
              </w:rPr>
            </w:pPr>
            <w:r>
              <w:rPr>
                <w:w w:val="100"/>
                <w:sz w:val="42"/>
              </w:rPr>
              <w:t>2</w:t>
            </w:r>
          </w:p>
        </w:tc>
        <w:tc>
          <w:tcPr>
            <w:tcW w:w="1541" w:type="dxa"/>
          </w:tcPr>
          <w:p>
            <w:pPr>
              <w:pStyle w:val="TableParagraph"/>
              <w:spacing w:before="149"/>
              <w:ind w:right="257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2</w:t>
            </w:r>
          </w:p>
        </w:tc>
      </w:tr>
      <w:tr>
        <w:tblPrEx>
          <w:tblW w:w="0" w:type="auto"/>
          <w:jc w:val="left"/>
          <w:tblInd w:w="8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3"/>
          <w:jc w:val="left"/>
        </w:trPr>
        <w:tc>
          <w:tcPr>
            <w:tcW w:w="2632" w:type="dxa"/>
          </w:tcPr>
          <w:p>
            <w:pPr>
              <w:pStyle w:val="TableParagraph"/>
              <w:spacing w:before="149"/>
              <w:ind w:left="50"/>
              <w:jc w:val="left"/>
              <w:rPr>
                <w:sz w:val="42"/>
              </w:rPr>
            </w:pPr>
            <w:r>
              <w:rPr>
                <w:sz w:val="42"/>
              </w:rPr>
              <w:t>交通维护员</w:t>
            </w:r>
          </w:p>
        </w:tc>
        <w:tc>
          <w:tcPr>
            <w:tcW w:w="1523" w:type="dxa"/>
          </w:tcPr>
          <w:p>
            <w:pPr>
              <w:pStyle w:val="TableParagraph"/>
              <w:spacing w:before="149"/>
              <w:ind w:right="151"/>
              <w:rPr>
                <w:sz w:val="42"/>
              </w:rPr>
            </w:pPr>
            <w:r>
              <w:rPr>
                <w:w w:val="100"/>
                <w:sz w:val="42"/>
              </w:rPr>
              <w:t>6</w:t>
            </w:r>
          </w:p>
        </w:tc>
        <w:tc>
          <w:tcPr>
            <w:tcW w:w="1830" w:type="dxa"/>
          </w:tcPr>
          <w:p>
            <w:pPr>
              <w:pStyle w:val="TableParagraph"/>
              <w:spacing w:before="149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6</w:t>
            </w:r>
          </w:p>
        </w:tc>
        <w:tc>
          <w:tcPr>
            <w:tcW w:w="1775" w:type="dxa"/>
          </w:tcPr>
          <w:p>
            <w:pPr>
              <w:pStyle w:val="TableParagraph"/>
              <w:spacing w:before="149"/>
              <w:ind w:right="1"/>
              <w:rPr>
                <w:sz w:val="42"/>
              </w:rPr>
            </w:pPr>
            <w:r>
              <w:rPr>
                <w:w w:val="100"/>
                <w:sz w:val="42"/>
              </w:rPr>
              <w:t>8</w:t>
            </w:r>
          </w:p>
        </w:tc>
        <w:tc>
          <w:tcPr>
            <w:tcW w:w="2063" w:type="dxa"/>
          </w:tcPr>
          <w:p>
            <w:pPr>
              <w:pStyle w:val="TableParagraph"/>
              <w:spacing w:before="149"/>
              <w:ind w:right="291"/>
              <w:rPr>
                <w:sz w:val="42"/>
              </w:rPr>
            </w:pPr>
            <w:r>
              <w:rPr>
                <w:w w:val="100"/>
                <w:sz w:val="42"/>
              </w:rPr>
              <w:t>8</w:t>
            </w:r>
          </w:p>
        </w:tc>
        <w:tc>
          <w:tcPr>
            <w:tcW w:w="1541" w:type="dxa"/>
          </w:tcPr>
          <w:p>
            <w:pPr>
              <w:pStyle w:val="TableParagraph"/>
              <w:spacing w:before="149"/>
              <w:ind w:right="257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8</w:t>
            </w:r>
          </w:p>
        </w:tc>
      </w:tr>
      <w:tr>
        <w:tblPrEx>
          <w:tblW w:w="0" w:type="auto"/>
          <w:jc w:val="left"/>
          <w:tblInd w:w="8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3"/>
          <w:jc w:val="left"/>
        </w:trPr>
        <w:tc>
          <w:tcPr>
            <w:tcW w:w="2632" w:type="dxa"/>
          </w:tcPr>
          <w:p>
            <w:pPr>
              <w:pStyle w:val="TableParagraph"/>
              <w:spacing w:before="147"/>
              <w:ind w:left="50"/>
              <w:jc w:val="left"/>
              <w:rPr>
                <w:sz w:val="42"/>
              </w:rPr>
            </w:pPr>
            <w:r>
              <w:rPr>
                <w:sz w:val="42"/>
              </w:rPr>
              <w:t>保卫人员</w:t>
            </w:r>
          </w:p>
        </w:tc>
        <w:tc>
          <w:tcPr>
            <w:tcW w:w="1523" w:type="dxa"/>
          </w:tcPr>
          <w:p>
            <w:pPr>
              <w:pStyle w:val="TableParagraph"/>
              <w:spacing w:before="147"/>
              <w:ind w:right="151"/>
              <w:rPr>
                <w:sz w:val="42"/>
              </w:rPr>
            </w:pPr>
            <w:r>
              <w:rPr>
                <w:w w:val="100"/>
                <w:sz w:val="42"/>
              </w:rPr>
              <w:t>2</w:t>
            </w:r>
          </w:p>
        </w:tc>
        <w:tc>
          <w:tcPr>
            <w:tcW w:w="1830" w:type="dxa"/>
          </w:tcPr>
          <w:p>
            <w:pPr>
              <w:pStyle w:val="TableParagraph"/>
              <w:spacing w:before="147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2</w:t>
            </w:r>
          </w:p>
        </w:tc>
        <w:tc>
          <w:tcPr>
            <w:tcW w:w="1775" w:type="dxa"/>
          </w:tcPr>
          <w:p>
            <w:pPr>
              <w:pStyle w:val="TableParagraph"/>
              <w:spacing w:before="147"/>
              <w:ind w:right="1"/>
              <w:rPr>
                <w:sz w:val="42"/>
              </w:rPr>
            </w:pPr>
            <w:r>
              <w:rPr>
                <w:w w:val="100"/>
                <w:sz w:val="42"/>
              </w:rPr>
              <w:t>3</w:t>
            </w:r>
          </w:p>
        </w:tc>
        <w:tc>
          <w:tcPr>
            <w:tcW w:w="2063" w:type="dxa"/>
          </w:tcPr>
          <w:p>
            <w:pPr>
              <w:pStyle w:val="TableParagraph"/>
              <w:spacing w:before="147"/>
              <w:ind w:right="291"/>
              <w:rPr>
                <w:sz w:val="42"/>
              </w:rPr>
            </w:pPr>
            <w:r>
              <w:rPr>
                <w:w w:val="100"/>
                <w:sz w:val="42"/>
              </w:rPr>
              <w:t>3</w:t>
            </w:r>
          </w:p>
        </w:tc>
        <w:tc>
          <w:tcPr>
            <w:tcW w:w="1541" w:type="dxa"/>
          </w:tcPr>
          <w:p>
            <w:pPr>
              <w:pStyle w:val="TableParagraph"/>
              <w:spacing w:before="147"/>
              <w:ind w:right="257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3</w:t>
            </w:r>
          </w:p>
        </w:tc>
      </w:tr>
      <w:tr>
        <w:tblPrEx>
          <w:tblW w:w="0" w:type="auto"/>
          <w:jc w:val="left"/>
          <w:tblInd w:w="8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5"/>
          <w:jc w:val="left"/>
        </w:trPr>
        <w:tc>
          <w:tcPr>
            <w:tcW w:w="2632" w:type="dxa"/>
          </w:tcPr>
          <w:p>
            <w:pPr>
              <w:pStyle w:val="TableParagraph"/>
              <w:spacing w:before="149"/>
              <w:ind w:left="50"/>
              <w:jc w:val="left"/>
              <w:rPr>
                <w:sz w:val="42"/>
              </w:rPr>
            </w:pPr>
            <w:r>
              <w:rPr>
                <w:sz w:val="42"/>
              </w:rPr>
              <w:t>后勤人员</w:t>
            </w:r>
          </w:p>
        </w:tc>
        <w:tc>
          <w:tcPr>
            <w:tcW w:w="1523" w:type="dxa"/>
          </w:tcPr>
          <w:p>
            <w:pPr>
              <w:pStyle w:val="TableParagraph"/>
              <w:spacing w:before="149"/>
              <w:ind w:right="151"/>
              <w:rPr>
                <w:sz w:val="42"/>
              </w:rPr>
            </w:pPr>
            <w:r>
              <w:rPr>
                <w:w w:val="100"/>
                <w:sz w:val="42"/>
              </w:rPr>
              <w:t>3</w:t>
            </w:r>
          </w:p>
        </w:tc>
        <w:tc>
          <w:tcPr>
            <w:tcW w:w="1830" w:type="dxa"/>
          </w:tcPr>
          <w:p>
            <w:pPr>
              <w:pStyle w:val="TableParagraph"/>
              <w:spacing w:before="149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3</w:t>
            </w:r>
          </w:p>
        </w:tc>
        <w:tc>
          <w:tcPr>
            <w:tcW w:w="1775" w:type="dxa"/>
          </w:tcPr>
          <w:p>
            <w:pPr>
              <w:pStyle w:val="TableParagraph"/>
              <w:spacing w:before="149"/>
              <w:ind w:right="1"/>
              <w:rPr>
                <w:sz w:val="42"/>
              </w:rPr>
            </w:pPr>
            <w:r>
              <w:rPr>
                <w:w w:val="100"/>
                <w:sz w:val="42"/>
              </w:rPr>
              <w:t>3</w:t>
            </w:r>
          </w:p>
        </w:tc>
        <w:tc>
          <w:tcPr>
            <w:tcW w:w="2063" w:type="dxa"/>
          </w:tcPr>
          <w:p>
            <w:pPr>
              <w:pStyle w:val="TableParagraph"/>
              <w:spacing w:before="149"/>
              <w:ind w:right="291"/>
              <w:rPr>
                <w:sz w:val="42"/>
              </w:rPr>
            </w:pPr>
            <w:r>
              <w:rPr>
                <w:w w:val="100"/>
                <w:sz w:val="42"/>
              </w:rPr>
              <w:t>3</w:t>
            </w:r>
          </w:p>
        </w:tc>
        <w:tc>
          <w:tcPr>
            <w:tcW w:w="1541" w:type="dxa"/>
          </w:tcPr>
          <w:p>
            <w:pPr>
              <w:pStyle w:val="TableParagraph"/>
              <w:spacing w:before="149"/>
              <w:ind w:right="257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3</w:t>
            </w:r>
          </w:p>
        </w:tc>
      </w:tr>
      <w:tr>
        <w:tblPrEx>
          <w:tblW w:w="0" w:type="auto"/>
          <w:jc w:val="left"/>
          <w:tblInd w:w="8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3"/>
          <w:jc w:val="left"/>
        </w:trPr>
        <w:tc>
          <w:tcPr>
            <w:tcW w:w="2632" w:type="dxa"/>
          </w:tcPr>
          <w:p>
            <w:pPr>
              <w:pStyle w:val="TableParagraph"/>
              <w:spacing w:before="149"/>
              <w:ind w:left="50"/>
              <w:jc w:val="left"/>
              <w:rPr>
                <w:sz w:val="42"/>
              </w:rPr>
            </w:pPr>
            <w:r>
              <w:rPr>
                <w:sz w:val="42"/>
              </w:rPr>
              <w:t>管理人员</w:t>
            </w:r>
          </w:p>
        </w:tc>
        <w:tc>
          <w:tcPr>
            <w:tcW w:w="1523" w:type="dxa"/>
          </w:tcPr>
          <w:p>
            <w:pPr>
              <w:pStyle w:val="TableParagraph"/>
              <w:spacing w:before="149"/>
              <w:ind w:left="457" w:right="606"/>
              <w:rPr>
                <w:sz w:val="42"/>
              </w:rPr>
            </w:pPr>
            <w:r>
              <w:rPr>
                <w:sz w:val="42"/>
              </w:rPr>
              <w:t>10</w:t>
            </w:r>
          </w:p>
        </w:tc>
        <w:tc>
          <w:tcPr>
            <w:tcW w:w="1830" w:type="dxa"/>
          </w:tcPr>
          <w:p>
            <w:pPr>
              <w:pStyle w:val="TableParagraph"/>
              <w:spacing w:before="149"/>
              <w:ind w:left="605" w:right="553"/>
              <w:rPr>
                <w:sz w:val="42"/>
              </w:rPr>
            </w:pPr>
            <w:r>
              <w:rPr>
                <w:sz w:val="42"/>
              </w:rPr>
              <w:t>10</w:t>
            </w:r>
          </w:p>
        </w:tc>
        <w:tc>
          <w:tcPr>
            <w:tcW w:w="1775" w:type="dxa"/>
          </w:tcPr>
          <w:p>
            <w:pPr>
              <w:pStyle w:val="TableParagraph"/>
              <w:spacing w:before="149"/>
              <w:ind w:left="552" w:right="553"/>
              <w:rPr>
                <w:sz w:val="42"/>
              </w:rPr>
            </w:pPr>
            <w:r>
              <w:rPr>
                <w:sz w:val="42"/>
              </w:rPr>
              <w:t>10</w:t>
            </w:r>
          </w:p>
        </w:tc>
        <w:tc>
          <w:tcPr>
            <w:tcW w:w="2063" w:type="dxa"/>
          </w:tcPr>
          <w:p>
            <w:pPr>
              <w:pStyle w:val="TableParagraph"/>
              <w:spacing w:before="149"/>
              <w:ind w:left="551" w:right="839"/>
              <w:rPr>
                <w:sz w:val="42"/>
              </w:rPr>
            </w:pPr>
            <w:r>
              <w:rPr>
                <w:sz w:val="42"/>
              </w:rPr>
              <w:t>10</w:t>
            </w:r>
          </w:p>
        </w:tc>
        <w:tc>
          <w:tcPr>
            <w:tcW w:w="1541" w:type="dxa"/>
          </w:tcPr>
          <w:p>
            <w:pPr>
              <w:pStyle w:val="TableParagraph"/>
              <w:spacing w:before="149"/>
              <w:ind w:right="153"/>
              <w:jc w:val="right"/>
              <w:rPr>
                <w:sz w:val="42"/>
              </w:rPr>
            </w:pPr>
            <w:r>
              <w:rPr>
                <w:sz w:val="42"/>
              </w:rPr>
              <w:t>10</w:t>
            </w:r>
          </w:p>
        </w:tc>
      </w:tr>
      <w:tr>
        <w:tblPrEx>
          <w:tblW w:w="0" w:type="auto"/>
          <w:jc w:val="left"/>
          <w:tblInd w:w="8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6"/>
          <w:jc w:val="left"/>
        </w:trPr>
        <w:tc>
          <w:tcPr>
            <w:tcW w:w="2632" w:type="dxa"/>
          </w:tcPr>
          <w:p>
            <w:pPr>
              <w:pStyle w:val="TableParagraph"/>
              <w:spacing w:before="147" w:line="459" w:lineRule="exact"/>
              <w:ind w:left="50"/>
              <w:jc w:val="left"/>
              <w:rPr>
                <w:sz w:val="42"/>
              </w:rPr>
            </w:pPr>
            <w:r>
              <w:rPr>
                <w:sz w:val="42"/>
              </w:rPr>
              <w:t>合计</w:t>
            </w:r>
          </w:p>
        </w:tc>
        <w:tc>
          <w:tcPr>
            <w:tcW w:w="1523" w:type="dxa"/>
          </w:tcPr>
          <w:p>
            <w:pPr>
              <w:pStyle w:val="TableParagraph"/>
              <w:spacing w:before="147" w:line="459" w:lineRule="exact"/>
              <w:ind w:left="457" w:right="606"/>
              <w:rPr>
                <w:sz w:val="42"/>
              </w:rPr>
            </w:pPr>
            <w:r>
              <w:rPr>
                <w:sz w:val="42"/>
              </w:rPr>
              <w:t>87</w:t>
            </w:r>
          </w:p>
        </w:tc>
        <w:tc>
          <w:tcPr>
            <w:tcW w:w="1830" w:type="dxa"/>
          </w:tcPr>
          <w:p>
            <w:pPr>
              <w:pStyle w:val="TableParagraph"/>
              <w:spacing w:before="147" w:line="459" w:lineRule="exact"/>
              <w:ind w:left="606" w:right="553"/>
              <w:rPr>
                <w:sz w:val="42"/>
              </w:rPr>
            </w:pPr>
            <w:r>
              <w:rPr>
                <w:sz w:val="42"/>
              </w:rPr>
              <w:t>107</w:t>
            </w:r>
          </w:p>
        </w:tc>
        <w:tc>
          <w:tcPr>
            <w:tcW w:w="1775" w:type="dxa"/>
          </w:tcPr>
          <w:p>
            <w:pPr>
              <w:pStyle w:val="TableParagraph"/>
              <w:spacing w:before="147" w:line="459" w:lineRule="exact"/>
              <w:ind w:left="552" w:right="553"/>
              <w:rPr>
                <w:sz w:val="42"/>
              </w:rPr>
            </w:pPr>
            <w:r>
              <w:rPr>
                <w:sz w:val="42"/>
              </w:rPr>
              <w:t>111</w:t>
            </w:r>
          </w:p>
        </w:tc>
        <w:tc>
          <w:tcPr>
            <w:tcW w:w="2063" w:type="dxa"/>
          </w:tcPr>
          <w:p>
            <w:pPr>
              <w:pStyle w:val="TableParagraph"/>
              <w:spacing w:before="147" w:line="459" w:lineRule="exact"/>
              <w:ind w:left="553" w:right="839"/>
              <w:rPr>
                <w:sz w:val="42"/>
              </w:rPr>
            </w:pPr>
            <w:r>
              <w:rPr>
                <w:sz w:val="42"/>
              </w:rPr>
              <w:t>102</w:t>
            </w:r>
          </w:p>
        </w:tc>
        <w:tc>
          <w:tcPr>
            <w:tcW w:w="1541" w:type="dxa"/>
          </w:tcPr>
          <w:p>
            <w:pPr>
              <w:pStyle w:val="TableParagraph"/>
              <w:spacing w:before="147" w:line="459" w:lineRule="exact"/>
              <w:ind w:right="153"/>
              <w:jc w:val="right"/>
              <w:rPr>
                <w:sz w:val="42"/>
              </w:rPr>
            </w:pPr>
            <w:r>
              <w:rPr>
                <w:sz w:val="42"/>
              </w:rPr>
              <w:t>90</w:t>
            </w:r>
          </w:p>
        </w:tc>
      </w:tr>
    </w:tbl>
    <w:p>
      <w:pPr>
        <w:spacing w:after="0" w:line="459" w:lineRule="exact"/>
        <w:jc w:val="right"/>
        <w:rPr>
          <w:sz w:val="42"/>
        </w:rPr>
        <w:sectPr>
          <w:headerReference w:type="default" r:id="rId93"/>
          <w:footerReference w:type="default" r:id="rId94"/>
          <w:pgSz w:w="17860" w:h="25260"/>
          <w:pgMar w:top="2380" w:right="0" w:bottom="2500" w:left="2020" w:header="2180" w:footer="2305"/>
          <w:pgNumType w:start="28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4"/>
        </w:rPr>
      </w:pPr>
    </w:p>
    <w:p>
      <w:pPr>
        <w:pStyle w:val="Heading1"/>
        <w:numPr>
          <w:ilvl w:val="2"/>
          <w:numId w:val="22"/>
        </w:numPr>
        <w:tabs>
          <w:tab w:val="left" w:pos="1757"/>
        </w:tabs>
        <w:spacing w:before="43" w:after="0" w:line="240" w:lineRule="auto"/>
        <w:ind w:left="1757" w:right="0" w:hanging="1080"/>
        <w:jc w:val="left"/>
      </w:pPr>
      <w:r>
        <w:t>劳动力投入保证措施</w:t>
      </w:r>
    </w:p>
    <w:p>
      <w:pPr>
        <w:pStyle w:val="BodyText"/>
        <w:spacing w:before="246" w:line="367" w:lineRule="auto"/>
        <w:ind w:left="677" w:right="2689" w:firstLine="849"/>
      </w:pPr>
      <w:r>
        <w:t>1、各相关的人员，均按施工计划安排参与施工的的时间提前 3 天到位。</w:t>
      </w:r>
    </w:p>
    <w:p>
      <w:pPr>
        <w:pStyle w:val="BodyText"/>
        <w:spacing w:line="364" w:lineRule="auto"/>
        <w:ind w:left="677" w:right="2524" w:firstLine="849"/>
      </w:pPr>
      <w:r>
        <w:t>2、施工经验丰富、组织管理能力强、结构形式合理的项目部领导班子，配备一批优秀的技术骨干、生产骨干，组成一个高质素、高效率的施工队伍。建立合理、必要的职能部门，各个部门安排优秀的骨干，分工合作，行使不同的职能。</w:t>
      </w:r>
    </w:p>
    <w:p>
      <w:pPr>
        <w:pStyle w:val="BodyText"/>
        <w:spacing w:line="364" w:lineRule="auto"/>
        <w:ind w:left="677" w:right="2524" w:firstLine="849"/>
      </w:pPr>
      <w:r>
        <w:t>3、发挥全体人员的干劲和创造精神，建立奖罚严明的经济责任制度，广泛开展“全员劳动竞赛”活动，激发广大职工的劳动热情， 提高劳动效率。</w:t>
      </w:r>
    </w:p>
    <w:p>
      <w:pPr>
        <w:pStyle w:val="BodyText"/>
        <w:spacing w:before="1"/>
        <w:ind w:left="1526"/>
      </w:pPr>
      <w:r>
        <w:t>4、安排足够的劳动力投入施工，并还应保证突击施工的人员抽</w:t>
      </w:r>
    </w:p>
    <w:p>
      <w:pPr>
        <w:pStyle w:val="BodyText"/>
        <w:spacing w:before="6"/>
        <w:rPr>
          <w:sz w:val="18"/>
        </w:rPr>
      </w:pPr>
    </w:p>
    <w:p>
      <w:pPr>
        <w:pStyle w:val="BodyText"/>
        <w:spacing w:before="42"/>
        <w:ind w:left="677"/>
      </w:pPr>
      <w:r>
        <w:t>调。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9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https://d.book118.com/618127114037006035</w:t>
        </w:r>
      </w:hyperlink>
    </w:p>
    <w:p>
      <w:pPr>
        <w:spacing w:after="0"/>
      </w:pPr>
    </w:p>
    <w:sectPr>
      <w:headerReference w:type="default" r:id="rId96"/>
      <w:footerReference w:type="default" r:id="rId97"/>
      <w:pgSz w:w="17860" w:h="25260"/>
      <w:pgMar w:top="2380" w:right="0" w:bottom="2500" w:left="2020" w:header="2180" w:footer="2305"/>
      <w:pgNumType w:start="29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4965700</wp:posOffset>
          </wp:positionH>
          <wp:positionV relativeFrom="page">
            <wp:posOffset>14490700</wp:posOffset>
          </wp:positionV>
          <wp:extent cx="190500" cy="177800"/>
          <wp:effectExtent l="0" t="0" r="0" b="0"/>
          <wp:wrapNone/>
          <wp:docPr id="25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" name="image9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90500" cy="177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6159500</wp:posOffset>
          </wp:positionH>
          <wp:positionV relativeFrom="page">
            <wp:posOffset>14490700</wp:posOffset>
          </wp:positionV>
          <wp:extent cx="203200" cy="177800"/>
          <wp:effectExtent l="0" t="0" r="0" b="0"/>
          <wp:wrapNone/>
          <wp:docPr id="27" name="image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" name="image8.png"/>
                  <pic:cNvPicPr/>
                </pic:nvPicPr>
                <pic:blipFill>
                  <a:blip xmlns:r="http://schemas.openxmlformats.org/officeDocument/2006/relationships"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203200" cy="177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14397228</wp:posOffset>
          </wp:positionV>
          <wp:extent cx="8001000" cy="38100"/>
          <wp:effectExtent l="0" t="0" r="0" b="0"/>
          <wp:wrapNone/>
          <wp:docPr id="29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" name="image7.png"/>
                  <pic:cNvPicPr/>
                </pic:nvPicPr>
                <pic:blipFill>
                  <a:blip xmlns:r="http://schemas.openxmlformats.org/officeDocument/2006/relationships"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44.6pt;height:17.85pt;margin-top:1104.85pt;margin-left:374.55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五华二建深圳分公司</w:t>
                </w:r>
              </w:p>
            </w:txbxContent>
          </v:textbox>
        </v:shape>
      </w:pict>
    </w:r>
    <w:r>
      <w:pict>
        <v:shape id="_x0000_s2052" type="#_x0000_t202" style="width:13.25pt;height:16.5pt;margin-top:1138.37pt;margin-left:438.98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3360" behindDoc="1" locked="0" layoutInCell="1" allowOverlap="1">
          <wp:simplePos x="0" y="0"/>
          <wp:positionH relativeFrom="page">
            <wp:posOffset>4965700</wp:posOffset>
          </wp:positionH>
          <wp:positionV relativeFrom="page">
            <wp:posOffset>14490700</wp:posOffset>
          </wp:positionV>
          <wp:extent cx="190500" cy="177800"/>
          <wp:effectExtent l="0" t="0" r="0" b="0"/>
          <wp:wrapNone/>
          <wp:docPr id="568607451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8607451" name="image9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90500" cy="177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6159500</wp:posOffset>
          </wp:positionH>
          <wp:positionV relativeFrom="page">
            <wp:posOffset>14490700</wp:posOffset>
          </wp:positionV>
          <wp:extent cx="203200" cy="177800"/>
          <wp:effectExtent l="0" t="0" r="0" b="0"/>
          <wp:wrapNone/>
          <wp:docPr id="1450024476" name="image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50024476" name="image8.png"/>
                  <pic:cNvPicPr/>
                </pic:nvPicPr>
                <pic:blipFill>
                  <a:blip xmlns:r="http://schemas.openxmlformats.org/officeDocument/2006/relationships"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203200" cy="177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6540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14397228</wp:posOffset>
          </wp:positionV>
          <wp:extent cx="8001000" cy="38100"/>
          <wp:effectExtent l="0" t="0" r="0" b="0"/>
          <wp:wrapNone/>
          <wp:docPr id="1034996027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4996027" name="image7.png"/>
                  <pic:cNvPicPr/>
                </pic:nvPicPr>
                <pic:blipFill>
                  <a:blip xmlns:r="http://schemas.openxmlformats.org/officeDocument/2006/relationships"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44.6pt;height:17.85pt;margin-top:1104.85pt;margin-left:374.55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五华二建深圳分公司</w:t>
                </w:r>
              </w:p>
            </w:txbxContent>
          </v:textbox>
        </v:shape>
      </w:pict>
    </w:r>
    <w:r>
      <w:pict>
        <v:shape id="_x0000_s2055" type="#_x0000_t202" style="width:13.25pt;height:16.5pt;margin-top:1138.37pt;margin-left:438.98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4965700</wp:posOffset>
          </wp:positionH>
          <wp:positionV relativeFrom="page">
            <wp:posOffset>14490700</wp:posOffset>
          </wp:positionV>
          <wp:extent cx="190500" cy="177800"/>
          <wp:effectExtent l="0" t="0" r="0" b="0"/>
          <wp:wrapNone/>
          <wp:docPr id="1382988844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82988844" name="image9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90500" cy="177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69504" behindDoc="1" locked="0" layoutInCell="1" allowOverlap="1">
          <wp:simplePos x="0" y="0"/>
          <wp:positionH relativeFrom="page">
            <wp:posOffset>6159500</wp:posOffset>
          </wp:positionH>
          <wp:positionV relativeFrom="page">
            <wp:posOffset>14490700</wp:posOffset>
          </wp:positionV>
          <wp:extent cx="203200" cy="177800"/>
          <wp:effectExtent l="0" t="0" r="0" b="0"/>
          <wp:wrapNone/>
          <wp:docPr id="1933809607" name="image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33809607" name="image8.png"/>
                  <pic:cNvPicPr/>
                </pic:nvPicPr>
                <pic:blipFill>
                  <a:blip xmlns:r="http://schemas.openxmlformats.org/officeDocument/2006/relationships"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203200" cy="177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14397228</wp:posOffset>
          </wp:positionV>
          <wp:extent cx="8001000" cy="38100"/>
          <wp:effectExtent l="0" t="0" r="0" b="0"/>
          <wp:wrapNone/>
          <wp:docPr id="1818940568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18940568" name="image7.png"/>
                  <pic:cNvPicPr/>
                </pic:nvPicPr>
                <pic:blipFill>
                  <a:blip xmlns:r="http://schemas.openxmlformats.org/officeDocument/2006/relationships"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44.6pt;height:17.85pt;margin-top:1104.85pt;margin-left:374.55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五华二建深圳分公司</w:t>
                </w:r>
              </w:p>
            </w:txbxContent>
          </v:textbox>
        </v:shape>
      </w:pict>
    </w:r>
    <w:r>
      <w:pict>
        <v:shape id="_x0000_s2058" type="#_x0000_t202" style="width:13.25pt;height:16.5pt;margin-top:1138.37pt;margin-left:438.98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3600" behindDoc="1" locked="0" layoutInCell="1" allowOverlap="1">
          <wp:simplePos x="0" y="0"/>
          <wp:positionH relativeFrom="page">
            <wp:posOffset>4965700</wp:posOffset>
          </wp:positionH>
          <wp:positionV relativeFrom="page">
            <wp:posOffset>14490700</wp:posOffset>
          </wp:positionV>
          <wp:extent cx="190500" cy="177800"/>
          <wp:effectExtent l="0" t="0" r="0" b="0"/>
          <wp:wrapNone/>
          <wp:docPr id="1984587611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84587611" name="image9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90500" cy="177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6159500</wp:posOffset>
          </wp:positionH>
          <wp:positionV relativeFrom="page">
            <wp:posOffset>14490700</wp:posOffset>
          </wp:positionV>
          <wp:extent cx="203200" cy="177800"/>
          <wp:effectExtent l="0" t="0" r="0" b="0"/>
          <wp:wrapNone/>
          <wp:docPr id="1209401459" name="image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9401459" name="image8.png"/>
                  <pic:cNvPicPr/>
                </pic:nvPicPr>
                <pic:blipFill>
                  <a:blip xmlns:r="http://schemas.openxmlformats.org/officeDocument/2006/relationships"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203200" cy="177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7564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14397228</wp:posOffset>
          </wp:positionV>
          <wp:extent cx="8001000" cy="38100"/>
          <wp:effectExtent l="0" t="0" r="0" b="0"/>
          <wp:wrapNone/>
          <wp:docPr id="185288563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288563" name="image7.png"/>
                  <pic:cNvPicPr/>
                </pic:nvPicPr>
                <pic:blipFill>
                  <a:blip xmlns:r="http://schemas.openxmlformats.org/officeDocument/2006/relationships"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44.6pt;height:17.85pt;margin-top:1104.85pt;margin-left:374.55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五华二建深圳分公司</w:t>
                </w:r>
              </w:p>
            </w:txbxContent>
          </v:textbox>
        </v:shape>
      </w:pict>
    </w:r>
    <w:r>
      <w:pict>
        <v:shape id="_x0000_s2061" type="#_x0000_t202" style="width:13.25pt;height:16.5pt;margin-top:1138.37pt;margin-left:438.98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4965700</wp:posOffset>
          </wp:positionH>
          <wp:positionV relativeFrom="page">
            <wp:posOffset>14490700</wp:posOffset>
          </wp:positionV>
          <wp:extent cx="190500" cy="177800"/>
          <wp:effectExtent l="0" t="0" r="0" b="0"/>
          <wp:wrapNone/>
          <wp:docPr id="473948885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3948885" name="image9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90500" cy="177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79744" behindDoc="1" locked="0" layoutInCell="1" allowOverlap="1">
          <wp:simplePos x="0" y="0"/>
          <wp:positionH relativeFrom="page">
            <wp:posOffset>6159500</wp:posOffset>
          </wp:positionH>
          <wp:positionV relativeFrom="page">
            <wp:posOffset>14490700</wp:posOffset>
          </wp:positionV>
          <wp:extent cx="203200" cy="177800"/>
          <wp:effectExtent l="0" t="0" r="0" b="0"/>
          <wp:wrapNone/>
          <wp:docPr id="2121274438" name="image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1274438" name="image8.png"/>
                  <pic:cNvPicPr/>
                </pic:nvPicPr>
                <pic:blipFill>
                  <a:blip xmlns:r="http://schemas.openxmlformats.org/officeDocument/2006/relationships"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203200" cy="177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14397228</wp:posOffset>
          </wp:positionV>
          <wp:extent cx="8001000" cy="38100"/>
          <wp:effectExtent l="0" t="0" r="0" b="0"/>
          <wp:wrapNone/>
          <wp:docPr id="593266892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3266892" name="image7.png"/>
                  <pic:cNvPicPr/>
                </pic:nvPicPr>
                <pic:blipFill>
                  <a:blip xmlns:r="http://schemas.openxmlformats.org/officeDocument/2006/relationships"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44.6pt;height:17.85pt;margin-top:1104.85pt;margin-left:374.55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五华二建深圳分公司</w:t>
                </w:r>
              </w:p>
            </w:txbxContent>
          </v:textbox>
        </v:shape>
      </w:pict>
    </w:r>
    <w:r>
      <w:pict>
        <v:shape id="_x0000_s2064" type="#_x0000_t202" style="width:13.25pt;height:16.5pt;margin-top:1138.37pt;margin-left:438.98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3840" behindDoc="1" locked="0" layoutInCell="1" allowOverlap="1">
          <wp:simplePos x="0" y="0"/>
          <wp:positionH relativeFrom="page">
            <wp:posOffset>4965700</wp:posOffset>
          </wp:positionH>
          <wp:positionV relativeFrom="page">
            <wp:posOffset>14490700</wp:posOffset>
          </wp:positionV>
          <wp:extent cx="190500" cy="177800"/>
          <wp:effectExtent l="0" t="0" r="0" b="0"/>
          <wp:wrapNone/>
          <wp:docPr id="45" name="image1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" name="image1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90500" cy="177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84864" behindDoc="1" locked="0" layoutInCell="1" allowOverlap="1">
          <wp:simplePos x="0" y="0"/>
          <wp:positionH relativeFrom="page">
            <wp:posOffset>6159500</wp:posOffset>
          </wp:positionH>
          <wp:positionV relativeFrom="page">
            <wp:posOffset>14490700</wp:posOffset>
          </wp:positionV>
          <wp:extent cx="203200" cy="177800"/>
          <wp:effectExtent l="0" t="0" r="0" b="0"/>
          <wp:wrapNone/>
          <wp:docPr id="47" name="image1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" name="image18.png"/>
                  <pic:cNvPicPr/>
                </pic:nvPicPr>
                <pic:blipFill>
                  <a:blip xmlns:r="http://schemas.openxmlformats.org/officeDocument/2006/relationships"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203200" cy="177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858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14397228</wp:posOffset>
          </wp:positionV>
          <wp:extent cx="8001000" cy="38100"/>
          <wp:effectExtent l="0" t="0" r="0" b="0"/>
          <wp:wrapNone/>
          <wp:docPr id="49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9" name="image7.png"/>
                  <pic:cNvPicPr/>
                </pic:nvPicPr>
                <pic:blipFill>
                  <a:blip xmlns:r="http://schemas.openxmlformats.org/officeDocument/2006/relationships"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144.6pt;height:17.85pt;margin-top:1104.85pt;margin-left:374.55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五华二建深圳分公司</w:t>
                </w:r>
              </w:p>
            </w:txbxContent>
          </v:textbox>
        </v:shape>
      </w:pict>
    </w:r>
    <w:r>
      <w:pict>
        <v:shape id="_x0000_s2068" type="#_x0000_t202" style="width:13.25pt;height:16.5pt;margin-top:1138.37pt;margin-left:438.98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8960" behindDoc="1" locked="0" layoutInCell="1" allowOverlap="1">
          <wp:simplePos x="0" y="0"/>
          <wp:positionH relativeFrom="page">
            <wp:posOffset>4965700</wp:posOffset>
          </wp:positionH>
          <wp:positionV relativeFrom="page">
            <wp:posOffset>14490700</wp:posOffset>
          </wp:positionV>
          <wp:extent cx="190500" cy="177800"/>
          <wp:effectExtent l="0" t="0" r="0" b="0"/>
          <wp:wrapNone/>
          <wp:docPr id="219362180" name="image1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9362180" name="image1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90500" cy="177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89984" behindDoc="1" locked="0" layoutInCell="1" allowOverlap="1">
          <wp:simplePos x="0" y="0"/>
          <wp:positionH relativeFrom="page">
            <wp:posOffset>6159500</wp:posOffset>
          </wp:positionH>
          <wp:positionV relativeFrom="page">
            <wp:posOffset>14490700</wp:posOffset>
          </wp:positionV>
          <wp:extent cx="203200" cy="177800"/>
          <wp:effectExtent l="0" t="0" r="0" b="0"/>
          <wp:wrapNone/>
          <wp:docPr id="1574130187" name="image1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4130187" name="image18.png"/>
                  <pic:cNvPicPr/>
                </pic:nvPicPr>
                <pic:blipFill>
                  <a:blip xmlns:r="http://schemas.openxmlformats.org/officeDocument/2006/relationships"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203200" cy="177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9100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14397228</wp:posOffset>
          </wp:positionV>
          <wp:extent cx="8001000" cy="38100"/>
          <wp:effectExtent l="0" t="0" r="0" b="0"/>
          <wp:wrapNone/>
          <wp:docPr id="1206070810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6070810" name="image7.png"/>
                  <pic:cNvPicPr/>
                </pic:nvPicPr>
                <pic:blipFill>
                  <a:blip xmlns:r="http://schemas.openxmlformats.org/officeDocument/2006/relationships"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144.6pt;height:17.85pt;margin-top:1104.85pt;margin-left:374.55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五华二建深圳分公司</w:t>
                </w:r>
              </w:p>
            </w:txbxContent>
          </v:textbox>
        </v:shape>
      </w:pict>
    </w:r>
    <w:r>
      <w:pict>
        <v:shape id="_x0000_s2072" type="#_x0000_t202" style="width:13.25pt;height:16.5pt;margin-top:1138.37pt;margin-left:438.98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4080" behindDoc="1" locked="0" layoutInCell="1" allowOverlap="1">
          <wp:simplePos x="0" y="0"/>
          <wp:positionH relativeFrom="page">
            <wp:posOffset>4965700</wp:posOffset>
          </wp:positionH>
          <wp:positionV relativeFrom="page">
            <wp:posOffset>14490700</wp:posOffset>
          </wp:positionV>
          <wp:extent cx="190500" cy="177800"/>
          <wp:effectExtent l="0" t="0" r="0" b="0"/>
          <wp:wrapNone/>
          <wp:docPr id="1072632204" name="image1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2632204" name="image1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90500" cy="177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95104" behindDoc="1" locked="0" layoutInCell="1" allowOverlap="1">
          <wp:simplePos x="0" y="0"/>
          <wp:positionH relativeFrom="page">
            <wp:posOffset>6159500</wp:posOffset>
          </wp:positionH>
          <wp:positionV relativeFrom="page">
            <wp:posOffset>14490700</wp:posOffset>
          </wp:positionV>
          <wp:extent cx="203200" cy="177800"/>
          <wp:effectExtent l="0" t="0" r="0" b="0"/>
          <wp:wrapNone/>
          <wp:docPr id="1122431367" name="image1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2431367" name="image18.png"/>
                  <pic:cNvPicPr/>
                </pic:nvPicPr>
                <pic:blipFill>
                  <a:blip xmlns:r="http://schemas.openxmlformats.org/officeDocument/2006/relationships"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203200" cy="177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961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14397228</wp:posOffset>
          </wp:positionV>
          <wp:extent cx="8001000" cy="38100"/>
          <wp:effectExtent l="0" t="0" r="0" b="0"/>
          <wp:wrapNone/>
          <wp:docPr id="487198678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7198678" name="image7.png"/>
                  <pic:cNvPicPr/>
                </pic:nvPicPr>
                <pic:blipFill>
                  <a:blip xmlns:r="http://schemas.openxmlformats.org/officeDocument/2006/relationships"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144.6pt;height:17.85pt;margin-top:1104.85pt;margin-left:374.55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五华二建深圳分公司</w:t>
                </w:r>
              </w:p>
            </w:txbxContent>
          </v:textbox>
        </v:shape>
      </w:pict>
    </w:r>
    <w:r>
      <w:pict>
        <v:shape id="_x0000_s2076" type="#_x0000_t202" style="width:13.25pt;height:16.5pt;margin-top:1138.37pt;margin-left:438.98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9200" behindDoc="1" locked="0" layoutInCell="1" allowOverlap="1">
          <wp:simplePos x="0" y="0"/>
          <wp:positionH relativeFrom="page">
            <wp:posOffset>4965700</wp:posOffset>
          </wp:positionH>
          <wp:positionV relativeFrom="page">
            <wp:posOffset>14490700</wp:posOffset>
          </wp:positionV>
          <wp:extent cx="190500" cy="177800"/>
          <wp:effectExtent l="0" t="0" r="0" b="0"/>
          <wp:wrapNone/>
          <wp:docPr id="803083294" name="image1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3083294" name="image1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90500" cy="177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00224" behindDoc="1" locked="0" layoutInCell="1" allowOverlap="1">
          <wp:simplePos x="0" y="0"/>
          <wp:positionH relativeFrom="page">
            <wp:posOffset>6159500</wp:posOffset>
          </wp:positionH>
          <wp:positionV relativeFrom="page">
            <wp:posOffset>14490700</wp:posOffset>
          </wp:positionV>
          <wp:extent cx="203200" cy="177800"/>
          <wp:effectExtent l="0" t="0" r="0" b="0"/>
          <wp:wrapNone/>
          <wp:docPr id="1550436997" name="image1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436997" name="image18.png"/>
                  <pic:cNvPicPr/>
                </pic:nvPicPr>
                <pic:blipFill>
                  <a:blip xmlns:r="http://schemas.openxmlformats.org/officeDocument/2006/relationships"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203200" cy="177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0124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14397228</wp:posOffset>
          </wp:positionV>
          <wp:extent cx="8001000" cy="38100"/>
          <wp:effectExtent l="0" t="0" r="0" b="0"/>
          <wp:wrapNone/>
          <wp:docPr id="1306820360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06820360" name="image7.png"/>
                  <pic:cNvPicPr/>
                </pic:nvPicPr>
                <pic:blipFill>
                  <a:blip xmlns:r="http://schemas.openxmlformats.org/officeDocument/2006/relationships"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144.6pt;height:17.85pt;margin-top:1104.85pt;margin-left:374.55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五华二建深圳分公司</w:t>
                </w:r>
              </w:p>
            </w:txbxContent>
          </v:textbox>
        </v:shape>
      </w:pict>
    </w:r>
    <w:r>
      <w:pict>
        <v:shape id="_x0000_s2080" type="#_x0000_t202" style="width:13.25pt;height:16.5pt;margin-top:1138.37pt;margin-left:438.98pt;mso-position-horizontal-relative:page;mso-position-vertical-relative:page;position:absolute;z-index:-251613184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4320" behindDoc="1" locked="0" layoutInCell="1" allowOverlap="1">
          <wp:simplePos x="0" y="0"/>
          <wp:positionH relativeFrom="page">
            <wp:posOffset>4965700</wp:posOffset>
          </wp:positionH>
          <wp:positionV relativeFrom="page">
            <wp:posOffset>14490700</wp:posOffset>
          </wp:positionV>
          <wp:extent cx="190500" cy="177800"/>
          <wp:effectExtent l="0" t="0" r="0" b="0"/>
          <wp:wrapNone/>
          <wp:docPr id="1589777078" name="image1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89777078" name="image1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90500" cy="177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05344" behindDoc="1" locked="0" layoutInCell="1" allowOverlap="1">
          <wp:simplePos x="0" y="0"/>
          <wp:positionH relativeFrom="page">
            <wp:posOffset>6159500</wp:posOffset>
          </wp:positionH>
          <wp:positionV relativeFrom="page">
            <wp:posOffset>14490700</wp:posOffset>
          </wp:positionV>
          <wp:extent cx="203200" cy="177800"/>
          <wp:effectExtent l="0" t="0" r="0" b="0"/>
          <wp:wrapNone/>
          <wp:docPr id="732780587" name="image1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2780587" name="image18.png"/>
                  <pic:cNvPicPr/>
                </pic:nvPicPr>
                <pic:blipFill>
                  <a:blip xmlns:r="http://schemas.openxmlformats.org/officeDocument/2006/relationships"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203200" cy="177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0636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14397228</wp:posOffset>
          </wp:positionV>
          <wp:extent cx="8001000" cy="38100"/>
          <wp:effectExtent l="0" t="0" r="0" b="0"/>
          <wp:wrapNone/>
          <wp:docPr id="1808969050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8969050" name="image7.png"/>
                  <pic:cNvPicPr/>
                </pic:nvPicPr>
                <pic:blipFill>
                  <a:blip xmlns:r="http://schemas.openxmlformats.org/officeDocument/2006/relationships"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144.6pt;height:17.85pt;margin-top:1104.85pt;margin-left:374.55pt;mso-position-horizontal-relative:page;mso-position-vertical-relative:page;position:absolute;z-index:-25160908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五华二建深圳分公司</w:t>
                </w:r>
              </w:p>
            </w:txbxContent>
          </v:textbox>
        </v:shape>
      </w:pict>
    </w:r>
    <w:r>
      <w:pict>
        <v:shape id="_x0000_s2084" type="#_x0000_t202" style="width:13.25pt;height:16.5pt;margin-top:1138.37pt;margin-left:438.98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9440" behindDoc="1" locked="0" layoutInCell="1" allowOverlap="1">
          <wp:simplePos x="0" y="0"/>
          <wp:positionH relativeFrom="page">
            <wp:posOffset>4965700</wp:posOffset>
          </wp:positionH>
          <wp:positionV relativeFrom="page">
            <wp:posOffset>14490700</wp:posOffset>
          </wp:positionV>
          <wp:extent cx="190500" cy="177800"/>
          <wp:effectExtent l="0" t="0" r="0" b="0"/>
          <wp:wrapNone/>
          <wp:docPr id="57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" name="image9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90500" cy="177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10464" behindDoc="1" locked="0" layoutInCell="1" allowOverlap="1">
          <wp:simplePos x="0" y="0"/>
          <wp:positionH relativeFrom="page">
            <wp:posOffset>6159500</wp:posOffset>
          </wp:positionH>
          <wp:positionV relativeFrom="page">
            <wp:posOffset>14490700</wp:posOffset>
          </wp:positionV>
          <wp:extent cx="203200" cy="177800"/>
          <wp:effectExtent l="0" t="0" r="0" b="0"/>
          <wp:wrapNone/>
          <wp:docPr id="59" name="image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8.png"/>
                  <pic:cNvPicPr/>
                </pic:nvPicPr>
                <pic:blipFill>
                  <a:blip xmlns:r="http://schemas.openxmlformats.org/officeDocument/2006/relationships"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203200" cy="177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114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14397228</wp:posOffset>
          </wp:positionV>
          <wp:extent cx="8001000" cy="38100"/>
          <wp:effectExtent l="0" t="0" r="0" b="0"/>
          <wp:wrapNone/>
          <wp:docPr id="61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" name="image7.png"/>
                  <pic:cNvPicPr/>
                </pic:nvPicPr>
                <pic:blipFill>
                  <a:blip xmlns:r="http://schemas.openxmlformats.org/officeDocument/2006/relationships"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144.6pt;height:17.85pt;margin-top:1104.85pt;margin-left:374.55pt;mso-position-horizontal-relative:page;mso-position-vertical-relative:page;position:absolute;z-index:-25160396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五华二建深圳分公司</w:t>
                </w:r>
              </w:p>
            </w:txbxContent>
          </v:textbox>
        </v:shape>
      </w:pict>
    </w:r>
    <w:r>
      <w:pict>
        <v:shape id="_x0000_s2088" type="#_x0000_t202" style="width:21.05pt;height:16.5pt;margin-top:1138.37pt;margin-left:434.48pt;mso-position-horizontal-relative:page;mso-position-vertical-relative:page;position:absolute;z-index:-251602944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rFonts w:ascii="幼圆"/>
                    <w:b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b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b/>
                    <w:sz w:val="29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4560" behindDoc="1" locked="0" layoutInCell="1" allowOverlap="1">
          <wp:simplePos x="0" y="0"/>
          <wp:positionH relativeFrom="page">
            <wp:posOffset>4965700</wp:posOffset>
          </wp:positionH>
          <wp:positionV relativeFrom="page">
            <wp:posOffset>14490700</wp:posOffset>
          </wp:positionV>
          <wp:extent cx="190500" cy="177800"/>
          <wp:effectExtent l="0" t="0" r="0" b="0"/>
          <wp:wrapNone/>
          <wp:docPr id="553836594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3836594" name="image9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90500" cy="177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15584" behindDoc="1" locked="0" layoutInCell="1" allowOverlap="1">
          <wp:simplePos x="0" y="0"/>
          <wp:positionH relativeFrom="page">
            <wp:posOffset>6159500</wp:posOffset>
          </wp:positionH>
          <wp:positionV relativeFrom="page">
            <wp:posOffset>14490700</wp:posOffset>
          </wp:positionV>
          <wp:extent cx="203200" cy="177800"/>
          <wp:effectExtent l="0" t="0" r="0" b="0"/>
          <wp:wrapNone/>
          <wp:docPr id="105438694" name="image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438694" name="image8.png"/>
                  <pic:cNvPicPr/>
                </pic:nvPicPr>
                <pic:blipFill>
                  <a:blip xmlns:r="http://schemas.openxmlformats.org/officeDocument/2006/relationships"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203200" cy="177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1660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14397228</wp:posOffset>
          </wp:positionV>
          <wp:extent cx="8001000" cy="38100"/>
          <wp:effectExtent l="0" t="0" r="0" b="0"/>
          <wp:wrapNone/>
          <wp:docPr id="1743228288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43228288" name="image7.png"/>
                  <pic:cNvPicPr/>
                </pic:nvPicPr>
                <pic:blipFill>
                  <a:blip xmlns:r="http://schemas.openxmlformats.org/officeDocument/2006/relationships"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144.6pt;height:17.85pt;margin-top:1104.85pt;margin-left:374.55pt;mso-position-horizontal-relative:page;mso-position-vertical-relative:page;position:absolute;z-index:-25159884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五华二建深圳分公司</w:t>
                </w:r>
              </w:p>
            </w:txbxContent>
          </v:textbox>
        </v:shape>
      </w:pict>
    </w:r>
    <w:r>
      <w:pict>
        <v:shape id="_x0000_s2091" type="#_x0000_t202" style="width:21.05pt;height:16.5pt;margin-top:1138.37pt;margin-left:434.48pt;mso-position-horizontal-relative:page;mso-position-vertical-relative:page;position:absolute;z-index:-251597824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rFonts w:ascii="幼圆"/>
                    <w:b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b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b/>
                    <w:sz w:val="29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9680" behindDoc="1" locked="0" layoutInCell="1" allowOverlap="1">
          <wp:simplePos x="0" y="0"/>
          <wp:positionH relativeFrom="page">
            <wp:posOffset>4965700</wp:posOffset>
          </wp:positionH>
          <wp:positionV relativeFrom="page">
            <wp:posOffset>14490700</wp:posOffset>
          </wp:positionV>
          <wp:extent cx="190500" cy="177800"/>
          <wp:effectExtent l="0" t="0" r="0" b="0"/>
          <wp:wrapNone/>
          <wp:docPr id="69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" name="image9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90500" cy="177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20704" behindDoc="1" locked="0" layoutInCell="1" allowOverlap="1">
          <wp:simplePos x="0" y="0"/>
          <wp:positionH relativeFrom="page">
            <wp:posOffset>6159500</wp:posOffset>
          </wp:positionH>
          <wp:positionV relativeFrom="page">
            <wp:posOffset>14490700</wp:posOffset>
          </wp:positionV>
          <wp:extent cx="203200" cy="177800"/>
          <wp:effectExtent l="0" t="0" r="0" b="0"/>
          <wp:wrapNone/>
          <wp:docPr id="71" name="image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" name="image8.png"/>
                  <pic:cNvPicPr/>
                </pic:nvPicPr>
                <pic:blipFill>
                  <a:blip xmlns:r="http://schemas.openxmlformats.org/officeDocument/2006/relationships"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203200" cy="177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217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14397228</wp:posOffset>
          </wp:positionV>
          <wp:extent cx="8001000" cy="38100"/>
          <wp:effectExtent l="0" t="0" r="0" b="0"/>
          <wp:wrapNone/>
          <wp:docPr id="73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" name="image7.png"/>
                  <pic:cNvPicPr/>
                </pic:nvPicPr>
                <pic:blipFill>
                  <a:blip xmlns:r="http://schemas.openxmlformats.org/officeDocument/2006/relationships"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144.6pt;height:17.85pt;margin-top:1104.85pt;margin-left:374.55pt;mso-position-horizontal-relative:page;mso-position-vertical-relative:page;position:absolute;z-index:-25159372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五华二建深圳分公司</w:t>
                </w:r>
              </w:p>
            </w:txbxContent>
          </v:textbox>
        </v:shape>
      </w:pict>
    </w:r>
    <w:r>
      <w:pict>
        <v:shape id="_x0000_s2095" type="#_x0000_t202" style="width:20.5pt;height:16.5pt;margin-top:1138.37pt;margin-left:434.48pt;mso-position-horizontal-relative:page;mso-position-vertical-relative:page;position:absolute;z-index:-251592704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13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4800" behindDoc="1" locked="0" layoutInCell="1" allowOverlap="1">
          <wp:simplePos x="0" y="0"/>
          <wp:positionH relativeFrom="page">
            <wp:posOffset>4965700</wp:posOffset>
          </wp:positionH>
          <wp:positionV relativeFrom="page">
            <wp:posOffset>14490700</wp:posOffset>
          </wp:positionV>
          <wp:extent cx="190500" cy="177800"/>
          <wp:effectExtent l="0" t="0" r="0" b="0"/>
          <wp:wrapNone/>
          <wp:docPr id="834349966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349966" name="image9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90500" cy="177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25824" behindDoc="1" locked="0" layoutInCell="1" allowOverlap="1">
          <wp:simplePos x="0" y="0"/>
          <wp:positionH relativeFrom="page">
            <wp:posOffset>6159500</wp:posOffset>
          </wp:positionH>
          <wp:positionV relativeFrom="page">
            <wp:posOffset>14490700</wp:posOffset>
          </wp:positionV>
          <wp:extent cx="203200" cy="177800"/>
          <wp:effectExtent l="0" t="0" r="0" b="0"/>
          <wp:wrapNone/>
          <wp:docPr id="229267512" name="image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9267512" name="image8.png"/>
                  <pic:cNvPicPr/>
                </pic:nvPicPr>
                <pic:blipFill>
                  <a:blip xmlns:r="http://schemas.openxmlformats.org/officeDocument/2006/relationships"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203200" cy="177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2684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14397228</wp:posOffset>
          </wp:positionV>
          <wp:extent cx="8001000" cy="38100"/>
          <wp:effectExtent l="0" t="0" r="0" b="0"/>
          <wp:wrapNone/>
          <wp:docPr id="338865108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8865108" name="image7.png"/>
                  <pic:cNvPicPr/>
                </pic:nvPicPr>
                <pic:blipFill>
                  <a:blip xmlns:r="http://schemas.openxmlformats.org/officeDocument/2006/relationships"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144.6pt;height:17.85pt;margin-top:1104.85pt;margin-left:374.55pt;mso-position-horizontal-relative:page;mso-position-vertical-relative:page;position:absolute;z-index:-25158860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五华二建深圳分公司</w:t>
                </w:r>
              </w:p>
            </w:txbxContent>
          </v:textbox>
        </v:shape>
      </w:pict>
    </w:r>
    <w:r>
      <w:pict>
        <v:shape id="_x0000_s2098" type="#_x0000_t202" style="width:20.5pt;height:16.5pt;margin-top:1138.37pt;margin-left:434.48pt;mso-position-horizontal-relative:page;mso-position-vertical-relative:page;position:absolute;z-index:-251587584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14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9920" behindDoc="1" locked="0" layoutInCell="1" allowOverlap="1">
          <wp:simplePos x="0" y="0"/>
          <wp:positionH relativeFrom="page">
            <wp:posOffset>4965700</wp:posOffset>
          </wp:positionH>
          <wp:positionV relativeFrom="page">
            <wp:posOffset>14490700</wp:posOffset>
          </wp:positionV>
          <wp:extent cx="190500" cy="177800"/>
          <wp:effectExtent l="0" t="0" r="0" b="0"/>
          <wp:wrapNone/>
          <wp:docPr id="454861262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4861262" name="image9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90500" cy="177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30944" behindDoc="1" locked="0" layoutInCell="1" allowOverlap="1">
          <wp:simplePos x="0" y="0"/>
          <wp:positionH relativeFrom="page">
            <wp:posOffset>6159500</wp:posOffset>
          </wp:positionH>
          <wp:positionV relativeFrom="page">
            <wp:posOffset>14490700</wp:posOffset>
          </wp:positionV>
          <wp:extent cx="203200" cy="177800"/>
          <wp:effectExtent l="0" t="0" r="0" b="0"/>
          <wp:wrapNone/>
          <wp:docPr id="2116294741" name="image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6294741" name="image8.png"/>
                  <pic:cNvPicPr/>
                </pic:nvPicPr>
                <pic:blipFill>
                  <a:blip xmlns:r="http://schemas.openxmlformats.org/officeDocument/2006/relationships"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203200" cy="177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3196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14397228</wp:posOffset>
          </wp:positionV>
          <wp:extent cx="8001000" cy="38100"/>
          <wp:effectExtent l="0" t="0" r="0" b="0"/>
          <wp:wrapNone/>
          <wp:docPr id="1945662776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5662776" name="image7.png"/>
                  <pic:cNvPicPr/>
                </pic:nvPicPr>
                <pic:blipFill>
                  <a:blip xmlns:r="http://schemas.openxmlformats.org/officeDocument/2006/relationships"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144.6pt;height:17.85pt;margin-top:1104.85pt;margin-left:374.55pt;mso-position-horizontal-relative:page;mso-position-vertical-relative:page;position:absolute;z-index:-25158348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五华二建深圳分公司</w:t>
                </w:r>
              </w:p>
            </w:txbxContent>
          </v:textbox>
        </v:shape>
      </w:pict>
    </w:r>
    <w:r>
      <w:pict>
        <v:shape id="_x0000_s2101" type="#_x0000_t202" style="width:20.5pt;height:16.5pt;margin-top:1138.37pt;margin-left:434.48pt;mso-position-horizontal-relative:page;mso-position-vertical-relative:page;position:absolute;z-index:-251582464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15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5040" behindDoc="1" locked="0" layoutInCell="1" allowOverlap="1">
          <wp:simplePos x="0" y="0"/>
          <wp:positionH relativeFrom="page">
            <wp:posOffset>4965700</wp:posOffset>
          </wp:positionH>
          <wp:positionV relativeFrom="page">
            <wp:posOffset>14490700</wp:posOffset>
          </wp:positionV>
          <wp:extent cx="190500" cy="177800"/>
          <wp:effectExtent l="0" t="0" r="0" b="0"/>
          <wp:wrapNone/>
          <wp:docPr id="831514565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1514565" name="image9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90500" cy="177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36064" behindDoc="1" locked="0" layoutInCell="1" allowOverlap="1">
          <wp:simplePos x="0" y="0"/>
          <wp:positionH relativeFrom="page">
            <wp:posOffset>6159500</wp:posOffset>
          </wp:positionH>
          <wp:positionV relativeFrom="page">
            <wp:posOffset>14490700</wp:posOffset>
          </wp:positionV>
          <wp:extent cx="203200" cy="177800"/>
          <wp:effectExtent l="0" t="0" r="0" b="0"/>
          <wp:wrapNone/>
          <wp:docPr id="1297087318" name="image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7087318" name="image8.png"/>
                  <pic:cNvPicPr/>
                </pic:nvPicPr>
                <pic:blipFill>
                  <a:blip xmlns:r="http://schemas.openxmlformats.org/officeDocument/2006/relationships"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203200" cy="177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370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14397228</wp:posOffset>
          </wp:positionV>
          <wp:extent cx="8001000" cy="38100"/>
          <wp:effectExtent l="0" t="0" r="0" b="0"/>
          <wp:wrapNone/>
          <wp:docPr id="453757265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3757265" name="image7.png"/>
                  <pic:cNvPicPr/>
                </pic:nvPicPr>
                <pic:blipFill>
                  <a:blip xmlns:r="http://schemas.openxmlformats.org/officeDocument/2006/relationships"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144.6pt;height:17.85pt;margin-top:1104.85pt;margin-left:374.55pt;mso-position-horizontal-relative:page;mso-position-vertical-relative:page;position:absolute;z-index:-25157836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五华二建深圳分公司</w:t>
                </w:r>
              </w:p>
            </w:txbxContent>
          </v:textbox>
        </v:shape>
      </w:pict>
    </w:r>
    <w:r>
      <w:pict>
        <v:shape id="_x0000_s2104" type="#_x0000_t202" style="width:20.5pt;height:16.5pt;margin-top:1138.37pt;margin-left:434.48pt;mso-position-horizontal-relative:page;mso-position-vertical-relative:page;position:absolute;z-index:-251577344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15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0160" behindDoc="1" locked="0" layoutInCell="1" allowOverlap="1">
          <wp:simplePos x="0" y="0"/>
          <wp:positionH relativeFrom="page">
            <wp:posOffset>4965700</wp:posOffset>
          </wp:positionH>
          <wp:positionV relativeFrom="page">
            <wp:posOffset>14490700</wp:posOffset>
          </wp:positionV>
          <wp:extent cx="190500" cy="177800"/>
          <wp:effectExtent l="0" t="0" r="0" b="0"/>
          <wp:wrapNone/>
          <wp:docPr id="831818773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1818773" name="image9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90500" cy="177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41184" behindDoc="1" locked="0" layoutInCell="1" allowOverlap="1">
          <wp:simplePos x="0" y="0"/>
          <wp:positionH relativeFrom="page">
            <wp:posOffset>6159500</wp:posOffset>
          </wp:positionH>
          <wp:positionV relativeFrom="page">
            <wp:posOffset>14490700</wp:posOffset>
          </wp:positionV>
          <wp:extent cx="203200" cy="177800"/>
          <wp:effectExtent l="0" t="0" r="0" b="0"/>
          <wp:wrapNone/>
          <wp:docPr id="1472474406" name="image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72474406" name="image8.png"/>
                  <pic:cNvPicPr/>
                </pic:nvPicPr>
                <pic:blipFill>
                  <a:blip xmlns:r="http://schemas.openxmlformats.org/officeDocument/2006/relationships"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203200" cy="177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4220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14397228</wp:posOffset>
          </wp:positionV>
          <wp:extent cx="8001000" cy="38100"/>
          <wp:effectExtent l="0" t="0" r="0" b="0"/>
          <wp:wrapNone/>
          <wp:docPr id="1033439332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3439332" name="image7.png"/>
                  <pic:cNvPicPr/>
                </pic:nvPicPr>
                <pic:blipFill>
                  <a:blip xmlns:r="http://schemas.openxmlformats.org/officeDocument/2006/relationships"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144.6pt;height:17.85pt;margin-top:1104.85pt;margin-left:374.55pt;mso-position-horizontal-relative:page;mso-position-vertical-relative:page;position:absolute;z-index:-25157324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五华二建深圳分公司</w:t>
                </w:r>
              </w:p>
            </w:txbxContent>
          </v:textbox>
        </v:shape>
      </w:pict>
    </w:r>
    <w:r>
      <w:pict>
        <v:shape id="_x0000_s2107" type="#_x0000_t202" style="width:20.5pt;height:16.5pt;margin-top:1138.37pt;margin-left:434.48pt;mso-position-horizontal-relative:page;mso-position-vertical-relative:page;position:absolute;z-index:-251572224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15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5280" behindDoc="1" locked="0" layoutInCell="1" allowOverlap="1">
          <wp:simplePos x="0" y="0"/>
          <wp:positionH relativeFrom="page">
            <wp:posOffset>4965700</wp:posOffset>
          </wp:positionH>
          <wp:positionV relativeFrom="page">
            <wp:posOffset>14490700</wp:posOffset>
          </wp:positionV>
          <wp:extent cx="190500" cy="177800"/>
          <wp:effectExtent l="0" t="0" r="0" b="0"/>
          <wp:wrapNone/>
          <wp:docPr id="107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" name="image9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90500" cy="177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46304" behindDoc="1" locked="0" layoutInCell="1" allowOverlap="1">
          <wp:simplePos x="0" y="0"/>
          <wp:positionH relativeFrom="page">
            <wp:posOffset>6159500</wp:posOffset>
          </wp:positionH>
          <wp:positionV relativeFrom="page">
            <wp:posOffset>14490700</wp:posOffset>
          </wp:positionV>
          <wp:extent cx="203200" cy="177800"/>
          <wp:effectExtent l="0" t="0" r="0" b="0"/>
          <wp:wrapNone/>
          <wp:docPr id="109" name="image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" name="image8.png"/>
                  <pic:cNvPicPr/>
                </pic:nvPicPr>
                <pic:blipFill>
                  <a:blip xmlns:r="http://schemas.openxmlformats.org/officeDocument/2006/relationships"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203200" cy="177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473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14397228</wp:posOffset>
          </wp:positionV>
          <wp:extent cx="8001000" cy="38100"/>
          <wp:effectExtent l="0" t="0" r="0" b="0"/>
          <wp:wrapNone/>
          <wp:docPr id="111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" name="image7.png"/>
                  <pic:cNvPicPr/>
                </pic:nvPicPr>
                <pic:blipFill>
                  <a:blip xmlns:r="http://schemas.openxmlformats.org/officeDocument/2006/relationships"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144.6pt;height:17.85pt;margin-top:1104.85pt;margin-left:374.55pt;mso-position-horizontal-relative:page;mso-position-vertical-relative:page;position:absolute;z-index:-25156812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五华二建深圳分公司</w:t>
                </w:r>
              </w:p>
            </w:txbxContent>
          </v:textbox>
        </v:shape>
      </w:pict>
    </w:r>
    <w:r>
      <w:pict>
        <v:shape id="_x0000_s2115" type="#_x0000_t202" style="width:20.5pt;height:16.5pt;margin-top:1138.37pt;margin-left:434.48pt;mso-position-horizontal-relative:page;mso-position-vertical-relative:page;position:absolute;z-index:-251567104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21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0400" behindDoc="1" locked="0" layoutInCell="1" allowOverlap="1">
          <wp:simplePos x="0" y="0"/>
          <wp:positionH relativeFrom="page">
            <wp:posOffset>4965700</wp:posOffset>
          </wp:positionH>
          <wp:positionV relativeFrom="page">
            <wp:posOffset>14490700</wp:posOffset>
          </wp:positionV>
          <wp:extent cx="190500" cy="177800"/>
          <wp:effectExtent l="0" t="0" r="0" b="0"/>
          <wp:wrapNone/>
          <wp:docPr id="931728162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1728162" name="image9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90500" cy="177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51424" behindDoc="1" locked="0" layoutInCell="1" allowOverlap="1">
          <wp:simplePos x="0" y="0"/>
          <wp:positionH relativeFrom="page">
            <wp:posOffset>6159500</wp:posOffset>
          </wp:positionH>
          <wp:positionV relativeFrom="page">
            <wp:posOffset>14490700</wp:posOffset>
          </wp:positionV>
          <wp:extent cx="203200" cy="177800"/>
          <wp:effectExtent l="0" t="0" r="0" b="0"/>
          <wp:wrapNone/>
          <wp:docPr id="499937094" name="image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99937094" name="image8.png"/>
                  <pic:cNvPicPr/>
                </pic:nvPicPr>
                <pic:blipFill>
                  <a:blip xmlns:r="http://schemas.openxmlformats.org/officeDocument/2006/relationships"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203200" cy="177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5244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14397228</wp:posOffset>
          </wp:positionV>
          <wp:extent cx="8001000" cy="38100"/>
          <wp:effectExtent l="0" t="0" r="0" b="0"/>
          <wp:wrapNone/>
          <wp:docPr id="1216498366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16498366" name="image7.png"/>
                  <pic:cNvPicPr/>
                </pic:nvPicPr>
                <pic:blipFill>
                  <a:blip xmlns:r="http://schemas.openxmlformats.org/officeDocument/2006/relationships"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7" type="#_x0000_t202" style="width:144.6pt;height:17.85pt;margin-top:1104.85pt;margin-left:374.55pt;mso-position-horizontal-relative:page;mso-position-vertical-relative:page;position:absolute;z-index:-25156300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五华二建深圳分公司</w:t>
                </w:r>
              </w:p>
            </w:txbxContent>
          </v:textbox>
        </v:shape>
      </w:pict>
    </w:r>
    <w:r>
      <w:pict>
        <v:shape id="_x0000_s2118" type="#_x0000_t202" style="width:20.5pt;height:16.5pt;margin-top:1138.37pt;margin-left:434.48pt;mso-position-horizontal-relative:page;mso-position-vertical-relative:page;position:absolute;z-index:-251561984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22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5520" behindDoc="1" locked="0" layoutInCell="1" allowOverlap="1">
          <wp:simplePos x="0" y="0"/>
          <wp:positionH relativeFrom="page">
            <wp:posOffset>4965700</wp:posOffset>
          </wp:positionH>
          <wp:positionV relativeFrom="page">
            <wp:posOffset>14490700</wp:posOffset>
          </wp:positionV>
          <wp:extent cx="190500" cy="177800"/>
          <wp:effectExtent l="0" t="0" r="0" b="0"/>
          <wp:wrapNone/>
          <wp:docPr id="113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" name="image9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90500" cy="177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56544" behindDoc="1" locked="0" layoutInCell="1" allowOverlap="1">
          <wp:simplePos x="0" y="0"/>
          <wp:positionH relativeFrom="page">
            <wp:posOffset>6159500</wp:posOffset>
          </wp:positionH>
          <wp:positionV relativeFrom="page">
            <wp:posOffset>14490700</wp:posOffset>
          </wp:positionV>
          <wp:extent cx="203200" cy="177800"/>
          <wp:effectExtent l="0" t="0" r="0" b="0"/>
          <wp:wrapNone/>
          <wp:docPr id="115" name="image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" name="image8.png"/>
                  <pic:cNvPicPr/>
                </pic:nvPicPr>
                <pic:blipFill>
                  <a:blip xmlns:r="http://schemas.openxmlformats.org/officeDocument/2006/relationships"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203200" cy="177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5756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14397228</wp:posOffset>
          </wp:positionV>
          <wp:extent cx="8001000" cy="38100"/>
          <wp:effectExtent l="0" t="0" r="0" b="0"/>
          <wp:wrapNone/>
          <wp:docPr id="117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" name="image7.png"/>
                  <pic:cNvPicPr/>
                </pic:nvPicPr>
                <pic:blipFill>
                  <a:blip xmlns:r="http://schemas.openxmlformats.org/officeDocument/2006/relationships"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144.6pt;height:17.85pt;margin-top:1104.85pt;margin-left:374.55pt;mso-position-horizontal-relative:page;mso-position-vertical-relative:page;position:absolute;z-index:-25155788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五华二建深圳分公司</w:t>
                </w:r>
              </w:p>
            </w:txbxContent>
          </v:textbox>
        </v:shape>
      </w:pict>
    </w:r>
    <w:r>
      <w:pict>
        <v:shape id="_x0000_s2121" type="#_x0000_t202" style="width:24pt;height:20pt;margin-top:1135.49pt;margin-left:434.48pt;mso-position-horizontal-relative:page;mso-position-vertical-relative:page;position:absolute;z-index:-251556864" filled="f" stroked="f">
          <v:textbox inset="0,0,0,0">
            <w:txbxContent>
              <w:p>
                <w:pPr>
                  <w:spacing w:before="0" w:line="400" w:lineRule="exact"/>
                  <w:ind w:left="60" w:right="0" w:firstLine="0"/>
                  <w:jc w:val="left"/>
                  <w:rPr>
                    <w:rFonts w:ascii="幼圆"/>
                    <w:b/>
                    <w:sz w:val="36"/>
                  </w:rPr>
                </w:pPr>
                <w:r>
                  <w:fldChar w:fldCharType="begin"/>
                </w:r>
                <w:r>
                  <w:rPr>
                    <w:rFonts w:ascii="幼圆"/>
                    <w:b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b/>
                    <w:sz w:val="36"/>
                  </w:rPr>
                  <w:t>23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60640" behindDoc="1" locked="0" layoutInCell="1" allowOverlap="1">
          <wp:simplePos x="0" y="0"/>
          <wp:positionH relativeFrom="page">
            <wp:posOffset>4965700</wp:posOffset>
          </wp:positionH>
          <wp:positionV relativeFrom="page">
            <wp:posOffset>14490700</wp:posOffset>
          </wp:positionV>
          <wp:extent cx="190500" cy="177800"/>
          <wp:effectExtent l="0" t="0" r="0" b="0"/>
          <wp:wrapNone/>
          <wp:docPr id="1008282523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8282523" name="image9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90500" cy="177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61664" behindDoc="1" locked="0" layoutInCell="1" allowOverlap="1">
          <wp:simplePos x="0" y="0"/>
          <wp:positionH relativeFrom="page">
            <wp:posOffset>6159500</wp:posOffset>
          </wp:positionH>
          <wp:positionV relativeFrom="page">
            <wp:posOffset>14490700</wp:posOffset>
          </wp:positionV>
          <wp:extent cx="203200" cy="177800"/>
          <wp:effectExtent l="0" t="0" r="0" b="0"/>
          <wp:wrapNone/>
          <wp:docPr id="482279653" name="image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2279653" name="image8.png"/>
                  <pic:cNvPicPr/>
                </pic:nvPicPr>
                <pic:blipFill>
                  <a:blip xmlns:r="http://schemas.openxmlformats.org/officeDocument/2006/relationships"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203200" cy="177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626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14397228</wp:posOffset>
          </wp:positionV>
          <wp:extent cx="8001000" cy="38100"/>
          <wp:effectExtent l="0" t="0" r="0" b="0"/>
          <wp:wrapNone/>
          <wp:docPr id="1712868660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2868660" name="image7.png"/>
                  <pic:cNvPicPr/>
                </pic:nvPicPr>
                <pic:blipFill>
                  <a:blip xmlns:r="http://schemas.openxmlformats.org/officeDocument/2006/relationships"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3" type="#_x0000_t202" style="width:144.6pt;height:17.85pt;margin-top:1104.85pt;margin-left:374.55pt;mso-position-horizontal-relative:page;mso-position-vertical-relative:page;position:absolute;z-index:-25155276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五华二建深圳分公司</w:t>
                </w:r>
              </w:p>
            </w:txbxContent>
          </v:textbox>
        </v:shape>
      </w:pict>
    </w:r>
    <w:r>
      <w:pict>
        <v:shape id="_x0000_s2124" type="#_x0000_t202" style="width:24pt;height:20pt;margin-top:1135.49pt;margin-left:434.48pt;mso-position-horizontal-relative:page;mso-position-vertical-relative:page;position:absolute;z-index:-251551744" filled="f" stroked="f">
          <v:textbox inset="0,0,0,0">
            <w:txbxContent>
              <w:p>
                <w:pPr>
                  <w:spacing w:before="0" w:line="400" w:lineRule="exact"/>
                  <w:ind w:left="60" w:right="0" w:firstLine="0"/>
                  <w:jc w:val="left"/>
                  <w:rPr>
                    <w:rFonts w:ascii="幼圆"/>
                    <w:b/>
                    <w:sz w:val="36"/>
                  </w:rPr>
                </w:pPr>
                <w:r>
                  <w:fldChar w:fldCharType="begin"/>
                </w:r>
                <w:r>
                  <w:rPr>
                    <w:rFonts w:ascii="幼圆"/>
                    <w:b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b/>
                    <w:sz w:val="36"/>
                  </w:rPr>
                  <w:t>24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65760" behindDoc="1" locked="0" layoutInCell="1" allowOverlap="1">
          <wp:simplePos x="0" y="0"/>
          <wp:positionH relativeFrom="page">
            <wp:posOffset>4965700</wp:posOffset>
          </wp:positionH>
          <wp:positionV relativeFrom="page">
            <wp:posOffset>14490700</wp:posOffset>
          </wp:positionV>
          <wp:extent cx="190500" cy="177800"/>
          <wp:effectExtent l="0" t="0" r="0" b="0"/>
          <wp:wrapNone/>
          <wp:docPr id="2057173226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7173226" name="image9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90500" cy="177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66784" behindDoc="1" locked="0" layoutInCell="1" allowOverlap="1">
          <wp:simplePos x="0" y="0"/>
          <wp:positionH relativeFrom="page">
            <wp:posOffset>6159500</wp:posOffset>
          </wp:positionH>
          <wp:positionV relativeFrom="page">
            <wp:posOffset>14490700</wp:posOffset>
          </wp:positionV>
          <wp:extent cx="203200" cy="177800"/>
          <wp:effectExtent l="0" t="0" r="0" b="0"/>
          <wp:wrapNone/>
          <wp:docPr id="1949400094" name="image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9400094" name="image8.png"/>
                  <pic:cNvPicPr/>
                </pic:nvPicPr>
                <pic:blipFill>
                  <a:blip xmlns:r="http://schemas.openxmlformats.org/officeDocument/2006/relationships"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203200" cy="177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6780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14397228</wp:posOffset>
          </wp:positionV>
          <wp:extent cx="8001000" cy="38100"/>
          <wp:effectExtent l="0" t="0" r="0" b="0"/>
          <wp:wrapNone/>
          <wp:docPr id="233593801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3593801" name="image7.png"/>
                  <pic:cNvPicPr/>
                </pic:nvPicPr>
                <pic:blipFill>
                  <a:blip xmlns:r="http://schemas.openxmlformats.org/officeDocument/2006/relationships"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6" type="#_x0000_t202" style="width:144.6pt;height:17.85pt;margin-top:1104.85pt;margin-left:374.55pt;mso-position-horizontal-relative:page;mso-position-vertical-relative:page;position:absolute;z-index:-25154764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五华二建深圳分公司</w:t>
                </w:r>
              </w:p>
            </w:txbxContent>
          </v:textbox>
        </v:shape>
      </w:pict>
    </w:r>
    <w:r>
      <w:pict>
        <v:shape id="_x0000_s2127" type="#_x0000_t202" style="width:24pt;height:20pt;margin-top:1135.49pt;margin-left:434.48pt;mso-position-horizontal-relative:page;mso-position-vertical-relative:page;position:absolute;z-index:-251546624" filled="f" stroked="f">
          <v:textbox inset="0,0,0,0">
            <w:txbxContent>
              <w:p>
                <w:pPr>
                  <w:spacing w:before="0" w:line="400" w:lineRule="exact"/>
                  <w:ind w:left="60" w:right="0" w:firstLine="0"/>
                  <w:jc w:val="left"/>
                  <w:rPr>
                    <w:rFonts w:ascii="幼圆"/>
                    <w:b/>
                    <w:sz w:val="36"/>
                  </w:rPr>
                </w:pPr>
                <w:r>
                  <w:fldChar w:fldCharType="begin"/>
                </w:r>
                <w:r>
                  <w:rPr>
                    <w:rFonts w:ascii="幼圆"/>
                    <w:b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b/>
                    <w:sz w:val="36"/>
                  </w:rPr>
                  <w:t>25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70880" behindDoc="1" locked="0" layoutInCell="1" allowOverlap="1">
          <wp:simplePos x="0" y="0"/>
          <wp:positionH relativeFrom="page">
            <wp:posOffset>4965700</wp:posOffset>
          </wp:positionH>
          <wp:positionV relativeFrom="page">
            <wp:posOffset>14490700</wp:posOffset>
          </wp:positionV>
          <wp:extent cx="190500" cy="177800"/>
          <wp:effectExtent l="0" t="0" r="0" b="0"/>
          <wp:wrapNone/>
          <wp:docPr id="282216490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2216490" name="image9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90500" cy="177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71904" behindDoc="1" locked="0" layoutInCell="1" allowOverlap="1">
          <wp:simplePos x="0" y="0"/>
          <wp:positionH relativeFrom="page">
            <wp:posOffset>6159500</wp:posOffset>
          </wp:positionH>
          <wp:positionV relativeFrom="page">
            <wp:posOffset>14490700</wp:posOffset>
          </wp:positionV>
          <wp:extent cx="203200" cy="177800"/>
          <wp:effectExtent l="0" t="0" r="0" b="0"/>
          <wp:wrapNone/>
          <wp:docPr id="1756760007" name="image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56760007" name="image8.png"/>
                  <pic:cNvPicPr/>
                </pic:nvPicPr>
                <pic:blipFill>
                  <a:blip xmlns:r="http://schemas.openxmlformats.org/officeDocument/2006/relationships"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203200" cy="177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729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14397228</wp:posOffset>
          </wp:positionV>
          <wp:extent cx="8001000" cy="38100"/>
          <wp:effectExtent l="0" t="0" r="0" b="0"/>
          <wp:wrapNone/>
          <wp:docPr id="776414473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6414473" name="image7.png"/>
                  <pic:cNvPicPr/>
                </pic:nvPicPr>
                <pic:blipFill>
                  <a:blip xmlns:r="http://schemas.openxmlformats.org/officeDocument/2006/relationships"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9" type="#_x0000_t202" style="width:144.6pt;height:17.85pt;margin-top:1104.85pt;margin-left:374.55pt;mso-position-horizontal-relative:page;mso-position-vertical-relative:page;position:absolute;z-index:-25154252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五华二建深圳分公司</w:t>
                </w:r>
              </w:p>
            </w:txbxContent>
          </v:textbox>
        </v:shape>
      </w:pict>
    </w:r>
    <w:r>
      <w:pict>
        <v:shape id="_x0000_s2130" type="#_x0000_t202" style="width:24pt;height:20pt;margin-top:1135.49pt;margin-left:434.48pt;mso-position-horizontal-relative:page;mso-position-vertical-relative:page;position:absolute;z-index:-251541504" filled="f" stroked="f">
          <v:textbox inset="0,0,0,0">
            <w:txbxContent>
              <w:p>
                <w:pPr>
                  <w:spacing w:before="0" w:line="400" w:lineRule="exact"/>
                  <w:ind w:left="60" w:right="0" w:firstLine="0"/>
                  <w:jc w:val="left"/>
                  <w:rPr>
                    <w:rFonts w:ascii="幼圆"/>
                    <w:b/>
                    <w:sz w:val="36"/>
                  </w:rPr>
                </w:pPr>
                <w:r>
                  <w:fldChar w:fldCharType="begin"/>
                </w:r>
                <w:r>
                  <w:rPr>
                    <w:rFonts w:ascii="幼圆"/>
                    <w:b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b/>
                    <w:sz w:val="36"/>
                  </w:rPr>
                  <w:t>26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76000" behindDoc="1" locked="0" layoutInCell="1" allowOverlap="1">
          <wp:simplePos x="0" y="0"/>
          <wp:positionH relativeFrom="page">
            <wp:posOffset>4965700</wp:posOffset>
          </wp:positionH>
          <wp:positionV relativeFrom="page">
            <wp:posOffset>14490700</wp:posOffset>
          </wp:positionV>
          <wp:extent cx="190500" cy="177800"/>
          <wp:effectExtent l="0" t="0" r="0" b="0"/>
          <wp:wrapNone/>
          <wp:docPr id="125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" name="image9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90500" cy="177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77024" behindDoc="1" locked="0" layoutInCell="1" allowOverlap="1">
          <wp:simplePos x="0" y="0"/>
          <wp:positionH relativeFrom="page">
            <wp:posOffset>6159500</wp:posOffset>
          </wp:positionH>
          <wp:positionV relativeFrom="page">
            <wp:posOffset>14490700</wp:posOffset>
          </wp:positionV>
          <wp:extent cx="203200" cy="177800"/>
          <wp:effectExtent l="0" t="0" r="0" b="0"/>
          <wp:wrapNone/>
          <wp:docPr id="127" name="image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" name="image8.png"/>
                  <pic:cNvPicPr/>
                </pic:nvPicPr>
                <pic:blipFill>
                  <a:blip xmlns:r="http://schemas.openxmlformats.org/officeDocument/2006/relationships"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203200" cy="177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7804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14397228</wp:posOffset>
          </wp:positionV>
          <wp:extent cx="8001000" cy="38100"/>
          <wp:effectExtent l="0" t="0" r="0" b="0"/>
          <wp:wrapNone/>
          <wp:docPr id="129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" name="image7.png"/>
                  <pic:cNvPicPr/>
                </pic:nvPicPr>
                <pic:blipFill>
                  <a:blip xmlns:r="http://schemas.openxmlformats.org/officeDocument/2006/relationships"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3" type="#_x0000_t202" style="width:144.6pt;height:17.85pt;margin-top:1104.85pt;margin-left:374.55pt;mso-position-horizontal-relative:page;mso-position-vertical-relative:page;position:absolute;z-index:-25153740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五华二建深圳分公司</w:t>
                </w:r>
              </w:p>
            </w:txbxContent>
          </v:textbox>
        </v:shape>
      </w:pict>
    </w:r>
    <w:r>
      <w:pict>
        <v:shape id="_x0000_s2134" type="#_x0000_t202" style="width:24pt;height:20pt;margin-top:1135.49pt;margin-left:434.48pt;mso-position-horizontal-relative:page;mso-position-vertical-relative:page;position:absolute;z-index:-251536384" filled="f" stroked="f">
          <v:textbox inset="0,0,0,0">
            <w:txbxContent>
              <w:p>
                <w:pPr>
                  <w:spacing w:before="0" w:line="400" w:lineRule="exact"/>
                  <w:ind w:left="60" w:right="0" w:firstLine="0"/>
                  <w:jc w:val="left"/>
                  <w:rPr>
                    <w:rFonts w:ascii="幼圆"/>
                    <w:b/>
                    <w:sz w:val="36"/>
                  </w:rPr>
                </w:pPr>
                <w:r>
                  <w:fldChar w:fldCharType="begin"/>
                </w:r>
                <w:r>
                  <w:rPr>
                    <w:rFonts w:ascii="幼圆"/>
                    <w:b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b/>
                    <w:sz w:val="36"/>
                  </w:rPr>
                  <w:t>28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81120" behindDoc="1" locked="0" layoutInCell="1" allowOverlap="1">
          <wp:simplePos x="0" y="0"/>
          <wp:positionH relativeFrom="page">
            <wp:posOffset>4965700</wp:posOffset>
          </wp:positionH>
          <wp:positionV relativeFrom="page">
            <wp:posOffset>14490700</wp:posOffset>
          </wp:positionV>
          <wp:extent cx="190500" cy="177800"/>
          <wp:effectExtent l="0" t="0" r="0" b="0"/>
          <wp:wrapNone/>
          <wp:docPr id="577821728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7821728" name="image9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90500" cy="177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82144" behindDoc="1" locked="0" layoutInCell="1" allowOverlap="1">
          <wp:simplePos x="0" y="0"/>
          <wp:positionH relativeFrom="page">
            <wp:posOffset>6159500</wp:posOffset>
          </wp:positionH>
          <wp:positionV relativeFrom="page">
            <wp:posOffset>14490700</wp:posOffset>
          </wp:positionV>
          <wp:extent cx="203200" cy="177800"/>
          <wp:effectExtent l="0" t="0" r="0" b="0"/>
          <wp:wrapNone/>
          <wp:docPr id="848556984" name="image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8556984" name="image8.png"/>
                  <pic:cNvPicPr/>
                </pic:nvPicPr>
                <pic:blipFill>
                  <a:blip xmlns:r="http://schemas.openxmlformats.org/officeDocument/2006/relationships"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203200" cy="177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8316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14397228</wp:posOffset>
          </wp:positionV>
          <wp:extent cx="8001000" cy="38100"/>
          <wp:effectExtent l="0" t="0" r="0" b="0"/>
          <wp:wrapNone/>
          <wp:docPr id="1648478200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48478200" name="image7.png"/>
                  <pic:cNvPicPr/>
                </pic:nvPicPr>
                <pic:blipFill>
                  <a:blip xmlns:r="http://schemas.openxmlformats.org/officeDocument/2006/relationships"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6" type="#_x0000_t202" style="width:144.6pt;height:17.85pt;margin-top:1104.85pt;margin-left:374.55pt;mso-position-horizontal-relative:page;mso-position-vertical-relative:page;position:absolute;z-index:-25153228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五华二建深圳分公司</w:t>
                </w:r>
              </w:p>
            </w:txbxContent>
          </v:textbox>
        </v:shape>
      </w:pict>
    </w:r>
    <w:r>
      <w:pict>
        <v:shape id="_x0000_s2137" type="#_x0000_t202" style="width:24pt;height:20pt;margin-top:1135.49pt;margin-left:434.48pt;mso-position-horizontal-relative:page;mso-position-vertical-relative:page;position:absolute;z-index:-251531264" filled="f" stroked="f">
          <v:textbox inset="0,0,0,0">
            <w:txbxContent>
              <w:p>
                <w:pPr>
                  <w:spacing w:before="0" w:line="400" w:lineRule="exact"/>
                  <w:ind w:left="60" w:right="0" w:firstLine="0"/>
                  <w:jc w:val="left"/>
                  <w:rPr>
                    <w:rFonts w:ascii="幼圆"/>
                    <w:b/>
                    <w:sz w:val="36"/>
                  </w:rPr>
                </w:pPr>
                <w:r>
                  <w:fldChar w:fldCharType="begin"/>
                </w:r>
                <w:r>
                  <w:rPr>
                    <w:rFonts w:ascii="幼圆"/>
                    <w:b/>
                    <w:sz w:val="3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b/>
                    <w:sz w:val="36"/>
                  </w:rPr>
                  <w:t>29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49" style="mso-position-horizontal-relative:page;mso-position-vertical-relative:page;position:absolute;z-index:-251658240" from="132pt,118pt" to="762pt,118pt" stroked="t" strokecolor="black" strokeweight="2pt">
          <v:stroke dashstyle="solid"/>
        </v:lin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50" style="mso-position-horizontal-relative:page;mso-position-vertical-relative:page;position:absolute;z-index:-251657216" from="132pt,118pt" to="762pt,118pt" stroked="t" strokecolor="black" strokeweight="2pt">
          <v:stroke dashstyle="solid"/>
        </v:lin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53" style="mso-position-horizontal-relative:page;mso-position-vertical-relative:page;position:absolute;z-index:-251656192" from="132pt,118pt" to="762pt,118pt" stroked="t" strokecolor="black" strokeweight="2pt">
          <v:stroke dashstyle="solid"/>
        </v:lin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56" style="mso-position-horizontal-relative:page;mso-position-vertical-relative:page;position:absolute;z-index:-251655168" from="132pt,118pt" to="762pt,118pt" stroked="t" strokecolor="black" strokeweight="2pt">
          <v:stroke dashstyle="solid"/>
        </v:lin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59" style="mso-position-horizontal-relative:page;mso-position-vertical-relative:page;position:absolute;z-index:-251654144" from="132pt,118pt" to="762pt,118pt" stroked="t" strokecolor="black" strokeweight="2pt">
          <v:stroke dashstyle="solid"/>
        </v:lin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62" style="mso-position-horizontal-relative:page;mso-position-vertical-relative:page;position:absolute;z-index:-251653120" from="132pt,118pt" to="762pt,118pt" stroked="t" strokecolor="black" strokeweight="2pt">
          <v:stroke dashstyle="solid"/>
        </v:lin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65" style="mso-position-horizontal-relative:page;mso-position-vertical-relative:page;position:absolute;z-index:-251652096" from="132pt,118pt" to="762pt,118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5.1pt;height:10.75pt;margin-top:148.57pt;margin-left:477.62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14" w:lineRule="exact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sz w:val="17"/>
                  </w:rPr>
                  <w:t>150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69" style="mso-position-horizontal-relative:page;mso-position-vertical-relative:page;position:absolute;z-index:-251650048" from="132pt,118pt" to="762pt,118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15.1pt;height:10.75pt;margin-top:148.57pt;margin-left:477.62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14" w:lineRule="exact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sz w:val="17"/>
                  </w:rPr>
                  <w:t>150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73" style="mso-position-horizontal-relative:page;mso-position-vertical-relative:page;position:absolute;z-index:-251648000" from="132pt,118pt" to="762pt,118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15.1pt;height:10.75pt;margin-top:148.57pt;margin-left:477.62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214" w:lineRule="exact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sz w:val="17"/>
                  </w:rPr>
                  <w:t>150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77" style="mso-position-horizontal-relative:page;mso-position-vertical-relative:page;position:absolute;z-index:-251645952" from="132pt,118pt" to="762pt,118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15.1pt;height:10.75pt;margin-top:148.57pt;margin-left:477.62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214" w:lineRule="exact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sz w:val="17"/>
                  </w:rPr>
                  <w:t>150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81" style="mso-position-horizontal-relative:page;mso-position-vertical-relative:page;position:absolute;z-index:-251643904" from="132pt,118pt" to="762pt,118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15.1pt;height:10.75pt;margin-top:148.57pt;margin-left:477.62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214" w:lineRule="exact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sz w:val="17"/>
                  </w:rPr>
                  <w:t>150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85" style="mso-position-horizontal-relative:page;mso-position-vertical-relative:page;position:absolute;z-index:-251641856" from="132pt,118pt" to="762pt,118pt" stroked="t" strokecolor="black" strokeweight="2pt">
          <v:stroke dashstyle="solid"/>
        </v:lin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86" style="mso-position-horizontal-relative:page;mso-position-vertical-relative:page;position:absolute;z-index:-251640832" from="132pt,118pt" to="762pt,118pt" stroked="t" strokecolor="black" strokeweight="2pt">
          <v:stroke dashstyle="solid"/>
        </v:lin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89" style="mso-position-horizontal-relative:page;mso-position-vertical-relative:page;position:absolute;z-index:-251639808" from="132pt,118pt" to="762pt,118pt" stroked="t" strokecolor="black" strokeweight="2pt">
          <v:stroke dashstyle="solid"/>
        </v:lin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92" style="mso-position-horizontal-relative:page;mso-position-vertical-relative:page;position:absolute;z-index:-251638784" from="132pt,118pt" to="762pt,118pt" stroked="t" strokecolor="black" strokeweight="2pt">
          <v:stroke dashstyle="solid"/>
        </v:lin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93" style="mso-position-horizontal-relative:page;mso-position-vertical-relative:page;position:absolute;z-index:-251637760" from="132pt,118pt" to="762pt,118pt" stroked="t" strokecolor="black" strokeweight="2pt">
          <v:stroke dashstyle="solid"/>
        </v:lin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96" style="mso-position-horizontal-relative:page;mso-position-vertical-relative:page;position:absolute;z-index:-251636736" from="132pt,118pt" to="762pt,118pt" stroked="t" strokecolor="black" strokeweight="2pt">
          <v:stroke dashstyle="solid"/>
        </v:lin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99" style="mso-position-horizontal-relative:page;mso-position-vertical-relative:page;position:absolute;z-index:-251635712" from="132pt,118pt" to="762pt,118pt" stroked="t" strokecolor="black" strokeweight="2pt">
          <v:stroke dashstyle="solid"/>
        </v:lin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102" style="mso-position-horizontal-relative:page;mso-position-vertical-relative:page;position:absolute;z-index:-251634688" from="132pt,118pt" to="762pt,118pt" stroked="t" strokecolor="black" strokeweight="2pt">
          <v:stroke dashstyle="solid"/>
        </v:lin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105" style="mso-position-horizontal-relative:page;mso-position-vertical-relative:page;position:absolute;z-index:-251633664" from="132pt,118pt" to="762pt,118pt" stroked="t" strokecolor="black" strokeweight="2pt">
          <v:stroke dashstyle="solid"/>
        </v:lin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108" style="mso-position-horizontal-relative:page;mso-position-vertical-relative:page;position:absolute;z-index:-251632640" from="132pt,118pt" to="762pt,118pt" stroked="t" strokecolor="black" strokeweight="2pt">
          <v:stroke dashstyle="solid"/>
        </v:lin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109" style="mso-position-horizontal-relative:page;mso-position-vertical-relative:page;position:absolute;z-index:-251631616" from="132pt,118pt" to="762pt,118pt" stroked="t" strokecolor="black" strokeweight="2pt">
          <v:stroke dashstyle="solid"/>
        </v:lin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110" style="mso-position-horizontal-relative:page;mso-position-vertical-relative:page;position:absolute;z-index:-251630592" from="132pt,118pt" to="762pt,118pt" stroked="t" strokecolor="black" strokeweight="2pt">
          <v:stroke dashstyle="solid"/>
        </v:lin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111" style="mso-position-horizontal-relative:page;mso-position-vertical-relative:page;position:absolute;z-index:-251629568" from="132pt,118pt" to="762pt,118pt" stroked="t" strokecolor="black" strokeweight="2pt">
          <v:stroke dashstyle="solid"/>
        </v:lin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112" style="mso-position-horizontal-relative:page;mso-position-vertical-relative:page;position:absolute;z-index:-251628544" from="132pt,118pt" to="762pt,118pt" stroked="t" strokecolor="black" strokeweight="2pt">
          <v:stroke dashstyle="solid"/>
        </v:lin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113" style="mso-position-horizontal-relative:page;mso-position-vertical-relative:page;position:absolute;z-index:-251627520" from="132pt,118pt" to="762pt,118pt" stroked="t" strokecolor="black" strokeweight="2pt">
          <v:stroke dashstyle="solid"/>
        </v:line>
      </w:pic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116" style="mso-position-horizontal-relative:page;mso-position-vertical-relative:page;position:absolute;z-index:-251626496" from="132pt,118pt" to="762pt,118pt" stroked="t" strokecolor="black" strokeweight="2pt">
          <v:stroke dashstyle="solid"/>
        </v:line>
      </w:pict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119" style="mso-position-horizontal-relative:page;mso-position-vertical-relative:page;position:absolute;z-index:-251625472" from="132pt,118pt" to="762pt,118pt" stroked="t" strokecolor="black" strokeweight="2pt">
          <v:stroke dashstyle="solid"/>
        </v:line>
      </w:pict>
    </w: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122" style="mso-position-horizontal-relative:page;mso-position-vertical-relative:page;position:absolute;z-index:-251624448" from="132pt,118pt" to="762pt,118pt" stroked="t" strokecolor="black" strokeweight="2pt">
          <v:stroke dashstyle="solid"/>
        </v:line>
      </w:pict>
    </w: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125" style="mso-position-horizontal-relative:page;mso-position-vertical-relative:page;position:absolute;z-index:-251623424" from="132pt,118pt" to="762pt,118pt" stroked="t" strokecolor="black" strokeweight="2pt">
          <v:stroke dashstyle="solid"/>
        </v:line>
      </w:pict>
    </w: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128" style="mso-position-horizontal-relative:page;mso-position-vertical-relative:page;position:absolute;z-index:-251622400" from="132pt,118pt" to="762pt,118pt" stroked="t" strokecolor="black" strokeweight="2pt">
          <v:stroke dashstyle="solid"/>
        </v:line>
      </w:pict>
    </w: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131" style="mso-position-horizontal-relative:page;mso-position-vertical-relative:page;position:absolute;z-index:-251621376" from="132pt,118pt" to="762pt,118pt" stroked="t" strokecolor="black" strokeweight="2pt">
          <v:stroke dashstyle="solid"/>
        </v:line>
      </w:pict>
    </w: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132" style="mso-position-horizontal-relative:page;mso-position-vertical-relative:page;position:absolute;z-index:-251620352" from="132pt,118pt" to="762pt,118pt" stroked="t" strokecolor="black" strokeweight="2pt">
          <v:stroke dashstyle="solid"/>
        </v:line>
      </w:pict>
    </w: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135" style="mso-position-horizontal-relative:page;mso-position-vertical-relative:page;position:absolute;z-index:-251619328" from="132pt,118pt" to="762pt,118pt" stroked="t" strokecolor="black" strokeweight="2pt">
          <v:stroke dashstyle="solid"/>
        </v:lin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476BF"/>
    <w:multiLevelType w:val="hybridMultilevel"/>
    <w:tmpl w:val="00000000"/>
    <w:lvl w:ilvl="0">
      <w:start w:val="1"/>
      <w:numFmt w:val="decimal"/>
      <w:lvlText w:val="（%1）"/>
      <w:lvlJc w:val="left"/>
      <w:pPr>
        <w:ind w:left="677" w:hanging="1275"/>
        <w:jc w:val="left"/>
      </w:pPr>
      <w:rPr>
        <w:rFonts w:ascii="宋体" w:eastAsia="宋体" w:hAnsi="宋体" w:cs="宋体" w:hint="default"/>
        <w:spacing w:val="0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195" w:hanging="12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11" w:hanging="12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7" w:hanging="12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3" w:hanging="12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59" w:hanging="12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75" w:hanging="12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91" w:hanging="12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07" w:hanging="1275"/>
      </w:pPr>
      <w:rPr>
        <w:rFonts w:hint="default"/>
      </w:rPr>
    </w:lvl>
  </w:abstractNum>
  <w:abstractNum w:abstractNumId="1">
    <w:nsid w:val="0357E38C"/>
    <w:multiLevelType w:val="hybridMultilevel"/>
    <w:tmpl w:val="00000000"/>
    <w:lvl w:ilvl="0">
      <w:start w:val="1"/>
      <w:numFmt w:val="decimal"/>
      <w:lvlText w:val="%1）"/>
      <w:lvlJc w:val="left"/>
      <w:pPr>
        <w:ind w:left="677" w:hanging="639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95" w:hanging="6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11" w:hanging="6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7" w:hanging="6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3" w:hanging="6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59" w:hanging="6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75" w:hanging="6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91" w:hanging="6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07" w:hanging="639"/>
      </w:pPr>
      <w:rPr>
        <w:rFonts w:hint="default"/>
      </w:rPr>
    </w:lvl>
  </w:abstractNum>
  <w:abstractNum w:abstractNumId="2">
    <w:nsid w:val="037A4928"/>
    <w:multiLevelType w:val="hybridMultilevel"/>
    <w:tmpl w:val="00000000"/>
    <w:lvl w:ilvl="0">
      <w:start w:val="1"/>
      <w:numFmt w:val="decimal"/>
      <w:lvlText w:val="（%1）"/>
      <w:lvlJc w:val="left"/>
      <w:pPr>
        <w:ind w:left="677" w:hanging="1060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95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11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7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3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59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75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91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07" w:hanging="1060"/>
      </w:pPr>
      <w:rPr>
        <w:rFonts w:hint="default"/>
      </w:rPr>
    </w:lvl>
  </w:abstractNum>
  <w:abstractNum w:abstractNumId="3">
    <w:nsid w:val="040D127C"/>
    <w:multiLevelType w:val="hybridMultilevel"/>
    <w:tmpl w:val="00000000"/>
    <w:lvl w:ilvl="0">
      <w:start w:val="3"/>
      <w:numFmt w:val="decimal"/>
      <w:lvlText w:val="%1"/>
      <w:lvlJc w:val="left"/>
      <w:pPr>
        <w:ind w:left="1757" w:hanging="1080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757" w:hanging="108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57" w:hanging="1080"/>
        <w:jc w:val="left"/>
      </w:pPr>
      <w:rPr>
        <w:rFonts w:ascii="宋体" w:eastAsia="宋体" w:hAnsi="宋体" w:cs="宋体" w:hint="default"/>
        <w:b/>
        <w:bCs/>
        <w:w w:val="99"/>
        <w:position w:val="-4"/>
        <w:sz w:val="36"/>
        <w:szCs w:val="36"/>
      </w:rPr>
    </w:lvl>
    <w:lvl w:ilvl="3">
      <w:start w:val="0"/>
      <w:numFmt w:val="bullet"/>
      <w:lvlText w:val="•"/>
      <w:lvlJc w:val="left"/>
      <w:pPr>
        <w:ind w:left="5983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91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9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07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15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23" w:hanging="1080"/>
      </w:pPr>
      <w:rPr>
        <w:rFonts w:hint="default"/>
      </w:rPr>
    </w:lvl>
  </w:abstractNum>
  <w:abstractNum w:abstractNumId="4">
    <w:nsid w:val="0666AE1C"/>
    <w:multiLevelType w:val="hybridMultilevel"/>
    <w:tmpl w:val="00000000"/>
    <w:lvl w:ilvl="0">
      <w:start w:val="4"/>
      <w:numFmt w:val="decimal"/>
      <w:lvlText w:val="（%1）"/>
      <w:lvlJc w:val="left"/>
      <w:pPr>
        <w:ind w:left="677" w:hanging="126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195" w:hanging="12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11" w:hanging="12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7" w:hanging="12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3" w:hanging="12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59" w:hanging="12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75" w:hanging="12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91" w:hanging="12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07" w:hanging="1264"/>
      </w:pPr>
      <w:rPr>
        <w:rFonts w:hint="default"/>
      </w:rPr>
    </w:lvl>
  </w:abstractNum>
  <w:abstractNum w:abstractNumId="5">
    <w:nsid w:val="085DBCFE"/>
    <w:multiLevelType w:val="hybridMultilevel"/>
    <w:tmpl w:val="00000000"/>
    <w:lvl w:ilvl="0">
      <w:start w:val="4"/>
      <w:numFmt w:val="decimal"/>
      <w:lvlText w:val="（%1）"/>
      <w:lvlJc w:val="left"/>
      <w:pPr>
        <w:ind w:left="677" w:hanging="1056"/>
        <w:jc w:val="righ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95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11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5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7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91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07" w:hanging="1056"/>
      </w:pPr>
      <w:rPr>
        <w:rFonts w:hint="default"/>
      </w:rPr>
    </w:lvl>
  </w:abstractNum>
  <w:abstractNum w:abstractNumId="6">
    <w:nsid w:val="0C399BC6"/>
    <w:multiLevelType w:val="hybridMultilevel"/>
    <w:tmpl w:val="00000000"/>
    <w:lvl w:ilvl="0">
      <w:start w:val="4"/>
      <w:numFmt w:val="decimal"/>
      <w:lvlText w:val="%1）"/>
      <w:lvlJc w:val="left"/>
      <w:pPr>
        <w:ind w:left="2150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53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14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91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68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045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422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799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176" w:hanging="635"/>
      </w:pPr>
      <w:rPr>
        <w:rFonts w:hint="default"/>
      </w:rPr>
    </w:lvl>
  </w:abstractNum>
  <w:abstractNum w:abstractNumId="7">
    <w:nsid w:val="11A3B7FA"/>
    <w:multiLevelType w:val="hybridMultilevel"/>
    <w:tmpl w:val="00000000"/>
    <w:lvl w:ilvl="0">
      <w:start w:val="1"/>
      <w:numFmt w:val="decimal"/>
      <w:lvlText w:val="（%1）"/>
      <w:lvlJc w:val="left"/>
      <w:pPr>
        <w:ind w:left="677" w:hanging="1060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95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11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7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3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59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75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91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07" w:hanging="1060"/>
      </w:pPr>
      <w:rPr>
        <w:rFonts w:hint="default"/>
      </w:rPr>
    </w:lvl>
  </w:abstractNum>
  <w:abstractNum w:abstractNumId="8">
    <w:nsid w:val="125FA1A2"/>
    <w:multiLevelType w:val="hybridMultilevel"/>
    <w:tmpl w:val="00000000"/>
    <w:lvl w:ilvl="0">
      <w:start w:val="3"/>
      <w:numFmt w:val="decimal"/>
      <w:lvlText w:val="%1"/>
      <w:lvlJc w:val="left"/>
      <w:pPr>
        <w:ind w:left="1757" w:hanging="108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57" w:hanging="108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57" w:hanging="1080"/>
        <w:jc w:val="left"/>
      </w:pPr>
      <w:rPr>
        <w:rFonts w:ascii="宋体" w:eastAsia="宋体" w:hAnsi="宋体" w:cs="宋体" w:hint="default"/>
        <w:b/>
        <w:bCs/>
        <w:w w:val="99"/>
        <w:position w:val="-4"/>
        <w:sz w:val="36"/>
        <w:szCs w:val="36"/>
      </w:rPr>
    </w:lvl>
    <w:lvl w:ilvl="3">
      <w:start w:val="1"/>
      <w:numFmt w:val="decimal"/>
      <w:lvlText w:val="%1.%2.%3.%4"/>
      <w:lvlJc w:val="left"/>
      <w:pPr>
        <w:ind w:left="1973" w:hanging="1296"/>
        <w:jc w:val="left"/>
      </w:pPr>
      <w:rPr>
        <w:rFonts w:ascii="宋体" w:eastAsia="宋体" w:hAnsi="宋体" w:cs="宋体" w:hint="default"/>
        <w:b/>
        <w:bCs/>
        <w:w w:val="99"/>
        <w:position w:val="-4"/>
        <w:sz w:val="36"/>
        <w:szCs w:val="36"/>
      </w:rPr>
    </w:lvl>
    <w:lvl w:ilvl="4">
      <w:start w:val="2"/>
      <w:numFmt w:val="decimal"/>
      <w:lvlText w:val="%5."/>
      <w:lvlJc w:val="left"/>
      <w:pPr>
        <w:ind w:left="677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5">
      <w:start w:val="0"/>
      <w:numFmt w:val="bullet"/>
      <w:lvlText w:val="•"/>
      <w:lvlJc w:val="left"/>
      <w:pPr>
        <w:ind w:left="7177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09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42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74" w:hanging="635"/>
      </w:pPr>
      <w:rPr>
        <w:rFonts w:hint="default"/>
      </w:rPr>
    </w:lvl>
  </w:abstractNum>
  <w:abstractNum w:abstractNumId="9">
    <w:nsid w:val="17530C25"/>
    <w:multiLevelType w:val="hybridMultilevel"/>
    <w:tmpl w:val="00000000"/>
    <w:lvl w:ilvl="0">
      <w:start w:val="6"/>
      <w:numFmt w:val="decimal"/>
      <w:lvlText w:val="%1"/>
      <w:lvlJc w:val="left"/>
      <w:pPr>
        <w:ind w:left="1757" w:hanging="108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57" w:hanging="108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57" w:hanging="1080"/>
        <w:jc w:val="left"/>
      </w:pPr>
      <w:rPr>
        <w:rFonts w:ascii="宋体" w:eastAsia="宋体" w:hAnsi="宋体" w:cs="宋体" w:hint="default"/>
        <w:b/>
        <w:bCs/>
        <w:w w:val="99"/>
        <w:position w:val="-4"/>
        <w:sz w:val="36"/>
        <w:szCs w:val="36"/>
      </w:rPr>
    </w:lvl>
    <w:lvl w:ilvl="3">
      <w:start w:val="1"/>
      <w:numFmt w:val="decimal"/>
      <w:lvlText w:val="（%4）"/>
      <w:lvlJc w:val="left"/>
      <w:pPr>
        <w:ind w:left="677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645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17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82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6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10" w:hanging="1056"/>
      </w:pPr>
      <w:rPr>
        <w:rFonts w:hint="default"/>
      </w:rPr>
    </w:lvl>
  </w:abstractNum>
  <w:abstractNum w:abstractNumId="10">
    <w:nsid w:val="180F0DAD"/>
    <w:multiLevelType w:val="hybridMultilevel"/>
    <w:tmpl w:val="00000000"/>
    <w:lvl w:ilvl="0">
      <w:start w:val="1"/>
      <w:numFmt w:val="decimal"/>
      <w:lvlText w:val="（%1）"/>
      <w:lvlJc w:val="left"/>
      <w:pPr>
        <w:ind w:left="677" w:hanging="1060"/>
        <w:jc w:val="righ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95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11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7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3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59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75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91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07" w:hanging="1060"/>
      </w:pPr>
      <w:rPr>
        <w:rFonts w:hint="default"/>
      </w:rPr>
    </w:lvl>
  </w:abstractNum>
  <w:abstractNum w:abstractNumId="11">
    <w:nsid w:val="1EB98236"/>
    <w:multiLevelType w:val="hybridMultilevel"/>
    <w:tmpl w:val="00000000"/>
    <w:lvl w:ilvl="0">
      <w:start w:val="2"/>
      <w:numFmt w:val="decimal"/>
      <w:lvlText w:val="%1"/>
      <w:lvlJc w:val="left"/>
      <w:pPr>
        <w:ind w:left="1757" w:hanging="1080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757" w:hanging="108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57" w:hanging="1080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3">
      <w:start w:val="1"/>
      <w:numFmt w:val="decimal"/>
      <w:lvlText w:val="（%4）"/>
      <w:lvlJc w:val="left"/>
      <w:pPr>
        <w:ind w:left="2582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699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73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46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1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93" w:hanging="1056"/>
      </w:pPr>
      <w:rPr>
        <w:rFonts w:hint="default"/>
      </w:rPr>
    </w:lvl>
  </w:abstractNum>
  <w:abstractNum w:abstractNumId="12">
    <w:nsid w:val="217BE01C"/>
    <w:multiLevelType w:val="hybridMultilevel"/>
    <w:tmpl w:val="00000000"/>
    <w:lvl w:ilvl="0">
      <w:start w:val="1"/>
      <w:numFmt w:val="decimal"/>
      <w:lvlText w:val="（%1）"/>
      <w:lvlJc w:val="left"/>
      <w:pPr>
        <w:ind w:left="2571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905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31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5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8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0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3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61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87" w:hanging="1056"/>
      </w:pPr>
      <w:rPr>
        <w:rFonts w:hint="default"/>
      </w:rPr>
    </w:lvl>
  </w:abstractNum>
  <w:abstractNum w:abstractNumId="13">
    <w:nsid w:val="26F7056E"/>
    <w:multiLevelType w:val="hybridMultilevel"/>
    <w:tmpl w:val="00000000"/>
    <w:lvl w:ilvl="0">
      <w:start w:val="2"/>
      <w:numFmt w:val="decimal"/>
      <w:lvlText w:val="（%1）"/>
      <w:lvlJc w:val="left"/>
      <w:pPr>
        <w:ind w:left="677" w:hanging="1060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95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11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7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3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59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75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91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07" w:hanging="1060"/>
      </w:pPr>
      <w:rPr>
        <w:rFonts w:hint="default"/>
      </w:rPr>
    </w:lvl>
  </w:abstractNum>
  <w:abstractNum w:abstractNumId="14">
    <w:nsid w:val="2899BE3C"/>
    <w:multiLevelType w:val="hybridMultilevel"/>
    <w:tmpl w:val="00000000"/>
    <w:lvl w:ilvl="0">
      <w:start w:val="1"/>
      <w:numFmt w:val="decimal"/>
      <w:lvlText w:val="%1）"/>
      <w:lvlJc w:val="left"/>
      <w:pPr>
        <w:ind w:left="677" w:hanging="639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95" w:hanging="6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11" w:hanging="6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7" w:hanging="6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3" w:hanging="6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59" w:hanging="6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75" w:hanging="6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91" w:hanging="6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07" w:hanging="639"/>
      </w:pPr>
      <w:rPr>
        <w:rFonts w:hint="default"/>
      </w:rPr>
    </w:lvl>
  </w:abstractNum>
  <w:abstractNum w:abstractNumId="15">
    <w:nsid w:val="2EEEE53C"/>
    <w:multiLevelType w:val="hybridMultilevel"/>
    <w:tmpl w:val="00000000"/>
    <w:lvl w:ilvl="0">
      <w:start w:val="3"/>
      <w:numFmt w:val="decimal"/>
      <w:lvlText w:val="%1"/>
      <w:lvlJc w:val="left"/>
      <w:pPr>
        <w:ind w:left="2095" w:hanging="1080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2095" w:hanging="108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095" w:hanging="1080"/>
        <w:jc w:val="right"/>
      </w:pPr>
      <w:rPr>
        <w:rFonts w:ascii="宋体" w:eastAsia="宋体" w:hAnsi="宋体" w:cs="宋体" w:hint="default"/>
        <w:b/>
        <w:bCs/>
        <w:w w:val="99"/>
        <w:position w:val="-4"/>
        <w:sz w:val="36"/>
        <w:szCs w:val="36"/>
      </w:rPr>
    </w:lvl>
    <w:lvl w:ilvl="3">
      <w:start w:val="0"/>
      <w:numFmt w:val="bullet"/>
      <w:lvlText w:val="•"/>
      <w:lvlJc w:val="left"/>
      <w:pPr>
        <w:ind w:left="6221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95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6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43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17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91" w:hanging="1080"/>
      </w:pPr>
      <w:rPr>
        <w:rFonts w:hint="default"/>
      </w:rPr>
    </w:lvl>
  </w:abstractNum>
  <w:abstractNum w:abstractNumId="16">
    <w:nsid w:val="327339D1"/>
    <w:multiLevelType w:val="hybridMultilevel"/>
    <w:tmpl w:val="00000000"/>
    <w:lvl w:ilvl="0">
      <w:start w:val="1"/>
      <w:numFmt w:val="decimal"/>
      <w:lvlText w:val="%1）"/>
      <w:lvlJc w:val="left"/>
      <w:pPr>
        <w:ind w:left="677" w:hanging="639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95" w:hanging="6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11" w:hanging="6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7" w:hanging="6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3" w:hanging="6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59" w:hanging="6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75" w:hanging="6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91" w:hanging="6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07" w:hanging="639"/>
      </w:pPr>
      <w:rPr>
        <w:rFonts w:hint="default"/>
      </w:rPr>
    </w:lvl>
  </w:abstractNum>
  <w:abstractNum w:abstractNumId="17">
    <w:nsid w:val="33DBA00A"/>
    <w:multiLevelType w:val="hybridMultilevel"/>
    <w:tmpl w:val="00000000"/>
    <w:lvl w:ilvl="0">
      <w:start w:val="4"/>
      <w:numFmt w:val="decimal"/>
      <w:lvlText w:val="%1"/>
      <w:lvlJc w:val="left"/>
      <w:pPr>
        <w:ind w:left="2588" w:hanging="191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88" w:hanging="1912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2588" w:hanging="1912"/>
        <w:jc w:val="left"/>
      </w:pPr>
      <w:rPr>
        <w:rFonts w:hint="default"/>
      </w:rPr>
    </w:lvl>
    <w:lvl w:ilvl="3">
      <w:start w:val="2"/>
      <w:numFmt w:val="decimal"/>
      <w:lvlText w:val="%1.%2.%3.%4"/>
      <w:lvlJc w:val="left"/>
      <w:pPr>
        <w:ind w:left="2588" w:hanging="1912"/>
        <w:jc w:val="left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88" w:hanging="1912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5">
      <w:start w:val="0"/>
      <w:numFmt w:val="bullet"/>
      <w:lvlText w:val="•"/>
      <w:lvlJc w:val="left"/>
      <w:pPr>
        <w:ind w:left="9209" w:hanging="19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35" w:hanging="19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61" w:hanging="19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87" w:hanging="1912"/>
      </w:pPr>
      <w:rPr>
        <w:rFonts w:hint="default"/>
      </w:rPr>
    </w:lvl>
  </w:abstractNum>
  <w:abstractNum w:abstractNumId="18">
    <w:nsid w:val="357A6D05"/>
    <w:multiLevelType w:val="hybridMultilevel"/>
    <w:tmpl w:val="00000000"/>
    <w:lvl w:ilvl="0">
      <w:start w:val="1"/>
      <w:numFmt w:val="decimal"/>
      <w:lvlText w:val="（%1）"/>
      <w:lvlJc w:val="left"/>
      <w:pPr>
        <w:ind w:left="677" w:hanging="1056"/>
        <w:jc w:val="left"/>
      </w:pPr>
      <w:rPr>
        <w:rFonts w:ascii="宋体" w:eastAsia="宋体" w:hAnsi="宋体" w:cs="宋体" w:hint="default"/>
        <w:spacing w:val="-7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95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11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5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7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91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07" w:hanging="1056"/>
      </w:pPr>
      <w:rPr>
        <w:rFonts w:hint="default"/>
      </w:rPr>
    </w:lvl>
  </w:abstractNum>
  <w:abstractNum w:abstractNumId="19">
    <w:nsid w:val="3857FAC9"/>
    <w:multiLevelType w:val="hybridMultilevel"/>
    <w:tmpl w:val="00000000"/>
    <w:lvl w:ilvl="0">
      <w:start w:val="5"/>
      <w:numFmt w:val="decimal"/>
      <w:lvlText w:val="%1"/>
      <w:lvlJc w:val="left"/>
      <w:pPr>
        <w:ind w:left="1757" w:hanging="1080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757" w:hanging="108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57" w:hanging="1080"/>
        <w:jc w:val="left"/>
      </w:pPr>
      <w:rPr>
        <w:rFonts w:ascii="宋体" w:eastAsia="宋体" w:hAnsi="宋体" w:cs="宋体" w:hint="default"/>
        <w:b/>
        <w:bCs/>
        <w:w w:val="99"/>
        <w:position w:val="-4"/>
        <w:sz w:val="36"/>
        <w:szCs w:val="36"/>
      </w:rPr>
    </w:lvl>
    <w:lvl w:ilvl="3">
      <w:start w:val="0"/>
      <w:numFmt w:val="bullet"/>
      <w:lvlText w:val="•"/>
      <w:lvlJc w:val="left"/>
      <w:pPr>
        <w:ind w:left="5983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91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9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07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15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23" w:hanging="1080"/>
      </w:pPr>
      <w:rPr>
        <w:rFonts w:hint="default"/>
      </w:rPr>
    </w:lvl>
  </w:abstractNum>
  <w:abstractNum w:abstractNumId="20">
    <w:nsid w:val="39B596A4"/>
    <w:multiLevelType w:val="hybridMultilevel"/>
    <w:tmpl w:val="00000000"/>
    <w:lvl w:ilvl="0">
      <w:start w:val="1"/>
      <w:numFmt w:val="decimal"/>
      <w:lvlText w:val="%1）"/>
      <w:lvlJc w:val="left"/>
      <w:pPr>
        <w:ind w:left="677" w:hanging="639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95" w:hanging="6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11" w:hanging="6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7" w:hanging="6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3" w:hanging="6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59" w:hanging="6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75" w:hanging="6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91" w:hanging="6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07" w:hanging="639"/>
      </w:pPr>
      <w:rPr>
        <w:rFonts w:hint="default"/>
      </w:rPr>
    </w:lvl>
  </w:abstractNum>
  <w:abstractNum w:abstractNumId="21">
    <w:nsid w:val="39DAB133"/>
    <w:multiLevelType w:val="hybridMultilevel"/>
    <w:tmpl w:val="00000000"/>
    <w:lvl w:ilvl="0">
      <w:start w:val="1"/>
      <w:numFmt w:val="decimal"/>
      <w:lvlText w:val="（%1）"/>
      <w:lvlJc w:val="left"/>
      <w:pPr>
        <w:ind w:left="677" w:hanging="1060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95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11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7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3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59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75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91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07" w:hanging="1060"/>
      </w:pPr>
      <w:rPr>
        <w:rFonts w:hint="default"/>
      </w:rPr>
    </w:lvl>
  </w:abstractNum>
  <w:abstractNum w:abstractNumId="22">
    <w:nsid w:val="3A89460A"/>
    <w:multiLevelType w:val="hybridMultilevel"/>
    <w:tmpl w:val="00000000"/>
    <w:lvl w:ilvl="0">
      <w:start w:val="1"/>
      <w:numFmt w:val="decimal"/>
      <w:lvlText w:val="%1"/>
      <w:lvlJc w:val="left"/>
      <w:pPr>
        <w:ind w:left="1325" w:hanging="648"/>
        <w:jc w:val="left"/>
      </w:pPr>
      <w:rPr>
        <w:rFonts w:ascii="宋体" w:eastAsia="宋体" w:hAnsi="宋体" w:cs="宋体" w:hint="default"/>
        <w:b/>
        <w:bCs/>
        <w:w w:val="99"/>
        <w:position w:val="2"/>
        <w:sz w:val="45"/>
        <w:szCs w:val="45"/>
      </w:rPr>
    </w:lvl>
    <w:lvl w:ilvl="1">
      <w:start w:val="1"/>
      <w:numFmt w:val="decimal"/>
      <w:lvlText w:val="%1.%2"/>
      <w:lvlJc w:val="left"/>
      <w:pPr>
        <w:ind w:left="1541" w:hanging="864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1"/>
      <w:numFmt w:val="decimal"/>
      <w:lvlText w:val="（%3）"/>
      <w:lvlJc w:val="left"/>
      <w:pPr>
        <w:ind w:left="2568" w:hanging="1053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4219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3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9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59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19" w:hanging="1053"/>
      </w:pPr>
      <w:rPr>
        <w:rFonts w:hint="default"/>
      </w:rPr>
    </w:lvl>
  </w:abstractNum>
  <w:abstractNum w:abstractNumId="23">
    <w:nsid w:val="3AE986A7"/>
    <w:multiLevelType w:val="hybridMultilevel"/>
    <w:tmpl w:val="00000000"/>
    <w:lvl w:ilvl="0">
      <w:start w:val="1"/>
      <w:numFmt w:val="decimal"/>
      <w:lvlText w:val="%1）"/>
      <w:lvlJc w:val="left"/>
      <w:pPr>
        <w:ind w:left="677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9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1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5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7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9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07" w:hanging="635"/>
      </w:pPr>
      <w:rPr>
        <w:rFonts w:hint="default"/>
      </w:rPr>
    </w:lvl>
  </w:abstractNum>
  <w:abstractNum w:abstractNumId="24">
    <w:nsid w:val="3BF99988"/>
    <w:multiLevelType w:val="hybridMultilevel"/>
    <w:tmpl w:val="00000000"/>
    <w:lvl w:ilvl="0">
      <w:start w:val="1"/>
      <w:numFmt w:val="decimal"/>
      <w:lvlText w:val="%1)"/>
      <w:lvlJc w:val="left"/>
      <w:pPr>
        <w:ind w:left="677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95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11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7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3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5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75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91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07" w:hanging="423"/>
      </w:pPr>
      <w:rPr>
        <w:rFonts w:hint="default"/>
      </w:rPr>
    </w:lvl>
  </w:abstractNum>
  <w:abstractNum w:abstractNumId="25">
    <w:nsid w:val="3C55F05D"/>
    <w:multiLevelType w:val="hybridMultilevel"/>
    <w:tmpl w:val="00000000"/>
    <w:lvl w:ilvl="0">
      <w:start w:val="3"/>
      <w:numFmt w:val="decimal"/>
      <w:lvlText w:val="%1"/>
      <w:lvlJc w:val="left"/>
      <w:pPr>
        <w:ind w:left="1757" w:hanging="108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57" w:hanging="108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57" w:hanging="1080"/>
        <w:jc w:val="left"/>
      </w:pPr>
      <w:rPr>
        <w:rFonts w:ascii="宋体" w:eastAsia="宋体" w:hAnsi="宋体" w:cs="宋体" w:hint="default"/>
        <w:b/>
        <w:bCs/>
        <w:w w:val="99"/>
        <w:position w:val="-4"/>
        <w:sz w:val="36"/>
        <w:szCs w:val="36"/>
      </w:rPr>
    </w:lvl>
    <w:lvl w:ilvl="3">
      <w:start w:val="1"/>
      <w:numFmt w:val="decimal"/>
      <w:lvlText w:val="%1.%2.%3.%4"/>
      <w:lvlJc w:val="left"/>
      <w:pPr>
        <w:ind w:left="1973" w:hanging="1296"/>
        <w:jc w:val="left"/>
      </w:pPr>
      <w:rPr>
        <w:rFonts w:ascii="宋体" w:eastAsia="宋体" w:hAnsi="宋体" w:cs="宋体" w:hint="default"/>
        <w:b/>
        <w:bCs/>
        <w:w w:val="99"/>
        <w:position w:val="-4"/>
        <w:sz w:val="36"/>
        <w:szCs w:val="36"/>
      </w:rPr>
    </w:lvl>
    <w:lvl w:ilvl="4">
      <w:start w:val="2"/>
      <w:numFmt w:val="decimal"/>
      <w:lvlText w:val="%5."/>
      <w:lvlJc w:val="left"/>
      <w:pPr>
        <w:ind w:left="677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5">
      <w:start w:val="0"/>
      <w:numFmt w:val="bullet"/>
      <w:lvlText w:val="•"/>
      <w:lvlJc w:val="left"/>
      <w:pPr>
        <w:ind w:left="7177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09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42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74" w:hanging="635"/>
      </w:pPr>
      <w:rPr>
        <w:rFonts w:hint="default"/>
      </w:rPr>
    </w:lvl>
  </w:abstractNum>
  <w:abstractNum w:abstractNumId="26">
    <w:nsid w:val="40007789"/>
    <w:multiLevelType w:val="hybridMultilevel"/>
    <w:tmpl w:val="00000000"/>
    <w:lvl w:ilvl="0">
      <w:start w:val="5"/>
      <w:numFmt w:val="decimal"/>
      <w:lvlText w:val="%1"/>
      <w:lvlJc w:val="left"/>
      <w:pPr>
        <w:ind w:left="1757" w:hanging="108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57" w:hanging="108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57" w:hanging="1080"/>
        <w:jc w:val="left"/>
      </w:pPr>
      <w:rPr>
        <w:rFonts w:ascii="宋体" w:eastAsia="宋体" w:hAnsi="宋体" w:cs="宋体" w:hint="default"/>
        <w:b/>
        <w:bCs/>
        <w:w w:val="99"/>
        <w:position w:val="-4"/>
        <w:sz w:val="36"/>
        <w:szCs w:val="36"/>
      </w:rPr>
    </w:lvl>
    <w:lvl w:ilvl="3">
      <w:start w:val="1"/>
      <w:numFmt w:val="decimal"/>
      <w:lvlText w:val="(%4)."/>
      <w:lvlJc w:val="left"/>
      <w:pPr>
        <w:ind w:left="677" w:hanging="844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5279" w:hanging="8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39" w:hanging="8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99" w:hanging="8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59" w:hanging="8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19" w:hanging="844"/>
      </w:pPr>
      <w:rPr>
        <w:rFonts w:hint="default"/>
      </w:rPr>
    </w:lvl>
  </w:abstractNum>
  <w:abstractNum w:abstractNumId="27">
    <w:nsid w:val="40655C76"/>
    <w:multiLevelType w:val="hybridMultilevel"/>
    <w:tmpl w:val="00000000"/>
    <w:lvl w:ilvl="0">
      <w:start w:val="1"/>
      <w:numFmt w:val="decimal"/>
      <w:lvlText w:val="(%1)."/>
      <w:lvlJc w:val="left"/>
      <w:pPr>
        <w:ind w:left="677" w:hanging="844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95" w:hanging="84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11" w:hanging="8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7" w:hanging="8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3" w:hanging="8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59" w:hanging="8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75" w:hanging="8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91" w:hanging="8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07" w:hanging="844"/>
      </w:pPr>
      <w:rPr>
        <w:rFonts w:hint="default"/>
      </w:rPr>
    </w:lvl>
  </w:abstractNum>
  <w:abstractNum w:abstractNumId="28">
    <w:nsid w:val="42C7D7BB"/>
    <w:multiLevelType w:val="hybridMultilevel"/>
    <w:tmpl w:val="00000000"/>
    <w:lvl w:ilvl="0">
      <w:start w:val="1"/>
      <w:numFmt w:val="decimal"/>
      <w:lvlText w:val="（%1）"/>
      <w:lvlJc w:val="left"/>
      <w:pPr>
        <w:ind w:left="2578" w:hanging="1053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905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31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57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83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0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35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61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87" w:hanging="1053"/>
      </w:pPr>
      <w:rPr>
        <w:rFonts w:hint="default"/>
      </w:rPr>
    </w:lvl>
  </w:abstractNum>
  <w:abstractNum w:abstractNumId="29">
    <w:nsid w:val="50793FC7"/>
    <w:multiLevelType w:val="hybridMultilevel"/>
    <w:tmpl w:val="00000000"/>
    <w:lvl w:ilvl="0">
      <w:start w:val="8"/>
      <w:numFmt w:val="decimal"/>
      <w:lvlText w:val="(%1)."/>
      <w:lvlJc w:val="left"/>
      <w:pPr>
        <w:ind w:left="677" w:hanging="844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95" w:hanging="84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11" w:hanging="8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7" w:hanging="8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3" w:hanging="8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59" w:hanging="8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75" w:hanging="8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91" w:hanging="8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07" w:hanging="844"/>
      </w:pPr>
      <w:rPr>
        <w:rFonts w:hint="default"/>
      </w:rPr>
    </w:lvl>
  </w:abstractNum>
  <w:abstractNum w:abstractNumId="30">
    <w:nsid w:val="51E6D13D"/>
    <w:multiLevelType w:val="hybridMultilevel"/>
    <w:tmpl w:val="00000000"/>
    <w:lvl w:ilvl="0">
      <w:start w:val="1"/>
      <w:numFmt w:val="decimal"/>
      <w:lvlText w:val="%1）"/>
      <w:lvlJc w:val="left"/>
      <w:pPr>
        <w:ind w:left="2150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52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9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6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3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9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6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3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03" w:hanging="635"/>
      </w:pPr>
      <w:rPr>
        <w:rFonts w:hint="default"/>
      </w:rPr>
    </w:lvl>
  </w:abstractNum>
  <w:abstractNum w:abstractNumId="31">
    <w:nsid w:val="52045803"/>
    <w:multiLevelType w:val="hybridMultilevel"/>
    <w:tmpl w:val="00000000"/>
    <w:lvl w:ilvl="0">
      <w:start w:val="3"/>
      <w:numFmt w:val="decimal"/>
      <w:lvlText w:val="%1"/>
      <w:lvlJc w:val="left"/>
      <w:pPr>
        <w:ind w:left="1757" w:hanging="108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57" w:hanging="108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57" w:hanging="1080"/>
        <w:jc w:val="left"/>
      </w:pPr>
      <w:rPr>
        <w:rFonts w:ascii="宋体" w:eastAsia="宋体" w:hAnsi="宋体" w:cs="宋体" w:hint="default"/>
        <w:b/>
        <w:bCs/>
        <w:w w:val="99"/>
        <w:position w:val="-4"/>
        <w:sz w:val="36"/>
        <w:szCs w:val="36"/>
      </w:rPr>
    </w:lvl>
    <w:lvl w:ilvl="3">
      <w:start w:val="1"/>
      <w:numFmt w:val="decimal"/>
      <w:lvlText w:val="%1.%2.%3.%4"/>
      <w:lvlJc w:val="left"/>
      <w:pPr>
        <w:ind w:left="1973" w:hanging="1296"/>
        <w:jc w:val="left"/>
      </w:pPr>
      <w:rPr>
        <w:rFonts w:ascii="宋体" w:eastAsia="宋体" w:hAnsi="宋体" w:cs="宋体" w:hint="default"/>
        <w:b/>
        <w:bCs/>
        <w:w w:val="99"/>
        <w:position w:val="-4"/>
        <w:sz w:val="36"/>
        <w:szCs w:val="36"/>
      </w:rPr>
    </w:lvl>
    <w:lvl w:ilvl="4">
      <w:start w:val="2"/>
      <w:numFmt w:val="decimal"/>
      <w:lvlText w:val="%5."/>
      <w:lvlJc w:val="left"/>
      <w:pPr>
        <w:ind w:left="677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5">
      <w:start w:val="0"/>
      <w:numFmt w:val="bullet"/>
      <w:lvlText w:val="•"/>
      <w:lvlJc w:val="left"/>
      <w:pPr>
        <w:ind w:left="7177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09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42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74" w:hanging="635"/>
      </w:pPr>
      <w:rPr>
        <w:rFonts w:hint="default"/>
      </w:rPr>
    </w:lvl>
  </w:abstractNum>
  <w:abstractNum w:abstractNumId="32">
    <w:nsid w:val="55DCA243"/>
    <w:multiLevelType w:val="hybridMultilevel"/>
    <w:tmpl w:val="00000000"/>
    <w:lvl w:ilvl="0">
      <w:start w:val="4"/>
      <w:numFmt w:val="decimal"/>
      <w:lvlText w:val="%1"/>
      <w:lvlJc w:val="left"/>
      <w:pPr>
        <w:ind w:left="1757" w:hanging="108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57" w:hanging="108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57" w:hanging="1080"/>
        <w:jc w:val="left"/>
      </w:pPr>
      <w:rPr>
        <w:rFonts w:ascii="宋体" w:eastAsia="宋体" w:hAnsi="宋体" w:cs="宋体" w:hint="default"/>
        <w:b/>
        <w:bCs/>
        <w:w w:val="99"/>
        <w:position w:val="-4"/>
        <w:sz w:val="36"/>
        <w:szCs w:val="36"/>
      </w:rPr>
    </w:lvl>
    <w:lvl w:ilvl="3">
      <w:start w:val="1"/>
      <w:numFmt w:val="decimal"/>
      <w:lvlText w:val="%1.%2.%3.%4"/>
      <w:lvlJc w:val="left"/>
      <w:pPr>
        <w:ind w:left="1973" w:hanging="1296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4">
      <w:start w:val="1"/>
      <w:numFmt w:val="decimal"/>
      <w:lvlText w:val="%5）"/>
      <w:lvlJc w:val="left"/>
      <w:pPr>
        <w:ind w:left="2384" w:hanging="633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5">
      <w:start w:val="0"/>
      <w:numFmt w:val="bullet"/>
      <w:lvlText w:val="•"/>
      <w:lvlJc w:val="left"/>
      <w:pPr>
        <w:ind w:left="7427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09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92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74" w:hanging="633"/>
      </w:pPr>
      <w:rPr>
        <w:rFonts w:hint="default"/>
      </w:rPr>
    </w:lvl>
  </w:abstractNum>
  <w:abstractNum w:abstractNumId="33">
    <w:nsid w:val="570B5579"/>
    <w:multiLevelType w:val="hybridMultilevel"/>
    <w:tmpl w:val="00000000"/>
    <w:lvl w:ilvl="0">
      <w:start w:val="5"/>
      <w:numFmt w:val="decimal"/>
      <w:lvlText w:val="%1"/>
      <w:lvlJc w:val="left"/>
      <w:pPr>
        <w:ind w:left="1757" w:hanging="1080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757" w:hanging="108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57" w:hanging="1080"/>
        <w:jc w:val="left"/>
      </w:pPr>
      <w:rPr>
        <w:rFonts w:ascii="宋体" w:eastAsia="宋体" w:hAnsi="宋体" w:cs="宋体" w:hint="default"/>
        <w:b/>
        <w:bCs/>
        <w:w w:val="99"/>
        <w:position w:val="-4"/>
        <w:sz w:val="36"/>
        <w:szCs w:val="36"/>
      </w:rPr>
    </w:lvl>
    <w:lvl w:ilvl="3">
      <w:start w:val="1"/>
      <w:numFmt w:val="decimal"/>
      <w:lvlText w:val="%1.%2.%3.%4"/>
      <w:lvlJc w:val="left"/>
      <w:pPr>
        <w:ind w:left="1973" w:hanging="1296"/>
        <w:jc w:val="left"/>
      </w:pPr>
      <w:rPr>
        <w:rFonts w:ascii="宋体" w:eastAsia="宋体" w:hAnsi="宋体" w:cs="宋体" w:hint="default"/>
        <w:b/>
        <w:bCs/>
        <w:w w:val="99"/>
        <w:position w:val="-4"/>
        <w:sz w:val="36"/>
        <w:szCs w:val="36"/>
      </w:rPr>
    </w:lvl>
    <w:lvl w:ilvl="4">
      <w:start w:val="0"/>
      <w:numFmt w:val="bullet"/>
      <w:lvlText w:val="•"/>
      <w:lvlJc w:val="left"/>
      <w:pPr>
        <w:ind w:left="6599" w:hanging="12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39" w:hanging="12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79" w:hanging="12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19" w:hanging="12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59" w:hanging="1296"/>
      </w:pPr>
      <w:rPr>
        <w:rFonts w:hint="default"/>
      </w:rPr>
    </w:lvl>
  </w:abstractNum>
  <w:abstractNum w:abstractNumId="34">
    <w:nsid w:val="5848A084"/>
    <w:multiLevelType w:val="hybridMultilevel"/>
    <w:tmpl w:val="00000000"/>
    <w:lvl w:ilvl="0">
      <w:start w:val="1"/>
      <w:numFmt w:val="decimal"/>
      <w:lvlText w:val="（%1）"/>
      <w:lvlJc w:val="left"/>
      <w:pPr>
        <w:ind w:left="2578" w:hanging="1053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905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31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57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83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0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35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61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87" w:hanging="1053"/>
      </w:pPr>
      <w:rPr>
        <w:rFonts w:hint="default"/>
      </w:rPr>
    </w:lvl>
  </w:abstractNum>
  <w:abstractNum w:abstractNumId="35">
    <w:nsid w:val="63D870D4"/>
    <w:multiLevelType w:val="hybridMultilevel"/>
    <w:tmpl w:val="00000000"/>
    <w:lvl w:ilvl="0">
      <w:start w:val="3"/>
      <w:numFmt w:val="decimal"/>
      <w:lvlText w:val="%1"/>
      <w:lvlJc w:val="left"/>
      <w:pPr>
        <w:ind w:left="1757" w:hanging="1080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757" w:hanging="108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57" w:hanging="1080"/>
        <w:jc w:val="left"/>
      </w:pPr>
      <w:rPr>
        <w:rFonts w:ascii="宋体" w:eastAsia="宋体" w:hAnsi="宋体" w:cs="宋体" w:hint="default"/>
        <w:b/>
        <w:bCs/>
        <w:w w:val="99"/>
        <w:position w:val="-4"/>
        <w:sz w:val="36"/>
        <w:szCs w:val="36"/>
      </w:rPr>
    </w:lvl>
    <w:lvl w:ilvl="3">
      <w:start w:val="1"/>
      <w:numFmt w:val="decimal"/>
      <w:lvlText w:val="（%4）"/>
      <w:lvlJc w:val="left"/>
      <w:pPr>
        <w:ind w:left="677" w:hanging="1053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6453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17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82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6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10" w:hanging="1053"/>
      </w:pPr>
      <w:rPr>
        <w:rFonts w:hint="default"/>
      </w:rPr>
    </w:lvl>
  </w:abstractNum>
  <w:abstractNum w:abstractNumId="36">
    <w:nsid w:val="6483071D"/>
    <w:multiLevelType w:val="hybridMultilevel"/>
    <w:tmpl w:val="00000000"/>
    <w:lvl w:ilvl="0">
      <w:start w:val="1"/>
      <w:numFmt w:val="decimal"/>
      <w:lvlText w:val="（%1）"/>
      <w:lvlJc w:val="left"/>
      <w:pPr>
        <w:ind w:left="677" w:hanging="1053"/>
        <w:jc w:val="left"/>
      </w:pPr>
      <w:rPr>
        <w:rFonts w:ascii="宋体" w:eastAsia="宋体" w:hAnsi="宋体" w:cs="宋体" w:hint="default"/>
        <w:spacing w:val="-4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95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11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7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3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5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75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91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07" w:hanging="1053"/>
      </w:pPr>
      <w:rPr>
        <w:rFonts w:hint="default"/>
      </w:rPr>
    </w:lvl>
  </w:abstractNum>
  <w:abstractNum w:abstractNumId="37">
    <w:nsid w:val="675E08CE"/>
    <w:multiLevelType w:val="hybridMultilevel"/>
    <w:tmpl w:val="00000000"/>
    <w:lvl w:ilvl="0">
      <w:start w:val="1"/>
      <w:numFmt w:val="decimal"/>
      <w:lvlText w:val="（%1）"/>
      <w:lvlJc w:val="left"/>
      <w:pPr>
        <w:ind w:left="2582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905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31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5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8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0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3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61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87" w:hanging="1056"/>
      </w:pPr>
      <w:rPr>
        <w:rFonts w:hint="default"/>
      </w:rPr>
    </w:lvl>
  </w:abstractNum>
  <w:abstractNum w:abstractNumId="38">
    <w:nsid w:val="6ADBE697"/>
    <w:multiLevelType w:val="hybridMultilevel"/>
    <w:tmpl w:val="00000000"/>
    <w:lvl w:ilvl="0">
      <w:start w:val="4"/>
      <w:numFmt w:val="decimal"/>
      <w:lvlText w:val="%1"/>
      <w:lvlJc w:val="left"/>
      <w:pPr>
        <w:ind w:left="2588" w:hanging="191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88" w:hanging="1912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88" w:hanging="1912"/>
        <w:jc w:val="left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2588" w:hanging="1912"/>
        <w:jc w:val="left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88" w:hanging="1912"/>
        <w:jc w:val="left"/>
      </w:pPr>
      <w:rPr>
        <w:rFonts w:ascii="宋体" w:eastAsia="宋体" w:hAnsi="宋体" w:cs="宋体" w:hint="default"/>
        <w:b/>
        <w:bCs/>
        <w:w w:val="99"/>
        <w:position w:val="-4"/>
        <w:sz w:val="36"/>
        <w:szCs w:val="36"/>
      </w:rPr>
    </w:lvl>
    <w:lvl w:ilvl="5">
      <w:start w:val="0"/>
      <w:numFmt w:val="bullet"/>
      <w:lvlText w:val="•"/>
      <w:lvlJc w:val="left"/>
      <w:pPr>
        <w:ind w:left="9209" w:hanging="19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35" w:hanging="19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61" w:hanging="19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87" w:hanging="1912"/>
      </w:pPr>
      <w:rPr>
        <w:rFonts w:hint="default"/>
      </w:rPr>
    </w:lvl>
  </w:abstractNum>
  <w:abstractNum w:abstractNumId="39">
    <w:nsid w:val="6D0053F2"/>
    <w:multiLevelType w:val="hybridMultilevel"/>
    <w:tmpl w:val="00000000"/>
    <w:lvl w:ilvl="0">
      <w:start w:val="4"/>
      <w:numFmt w:val="decimal"/>
      <w:lvlText w:val="(%1)."/>
      <w:lvlJc w:val="left"/>
      <w:pPr>
        <w:ind w:left="677" w:hanging="844"/>
        <w:jc w:val="righ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95" w:hanging="84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11" w:hanging="8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7" w:hanging="8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3" w:hanging="8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59" w:hanging="8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75" w:hanging="8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91" w:hanging="8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07" w:hanging="844"/>
      </w:pPr>
      <w:rPr>
        <w:rFonts w:hint="default"/>
      </w:rPr>
    </w:lvl>
  </w:abstractNum>
  <w:abstractNum w:abstractNumId="40">
    <w:nsid w:val="74D72F77"/>
    <w:multiLevelType w:val="hybridMultilevel"/>
    <w:tmpl w:val="00000000"/>
    <w:lvl w:ilvl="0">
      <w:start w:val="4"/>
      <w:numFmt w:val="decimal"/>
      <w:lvlText w:val="%1"/>
      <w:lvlJc w:val="left"/>
      <w:pPr>
        <w:ind w:left="1526" w:hanging="1296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526" w:hanging="1296"/>
        <w:jc w:val="left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526" w:hanging="1296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26" w:hanging="1296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4">
      <w:start w:val="2"/>
      <w:numFmt w:val="decimal"/>
      <w:lvlText w:val="%5."/>
      <w:lvlJc w:val="left"/>
      <w:pPr>
        <w:ind w:left="677" w:hanging="635"/>
        <w:jc w:val="left"/>
      </w:pPr>
      <w:rPr>
        <w:rFonts w:ascii="宋体" w:eastAsia="宋体" w:hAnsi="宋体" w:cs="宋体" w:hint="default"/>
        <w:spacing w:val="-72"/>
        <w:w w:val="100"/>
        <w:sz w:val="40"/>
        <w:szCs w:val="40"/>
      </w:rPr>
    </w:lvl>
    <w:lvl w:ilvl="5">
      <w:start w:val="0"/>
      <w:numFmt w:val="bullet"/>
      <w:lvlText w:val="•"/>
      <w:lvlJc w:val="left"/>
      <w:pPr>
        <w:ind w:left="7884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7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66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57" w:hanging="635"/>
      </w:pPr>
      <w:rPr>
        <w:rFonts w:hint="default"/>
      </w:rPr>
    </w:lvl>
  </w:abstractNum>
  <w:abstractNum w:abstractNumId="41">
    <w:nsid w:val="764F9711"/>
    <w:multiLevelType w:val="hybridMultilevel"/>
    <w:tmpl w:val="00000000"/>
    <w:lvl w:ilvl="0">
      <w:start w:val="4"/>
      <w:numFmt w:val="decimal"/>
      <w:lvlText w:val="%1"/>
      <w:lvlJc w:val="left"/>
      <w:pPr>
        <w:ind w:left="2588" w:hanging="191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88" w:hanging="1912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2588" w:hanging="1912"/>
        <w:jc w:val="left"/>
      </w:pPr>
      <w:rPr>
        <w:rFonts w:hint="default"/>
      </w:rPr>
    </w:lvl>
    <w:lvl w:ilvl="3">
      <w:start w:val="3"/>
      <w:numFmt w:val="decimal"/>
      <w:lvlText w:val="%1.%2.%3.%4"/>
      <w:lvlJc w:val="left"/>
      <w:pPr>
        <w:ind w:left="2588" w:hanging="1912"/>
        <w:jc w:val="left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88" w:hanging="1912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5">
      <w:start w:val="0"/>
      <w:numFmt w:val="bullet"/>
      <w:lvlText w:val="•"/>
      <w:lvlJc w:val="left"/>
      <w:pPr>
        <w:ind w:left="9209" w:hanging="19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35" w:hanging="19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61" w:hanging="19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87" w:hanging="1912"/>
      </w:pPr>
      <w:rPr>
        <w:rFonts w:hint="default"/>
      </w:rPr>
    </w:lvl>
  </w:abstractNum>
  <w:abstractNum w:abstractNumId="42">
    <w:nsid w:val="7852BA4F"/>
    <w:multiLevelType w:val="hybridMultilevel"/>
    <w:tmpl w:val="00000000"/>
    <w:lvl w:ilvl="0">
      <w:start w:val="4"/>
      <w:numFmt w:val="decimal"/>
      <w:lvlText w:val="%1"/>
      <w:lvlJc w:val="left"/>
      <w:pPr>
        <w:ind w:left="1541" w:hanging="864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541" w:hanging="864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1"/>
      <w:numFmt w:val="decimal"/>
      <w:lvlText w:val="%1.%2.%3"/>
      <w:lvlJc w:val="left"/>
      <w:pPr>
        <w:ind w:left="1782" w:hanging="1105"/>
        <w:jc w:val="left"/>
      </w:pPr>
      <w:rPr>
        <w:rFonts w:ascii="宋体" w:eastAsia="宋体" w:hAnsi="宋体" w:cs="宋体" w:hint="default"/>
        <w:b/>
        <w:bCs/>
        <w:w w:val="99"/>
        <w:position w:val="-4"/>
        <w:sz w:val="36"/>
        <w:szCs w:val="36"/>
      </w:rPr>
    </w:lvl>
    <w:lvl w:ilvl="3">
      <w:start w:val="2"/>
      <w:numFmt w:val="decimal"/>
      <w:lvlText w:val="%4."/>
      <w:lvlJc w:val="left"/>
      <w:pPr>
        <w:ind w:left="677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5294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52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09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67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24" w:hanging="635"/>
      </w:pPr>
      <w:rPr>
        <w:rFonts w:hint="default"/>
      </w:rPr>
    </w:lvl>
  </w:abstractNum>
  <w:abstractNum w:abstractNumId="43">
    <w:nsid w:val="78E6206D"/>
    <w:multiLevelType w:val="hybridMultilevel"/>
    <w:tmpl w:val="00000000"/>
    <w:lvl w:ilvl="0">
      <w:start w:val="5"/>
      <w:numFmt w:val="decimal"/>
      <w:lvlText w:val="%1"/>
      <w:lvlJc w:val="left"/>
      <w:pPr>
        <w:ind w:left="1973" w:hanging="129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73" w:hanging="1296"/>
        <w:jc w:val="left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1973" w:hanging="1296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73" w:hanging="1296"/>
        <w:jc w:val="left"/>
      </w:pPr>
      <w:rPr>
        <w:rFonts w:ascii="宋体" w:eastAsia="宋体" w:hAnsi="宋体" w:cs="宋体" w:hint="default"/>
        <w:b/>
        <w:bCs/>
        <w:w w:val="99"/>
        <w:position w:val="-4"/>
        <w:sz w:val="36"/>
        <w:szCs w:val="36"/>
      </w:rPr>
    </w:lvl>
    <w:lvl w:ilvl="4">
      <w:start w:val="0"/>
      <w:numFmt w:val="bullet"/>
      <w:lvlText w:val="•"/>
      <w:lvlJc w:val="left"/>
      <w:pPr>
        <w:ind w:left="7523" w:hanging="12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09" w:hanging="12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95" w:hanging="12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81" w:hanging="12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67" w:hanging="1296"/>
      </w:pPr>
      <w:rPr>
        <w:rFonts w:hint="default"/>
      </w:rPr>
    </w:lvl>
  </w:abstractNum>
  <w:abstractNum w:abstractNumId="44">
    <w:nsid w:val="7CFB1463"/>
    <w:multiLevelType w:val="hybridMultilevel"/>
    <w:tmpl w:val="00000000"/>
    <w:lvl w:ilvl="0">
      <w:start w:val="1"/>
      <w:numFmt w:val="decimal"/>
      <w:lvlText w:val="（%1）"/>
      <w:lvlJc w:val="left"/>
      <w:pPr>
        <w:ind w:left="677" w:hanging="1275"/>
        <w:jc w:val="left"/>
      </w:pPr>
      <w:rPr>
        <w:rFonts w:ascii="宋体" w:eastAsia="宋体" w:hAnsi="宋体" w:cs="宋体" w:hint="default"/>
        <w:spacing w:val="0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195" w:hanging="12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11" w:hanging="12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7" w:hanging="12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3" w:hanging="12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59" w:hanging="12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75" w:hanging="12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91" w:hanging="12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07" w:hanging="1275"/>
      </w:pPr>
      <w:rPr>
        <w:rFonts w:hint="default"/>
      </w:rPr>
    </w:lvl>
  </w:abstractNum>
  <w:num w:numId="1">
    <w:abstractNumId w:val="12"/>
  </w:num>
  <w:num w:numId="2">
    <w:abstractNumId w:val="10"/>
  </w:num>
  <w:num w:numId="3">
    <w:abstractNumId w:val="13"/>
  </w:num>
  <w:num w:numId="4">
    <w:abstractNumId w:val="36"/>
  </w:num>
  <w:num w:numId="5">
    <w:abstractNumId w:val="5"/>
  </w:num>
  <w:num w:numId="6">
    <w:abstractNumId w:val="9"/>
  </w:num>
  <w:num w:numId="7">
    <w:abstractNumId w:val="19"/>
  </w:num>
  <w:num w:numId="8">
    <w:abstractNumId w:val="33"/>
  </w:num>
  <w:num w:numId="9">
    <w:abstractNumId w:val="43"/>
  </w:num>
  <w:num w:numId="10">
    <w:abstractNumId w:val="29"/>
  </w:num>
  <w:num w:numId="11">
    <w:abstractNumId w:val="39"/>
  </w:num>
  <w:num w:numId="12">
    <w:abstractNumId w:val="27"/>
  </w:num>
  <w:num w:numId="13">
    <w:abstractNumId w:val="26"/>
  </w:num>
  <w:num w:numId="14">
    <w:abstractNumId w:val="40"/>
  </w:num>
  <w:num w:numId="15">
    <w:abstractNumId w:val="42"/>
  </w:num>
  <w:num w:numId="16">
    <w:abstractNumId w:val="41"/>
  </w:num>
  <w:num w:numId="17">
    <w:abstractNumId w:val="17"/>
  </w:num>
  <w:num w:numId="18">
    <w:abstractNumId w:val="38"/>
  </w:num>
  <w:num w:numId="19">
    <w:abstractNumId w:val="32"/>
  </w:num>
  <w:num w:numId="20">
    <w:abstractNumId w:val="15"/>
  </w:num>
  <w:num w:numId="21">
    <w:abstractNumId w:val="35"/>
  </w:num>
  <w:num w:numId="22">
    <w:abstractNumId w:val="3"/>
  </w:num>
  <w:num w:numId="23">
    <w:abstractNumId w:val="25"/>
  </w:num>
  <w:num w:numId="24">
    <w:abstractNumId w:val="37"/>
  </w:num>
  <w:num w:numId="25">
    <w:abstractNumId w:val="2"/>
  </w:num>
  <w:num w:numId="26">
    <w:abstractNumId w:val="7"/>
  </w:num>
  <w:num w:numId="27">
    <w:abstractNumId w:val="18"/>
  </w:num>
  <w:num w:numId="28">
    <w:abstractNumId w:val="28"/>
  </w:num>
  <w:num w:numId="29">
    <w:abstractNumId w:val="24"/>
  </w:num>
  <w:num w:numId="30">
    <w:abstractNumId w:val="6"/>
  </w:num>
  <w:num w:numId="31">
    <w:abstractNumId w:val="16"/>
  </w:num>
  <w:num w:numId="32">
    <w:abstractNumId w:val="14"/>
  </w:num>
  <w:num w:numId="33">
    <w:abstractNumId w:val="23"/>
  </w:num>
  <w:num w:numId="34">
    <w:abstractNumId w:val="20"/>
  </w:num>
  <w:num w:numId="35">
    <w:abstractNumId w:val="30"/>
  </w:num>
  <w:num w:numId="36">
    <w:abstractNumId w:val="1"/>
  </w:num>
  <w:num w:numId="37">
    <w:abstractNumId w:val="11"/>
  </w:num>
  <w:num w:numId="38">
    <w:abstractNumId w:val="21"/>
  </w:num>
  <w:num w:numId="39">
    <w:abstractNumId w:val="0"/>
  </w:num>
  <w:num w:numId="40">
    <w:abstractNumId w:val="4"/>
  </w:num>
  <w:num w:numId="41">
    <w:abstractNumId w:val="22"/>
  </w:num>
  <w:num w:numId="42">
    <w:abstractNumId w:val="44"/>
  </w:num>
  <w:num w:numId="43">
    <w:abstractNumId w:val="34"/>
  </w:num>
  <w:num w:numId="44">
    <w:abstractNumId w:val="31"/>
  </w:num>
  <w:num w:numId="45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1757" w:hanging="1080"/>
      <w:outlineLvl w:val="0"/>
    </w:pPr>
    <w:rPr>
      <w:rFonts w:ascii="宋体" w:eastAsia="宋体" w:hAnsi="宋体" w:cs="宋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677" w:firstLine="838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00" Type="http://schemas.openxmlformats.org/officeDocument/2006/relationships/styles" Target="styles.xml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header" Target="header1.xml" /><Relationship Id="rId14" Type="http://schemas.openxmlformats.org/officeDocument/2006/relationships/header" Target="header2.xml" /><Relationship Id="rId15" Type="http://schemas.openxmlformats.org/officeDocument/2006/relationships/footer" Target="footer1.xml" /><Relationship Id="rId16" Type="http://schemas.openxmlformats.org/officeDocument/2006/relationships/image" Target="media/image10.png" /><Relationship Id="rId17" Type="http://schemas.openxmlformats.org/officeDocument/2006/relationships/header" Target="header3.xml" /><Relationship Id="rId18" Type="http://schemas.openxmlformats.org/officeDocument/2006/relationships/footer" Target="footer2.xml" /><Relationship Id="rId19" Type="http://schemas.openxmlformats.org/officeDocument/2006/relationships/header" Target="header4.xml" /><Relationship Id="rId2" Type="http://schemas.openxmlformats.org/officeDocument/2006/relationships/webSettings" Target="webSettings.xml" /><Relationship Id="rId20" Type="http://schemas.openxmlformats.org/officeDocument/2006/relationships/footer" Target="footer3.xml" /><Relationship Id="rId21" Type="http://schemas.openxmlformats.org/officeDocument/2006/relationships/image" Target="media/image11.png" /><Relationship Id="rId22" Type="http://schemas.openxmlformats.org/officeDocument/2006/relationships/header" Target="header5.xml" /><Relationship Id="rId23" Type="http://schemas.openxmlformats.org/officeDocument/2006/relationships/footer" Target="footer4.xml" /><Relationship Id="rId24" Type="http://schemas.openxmlformats.org/officeDocument/2006/relationships/image" Target="media/image12.png" /><Relationship Id="rId25" Type="http://schemas.openxmlformats.org/officeDocument/2006/relationships/image" Target="media/image13.png" /><Relationship Id="rId26" Type="http://schemas.openxmlformats.org/officeDocument/2006/relationships/image" Target="media/image14.png" /><Relationship Id="rId27" Type="http://schemas.openxmlformats.org/officeDocument/2006/relationships/image" Target="media/image15.png" /><Relationship Id="rId28" Type="http://schemas.openxmlformats.org/officeDocument/2006/relationships/image" Target="media/image16.png" /><Relationship Id="rId29" Type="http://schemas.openxmlformats.org/officeDocument/2006/relationships/header" Target="header6.xml" /><Relationship Id="rId3" Type="http://schemas.openxmlformats.org/officeDocument/2006/relationships/fontTable" Target="fontTable.xml" /><Relationship Id="rId30" Type="http://schemas.openxmlformats.org/officeDocument/2006/relationships/footer" Target="footer5.xml" /><Relationship Id="rId31" Type="http://schemas.openxmlformats.org/officeDocument/2006/relationships/image" Target="media/image17.png" /><Relationship Id="rId32" Type="http://schemas.openxmlformats.org/officeDocument/2006/relationships/image" Target="media/image18.png" /><Relationship Id="rId33" Type="http://schemas.openxmlformats.org/officeDocument/2006/relationships/image" Target="media/image19.png" /><Relationship Id="rId34" Type="http://schemas.openxmlformats.org/officeDocument/2006/relationships/header" Target="header7.xml" /><Relationship Id="rId35" Type="http://schemas.openxmlformats.org/officeDocument/2006/relationships/footer" Target="footer6.xml" /><Relationship Id="rId36" Type="http://schemas.openxmlformats.org/officeDocument/2006/relationships/header" Target="header8.xml" /><Relationship Id="rId37" Type="http://schemas.openxmlformats.org/officeDocument/2006/relationships/footer" Target="footer7.xml" /><Relationship Id="rId38" Type="http://schemas.openxmlformats.org/officeDocument/2006/relationships/header" Target="header9.xml" /><Relationship Id="rId39" Type="http://schemas.openxmlformats.org/officeDocument/2006/relationships/footer" Target="footer8.xml" /><Relationship Id="rId4" Type="http://schemas.openxmlformats.org/officeDocument/2006/relationships/image" Target="media/image1.png" /><Relationship Id="rId40" Type="http://schemas.openxmlformats.org/officeDocument/2006/relationships/header" Target="header10.xml" /><Relationship Id="rId41" Type="http://schemas.openxmlformats.org/officeDocument/2006/relationships/footer" Target="footer9.xml" /><Relationship Id="rId42" Type="http://schemas.openxmlformats.org/officeDocument/2006/relationships/image" Target="media/image22.png" /><Relationship Id="rId43" Type="http://schemas.openxmlformats.org/officeDocument/2006/relationships/image" Target="media/image23.png" /><Relationship Id="rId44" Type="http://schemas.openxmlformats.org/officeDocument/2006/relationships/image" Target="media/image24.png" /><Relationship Id="rId45" Type="http://schemas.openxmlformats.org/officeDocument/2006/relationships/image" Target="media/image25.png" /><Relationship Id="rId46" Type="http://schemas.openxmlformats.org/officeDocument/2006/relationships/header" Target="header11.xml" /><Relationship Id="rId47" Type="http://schemas.openxmlformats.org/officeDocument/2006/relationships/footer" Target="footer10.xml" /><Relationship Id="rId48" Type="http://schemas.openxmlformats.org/officeDocument/2006/relationships/image" Target="media/image26.png" /><Relationship Id="rId49" Type="http://schemas.openxmlformats.org/officeDocument/2006/relationships/header" Target="header12.xml" /><Relationship Id="rId5" Type="http://schemas.openxmlformats.org/officeDocument/2006/relationships/image" Target="media/image2.png" /><Relationship Id="rId50" Type="http://schemas.openxmlformats.org/officeDocument/2006/relationships/footer" Target="footer11.xml" /><Relationship Id="rId51" Type="http://schemas.openxmlformats.org/officeDocument/2006/relationships/header" Target="header13.xml" /><Relationship Id="rId52" Type="http://schemas.openxmlformats.org/officeDocument/2006/relationships/footer" Target="footer12.xml" /><Relationship Id="rId53" Type="http://schemas.openxmlformats.org/officeDocument/2006/relationships/header" Target="header14.xml" /><Relationship Id="rId54" Type="http://schemas.openxmlformats.org/officeDocument/2006/relationships/footer" Target="footer13.xml" /><Relationship Id="rId55" Type="http://schemas.openxmlformats.org/officeDocument/2006/relationships/header" Target="header15.xml" /><Relationship Id="rId56" Type="http://schemas.openxmlformats.org/officeDocument/2006/relationships/footer" Target="footer14.xml" /><Relationship Id="rId57" Type="http://schemas.openxmlformats.org/officeDocument/2006/relationships/header" Target="header16.xml" /><Relationship Id="rId58" Type="http://schemas.openxmlformats.org/officeDocument/2006/relationships/footer" Target="footer15.xml" /><Relationship Id="rId59" Type="http://schemas.openxmlformats.org/officeDocument/2006/relationships/header" Target="header17.xml" /><Relationship Id="rId6" Type="http://schemas.openxmlformats.org/officeDocument/2006/relationships/image" Target="media/image3.png" /><Relationship Id="rId60" Type="http://schemas.openxmlformats.org/officeDocument/2006/relationships/footer" Target="footer16.xml" /><Relationship Id="rId61" Type="http://schemas.openxmlformats.org/officeDocument/2006/relationships/header" Target="header18.xml" /><Relationship Id="rId62" Type="http://schemas.openxmlformats.org/officeDocument/2006/relationships/footer" Target="footer17.xml" /><Relationship Id="rId63" Type="http://schemas.openxmlformats.org/officeDocument/2006/relationships/header" Target="header19.xml" /><Relationship Id="rId64" Type="http://schemas.openxmlformats.org/officeDocument/2006/relationships/footer" Target="footer18.xml" /><Relationship Id="rId65" Type="http://schemas.openxmlformats.org/officeDocument/2006/relationships/header" Target="header20.xml" /><Relationship Id="rId66" Type="http://schemas.openxmlformats.org/officeDocument/2006/relationships/footer" Target="footer19.xml" /><Relationship Id="rId67" Type="http://schemas.openxmlformats.org/officeDocument/2006/relationships/header" Target="header21.xml" /><Relationship Id="rId68" Type="http://schemas.openxmlformats.org/officeDocument/2006/relationships/footer" Target="footer20.xml" /><Relationship Id="rId69" Type="http://schemas.openxmlformats.org/officeDocument/2006/relationships/header" Target="header22.xml" /><Relationship Id="rId7" Type="http://schemas.openxmlformats.org/officeDocument/2006/relationships/image" Target="media/image4.png" /><Relationship Id="rId70" Type="http://schemas.openxmlformats.org/officeDocument/2006/relationships/footer" Target="footer21.xml" /><Relationship Id="rId71" Type="http://schemas.openxmlformats.org/officeDocument/2006/relationships/header" Target="header23.xml" /><Relationship Id="rId72" Type="http://schemas.openxmlformats.org/officeDocument/2006/relationships/footer" Target="footer22.xml" /><Relationship Id="rId73" Type="http://schemas.openxmlformats.org/officeDocument/2006/relationships/image" Target="media/image27.png" /><Relationship Id="rId74" Type="http://schemas.openxmlformats.org/officeDocument/2006/relationships/header" Target="header24.xml" /><Relationship Id="rId75" Type="http://schemas.openxmlformats.org/officeDocument/2006/relationships/footer" Target="footer23.xml" /><Relationship Id="rId76" Type="http://schemas.openxmlformats.org/officeDocument/2006/relationships/header" Target="header25.xml" /><Relationship Id="rId77" Type="http://schemas.openxmlformats.org/officeDocument/2006/relationships/footer" Target="footer24.xml" /><Relationship Id="rId78" Type="http://schemas.openxmlformats.org/officeDocument/2006/relationships/header" Target="header26.xml" /><Relationship Id="rId79" Type="http://schemas.openxmlformats.org/officeDocument/2006/relationships/footer" Target="footer25.xml" /><Relationship Id="rId8" Type="http://schemas.openxmlformats.org/officeDocument/2006/relationships/image" Target="media/image5.png" /><Relationship Id="rId80" Type="http://schemas.openxmlformats.org/officeDocument/2006/relationships/header" Target="header27.xml" /><Relationship Id="rId81" Type="http://schemas.openxmlformats.org/officeDocument/2006/relationships/footer" Target="footer26.xml" /><Relationship Id="rId82" Type="http://schemas.openxmlformats.org/officeDocument/2006/relationships/header" Target="header28.xml" /><Relationship Id="rId83" Type="http://schemas.openxmlformats.org/officeDocument/2006/relationships/footer" Target="footer27.xml" /><Relationship Id="rId84" Type="http://schemas.openxmlformats.org/officeDocument/2006/relationships/header" Target="header29.xml" /><Relationship Id="rId85" Type="http://schemas.openxmlformats.org/officeDocument/2006/relationships/footer" Target="footer28.xml" /><Relationship Id="rId86" Type="http://schemas.openxmlformats.org/officeDocument/2006/relationships/header" Target="header30.xml" /><Relationship Id="rId87" Type="http://schemas.openxmlformats.org/officeDocument/2006/relationships/footer" Target="footer29.xml" /><Relationship Id="rId88" Type="http://schemas.openxmlformats.org/officeDocument/2006/relationships/header" Target="header31.xml" /><Relationship Id="rId89" Type="http://schemas.openxmlformats.org/officeDocument/2006/relationships/footer" Target="footer30.xml" /><Relationship Id="rId9" Type="http://schemas.openxmlformats.org/officeDocument/2006/relationships/image" Target="media/image6.png" /><Relationship Id="rId90" Type="http://schemas.openxmlformats.org/officeDocument/2006/relationships/header" Target="header32.xml" /><Relationship Id="rId91" Type="http://schemas.openxmlformats.org/officeDocument/2006/relationships/footer" Target="footer31.xml" /><Relationship Id="rId92" Type="http://schemas.openxmlformats.org/officeDocument/2006/relationships/image" Target="media/image28.png" /><Relationship Id="rId93" Type="http://schemas.openxmlformats.org/officeDocument/2006/relationships/header" Target="header33.xml" /><Relationship Id="rId94" Type="http://schemas.openxmlformats.org/officeDocument/2006/relationships/footer" Target="footer32.xml" /><Relationship Id="rId95" Type="http://schemas.openxmlformats.org/officeDocument/2006/relationships/hyperlink" Target="https://d.book118.com/618127114037006035" TargetMode="External" /><Relationship Id="rId96" Type="http://schemas.openxmlformats.org/officeDocument/2006/relationships/header" Target="header34.xml" /><Relationship Id="rId97" Type="http://schemas.openxmlformats.org/officeDocument/2006/relationships/footer" Target="footer33.xml" /><Relationship Id="rId98" Type="http://schemas.openxmlformats.org/officeDocument/2006/relationships/theme" Target="theme/theme1.xml" /><Relationship Id="rId99" Type="http://schemas.openxmlformats.org/officeDocument/2006/relationships/numbering" Target="numbering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media/image8.png" /><Relationship Id="rId3" Type="http://schemas.openxmlformats.org/officeDocument/2006/relationships/image" Target="media/image7.png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media/image8.png" /><Relationship Id="rId3" Type="http://schemas.openxmlformats.org/officeDocument/2006/relationships/image" Target="media/image7.png" /></Relationships>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media/image8.png" /><Relationship Id="rId3" Type="http://schemas.openxmlformats.org/officeDocument/2006/relationships/image" Target="media/image7.png" 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media/image8.png" /><Relationship Id="rId3" Type="http://schemas.openxmlformats.org/officeDocument/2006/relationships/image" Target="media/image7.png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media/image8.png" /><Relationship Id="rId3" Type="http://schemas.openxmlformats.org/officeDocument/2006/relationships/image" Target="media/image7.png" /></Relationships>
</file>

<file path=word/_rels/footer6.xml.rels><?xml version="1.0" encoding="utf-8" standalone="yes"?><Relationships xmlns="http://schemas.openxmlformats.org/package/2006/relationships"><Relationship Id="rId1" Type="http://schemas.openxmlformats.org/officeDocument/2006/relationships/image" Target="media/image20.png" /><Relationship Id="rId2" Type="http://schemas.openxmlformats.org/officeDocument/2006/relationships/image" Target="media/image21.png" /><Relationship Id="rId3" Type="http://schemas.openxmlformats.org/officeDocument/2006/relationships/image" Target="media/image7.png" /></Relationships>
</file>

<file path=word/_rels/footer7.xml.rels><?xml version="1.0" encoding="utf-8" standalone="yes"?><Relationships xmlns="http://schemas.openxmlformats.org/package/2006/relationships"><Relationship Id="rId1" Type="http://schemas.openxmlformats.org/officeDocument/2006/relationships/image" Target="media/image20.png" /><Relationship Id="rId2" Type="http://schemas.openxmlformats.org/officeDocument/2006/relationships/image" Target="media/image21.png" /><Relationship Id="rId3" Type="http://schemas.openxmlformats.org/officeDocument/2006/relationships/image" Target="media/image7.png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20.png" /><Relationship Id="rId2" Type="http://schemas.openxmlformats.org/officeDocument/2006/relationships/image" Target="media/image21.png" /><Relationship Id="rId3" Type="http://schemas.openxmlformats.org/officeDocument/2006/relationships/image" Target="media/image7.png" /></Relationships>
</file>

<file path=word/_rels/footer9.xml.rels><?xml version="1.0" encoding="utf-8" standalone="yes"?><Relationships xmlns="http://schemas.openxmlformats.org/package/2006/relationships"><Relationship Id="rId1" Type="http://schemas.openxmlformats.org/officeDocument/2006/relationships/image" Target="media/image20.png" /><Relationship Id="rId2" Type="http://schemas.openxmlformats.org/officeDocument/2006/relationships/image" Target="media/image21.png" /><Relationship Id="rId3" Type="http://schemas.openxmlformats.org/officeDocument/2006/relationships/image" Target="media/image7.png" /></Relationships>
</file>

<file path=word/_rels/footer10.xml.rels><?xml version="1.0" encoding="utf-8" standalone="yes"?><Relationships xmlns="http://schemas.openxmlformats.org/package/2006/relationships"><Relationship Id="rId1" Type="http://schemas.openxmlformats.org/officeDocument/2006/relationships/image" Target="media/image20.png" /><Relationship Id="rId2" Type="http://schemas.openxmlformats.org/officeDocument/2006/relationships/image" Target="media/image21.png" /><Relationship Id="rId3" Type="http://schemas.openxmlformats.org/officeDocument/2006/relationships/image" Target="media/image7.png" /></Relationships>
</file>

<file path=word/_rels/footer12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media/image8.png" /><Relationship Id="rId3" Type="http://schemas.openxmlformats.org/officeDocument/2006/relationships/image" Target="media/image7.png" /></Relationships>
</file>

<file path=word/_rels/footer13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media/image8.png" /><Relationship Id="rId3" Type="http://schemas.openxmlformats.org/officeDocument/2006/relationships/image" Target="media/image7.png" /></Relationships>
</file>

<file path=word/_rels/footer15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media/image8.png" /><Relationship Id="rId3" Type="http://schemas.openxmlformats.org/officeDocument/2006/relationships/image" Target="media/image7.png" /></Relationships>
</file>

<file path=word/_rels/footer16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media/image8.png" /><Relationship Id="rId3" Type="http://schemas.openxmlformats.org/officeDocument/2006/relationships/image" Target="media/image7.png" /></Relationships>
</file>

<file path=word/_rels/footer17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media/image8.png" /><Relationship Id="rId3" Type="http://schemas.openxmlformats.org/officeDocument/2006/relationships/image" Target="media/image7.png" /></Relationships>
</file>

<file path=word/_rels/footer18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media/image8.png" /><Relationship Id="rId3" Type="http://schemas.openxmlformats.org/officeDocument/2006/relationships/image" Target="media/image7.png" /></Relationships>
</file>

<file path=word/_rels/footer19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media/image8.png" /><Relationship Id="rId3" Type="http://schemas.openxmlformats.org/officeDocument/2006/relationships/image" Target="media/image7.png" /></Relationships>
</file>

<file path=word/_rels/footer25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media/image8.png" /><Relationship Id="rId3" Type="http://schemas.openxmlformats.org/officeDocument/2006/relationships/image" Target="media/image7.png" /></Relationships>
</file>

<file path=word/_rels/footer26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media/image8.png" /><Relationship Id="rId3" Type="http://schemas.openxmlformats.org/officeDocument/2006/relationships/image" Target="media/image7.png" /></Relationships>
</file>

<file path=word/_rels/footer27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media/image8.png" /><Relationship Id="rId3" Type="http://schemas.openxmlformats.org/officeDocument/2006/relationships/image" Target="media/image7.png" /></Relationships>
</file>

<file path=word/_rels/footer28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media/image8.png" /><Relationship Id="rId3" Type="http://schemas.openxmlformats.org/officeDocument/2006/relationships/image" Target="media/image7.png" /></Relationships>
</file>

<file path=word/_rels/footer29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media/image8.png" /><Relationship Id="rId3" Type="http://schemas.openxmlformats.org/officeDocument/2006/relationships/image" Target="media/image7.png" /></Relationships>
</file>

<file path=word/_rels/footer30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media/image8.png" /><Relationship Id="rId3" Type="http://schemas.openxmlformats.org/officeDocument/2006/relationships/image" Target="media/image7.png" /></Relationships>
</file>

<file path=word/_rels/footer32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media/image8.png" /><Relationship Id="rId3" Type="http://schemas.openxmlformats.org/officeDocument/2006/relationships/image" Target="media/image7.png" /></Relationships>
</file>

<file path=word/_rels/footer33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Relationship Id="rId2" Type="http://schemas.openxmlformats.org/officeDocument/2006/relationships/image" Target="media/image8.png" /><Relationship Id="rId3" Type="http://schemas.openxmlformats.org/officeDocument/2006/relationships/image" Target="media/image7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2024-01-27T09:13:32Z</dcterms:created>
  <dcterms:modified xsi:type="dcterms:W3CDTF">2024-01-27T09:13:32Z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2022-11-28T00:00:00Z</vt:filetime>
  </property>
  <property fmtid="{D5CDD505-2E9C-101B-9397-08002B2CF9AE}" pid="3" name="LastSaved">
    <vt:filetime>2024-01-27T00:00:00Z</vt:filetime>
  </property>
</Properties>
</file>