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化学清洗剂项目计划设计方案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52" w:history="1">
        <w:r>
          <w:rPr>
            <w:rFonts w:ascii="仿宋" w:eastAsia="仿宋" w:hAnsi="仿宋" w:cs="仿宋" w:hint="eastAsia"/>
            <w:lang w:eastAsia="zh-CN"/>
          </w:rPr>
          <w:t>前言</w:t>
        </w:r>
        <w:r>
          <w:tab/>
        </w:r>
        <w:r>
          <w:fldChar w:fldCharType="begin"/>
        </w:r>
        <w:r>
          <w:instrText xml:space="preserve"> PAGEREF _Toc17852 \h </w:instrText>
        </w:r>
        <w:r>
          <w:fldChar w:fldCharType="separate"/>
        </w:r>
        <w:r>
          <w:t>3</w:t>
        </w:r>
        <w:r>
          <w:fldChar w:fldCharType="end"/>
        </w:r>
      </w:hyperlink>
    </w:p>
    <w:p>
      <w:pPr>
        <w:pStyle w:val="TOC1"/>
        <w:tabs>
          <w:tab w:val="right" w:leader="dot" w:pos="8306"/>
        </w:tabs>
      </w:pPr>
      <w:hyperlink w:anchor="_Toc10417" w:history="1">
        <w:r>
          <w:rPr>
            <w:rFonts w:ascii="仿宋" w:eastAsia="仿宋" w:hAnsi="仿宋" w:cs="仿宋" w:hint="eastAsia"/>
            <w:lang w:eastAsia="zh-CN"/>
          </w:rPr>
          <w:t>一、工艺说明</w:t>
        </w:r>
        <w:r>
          <w:tab/>
        </w:r>
        <w:r>
          <w:fldChar w:fldCharType="begin"/>
        </w:r>
        <w:r>
          <w:instrText xml:space="preserve"> PAGEREF _Toc10417 \h </w:instrText>
        </w:r>
        <w:r>
          <w:fldChar w:fldCharType="separate"/>
        </w:r>
        <w:r>
          <w:t>3</w:t>
        </w:r>
        <w:r>
          <w:fldChar w:fldCharType="end"/>
        </w:r>
      </w:hyperlink>
    </w:p>
    <w:p>
      <w:pPr>
        <w:pStyle w:val="TOC2"/>
        <w:tabs>
          <w:tab w:val="right" w:leader="dot" w:pos="8306"/>
        </w:tabs>
      </w:pPr>
      <w:hyperlink w:anchor="_Toc24183" w:history="1">
        <w:r>
          <w:rPr>
            <w:rFonts w:ascii="仿宋" w:eastAsia="仿宋" w:hAnsi="仿宋" w:cs="仿宋" w:hint="eastAsia"/>
            <w:lang w:eastAsia="zh-CN"/>
          </w:rPr>
          <w:t>(一)、技术管理特点</w:t>
        </w:r>
        <w:r>
          <w:tab/>
        </w:r>
        <w:r>
          <w:fldChar w:fldCharType="begin"/>
        </w:r>
        <w:r>
          <w:instrText xml:space="preserve"> PAGEREF _Toc24183 \h </w:instrText>
        </w:r>
        <w:r>
          <w:fldChar w:fldCharType="separate"/>
        </w:r>
        <w:r>
          <w:t>3</w:t>
        </w:r>
        <w:r>
          <w:fldChar w:fldCharType="end"/>
        </w:r>
      </w:hyperlink>
    </w:p>
    <w:p>
      <w:pPr>
        <w:pStyle w:val="TOC2"/>
        <w:tabs>
          <w:tab w:val="right" w:leader="dot" w:pos="8306"/>
        </w:tabs>
      </w:pPr>
      <w:hyperlink w:anchor="_Toc11942" w:history="1">
        <w:r>
          <w:rPr>
            <w:rFonts w:ascii="仿宋" w:eastAsia="仿宋" w:hAnsi="仿宋" w:cs="仿宋" w:hint="eastAsia"/>
            <w:lang w:eastAsia="zh-CN"/>
          </w:rPr>
          <w:t>(二)、化学清洗剂项目工艺技术设计方案</w:t>
        </w:r>
        <w:r>
          <w:tab/>
        </w:r>
        <w:r>
          <w:fldChar w:fldCharType="begin"/>
        </w:r>
        <w:r>
          <w:instrText xml:space="preserve"> PAGEREF _Toc11942 \h </w:instrText>
        </w:r>
        <w:r>
          <w:fldChar w:fldCharType="separate"/>
        </w:r>
        <w:r>
          <w:t>4</w:t>
        </w:r>
        <w:r>
          <w:fldChar w:fldCharType="end"/>
        </w:r>
      </w:hyperlink>
    </w:p>
    <w:p>
      <w:pPr>
        <w:pStyle w:val="TOC2"/>
        <w:tabs>
          <w:tab w:val="right" w:leader="dot" w:pos="8306"/>
        </w:tabs>
      </w:pPr>
      <w:hyperlink w:anchor="_Toc322" w:history="1">
        <w:r>
          <w:rPr>
            <w:rFonts w:ascii="仿宋" w:eastAsia="仿宋" w:hAnsi="仿宋" w:cs="仿宋" w:hint="eastAsia"/>
            <w:lang w:eastAsia="zh-CN"/>
          </w:rPr>
          <w:t>(三)、设备选型方案</w:t>
        </w:r>
        <w:r>
          <w:tab/>
        </w:r>
        <w:r>
          <w:fldChar w:fldCharType="begin"/>
        </w:r>
        <w:r>
          <w:instrText xml:space="preserve"> PAGEREF _Toc322 \h </w:instrText>
        </w:r>
        <w:r>
          <w:fldChar w:fldCharType="separate"/>
        </w:r>
        <w:r>
          <w:t>5</w:t>
        </w:r>
        <w:r>
          <w:fldChar w:fldCharType="end"/>
        </w:r>
      </w:hyperlink>
    </w:p>
    <w:p>
      <w:pPr>
        <w:pStyle w:val="TOC1"/>
        <w:tabs>
          <w:tab w:val="right" w:leader="dot" w:pos="8306"/>
        </w:tabs>
      </w:pPr>
      <w:hyperlink w:anchor="_Toc14563" w:history="1">
        <w:r>
          <w:rPr>
            <w:rFonts w:ascii="仿宋" w:eastAsia="仿宋" w:hAnsi="仿宋" w:cs="仿宋" w:hint="eastAsia"/>
            <w:lang w:eastAsia="zh-CN"/>
          </w:rPr>
          <w:t>二、化学清洗剂项目可持续发展</w:t>
        </w:r>
        <w:r>
          <w:tab/>
        </w:r>
        <w:r>
          <w:fldChar w:fldCharType="begin"/>
        </w:r>
        <w:r>
          <w:instrText xml:space="preserve"> PAGEREF _Toc14563 \h </w:instrText>
        </w:r>
        <w:r>
          <w:fldChar w:fldCharType="separate"/>
        </w:r>
        <w:r>
          <w:t>7</w:t>
        </w:r>
        <w:r>
          <w:fldChar w:fldCharType="end"/>
        </w:r>
      </w:hyperlink>
    </w:p>
    <w:p>
      <w:pPr>
        <w:pStyle w:val="TOC2"/>
        <w:tabs>
          <w:tab w:val="right" w:leader="dot" w:pos="8306"/>
        </w:tabs>
      </w:pPr>
      <w:hyperlink w:anchor="_Toc22740" w:history="1">
        <w:r>
          <w:rPr>
            <w:rFonts w:ascii="仿宋" w:eastAsia="仿宋" w:hAnsi="仿宋" w:cs="仿宋" w:hint="eastAsia"/>
            <w:lang w:eastAsia="zh-CN"/>
          </w:rPr>
          <w:t>(一)、可持续战略与实践</w:t>
        </w:r>
        <w:r>
          <w:tab/>
        </w:r>
        <w:r>
          <w:fldChar w:fldCharType="begin"/>
        </w:r>
        <w:r>
          <w:instrText xml:space="preserve"> PAGEREF _Toc22740 \h </w:instrText>
        </w:r>
        <w:r>
          <w:fldChar w:fldCharType="separate"/>
        </w:r>
        <w:r>
          <w:t>7</w:t>
        </w:r>
        <w:r>
          <w:fldChar w:fldCharType="end"/>
        </w:r>
      </w:hyperlink>
    </w:p>
    <w:p>
      <w:pPr>
        <w:pStyle w:val="TOC2"/>
        <w:tabs>
          <w:tab w:val="right" w:leader="dot" w:pos="8306"/>
        </w:tabs>
      </w:pPr>
      <w:hyperlink w:anchor="_Toc25842" w:history="1">
        <w:r>
          <w:rPr>
            <w:rFonts w:ascii="仿宋" w:eastAsia="仿宋" w:hAnsi="仿宋" w:cs="仿宋" w:hint="eastAsia"/>
            <w:lang w:eastAsia="zh-CN"/>
          </w:rPr>
          <w:t>(二)、环保与社会责任</w:t>
        </w:r>
        <w:r>
          <w:tab/>
        </w:r>
        <w:r>
          <w:fldChar w:fldCharType="begin"/>
        </w:r>
        <w:r>
          <w:instrText xml:space="preserve"> PAGEREF _Toc25842 \h </w:instrText>
        </w:r>
        <w:r>
          <w:fldChar w:fldCharType="separate"/>
        </w:r>
        <w:r>
          <w:t>7</w:t>
        </w:r>
        <w:r>
          <w:fldChar w:fldCharType="end"/>
        </w:r>
      </w:hyperlink>
    </w:p>
    <w:p>
      <w:pPr>
        <w:pStyle w:val="TOC1"/>
        <w:tabs>
          <w:tab w:val="right" w:leader="dot" w:pos="8306"/>
        </w:tabs>
      </w:pPr>
      <w:hyperlink w:anchor="_Toc31607" w:history="1">
        <w:r>
          <w:rPr>
            <w:rFonts w:ascii="仿宋" w:eastAsia="仿宋" w:hAnsi="仿宋" w:cs="仿宋" w:hint="eastAsia"/>
            <w:lang w:eastAsia="zh-CN"/>
          </w:rPr>
          <w:t>三、化学清洗剂项目建设单位说明</w:t>
        </w:r>
        <w:r>
          <w:tab/>
        </w:r>
        <w:r>
          <w:fldChar w:fldCharType="begin"/>
        </w:r>
        <w:r>
          <w:instrText xml:space="preserve"> PAGEREF _Toc31607 \h </w:instrText>
        </w:r>
        <w:r>
          <w:fldChar w:fldCharType="separate"/>
        </w:r>
        <w:r>
          <w:t>8</w:t>
        </w:r>
        <w:r>
          <w:fldChar w:fldCharType="end"/>
        </w:r>
      </w:hyperlink>
    </w:p>
    <w:p>
      <w:pPr>
        <w:pStyle w:val="TOC2"/>
        <w:tabs>
          <w:tab w:val="right" w:leader="dot" w:pos="8306"/>
        </w:tabs>
      </w:pPr>
      <w:hyperlink w:anchor="_Toc19255" w:history="1">
        <w:r>
          <w:rPr>
            <w:rFonts w:ascii="仿宋" w:eastAsia="仿宋" w:hAnsi="仿宋" w:cs="仿宋" w:hint="eastAsia"/>
            <w:lang w:eastAsia="zh-CN"/>
          </w:rPr>
          <w:t>(一)、化学清洗剂项目承办单位基本情况</w:t>
        </w:r>
        <w:r>
          <w:tab/>
        </w:r>
        <w:r>
          <w:fldChar w:fldCharType="begin"/>
        </w:r>
        <w:r>
          <w:instrText xml:space="preserve"> PAGEREF _Toc19255 \h </w:instrText>
        </w:r>
        <w:r>
          <w:fldChar w:fldCharType="separate"/>
        </w:r>
        <w:r>
          <w:t>8</w:t>
        </w:r>
        <w:r>
          <w:fldChar w:fldCharType="end"/>
        </w:r>
      </w:hyperlink>
    </w:p>
    <w:p>
      <w:pPr>
        <w:pStyle w:val="TOC2"/>
        <w:tabs>
          <w:tab w:val="right" w:leader="dot" w:pos="8306"/>
        </w:tabs>
      </w:pPr>
      <w:hyperlink w:anchor="_Toc5689" w:history="1">
        <w:r>
          <w:rPr>
            <w:rFonts w:ascii="仿宋" w:eastAsia="仿宋" w:hAnsi="仿宋" w:cs="仿宋" w:hint="eastAsia"/>
            <w:lang w:eastAsia="zh-CN"/>
          </w:rPr>
          <w:t>(二)、公司经济效益分析</w:t>
        </w:r>
        <w:r>
          <w:tab/>
        </w:r>
        <w:r>
          <w:fldChar w:fldCharType="begin"/>
        </w:r>
        <w:r>
          <w:instrText xml:space="preserve"> PAGEREF _Toc5689 \h </w:instrText>
        </w:r>
        <w:r>
          <w:fldChar w:fldCharType="separate"/>
        </w:r>
        <w:r>
          <w:t>9</w:t>
        </w:r>
        <w:r>
          <w:fldChar w:fldCharType="end"/>
        </w:r>
      </w:hyperlink>
    </w:p>
    <w:p>
      <w:pPr>
        <w:pStyle w:val="TOC1"/>
        <w:tabs>
          <w:tab w:val="right" w:leader="dot" w:pos="8306"/>
        </w:tabs>
      </w:pPr>
      <w:hyperlink w:anchor="_Toc27101" w:history="1">
        <w:r>
          <w:rPr>
            <w:rFonts w:ascii="仿宋" w:eastAsia="仿宋" w:hAnsi="仿宋" w:cs="仿宋" w:hint="eastAsia"/>
            <w:lang w:eastAsia="zh-CN"/>
          </w:rPr>
          <w:t>四、化学清洗剂项目土建工程</w:t>
        </w:r>
        <w:r>
          <w:tab/>
        </w:r>
        <w:r>
          <w:fldChar w:fldCharType="begin"/>
        </w:r>
        <w:r>
          <w:instrText xml:space="preserve"> PAGEREF _Toc27101 \h </w:instrText>
        </w:r>
        <w:r>
          <w:fldChar w:fldCharType="separate"/>
        </w:r>
        <w:r>
          <w:t>10</w:t>
        </w:r>
        <w:r>
          <w:fldChar w:fldCharType="end"/>
        </w:r>
      </w:hyperlink>
    </w:p>
    <w:p>
      <w:pPr>
        <w:pStyle w:val="TOC2"/>
        <w:tabs>
          <w:tab w:val="right" w:leader="dot" w:pos="8306"/>
        </w:tabs>
      </w:pPr>
      <w:hyperlink w:anchor="_Toc26276" w:history="1">
        <w:r>
          <w:rPr>
            <w:rFonts w:ascii="仿宋" w:eastAsia="仿宋" w:hAnsi="仿宋" w:cs="仿宋" w:hint="eastAsia"/>
            <w:lang w:eastAsia="zh-CN"/>
          </w:rPr>
          <w:t>(一)、建筑工程设计原则</w:t>
        </w:r>
        <w:r>
          <w:tab/>
        </w:r>
        <w:r>
          <w:fldChar w:fldCharType="begin"/>
        </w:r>
        <w:r>
          <w:instrText xml:space="preserve"> PAGEREF _Toc26276 \h </w:instrText>
        </w:r>
        <w:r>
          <w:fldChar w:fldCharType="separate"/>
        </w:r>
        <w:r>
          <w:t>10</w:t>
        </w:r>
        <w:r>
          <w:fldChar w:fldCharType="end"/>
        </w:r>
      </w:hyperlink>
    </w:p>
    <w:p>
      <w:pPr>
        <w:pStyle w:val="TOC2"/>
        <w:tabs>
          <w:tab w:val="right" w:leader="dot" w:pos="8306"/>
        </w:tabs>
      </w:pPr>
      <w:hyperlink w:anchor="_Toc2086" w:history="1">
        <w:r>
          <w:rPr>
            <w:rFonts w:ascii="仿宋" w:eastAsia="仿宋" w:hAnsi="仿宋" w:cs="仿宋" w:hint="eastAsia"/>
            <w:lang w:eastAsia="zh-CN"/>
          </w:rPr>
          <w:t>(二)、土建工程设计年限及安全等级</w:t>
        </w:r>
        <w:r>
          <w:tab/>
        </w:r>
        <w:r>
          <w:fldChar w:fldCharType="begin"/>
        </w:r>
        <w:r>
          <w:instrText xml:space="preserve"> PAGEREF _Toc2086 \h </w:instrText>
        </w:r>
        <w:r>
          <w:fldChar w:fldCharType="separate"/>
        </w:r>
        <w:r>
          <w:t>11</w:t>
        </w:r>
        <w:r>
          <w:fldChar w:fldCharType="end"/>
        </w:r>
      </w:hyperlink>
    </w:p>
    <w:p>
      <w:pPr>
        <w:pStyle w:val="TOC2"/>
        <w:tabs>
          <w:tab w:val="right" w:leader="dot" w:pos="8306"/>
        </w:tabs>
      </w:pPr>
      <w:hyperlink w:anchor="_Toc8012" w:history="1">
        <w:r>
          <w:rPr>
            <w:rFonts w:ascii="仿宋" w:eastAsia="仿宋" w:hAnsi="仿宋" w:cs="仿宋" w:hint="eastAsia"/>
            <w:lang w:eastAsia="zh-CN"/>
          </w:rPr>
          <w:t>(三)、建筑工程设计总体要求</w:t>
        </w:r>
        <w:r>
          <w:tab/>
        </w:r>
        <w:r>
          <w:fldChar w:fldCharType="begin"/>
        </w:r>
        <w:r>
          <w:instrText xml:space="preserve"> PAGEREF _Toc8012 \h </w:instrText>
        </w:r>
        <w:r>
          <w:fldChar w:fldCharType="separate"/>
        </w:r>
        <w:r>
          <w:t>12</w:t>
        </w:r>
        <w:r>
          <w:fldChar w:fldCharType="end"/>
        </w:r>
      </w:hyperlink>
    </w:p>
    <w:p>
      <w:pPr>
        <w:pStyle w:val="TOC2"/>
        <w:tabs>
          <w:tab w:val="right" w:leader="dot" w:pos="8306"/>
        </w:tabs>
      </w:pPr>
      <w:hyperlink w:anchor="_Toc23883" w:history="1">
        <w:r>
          <w:rPr>
            <w:rFonts w:ascii="仿宋" w:eastAsia="仿宋" w:hAnsi="仿宋" w:cs="仿宋" w:hint="eastAsia"/>
            <w:lang w:eastAsia="zh-CN"/>
          </w:rPr>
          <w:t>(四)、土建工程建设指标</w:t>
        </w:r>
        <w:r>
          <w:tab/>
        </w:r>
        <w:r>
          <w:fldChar w:fldCharType="begin"/>
        </w:r>
        <w:r>
          <w:instrText xml:space="preserve"> PAGEREF _Toc23883 \h </w:instrText>
        </w:r>
        <w:r>
          <w:fldChar w:fldCharType="separate"/>
        </w:r>
        <w:r>
          <w:t>13</w:t>
        </w:r>
        <w:r>
          <w:fldChar w:fldCharType="end"/>
        </w:r>
      </w:hyperlink>
    </w:p>
    <w:p>
      <w:pPr>
        <w:pStyle w:val="TOC1"/>
        <w:tabs>
          <w:tab w:val="right" w:leader="dot" w:pos="8306"/>
        </w:tabs>
      </w:pPr>
      <w:hyperlink w:anchor="_Toc30127" w:history="1">
        <w:r>
          <w:rPr>
            <w:rFonts w:ascii="仿宋" w:eastAsia="仿宋" w:hAnsi="仿宋" w:cs="仿宋" w:hint="eastAsia"/>
            <w:lang w:eastAsia="zh-CN"/>
          </w:rPr>
          <w:t>五、化学清洗剂项目概论</w:t>
        </w:r>
        <w:r>
          <w:tab/>
        </w:r>
        <w:r>
          <w:fldChar w:fldCharType="begin"/>
        </w:r>
        <w:r>
          <w:instrText xml:space="preserve"> PAGEREF _Toc30127 \h </w:instrText>
        </w:r>
        <w:r>
          <w:fldChar w:fldCharType="separate"/>
        </w:r>
        <w:r>
          <w:t>13</w:t>
        </w:r>
        <w:r>
          <w:fldChar w:fldCharType="end"/>
        </w:r>
      </w:hyperlink>
    </w:p>
    <w:p>
      <w:pPr>
        <w:pStyle w:val="TOC2"/>
        <w:tabs>
          <w:tab w:val="right" w:leader="dot" w:pos="8306"/>
        </w:tabs>
      </w:pPr>
      <w:hyperlink w:anchor="_Toc24398" w:history="1">
        <w:r>
          <w:rPr>
            <w:rFonts w:ascii="仿宋" w:eastAsia="仿宋" w:hAnsi="仿宋" w:cs="仿宋" w:hint="eastAsia"/>
            <w:lang w:eastAsia="zh-CN"/>
          </w:rPr>
          <w:t>(一)、化学清洗剂项目概况</w:t>
        </w:r>
        <w:r>
          <w:tab/>
        </w:r>
        <w:r>
          <w:fldChar w:fldCharType="begin"/>
        </w:r>
        <w:r>
          <w:instrText xml:space="preserve"> PAGEREF _Toc24398 \h </w:instrText>
        </w:r>
        <w:r>
          <w:fldChar w:fldCharType="separate"/>
        </w:r>
        <w:r>
          <w:t>13</w:t>
        </w:r>
        <w:r>
          <w:fldChar w:fldCharType="end"/>
        </w:r>
      </w:hyperlink>
    </w:p>
    <w:p>
      <w:pPr>
        <w:pStyle w:val="TOC2"/>
        <w:tabs>
          <w:tab w:val="right" w:leader="dot" w:pos="8306"/>
        </w:tabs>
      </w:pPr>
      <w:hyperlink w:anchor="_Toc19519" w:history="1">
        <w:r>
          <w:rPr>
            <w:rFonts w:ascii="仿宋" w:eastAsia="仿宋" w:hAnsi="仿宋" w:cs="仿宋" w:hint="eastAsia"/>
            <w:lang w:eastAsia="zh-CN"/>
          </w:rPr>
          <w:t>(二)、化学清洗剂项目目标</w:t>
        </w:r>
        <w:r>
          <w:tab/>
        </w:r>
        <w:r>
          <w:fldChar w:fldCharType="begin"/>
        </w:r>
        <w:r>
          <w:instrText xml:space="preserve"> PAGEREF _Toc19519 \h </w:instrText>
        </w:r>
        <w:r>
          <w:fldChar w:fldCharType="separate"/>
        </w:r>
        <w:r>
          <w:t>15</w:t>
        </w:r>
        <w:r>
          <w:fldChar w:fldCharType="end"/>
        </w:r>
      </w:hyperlink>
    </w:p>
    <w:p>
      <w:pPr>
        <w:pStyle w:val="TOC2"/>
        <w:tabs>
          <w:tab w:val="right" w:leader="dot" w:pos="8306"/>
        </w:tabs>
      </w:pPr>
      <w:hyperlink w:anchor="_Toc366" w:history="1">
        <w:r>
          <w:rPr>
            <w:rFonts w:ascii="仿宋" w:eastAsia="仿宋" w:hAnsi="仿宋" w:cs="仿宋" w:hint="eastAsia"/>
            <w:lang w:eastAsia="zh-CN"/>
          </w:rPr>
          <w:t>(三)、化学清洗剂项目提出的理由</w:t>
        </w:r>
        <w:r>
          <w:tab/>
        </w:r>
        <w:r>
          <w:fldChar w:fldCharType="begin"/>
        </w:r>
        <w:r>
          <w:instrText xml:space="preserve"> PAGEREF _Toc366 \h </w:instrText>
        </w:r>
        <w:r>
          <w:fldChar w:fldCharType="separate"/>
        </w:r>
        <w:r>
          <w:t>16</w:t>
        </w:r>
        <w:r>
          <w:fldChar w:fldCharType="end"/>
        </w:r>
      </w:hyperlink>
    </w:p>
    <w:p>
      <w:pPr>
        <w:pStyle w:val="TOC2"/>
        <w:tabs>
          <w:tab w:val="right" w:leader="dot" w:pos="8306"/>
        </w:tabs>
      </w:pPr>
      <w:hyperlink w:anchor="_Toc16782" w:history="1">
        <w:r>
          <w:rPr>
            <w:rFonts w:ascii="仿宋" w:eastAsia="仿宋" w:hAnsi="仿宋" w:cs="仿宋" w:hint="eastAsia"/>
            <w:lang w:eastAsia="zh-CN"/>
          </w:rPr>
          <w:t>(四)、化学清洗剂项目意义</w:t>
        </w:r>
        <w:r>
          <w:tab/>
        </w:r>
        <w:r>
          <w:fldChar w:fldCharType="begin"/>
        </w:r>
        <w:r>
          <w:instrText xml:space="preserve"> PAGEREF _Toc16782 \h </w:instrText>
        </w:r>
        <w:r>
          <w:fldChar w:fldCharType="separate"/>
        </w:r>
        <w:r>
          <w:t>18</w:t>
        </w:r>
        <w:r>
          <w:fldChar w:fldCharType="end"/>
        </w:r>
      </w:hyperlink>
    </w:p>
    <w:p>
      <w:pPr>
        <w:pStyle w:val="TOC2"/>
        <w:tabs>
          <w:tab w:val="right" w:leader="dot" w:pos="8306"/>
        </w:tabs>
      </w:pPr>
      <w:hyperlink w:anchor="_Toc10007" w:history="1">
        <w:r>
          <w:rPr>
            <w:rFonts w:ascii="仿宋" w:eastAsia="仿宋" w:hAnsi="仿宋" w:cs="仿宋" w:hint="eastAsia"/>
            <w:lang w:eastAsia="zh-CN"/>
          </w:rPr>
          <w:t>(五)、化学清洗剂项目背景</w:t>
        </w:r>
        <w:r>
          <w:tab/>
        </w:r>
        <w:r>
          <w:fldChar w:fldCharType="begin"/>
        </w:r>
        <w:r>
          <w:instrText xml:space="preserve"> PAGEREF _Toc10007 \h </w:instrText>
        </w:r>
        <w:r>
          <w:fldChar w:fldCharType="separate"/>
        </w:r>
        <w:r>
          <w:t>19</w:t>
        </w:r>
        <w:r>
          <w:fldChar w:fldCharType="end"/>
        </w:r>
      </w:hyperlink>
    </w:p>
    <w:p>
      <w:pPr>
        <w:pStyle w:val="TOC1"/>
        <w:tabs>
          <w:tab w:val="right" w:leader="dot" w:pos="8306"/>
        </w:tabs>
      </w:pPr>
      <w:hyperlink w:anchor="_Toc30188" w:history="1">
        <w:r>
          <w:rPr>
            <w:rFonts w:ascii="仿宋" w:eastAsia="仿宋" w:hAnsi="仿宋" w:cs="仿宋" w:hint="eastAsia"/>
            <w:lang w:eastAsia="zh-CN"/>
          </w:rPr>
          <w:t>六、化学清洗剂项目建设背景及必要性分析</w:t>
        </w:r>
        <w:r>
          <w:tab/>
        </w:r>
        <w:r>
          <w:fldChar w:fldCharType="begin"/>
        </w:r>
        <w:r>
          <w:instrText xml:space="preserve"> PAGEREF _Toc30188 \h </w:instrText>
        </w:r>
        <w:r>
          <w:fldChar w:fldCharType="separate"/>
        </w:r>
        <w:r>
          <w:t>20</w:t>
        </w:r>
        <w:r>
          <w:fldChar w:fldCharType="end"/>
        </w:r>
      </w:hyperlink>
    </w:p>
    <w:p>
      <w:pPr>
        <w:pStyle w:val="TOC2"/>
        <w:tabs>
          <w:tab w:val="right" w:leader="dot" w:pos="8306"/>
        </w:tabs>
      </w:pPr>
      <w:hyperlink w:anchor="_Toc30604" w:history="1">
        <w:r>
          <w:rPr>
            <w:rFonts w:ascii="仿宋" w:eastAsia="仿宋" w:hAnsi="仿宋" w:cs="仿宋" w:hint="eastAsia"/>
            <w:lang w:eastAsia="zh-CN"/>
          </w:rPr>
          <w:t>(一)、化学清洗剂项目背景分析</w:t>
        </w:r>
        <w:r>
          <w:tab/>
        </w:r>
        <w:r>
          <w:fldChar w:fldCharType="begin"/>
        </w:r>
        <w:r>
          <w:instrText xml:space="preserve"> PAGEREF _Toc30604 \h </w:instrText>
        </w:r>
        <w:r>
          <w:fldChar w:fldCharType="separate"/>
        </w:r>
        <w:r>
          <w:t>20</w:t>
        </w:r>
        <w:r>
          <w:fldChar w:fldCharType="end"/>
        </w:r>
      </w:hyperlink>
    </w:p>
    <w:p>
      <w:pPr>
        <w:pStyle w:val="TOC2"/>
        <w:tabs>
          <w:tab w:val="right" w:leader="dot" w:pos="8306"/>
        </w:tabs>
      </w:pPr>
      <w:hyperlink w:anchor="_Toc8961" w:history="1">
        <w:r>
          <w:rPr>
            <w:rFonts w:ascii="仿宋" w:eastAsia="仿宋" w:hAnsi="仿宋" w:cs="仿宋" w:hint="eastAsia"/>
            <w:lang w:eastAsia="zh-CN"/>
          </w:rPr>
          <w:t>(二)、化学清洗剂项目建设必要性分析</w:t>
        </w:r>
        <w:r>
          <w:tab/>
        </w:r>
        <w:r>
          <w:fldChar w:fldCharType="begin"/>
        </w:r>
        <w:r>
          <w:instrText xml:space="preserve"> PAGEREF _Toc8961 \h </w:instrText>
        </w:r>
        <w:r>
          <w:fldChar w:fldCharType="separate"/>
        </w:r>
        <w:r>
          <w:t>21</w:t>
        </w:r>
        <w:r>
          <w:fldChar w:fldCharType="end"/>
        </w:r>
      </w:hyperlink>
    </w:p>
    <w:p>
      <w:pPr>
        <w:pStyle w:val="TOC1"/>
        <w:tabs>
          <w:tab w:val="right" w:leader="dot" w:pos="8306"/>
        </w:tabs>
      </w:pPr>
      <w:hyperlink w:anchor="_Toc24470" w:history="1">
        <w:r>
          <w:rPr>
            <w:rFonts w:ascii="仿宋" w:eastAsia="仿宋" w:hAnsi="仿宋" w:cs="仿宋" w:hint="eastAsia"/>
            <w:lang w:eastAsia="zh-CN"/>
          </w:rPr>
          <w:t>七、化学清洗剂项目创新与研发</w:t>
        </w:r>
        <w:r>
          <w:tab/>
        </w:r>
        <w:r>
          <w:fldChar w:fldCharType="begin"/>
        </w:r>
        <w:r>
          <w:instrText xml:space="preserve"> PAGEREF _Toc24470 \h </w:instrText>
        </w:r>
        <w:r>
          <w:fldChar w:fldCharType="separate"/>
        </w:r>
        <w:r>
          <w:t>23</w:t>
        </w:r>
        <w:r>
          <w:fldChar w:fldCharType="end"/>
        </w:r>
      </w:hyperlink>
    </w:p>
    <w:p>
      <w:pPr>
        <w:pStyle w:val="TOC2"/>
        <w:tabs>
          <w:tab w:val="right" w:leader="dot" w:pos="8306"/>
        </w:tabs>
      </w:pPr>
      <w:hyperlink w:anchor="_Toc15653" w:history="1">
        <w:r>
          <w:rPr>
            <w:rFonts w:ascii="仿宋" w:eastAsia="仿宋" w:hAnsi="仿宋" w:cs="仿宋" w:hint="eastAsia"/>
            <w:lang w:eastAsia="zh-CN"/>
          </w:rPr>
          <w:t>(一)、创新策略与方向</w:t>
        </w:r>
        <w:r>
          <w:tab/>
        </w:r>
        <w:r>
          <w:fldChar w:fldCharType="begin"/>
        </w:r>
        <w:r>
          <w:instrText xml:space="preserve"> PAGEREF _Toc15653 \h </w:instrText>
        </w:r>
        <w:r>
          <w:fldChar w:fldCharType="separate"/>
        </w:r>
        <w:r>
          <w:t>23</w:t>
        </w:r>
        <w:r>
          <w:fldChar w:fldCharType="end"/>
        </w:r>
      </w:hyperlink>
    </w:p>
    <w:p>
      <w:pPr>
        <w:pStyle w:val="TOC2"/>
        <w:tabs>
          <w:tab w:val="right" w:leader="dot" w:pos="8306"/>
        </w:tabs>
      </w:pPr>
      <w:hyperlink w:anchor="_Toc14850" w:history="1">
        <w:r>
          <w:rPr>
            <w:rFonts w:ascii="仿宋" w:eastAsia="仿宋" w:hAnsi="仿宋" w:cs="仿宋" w:hint="eastAsia"/>
            <w:lang w:eastAsia="zh-CN"/>
          </w:rPr>
          <w:t>(二)、研发规划与投入</w:t>
        </w:r>
        <w:r>
          <w:tab/>
        </w:r>
        <w:r>
          <w:fldChar w:fldCharType="begin"/>
        </w:r>
        <w:r>
          <w:instrText xml:space="preserve"> PAGEREF _Toc14850 \h </w:instrText>
        </w:r>
        <w:r>
          <w:fldChar w:fldCharType="separate"/>
        </w:r>
        <w:r>
          <w:t>24</w:t>
        </w:r>
        <w:r>
          <w:fldChar w:fldCharType="end"/>
        </w:r>
      </w:hyperlink>
    </w:p>
    <w:p>
      <w:pPr>
        <w:pStyle w:val="TOC1"/>
        <w:tabs>
          <w:tab w:val="right" w:leader="dot" w:pos="8306"/>
        </w:tabs>
      </w:pPr>
      <w:hyperlink w:anchor="_Toc21633" w:history="1">
        <w:r>
          <w:rPr>
            <w:rFonts w:ascii="仿宋" w:eastAsia="仿宋" w:hAnsi="仿宋" w:cs="仿宋" w:hint="eastAsia"/>
            <w:lang w:eastAsia="zh-CN"/>
          </w:rPr>
          <w:t>八、化学清洗剂项目技术管理</w:t>
        </w:r>
        <w:r>
          <w:tab/>
        </w:r>
        <w:r>
          <w:fldChar w:fldCharType="begin"/>
        </w:r>
        <w:r>
          <w:instrText xml:space="preserve"> PAGEREF _Toc21633 \h </w:instrText>
        </w:r>
        <w:r>
          <w:fldChar w:fldCharType="separate"/>
        </w:r>
        <w:r>
          <w:t>26</w:t>
        </w:r>
        <w:r>
          <w:fldChar w:fldCharType="end"/>
        </w:r>
      </w:hyperlink>
    </w:p>
    <w:p>
      <w:pPr>
        <w:pStyle w:val="TOC2"/>
        <w:tabs>
          <w:tab w:val="right" w:leader="dot" w:pos="8306"/>
        </w:tabs>
      </w:pPr>
      <w:hyperlink w:anchor="_Toc7346" w:history="1">
        <w:r>
          <w:rPr>
            <w:rFonts w:ascii="仿宋" w:eastAsia="仿宋" w:hAnsi="仿宋" w:cs="仿宋" w:hint="eastAsia"/>
            <w:lang w:eastAsia="zh-CN"/>
          </w:rPr>
          <w:t>(一)、技术方案选用方向</w:t>
        </w:r>
        <w:r>
          <w:tab/>
        </w:r>
        <w:r>
          <w:fldChar w:fldCharType="begin"/>
        </w:r>
        <w:r>
          <w:instrText xml:space="preserve"> PAGEREF _Toc7346 \h </w:instrText>
        </w:r>
        <w:r>
          <w:fldChar w:fldCharType="separate"/>
        </w:r>
        <w:r>
          <w:t>26</w:t>
        </w:r>
        <w:r>
          <w:fldChar w:fldCharType="end"/>
        </w:r>
      </w:hyperlink>
    </w:p>
    <w:p>
      <w:pPr>
        <w:pStyle w:val="TOC2"/>
        <w:tabs>
          <w:tab w:val="right" w:leader="dot" w:pos="8306"/>
        </w:tabs>
      </w:pPr>
      <w:hyperlink w:anchor="_Toc23621" w:history="1">
        <w:r>
          <w:rPr>
            <w:rFonts w:ascii="仿宋" w:eastAsia="仿宋" w:hAnsi="仿宋" w:cs="仿宋" w:hint="eastAsia"/>
            <w:lang w:eastAsia="zh-CN"/>
          </w:rPr>
          <w:t>(二)、工艺技术方案选用原则</w:t>
        </w:r>
        <w:r>
          <w:tab/>
        </w:r>
        <w:r>
          <w:fldChar w:fldCharType="begin"/>
        </w:r>
        <w:r>
          <w:instrText xml:space="preserve"> PAGEREF _Toc23621 \h </w:instrText>
        </w:r>
        <w:r>
          <w:fldChar w:fldCharType="separate"/>
        </w:r>
        <w:r>
          <w:t>28</w:t>
        </w:r>
        <w:r>
          <w:fldChar w:fldCharType="end"/>
        </w:r>
      </w:hyperlink>
    </w:p>
    <w:p>
      <w:pPr>
        <w:pStyle w:val="TOC2"/>
        <w:tabs>
          <w:tab w:val="right" w:leader="dot" w:pos="8306"/>
        </w:tabs>
      </w:pPr>
      <w:hyperlink w:anchor="_Toc30601" w:history="1">
        <w:r>
          <w:rPr>
            <w:rFonts w:ascii="仿宋" w:eastAsia="仿宋" w:hAnsi="仿宋" w:cs="仿宋" w:hint="eastAsia"/>
            <w:lang w:eastAsia="zh-CN"/>
          </w:rPr>
          <w:t>(三)、工艺技术方案要求</w:t>
        </w:r>
        <w:r>
          <w:tab/>
        </w:r>
        <w:r>
          <w:fldChar w:fldCharType="begin"/>
        </w:r>
        <w:r>
          <w:instrText xml:space="preserve"> PAGEREF _Toc30601 \h </w:instrText>
        </w:r>
        <w:r>
          <w:fldChar w:fldCharType="separate"/>
        </w:r>
        <w:r>
          <w:t>30</w:t>
        </w:r>
        <w:r>
          <w:fldChar w:fldCharType="end"/>
        </w:r>
      </w:hyperlink>
    </w:p>
    <w:p>
      <w:pPr>
        <w:pStyle w:val="TOC1"/>
        <w:tabs>
          <w:tab w:val="right" w:leader="dot" w:pos="8306"/>
        </w:tabs>
      </w:pPr>
      <w:hyperlink w:anchor="_Toc28787" w:history="1">
        <w:r>
          <w:rPr>
            <w:rFonts w:ascii="仿宋" w:eastAsia="仿宋" w:hAnsi="仿宋" w:cs="仿宋" w:hint="eastAsia"/>
            <w:lang w:eastAsia="zh-CN"/>
          </w:rPr>
          <w:t>九、化学清洗剂项目风险管理</w:t>
        </w:r>
        <w:r>
          <w:tab/>
        </w:r>
        <w:r>
          <w:fldChar w:fldCharType="begin"/>
        </w:r>
        <w:r>
          <w:instrText xml:space="preserve"> PAGEREF _Toc28787 \h </w:instrText>
        </w:r>
        <w:r>
          <w:fldChar w:fldCharType="separate"/>
        </w:r>
        <w:r>
          <w:t>32</w:t>
        </w:r>
        <w:r>
          <w:fldChar w:fldCharType="end"/>
        </w:r>
      </w:hyperlink>
    </w:p>
    <w:p>
      <w:pPr>
        <w:pStyle w:val="TOC2"/>
        <w:tabs>
          <w:tab w:val="right" w:leader="dot" w:pos="8306"/>
        </w:tabs>
      </w:pPr>
      <w:hyperlink w:anchor="_Toc23429" w:history="1">
        <w:r>
          <w:rPr>
            <w:rFonts w:ascii="仿宋" w:eastAsia="仿宋" w:hAnsi="仿宋" w:cs="仿宋" w:hint="eastAsia"/>
            <w:lang w:eastAsia="zh-CN"/>
          </w:rPr>
          <w:t>(一)、风险识别与评估</w:t>
        </w:r>
        <w:r>
          <w:tab/>
        </w:r>
        <w:r>
          <w:fldChar w:fldCharType="begin"/>
        </w:r>
        <w:r>
          <w:instrText xml:space="preserve"> PAGEREF _Toc23429 \h </w:instrText>
        </w:r>
        <w:r>
          <w:fldChar w:fldCharType="separate"/>
        </w:r>
        <w:r>
          <w:t>32</w:t>
        </w:r>
        <w:r>
          <w:fldChar w:fldCharType="end"/>
        </w:r>
      </w:hyperlink>
    </w:p>
    <w:p>
      <w:pPr>
        <w:pStyle w:val="TOC2"/>
        <w:tabs>
          <w:tab w:val="right" w:leader="dot" w:pos="8306"/>
        </w:tabs>
      </w:pPr>
      <w:hyperlink w:anchor="_Toc14091" w:history="1">
        <w:r>
          <w:rPr>
            <w:rFonts w:ascii="仿宋" w:eastAsia="仿宋" w:hAnsi="仿宋" w:cs="仿宋" w:hint="eastAsia"/>
            <w:lang w:eastAsia="zh-CN"/>
          </w:rPr>
          <w:t>(二)、风险应对策略</w:t>
        </w:r>
        <w:r>
          <w:tab/>
        </w:r>
        <w:r>
          <w:fldChar w:fldCharType="begin"/>
        </w:r>
        <w:r>
          <w:instrText xml:space="preserve"> PAGEREF _Toc14091 \h </w:instrText>
        </w:r>
        <w:r>
          <w:fldChar w:fldCharType="separate"/>
        </w:r>
        <w:r>
          <w:t>33</w:t>
        </w:r>
        <w:r>
          <w:fldChar w:fldCharType="end"/>
        </w:r>
      </w:hyperlink>
    </w:p>
    <w:p>
      <w:pPr>
        <w:pStyle w:val="TOC2"/>
        <w:tabs>
          <w:tab w:val="right" w:leader="dot" w:pos="8306"/>
        </w:tabs>
      </w:pPr>
      <w:hyperlink w:anchor="_Toc13240" w:history="1">
        <w:r>
          <w:rPr>
            <w:rFonts w:ascii="仿宋" w:eastAsia="仿宋" w:hAnsi="仿宋" w:cs="仿宋" w:hint="eastAsia"/>
            <w:lang w:eastAsia="zh-CN"/>
          </w:rPr>
          <w:t>(三)、风险监控与控制</w:t>
        </w:r>
        <w:r>
          <w:tab/>
        </w:r>
        <w:r>
          <w:fldChar w:fldCharType="begin"/>
        </w:r>
        <w:r>
          <w:instrText xml:space="preserve"> PAGEREF _Toc13240 \h </w:instrText>
        </w:r>
        <w:r>
          <w:fldChar w:fldCharType="separate"/>
        </w:r>
        <w:r>
          <w:t>35</w:t>
        </w:r>
        <w:r>
          <w:fldChar w:fldCharType="end"/>
        </w:r>
      </w:hyperlink>
    </w:p>
    <w:p>
      <w:pPr>
        <w:pStyle w:val="TOC1"/>
        <w:tabs>
          <w:tab w:val="right" w:leader="dot" w:pos="8306"/>
        </w:tabs>
      </w:pPr>
      <w:hyperlink w:anchor="_Toc8098" w:history="1">
        <w:r>
          <w:rPr>
            <w:rFonts w:ascii="仿宋" w:eastAsia="仿宋" w:hAnsi="仿宋" w:cs="仿宋" w:hint="eastAsia"/>
            <w:lang w:eastAsia="zh-CN"/>
          </w:rPr>
          <w:t>十、化学清洗剂项目财务管理</w:t>
        </w:r>
        <w:r>
          <w:tab/>
        </w:r>
        <w:r>
          <w:fldChar w:fldCharType="begin"/>
        </w:r>
        <w:r>
          <w:instrText xml:space="preserve"> PAGEREF _Toc8098 \h </w:instrText>
        </w:r>
        <w:r>
          <w:fldChar w:fldCharType="separate"/>
        </w:r>
        <w:r>
          <w:t>36</w:t>
        </w:r>
        <w:r>
          <w:fldChar w:fldCharType="end"/>
        </w:r>
      </w:hyperlink>
    </w:p>
    <w:p>
      <w:pPr>
        <w:pStyle w:val="TOC2"/>
        <w:tabs>
          <w:tab w:val="right" w:leader="dot" w:pos="8306"/>
        </w:tabs>
      </w:pPr>
      <w:hyperlink w:anchor="_Toc18181" w:history="1">
        <w:r>
          <w:rPr>
            <w:rFonts w:ascii="仿宋" w:eastAsia="仿宋" w:hAnsi="仿宋" w:cs="仿宋" w:hint="eastAsia"/>
            <w:lang w:eastAsia="zh-CN"/>
          </w:rPr>
          <w:t>(一)、资金需求大</w:t>
        </w:r>
        <w:r>
          <w:tab/>
        </w:r>
        <w:r>
          <w:fldChar w:fldCharType="begin"/>
        </w:r>
        <w:r>
          <w:instrText xml:space="preserve"> PAGEREF _Toc18181 \h </w:instrText>
        </w:r>
        <w:r>
          <w:fldChar w:fldCharType="separate"/>
        </w:r>
        <w:r>
          <w:t>36</w:t>
        </w:r>
        <w:r>
          <w:fldChar w:fldCharType="end"/>
        </w:r>
      </w:hyperlink>
    </w:p>
    <w:p>
      <w:pPr>
        <w:pStyle w:val="TOC2"/>
        <w:tabs>
          <w:tab w:val="right" w:leader="dot" w:pos="8306"/>
        </w:tabs>
      </w:pPr>
      <w:hyperlink w:anchor="_Toc7337" w:history="1">
        <w:r>
          <w:rPr>
            <w:rFonts w:ascii="仿宋" w:eastAsia="仿宋" w:hAnsi="仿宋" w:cs="仿宋" w:hint="eastAsia"/>
            <w:lang w:eastAsia="zh-CN"/>
          </w:rPr>
          <w:t>(二)、研发周期长</w:t>
        </w:r>
        <w:r>
          <w:tab/>
        </w:r>
        <w:r>
          <w:fldChar w:fldCharType="begin"/>
        </w:r>
        <w:r>
          <w:instrText xml:space="preserve"> PAGEREF _Toc7337 \h </w:instrText>
        </w:r>
        <w:r>
          <w:fldChar w:fldCharType="separate"/>
        </w:r>
        <w:r>
          <w:t>37</w:t>
        </w:r>
        <w:r>
          <w:fldChar w:fldCharType="end"/>
        </w:r>
      </w:hyperlink>
    </w:p>
    <w:p>
      <w:pPr>
        <w:pStyle w:val="TOC2"/>
        <w:tabs>
          <w:tab w:val="right" w:leader="dot" w:pos="8306"/>
        </w:tabs>
      </w:pPr>
      <w:hyperlink w:anchor="_Toc20682" w:history="1">
        <w:r>
          <w:rPr>
            <w:rFonts w:ascii="仿宋" w:eastAsia="仿宋" w:hAnsi="仿宋" w:cs="仿宋" w:hint="eastAsia"/>
            <w:lang w:eastAsia="zh-CN"/>
          </w:rPr>
          <w:t>(三)、市场风险大</w:t>
        </w:r>
        <w:r>
          <w:tab/>
        </w:r>
        <w:r>
          <w:fldChar w:fldCharType="begin"/>
        </w:r>
        <w:r>
          <w:instrText xml:space="preserve"> PAGEREF _Toc20682 \h </w:instrText>
        </w:r>
        <w:r>
          <w:fldChar w:fldCharType="separate"/>
        </w:r>
        <w:r>
          <w:t>38</w:t>
        </w:r>
        <w:r>
          <w:fldChar w:fldCharType="end"/>
        </w:r>
      </w:hyperlink>
    </w:p>
    <w:p>
      <w:pPr>
        <w:pStyle w:val="TOC2"/>
        <w:tabs>
          <w:tab w:val="right" w:leader="dot" w:pos="8306"/>
        </w:tabs>
      </w:pPr>
      <w:hyperlink w:anchor="_Toc3052" w:history="1">
        <w:r>
          <w:rPr>
            <w:rFonts w:ascii="仿宋" w:eastAsia="仿宋" w:hAnsi="仿宋" w:cs="仿宋" w:hint="eastAsia"/>
            <w:lang w:eastAsia="zh-CN"/>
          </w:rPr>
          <w:t>(四)、利润率高</w:t>
        </w:r>
        <w:r>
          <w:tab/>
        </w:r>
        <w:r>
          <w:fldChar w:fldCharType="begin"/>
        </w:r>
        <w:r>
          <w:instrText xml:space="preserve"> PAGEREF _Toc3052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59" w:history="1">
        <w:r>
          <w:rPr>
            <w:rFonts w:ascii="仿宋" w:eastAsia="仿宋" w:hAnsi="仿宋" w:cs="仿宋" w:hint="eastAsia"/>
            <w:lang w:eastAsia="zh-CN"/>
          </w:rPr>
          <w:t>十一、化学清洗剂项目环境影响分析</w:t>
        </w:r>
        <w:r>
          <w:tab/>
        </w:r>
        <w:r>
          <w:fldChar w:fldCharType="begin"/>
        </w:r>
        <w:r>
          <w:instrText xml:space="preserve"> PAGEREF _Toc12259 \h </w:instrText>
        </w:r>
        <w:r>
          <w:fldChar w:fldCharType="separate"/>
        </w:r>
        <w:r>
          <w:t>43</w:t>
        </w:r>
        <w:r>
          <w:fldChar w:fldCharType="end"/>
        </w:r>
      </w:hyperlink>
    </w:p>
    <w:p>
      <w:pPr>
        <w:pStyle w:val="TOC2"/>
        <w:tabs>
          <w:tab w:val="right" w:leader="dot" w:pos="8306"/>
        </w:tabs>
      </w:pPr>
      <w:hyperlink w:anchor="_Toc28695" w:history="1">
        <w:r>
          <w:rPr>
            <w:rFonts w:ascii="仿宋" w:eastAsia="仿宋" w:hAnsi="仿宋" w:cs="仿宋" w:hint="eastAsia"/>
            <w:lang w:eastAsia="zh-CN"/>
          </w:rPr>
          <w:t>(一)、建设区域环境质量现状</w:t>
        </w:r>
        <w:r>
          <w:tab/>
        </w:r>
        <w:r>
          <w:fldChar w:fldCharType="begin"/>
        </w:r>
        <w:r>
          <w:instrText xml:space="preserve"> PAGEREF _Toc28695 \h </w:instrText>
        </w:r>
        <w:r>
          <w:fldChar w:fldCharType="separate"/>
        </w:r>
        <w:r>
          <w:t>43</w:t>
        </w:r>
        <w:r>
          <w:fldChar w:fldCharType="end"/>
        </w:r>
      </w:hyperlink>
    </w:p>
    <w:p>
      <w:pPr>
        <w:pStyle w:val="TOC2"/>
        <w:tabs>
          <w:tab w:val="right" w:leader="dot" w:pos="8306"/>
        </w:tabs>
      </w:pPr>
      <w:hyperlink w:anchor="_Toc26274" w:history="1">
        <w:r>
          <w:rPr>
            <w:rFonts w:ascii="仿宋" w:eastAsia="仿宋" w:hAnsi="仿宋" w:cs="仿宋" w:hint="eastAsia"/>
            <w:lang w:eastAsia="zh-CN"/>
          </w:rPr>
          <w:t>(二)、建设期环境保护</w:t>
        </w:r>
        <w:r>
          <w:tab/>
        </w:r>
        <w:r>
          <w:fldChar w:fldCharType="begin"/>
        </w:r>
        <w:r>
          <w:instrText xml:space="preserve"> PAGEREF _Toc26274 \h </w:instrText>
        </w:r>
        <w:r>
          <w:fldChar w:fldCharType="separate"/>
        </w:r>
        <w:r>
          <w:t>44</w:t>
        </w:r>
        <w:r>
          <w:fldChar w:fldCharType="end"/>
        </w:r>
      </w:hyperlink>
    </w:p>
    <w:p>
      <w:pPr>
        <w:pStyle w:val="TOC2"/>
        <w:tabs>
          <w:tab w:val="right" w:leader="dot" w:pos="8306"/>
        </w:tabs>
      </w:pPr>
      <w:hyperlink w:anchor="_Toc27452" w:history="1">
        <w:r>
          <w:rPr>
            <w:rFonts w:ascii="仿宋" w:eastAsia="仿宋" w:hAnsi="仿宋" w:cs="仿宋" w:hint="eastAsia"/>
            <w:lang w:eastAsia="zh-CN"/>
          </w:rPr>
          <w:t>(三)、运营期环境保护</w:t>
        </w:r>
        <w:r>
          <w:tab/>
        </w:r>
        <w:r>
          <w:fldChar w:fldCharType="begin"/>
        </w:r>
        <w:r>
          <w:instrText xml:space="preserve"> PAGEREF _Toc27452 \h </w:instrText>
        </w:r>
        <w:r>
          <w:fldChar w:fldCharType="separate"/>
        </w:r>
        <w:r>
          <w:t>46</w:t>
        </w:r>
        <w:r>
          <w:fldChar w:fldCharType="end"/>
        </w:r>
      </w:hyperlink>
    </w:p>
    <w:p>
      <w:pPr>
        <w:pStyle w:val="TOC2"/>
        <w:tabs>
          <w:tab w:val="right" w:leader="dot" w:pos="8306"/>
        </w:tabs>
      </w:pPr>
      <w:hyperlink w:anchor="_Toc15283" w:history="1">
        <w:r>
          <w:rPr>
            <w:rFonts w:ascii="仿宋" w:eastAsia="仿宋" w:hAnsi="仿宋" w:cs="仿宋" w:hint="eastAsia"/>
            <w:lang w:eastAsia="zh-CN"/>
          </w:rPr>
          <w:t>(四)、化学清洗剂项目建设对区域经济的影响</w:t>
        </w:r>
        <w:r>
          <w:tab/>
        </w:r>
        <w:r>
          <w:fldChar w:fldCharType="begin"/>
        </w:r>
        <w:r>
          <w:instrText xml:space="preserve"> PAGEREF _Toc15283 \h </w:instrText>
        </w:r>
        <w:r>
          <w:fldChar w:fldCharType="separate"/>
        </w:r>
        <w:r>
          <w:t>47</w:t>
        </w:r>
        <w:r>
          <w:fldChar w:fldCharType="end"/>
        </w:r>
      </w:hyperlink>
    </w:p>
    <w:p>
      <w:pPr>
        <w:pStyle w:val="TOC2"/>
        <w:tabs>
          <w:tab w:val="right" w:leader="dot" w:pos="8306"/>
        </w:tabs>
      </w:pPr>
      <w:hyperlink w:anchor="_Toc10925" w:history="1">
        <w:r>
          <w:rPr>
            <w:rFonts w:ascii="仿宋" w:eastAsia="仿宋" w:hAnsi="仿宋" w:cs="仿宋" w:hint="eastAsia"/>
            <w:lang w:eastAsia="zh-CN"/>
          </w:rPr>
          <w:t>(五)、废弃物处理</w:t>
        </w:r>
        <w:r>
          <w:tab/>
        </w:r>
        <w:r>
          <w:fldChar w:fldCharType="begin"/>
        </w:r>
        <w:r>
          <w:instrText xml:space="preserve"> PAGEREF _Toc10925 \h </w:instrText>
        </w:r>
        <w:r>
          <w:fldChar w:fldCharType="separate"/>
        </w:r>
        <w:r>
          <w:t>49</w:t>
        </w:r>
        <w:r>
          <w:fldChar w:fldCharType="end"/>
        </w:r>
      </w:hyperlink>
    </w:p>
    <w:p>
      <w:pPr>
        <w:pStyle w:val="TOC2"/>
        <w:tabs>
          <w:tab w:val="right" w:leader="dot" w:pos="8306"/>
        </w:tabs>
      </w:pPr>
      <w:hyperlink w:anchor="_Toc2828" w:history="1">
        <w:r>
          <w:rPr>
            <w:rFonts w:ascii="仿宋" w:eastAsia="仿宋" w:hAnsi="仿宋" w:cs="仿宋" w:hint="eastAsia"/>
            <w:lang w:eastAsia="zh-CN"/>
          </w:rPr>
          <w:t>(六)、特殊环境影响分析</w:t>
        </w:r>
        <w:r>
          <w:tab/>
        </w:r>
        <w:r>
          <w:fldChar w:fldCharType="begin"/>
        </w:r>
        <w:r>
          <w:instrText xml:space="preserve"> PAGEREF _Toc2828 \h </w:instrText>
        </w:r>
        <w:r>
          <w:fldChar w:fldCharType="separate"/>
        </w:r>
        <w:r>
          <w:t>50</w:t>
        </w:r>
        <w:r>
          <w:fldChar w:fldCharType="end"/>
        </w:r>
      </w:hyperlink>
    </w:p>
    <w:p>
      <w:pPr>
        <w:pStyle w:val="TOC2"/>
        <w:tabs>
          <w:tab w:val="right" w:leader="dot" w:pos="8306"/>
        </w:tabs>
      </w:pPr>
      <w:hyperlink w:anchor="_Toc14008" w:history="1">
        <w:r>
          <w:rPr>
            <w:rFonts w:ascii="仿宋" w:eastAsia="仿宋" w:hAnsi="仿宋" w:cs="仿宋" w:hint="eastAsia"/>
            <w:lang w:eastAsia="zh-CN"/>
          </w:rPr>
          <w:t>(七)、清洁生产</w:t>
        </w:r>
        <w:r>
          <w:tab/>
        </w:r>
        <w:r>
          <w:fldChar w:fldCharType="begin"/>
        </w:r>
        <w:r>
          <w:instrText xml:space="preserve"> PAGEREF _Toc14008 \h </w:instrText>
        </w:r>
        <w:r>
          <w:fldChar w:fldCharType="separate"/>
        </w:r>
        <w:r>
          <w:t>51</w:t>
        </w:r>
        <w:r>
          <w:fldChar w:fldCharType="end"/>
        </w:r>
      </w:hyperlink>
    </w:p>
    <w:p>
      <w:pPr>
        <w:pStyle w:val="TOC2"/>
        <w:tabs>
          <w:tab w:val="right" w:leader="dot" w:pos="8306"/>
        </w:tabs>
      </w:pPr>
      <w:hyperlink w:anchor="_Toc3918" w:history="1">
        <w:r>
          <w:rPr>
            <w:rFonts w:ascii="仿宋" w:eastAsia="仿宋" w:hAnsi="仿宋" w:cs="仿宋" w:hint="eastAsia"/>
            <w:lang w:eastAsia="zh-CN"/>
          </w:rPr>
          <w:t>(八)、环境保护综合评价</w:t>
        </w:r>
        <w:r>
          <w:tab/>
        </w:r>
        <w:r>
          <w:fldChar w:fldCharType="begin"/>
        </w:r>
        <w:r>
          <w:instrText xml:space="preserve"> PAGEREF _Toc3918 \h </w:instrText>
        </w:r>
        <w:r>
          <w:fldChar w:fldCharType="separate"/>
        </w:r>
        <w:r>
          <w:t>52</w:t>
        </w:r>
        <w:r>
          <w:fldChar w:fldCharType="end"/>
        </w:r>
      </w:hyperlink>
    </w:p>
    <w:p>
      <w:pPr>
        <w:pStyle w:val="TOC1"/>
        <w:tabs>
          <w:tab w:val="right" w:leader="dot" w:pos="8306"/>
        </w:tabs>
      </w:pPr>
      <w:hyperlink w:anchor="_Toc27889" w:history="1">
        <w:r>
          <w:rPr>
            <w:rFonts w:ascii="仿宋" w:eastAsia="仿宋" w:hAnsi="仿宋" w:cs="仿宋" w:hint="eastAsia"/>
            <w:lang w:eastAsia="zh-CN"/>
          </w:rPr>
          <w:t>十二、化学清洗剂项目计划安排</w:t>
        </w:r>
        <w:r>
          <w:tab/>
        </w:r>
        <w:r>
          <w:fldChar w:fldCharType="begin"/>
        </w:r>
        <w:r>
          <w:instrText xml:space="preserve"> PAGEREF _Toc27889 \h </w:instrText>
        </w:r>
        <w:r>
          <w:fldChar w:fldCharType="separate"/>
        </w:r>
        <w:r>
          <w:t>54</w:t>
        </w:r>
        <w:r>
          <w:fldChar w:fldCharType="end"/>
        </w:r>
      </w:hyperlink>
    </w:p>
    <w:p>
      <w:pPr>
        <w:pStyle w:val="TOC2"/>
        <w:tabs>
          <w:tab w:val="right" w:leader="dot" w:pos="8306"/>
        </w:tabs>
      </w:pPr>
      <w:hyperlink w:anchor="_Toc28486" w:history="1">
        <w:r>
          <w:rPr>
            <w:rFonts w:ascii="仿宋" w:eastAsia="仿宋" w:hAnsi="仿宋" w:cs="仿宋" w:hint="eastAsia"/>
            <w:lang w:eastAsia="zh-CN"/>
          </w:rPr>
          <w:t>(一)、建设周期</w:t>
        </w:r>
        <w:r>
          <w:tab/>
        </w:r>
        <w:r>
          <w:fldChar w:fldCharType="begin"/>
        </w:r>
        <w:r>
          <w:instrText xml:space="preserve"> PAGEREF _Toc28486 \h </w:instrText>
        </w:r>
        <w:r>
          <w:fldChar w:fldCharType="separate"/>
        </w:r>
        <w:r>
          <w:t>54</w:t>
        </w:r>
        <w:r>
          <w:fldChar w:fldCharType="end"/>
        </w:r>
      </w:hyperlink>
    </w:p>
    <w:p>
      <w:pPr>
        <w:pStyle w:val="TOC2"/>
        <w:tabs>
          <w:tab w:val="right" w:leader="dot" w:pos="8306"/>
        </w:tabs>
      </w:pPr>
      <w:hyperlink w:anchor="_Toc25147" w:history="1">
        <w:r>
          <w:rPr>
            <w:rFonts w:ascii="仿宋" w:eastAsia="仿宋" w:hAnsi="仿宋" w:cs="仿宋" w:hint="eastAsia"/>
            <w:lang w:eastAsia="zh-CN"/>
          </w:rPr>
          <w:t>(二)、建设进度</w:t>
        </w:r>
        <w:r>
          <w:tab/>
        </w:r>
        <w:r>
          <w:fldChar w:fldCharType="begin"/>
        </w:r>
        <w:r>
          <w:instrText xml:space="preserve"> PAGEREF _Toc25147 \h </w:instrText>
        </w:r>
        <w:r>
          <w:fldChar w:fldCharType="separate"/>
        </w:r>
        <w:r>
          <w:t>54</w:t>
        </w:r>
        <w:r>
          <w:fldChar w:fldCharType="end"/>
        </w:r>
      </w:hyperlink>
    </w:p>
    <w:p>
      <w:pPr>
        <w:pStyle w:val="TOC2"/>
        <w:tabs>
          <w:tab w:val="right" w:leader="dot" w:pos="8306"/>
        </w:tabs>
      </w:pPr>
      <w:hyperlink w:anchor="_Toc30836" w:history="1">
        <w:r>
          <w:rPr>
            <w:rFonts w:ascii="仿宋" w:eastAsia="仿宋" w:hAnsi="仿宋" w:cs="仿宋" w:hint="eastAsia"/>
            <w:lang w:eastAsia="zh-CN"/>
          </w:rPr>
          <w:t>(三)、进度安排注意事项</w:t>
        </w:r>
        <w:r>
          <w:tab/>
        </w:r>
        <w:r>
          <w:fldChar w:fldCharType="begin"/>
        </w:r>
        <w:r>
          <w:instrText xml:space="preserve"> PAGEREF _Toc30836 \h </w:instrText>
        </w:r>
        <w:r>
          <w:fldChar w:fldCharType="separate"/>
        </w:r>
        <w:r>
          <w:t>55</w:t>
        </w:r>
        <w:r>
          <w:fldChar w:fldCharType="end"/>
        </w:r>
      </w:hyperlink>
    </w:p>
    <w:p>
      <w:pPr>
        <w:pStyle w:val="TOC2"/>
        <w:tabs>
          <w:tab w:val="right" w:leader="dot" w:pos="8306"/>
        </w:tabs>
      </w:pPr>
      <w:hyperlink w:anchor="_Toc4526" w:history="1">
        <w:r>
          <w:rPr>
            <w:rFonts w:ascii="仿宋" w:eastAsia="仿宋" w:hAnsi="仿宋" w:cs="仿宋" w:hint="eastAsia"/>
            <w:lang w:eastAsia="zh-CN"/>
          </w:rPr>
          <w:t>(四)、人力资源配置</w:t>
        </w:r>
        <w:r>
          <w:tab/>
        </w:r>
        <w:r>
          <w:fldChar w:fldCharType="begin"/>
        </w:r>
        <w:r>
          <w:instrText xml:space="preserve"> PAGEREF _Toc4526 \h </w:instrText>
        </w:r>
        <w:r>
          <w:fldChar w:fldCharType="separate"/>
        </w:r>
        <w:r>
          <w:t>57</w:t>
        </w:r>
        <w:r>
          <w:fldChar w:fldCharType="end"/>
        </w:r>
      </w:hyperlink>
    </w:p>
    <w:p>
      <w:pPr>
        <w:pStyle w:val="TOC1"/>
        <w:tabs>
          <w:tab w:val="right" w:leader="dot" w:pos="8306"/>
        </w:tabs>
      </w:pPr>
      <w:hyperlink w:anchor="_Toc30399" w:history="1">
        <w:r>
          <w:rPr>
            <w:rFonts w:ascii="仿宋" w:eastAsia="仿宋" w:hAnsi="仿宋" w:cs="仿宋" w:hint="eastAsia"/>
            <w:lang w:eastAsia="zh-CN"/>
          </w:rPr>
          <w:t>十三、化学清洗剂项目治理与监督</w:t>
        </w:r>
        <w:r>
          <w:tab/>
        </w:r>
        <w:r>
          <w:fldChar w:fldCharType="begin"/>
        </w:r>
        <w:r>
          <w:instrText xml:space="preserve"> PAGEREF _Toc30399 \h </w:instrText>
        </w:r>
        <w:r>
          <w:fldChar w:fldCharType="separate"/>
        </w:r>
        <w:r>
          <w:t>58</w:t>
        </w:r>
        <w:r>
          <w:fldChar w:fldCharType="end"/>
        </w:r>
      </w:hyperlink>
    </w:p>
    <w:p>
      <w:pPr>
        <w:pStyle w:val="TOC2"/>
        <w:tabs>
          <w:tab w:val="right" w:leader="dot" w:pos="8306"/>
        </w:tabs>
      </w:pPr>
      <w:hyperlink w:anchor="_Toc10245" w:history="1">
        <w:r>
          <w:rPr>
            <w:rFonts w:ascii="仿宋" w:eastAsia="仿宋" w:hAnsi="仿宋" w:cs="仿宋" w:hint="eastAsia"/>
            <w:lang w:eastAsia="zh-CN"/>
          </w:rPr>
          <w:t>(一)、化学清洗剂项目治理结构</w:t>
        </w:r>
        <w:r>
          <w:tab/>
        </w:r>
        <w:r>
          <w:fldChar w:fldCharType="begin"/>
        </w:r>
        <w:r>
          <w:instrText xml:space="preserve"> PAGEREF _Toc10245 \h </w:instrText>
        </w:r>
        <w:r>
          <w:fldChar w:fldCharType="separate"/>
        </w:r>
        <w:r>
          <w:t>58</w:t>
        </w:r>
        <w:r>
          <w:fldChar w:fldCharType="end"/>
        </w:r>
      </w:hyperlink>
    </w:p>
    <w:p>
      <w:pPr>
        <w:pStyle w:val="TOC2"/>
        <w:tabs>
          <w:tab w:val="right" w:leader="dot" w:pos="8306"/>
        </w:tabs>
      </w:pPr>
      <w:hyperlink w:anchor="_Toc23222" w:history="1">
        <w:r>
          <w:rPr>
            <w:rFonts w:ascii="仿宋" w:eastAsia="仿宋" w:hAnsi="仿宋" w:cs="仿宋" w:hint="eastAsia"/>
            <w:lang w:eastAsia="zh-CN"/>
          </w:rPr>
          <w:t>(二)、监督与审计</w:t>
        </w:r>
        <w:r>
          <w:tab/>
        </w:r>
        <w:r>
          <w:fldChar w:fldCharType="begin"/>
        </w:r>
        <w:r>
          <w:instrText xml:space="preserve"> PAGEREF _Toc23222 \h </w:instrText>
        </w:r>
        <w:r>
          <w:fldChar w:fldCharType="separate"/>
        </w:r>
        <w:r>
          <w:t>59</w:t>
        </w:r>
        <w:r>
          <w:fldChar w:fldCharType="end"/>
        </w:r>
      </w:hyperlink>
    </w:p>
    <w:p>
      <w:pPr>
        <w:pStyle w:val="TOC1"/>
        <w:tabs>
          <w:tab w:val="right" w:leader="dot" w:pos="8306"/>
        </w:tabs>
      </w:pPr>
      <w:hyperlink w:anchor="_Toc30534" w:history="1">
        <w:r>
          <w:rPr>
            <w:rFonts w:ascii="仿宋" w:eastAsia="仿宋" w:hAnsi="仿宋" w:cs="仿宋" w:hint="eastAsia"/>
            <w:lang w:eastAsia="zh-CN"/>
          </w:rPr>
          <w:t>十四、化学清洗剂项目工程方案分析</w:t>
        </w:r>
        <w:r>
          <w:tab/>
        </w:r>
        <w:r>
          <w:fldChar w:fldCharType="begin"/>
        </w:r>
        <w:r>
          <w:instrText xml:space="preserve"> PAGEREF _Toc30534 \h </w:instrText>
        </w:r>
        <w:r>
          <w:fldChar w:fldCharType="separate"/>
        </w:r>
        <w:r>
          <w:t>61</w:t>
        </w:r>
        <w:r>
          <w:fldChar w:fldCharType="end"/>
        </w:r>
      </w:hyperlink>
    </w:p>
    <w:p>
      <w:pPr>
        <w:pStyle w:val="TOC2"/>
        <w:tabs>
          <w:tab w:val="right" w:leader="dot" w:pos="8306"/>
        </w:tabs>
      </w:pPr>
      <w:hyperlink w:anchor="_Toc11038" w:history="1">
        <w:r>
          <w:rPr>
            <w:rFonts w:ascii="仿宋" w:eastAsia="仿宋" w:hAnsi="仿宋" w:cs="仿宋" w:hint="eastAsia"/>
            <w:lang w:eastAsia="zh-CN"/>
          </w:rPr>
          <w:t>(一)、建筑工程设计原则</w:t>
        </w:r>
        <w:r>
          <w:tab/>
        </w:r>
        <w:r>
          <w:fldChar w:fldCharType="begin"/>
        </w:r>
        <w:r>
          <w:instrText xml:space="preserve"> PAGEREF _Toc11038 \h </w:instrText>
        </w:r>
        <w:r>
          <w:fldChar w:fldCharType="separate"/>
        </w:r>
        <w:r>
          <w:t>61</w:t>
        </w:r>
        <w:r>
          <w:fldChar w:fldCharType="end"/>
        </w:r>
      </w:hyperlink>
    </w:p>
    <w:p>
      <w:pPr>
        <w:pStyle w:val="TOC2"/>
        <w:tabs>
          <w:tab w:val="right" w:leader="dot" w:pos="8306"/>
        </w:tabs>
      </w:pPr>
      <w:hyperlink w:anchor="_Toc15537" w:history="1">
        <w:r>
          <w:rPr>
            <w:rFonts w:ascii="仿宋" w:eastAsia="仿宋" w:hAnsi="仿宋" w:cs="仿宋" w:hint="eastAsia"/>
            <w:lang w:eastAsia="zh-CN"/>
          </w:rPr>
          <w:t>(二)、土建工程建设指标</w:t>
        </w:r>
        <w:r>
          <w:tab/>
        </w:r>
        <w:r>
          <w:fldChar w:fldCharType="begin"/>
        </w:r>
        <w:r>
          <w:instrText xml:space="preserve"> PAGEREF _Toc15537 \h </w:instrText>
        </w:r>
        <w:r>
          <w:fldChar w:fldCharType="separate"/>
        </w:r>
        <w:r>
          <w:t>64</w:t>
        </w:r>
        <w:r>
          <w:fldChar w:fldCharType="end"/>
        </w:r>
      </w:hyperlink>
    </w:p>
    <w:p>
      <w:pPr>
        <w:pStyle w:val="TOC1"/>
        <w:tabs>
          <w:tab w:val="right" w:leader="dot" w:pos="8306"/>
        </w:tabs>
      </w:pPr>
      <w:hyperlink w:anchor="_Toc25491" w:history="1">
        <w:r>
          <w:rPr>
            <w:rFonts w:ascii="仿宋" w:eastAsia="仿宋" w:hAnsi="仿宋" w:cs="仿宋" w:hint="eastAsia"/>
            <w:lang w:eastAsia="zh-CN"/>
          </w:rPr>
          <w:t>十五、化学清洗剂项目实施时间节点</w:t>
        </w:r>
        <w:r>
          <w:tab/>
        </w:r>
        <w:r>
          <w:fldChar w:fldCharType="begin"/>
        </w:r>
        <w:r>
          <w:instrText xml:space="preserve"> PAGEREF _Toc25491 \h </w:instrText>
        </w:r>
        <w:r>
          <w:fldChar w:fldCharType="separate"/>
        </w:r>
        <w:r>
          <w:t>66</w:t>
        </w:r>
        <w:r>
          <w:fldChar w:fldCharType="end"/>
        </w:r>
      </w:hyperlink>
    </w:p>
    <w:p>
      <w:pPr>
        <w:pStyle w:val="TOC2"/>
        <w:tabs>
          <w:tab w:val="right" w:leader="dot" w:pos="8306"/>
        </w:tabs>
      </w:pPr>
      <w:hyperlink w:anchor="_Toc29512" w:history="1">
        <w:r>
          <w:rPr>
            <w:rFonts w:ascii="仿宋" w:eastAsia="仿宋" w:hAnsi="仿宋" w:cs="仿宋" w:hint="eastAsia"/>
            <w:lang w:eastAsia="zh-CN"/>
          </w:rPr>
          <w:t>(一)、化学清洗剂项目启动阶段时间节点</w:t>
        </w:r>
        <w:r>
          <w:tab/>
        </w:r>
        <w:r>
          <w:fldChar w:fldCharType="begin"/>
        </w:r>
        <w:r>
          <w:instrText xml:space="preserve"> PAGEREF _Toc29512 \h </w:instrText>
        </w:r>
        <w:r>
          <w:fldChar w:fldCharType="separate"/>
        </w:r>
        <w:r>
          <w:t>66</w:t>
        </w:r>
        <w:r>
          <w:fldChar w:fldCharType="end"/>
        </w:r>
      </w:hyperlink>
    </w:p>
    <w:p>
      <w:pPr>
        <w:pStyle w:val="TOC2"/>
        <w:tabs>
          <w:tab w:val="right" w:leader="dot" w:pos="8306"/>
        </w:tabs>
      </w:pPr>
      <w:hyperlink w:anchor="_Toc12678" w:history="1">
        <w:r>
          <w:rPr>
            <w:rFonts w:ascii="仿宋" w:eastAsia="仿宋" w:hAnsi="仿宋" w:cs="仿宋" w:hint="eastAsia"/>
            <w:lang w:eastAsia="zh-CN"/>
          </w:rPr>
          <w:t>(二)、化学清洗剂项目执行阶段时间节点</w:t>
        </w:r>
        <w:r>
          <w:tab/>
        </w:r>
        <w:r>
          <w:fldChar w:fldCharType="begin"/>
        </w:r>
        <w:r>
          <w:instrText xml:space="preserve"> PAGEREF _Toc12678 \h </w:instrText>
        </w:r>
        <w:r>
          <w:fldChar w:fldCharType="separate"/>
        </w:r>
        <w:r>
          <w:t>67</w:t>
        </w:r>
        <w:r>
          <w:fldChar w:fldCharType="end"/>
        </w:r>
      </w:hyperlink>
    </w:p>
    <w:p>
      <w:pPr>
        <w:pStyle w:val="TOC2"/>
        <w:tabs>
          <w:tab w:val="right" w:leader="dot" w:pos="8306"/>
        </w:tabs>
      </w:pPr>
      <w:hyperlink w:anchor="_Toc32616" w:history="1">
        <w:r>
          <w:rPr>
            <w:rFonts w:ascii="仿宋" w:eastAsia="仿宋" w:hAnsi="仿宋" w:cs="仿宋" w:hint="eastAsia"/>
            <w:lang w:eastAsia="zh-CN"/>
          </w:rPr>
          <w:t>(三)、化学清洗剂项目完成阶段时间节点</w:t>
        </w:r>
        <w:r>
          <w:tab/>
        </w:r>
        <w:r>
          <w:fldChar w:fldCharType="begin"/>
        </w:r>
        <w:r>
          <w:instrText xml:space="preserve"> PAGEREF _Toc32616 \h </w:instrText>
        </w:r>
        <w:r>
          <w:fldChar w:fldCharType="separate"/>
        </w:r>
        <w:r>
          <w:t>68</w:t>
        </w:r>
        <w:r>
          <w:fldChar w:fldCharType="end"/>
        </w:r>
      </w:hyperlink>
    </w:p>
    <w:p>
      <w:pPr>
        <w:pStyle w:val="TOC1"/>
        <w:tabs>
          <w:tab w:val="right" w:leader="dot" w:pos="8306"/>
        </w:tabs>
      </w:pPr>
      <w:hyperlink w:anchor="_Toc18914" w:history="1">
        <w:r>
          <w:rPr>
            <w:rFonts w:ascii="仿宋" w:eastAsia="仿宋" w:hAnsi="仿宋" w:cs="仿宋" w:hint="eastAsia"/>
            <w:lang w:eastAsia="zh-CN"/>
          </w:rPr>
          <w:t>十六、营销与推广策略</w:t>
        </w:r>
        <w:r>
          <w:tab/>
        </w:r>
        <w:r>
          <w:fldChar w:fldCharType="begin"/>
        </w:r>
        <w:r>
          <w:instrText xml:space="preserve"> PAGEREF _Toc18914 \h </w:instrText>
        </w:r>
        <w:r>
          <w:fldChar w:fldCharType="separate"/>
        </w:r>
        <w:r>
          <w:t>69</w:t>
        </w:r>
        <w:r>
          <w:fldChar w:fldCharType="end"/>
        </w:r>
      </w:hyperlink>
    </w:p>
    <w:p>
      <w:pPr>
        <w:pStyle w:val="TOC2"/>
        <w:tabs>
          <w:tab w:val="right" w:leader="dot" w:pos="8306"/>
        </w:tabs>
      </w:pPr>
      <w:hyperlink w:anchor="_Toc9285" w:history="1">
        <w:r>
          <w:rPr>
            <w:rFonts w:ascii="仿宋" w:eastAsia="仿宋" w:hAnsi="仿宋" w:cs="仿宋" w:hint="eastAsia"/>
            <w:lang w:eastAsia="zh-CN"/>
          </w:rPr>
          <w:t>(一)、产品/服务定位与特点</w:t>
        </w:r>
        <w:r>
          <w:tab/>
        </w:r>
        <w:r>
          <w:fldChar w:fldCharType="begin"/>
        </w:r>
        <w:r>
          <w:instrText xml:space="preserve"> PAGEREF _Toc9285 \h </w:instrText>
        </w:r>
        <w:r>
          <w:fldChar w:fldCharType="separate"/>
        </w:r>
        <w:r>
          <w:t>69</w:t>
        </w:r>
        <w:r>
          <w:fldChar w:fldCharType="end"/>
        </w:r>
      </w:hyperlink>
    </w:p>
    <w:p>
      <w:pPr>
        <w:pStyle w:val="TOC2"/>
        <w:tabs>
          <w:tab w:val="right" w:leader="dot" w:pos="8306"/>
        </w:tabs>
      </w:pPr>
      <w:hyperlink w:anchor="_Toc9496" w:history="1">
        <w:r>
          <w:rPr>
            <w:rFonts w:ascii="仿宋" w:eastAsia="仿宋" w:hAnsi="仿宋" w:cs="仿宋" w:hint="eastAsia"/>
            <w:lang w:eastAsia="zh-CN"/>
          </w:rPr>
          <w:t>(二)、市场定位与竞争分析</w:t>
        </w:r>
        <w:r>
          <w:tab/>
        </w:r>
        <w:r>
          <w:fldChar w:fldCharType="begin"/>
        </w:r>
        <w:r>
          <w:instrText xml:space="preserve"> PAGEREF _Toc9496 \h </w:instrText>
        </w:r>
        <w:r>
          <w:fldChar w:fldCharType="separate"/>
        </w:r>
        <w:r>
          <w:t>70</w:t>
        </w:r>
        <w:r>
          <w:fldChar w:fldCharType="end"/>
        </w:r>
      </w:hyperlink>
    </w:p>
    <w:p>
      <w:pPr>
        <w:pStyle w:val="TOC2"/>
        <w:tabs>
          <w:tab w:val="right" w:leader="dot" w:pos="8306"/>
        </w:tabs>
      </w:pPr>
      <w:hyperlink w:anchor="_Toc31317" w:history="1">
        <w:r>
          <w:rPr>
            <w:rFonts w:ascii="仿宋" w:eastAsia="仿宋" w:hAnsi="仿宋" w:cs="仿宋" w:hint="eastAsia"/>
            <w:lang w:eastAsia="zh-CN"/>
          </w:rPr>
          <w:t>(三)、营销渠道与策略</w:t>
        </w:r>
        <w:r>
          <w:tab/>
        </w:r>
        <w:r>
          <w:fldChar w:fldCharType="begin"/>
        </w:r>
        <w:r>
          <w:instrText xml:space="preserve"> PAGEREF _Toc31317 \h </w:instrText>
        </w:r>
        <w:r>
          <w:fldChar w:fldCharType="separate"/>
        </w:r>
        <w:r>
          <w:t>72</w:t>
        </w:r>
        <w:r>
          <w:fldChar w:fldCharType="end"/>
        </w:r>
      </w:hyperlink>
    </w:p>
    <w:p>
      <w:pPr>
        <w:pStyle w:val="TOC2"/>
        <w:tabs>
          <w:tab w:val="right" w:leader="dot" w:pos="8306"/>
        </w:tabs>
      </w:pPr>
      <w:hyperlink w:anchor="_Toc7280" w:history="1">
        <w:r>
          <w:rPr>
            <w:rFonts w:ascii="仿宋" w:eastAsia="仿宋" w:hAnsi="仿宋" w:cs="仿宋" w:hint="eastAsia"/>
            <w:lang w:eastAsia="zh-CN"/>
          </w:rPr>
          <w:t>(四)、推广与宣传活动</w:t>
        </w:r>
        <w:r>
          <w:tab/>
        </w:r>
        <w:r>
          <w:fldChar w:fldCharType="begin"/>
        </w:r>
        <w:r>
          <w:instrText xml:space="preserve"> PAGEREF _Toc7280 \h </w:instrText>
        </w:r>
        <w:r>
          <w:fldChar w:fldCharType="separate"/>
        </w:r>
        <w:r>
          <w:t>73</w:t>
        </w:r>
        <w:r>
          <w:fldChar w:fldCharType="end"/>
        </w:r>
      </w:hyperlink>
    </w:p>
    <w:p>
      <w:pPr>
        <w:pStyle w:val="TOC1"/>
        <w:tabs>
          <w:tab w:val="right" w:leader="dot" w:pos="8306"/>
        </w:tabs>
      </w:pPr>
      <w:hyperlink w:anchor="_Toc5600" w:history="1">
        <w:r>
          <w:rPr>
            <w:rFonts w:ascii="仿宋" w:eastAsia="仿宋" w:hAnsi="仿宋" w:cs="仿宋" w:hint="eastAsia"/>
            <w:lang w:eastAsia="zh-CN"/>
          </w:rPr>
          <w:t>十七、风险识别与分类</w:t>
        </w:r>
        <w:r>
          <w:tab/>
        </w:r>
        <w:r>
          <w:fldChar w:fldCharType="begin"/>
        </w:r>
        <w:r>
          <w:instrText xml:space="preserve"> PAGEREF _Toc5600 \h </w:instrText>
        </w:r>
        <w:r>
          <w:fldChar w:fldCharType="separate"/>
        </w:r>
        <w:r>
          <w:t>78</w:t>
        </w:r>
        <w:r>
          <w:fldChar w:fldCharType="end"/>
        </w:r>
      </w:hyperlink>
    </w:p>
    <w:p>
      <w:pPr>
        <w:pStyle w:val="TOC2"/>
        <w:tabs>
          <w:tab w:val="right" w:leader="dot" w:pos="8306"/>
        </w:tabs>
      </w:pPr>
      <w:hyperlink w:anchor="_Toc31418" w:history="1">
        <w:r>
          <w:rPr>
            <w:rFonts w:ascii="仿宋" w:eastAsia="仿宋" w:hAnsi="仿宋" w:cs="仿宋" w:hint="eastAsia"/>
            <w:lang w:eastAsia="zh-CN"/>
          </w:rPr>
          <w:t>(一)、风险识别</w:t>
        </w:r>
        <w:r>
          <w:tab/>
        </w:r>
        <w:r>
          <w:fldChar w:fldCharType="begin"/>
        </w:r>
        <w:r>
          <w:instrText xml:space="preserve"> PAGEREF _Toc31418 \h </w:instrText>
        </w:r>
        <w:r>
          <w:fldChar w:fldCharType="separate"/>
        </w:r>
        <w:r>
          <w:t>78</w:t>
        </w:r>
        <w:r>
          <w:fldChar w:fldCharType="end"/>
        </w:r>
      </w:hyperlink>
    </w:p>
    <w:p>
      <w:pPr>
        <w:pStyle w:val="TOC2"/>
        <w:tabs>
          <w:tab w:val="right" w:leader="dot" w:pos="8306"/>
        </w:tabs>
      </w:pPr>
      <w:hyperlink w:anchor="_Toc18264" w:history="1">
        <w:r>
          <w:rPr>
            <w:rFonts w:ascii="仿宋" w:eastAsia="仿宋" w:hAnsi="仿宋" w:cs="仿宋" w:hint="eastAsia"/>
            <w:lang w:eastAsia="zh-CN"/>
          </w:rPr>
          <w:t>(二)、风险分类</w:t>
        </w:r>
        <w:r>
          <w:tab/>
        </w:r>
        <w:r>
          <w:fldChar w:fldCharType="begin"/>
        </w:r>
        <w:r>
          <w:instrText xml:space="preserve"> PAGEREF _Toc18264 \h </w:instrText>
        </w:r>
        <w:r>
          <w:fldChar w:fldCharType="separate"/>
        </w:r>
        <w:r>
          <w:t>79</w:t>
        </w:r>
        <w:r>
          <w:fldChar w:fldCharType="end"/>
        </w:r>
      </w:hyperlink>
    </w:p>
    <w:p>
      <w:pPr>
        <w:pStyle w:val="TOC1"/>
        <w:tabs>
          <w:tab w:val="right" w:leader="dot" w:pos="8306"/>
        </w:tabs>
      </w:pPr>
      <w:hyperlink w:anchor="_Toc25577" w:history="1">
        <w:r>
          <w:rPr>
            <w:rFonts w:ascii="仿宋" w:eastAsia="仿宋" w:hAnsi="仿宋" w:cs="仿宋" w:hint="eastAsia"/>
            <w:lang w:eastAsia="zh-CN"/>
          </w:rPr>
          <w:t>十八、质量管理体系</w:t>
        </w:r>
        <w:r>
          <w:tab/>
        </w:r>
        <w:r>
          <w:fldChar w:fldCharType="begin"/>
        </w:r>
        <w:r>
          <w:instrText xml:space="preserve"> PAGEREF _Toc25577 \h </w:instrText>
        </w:r>
        <w:r>
          <w:fldChar w:fldCharType="separate"/>
        </w:r>
        <w:r>
          <w:t>81</w:t>
        </w:r>
        <w:r>
          <w:fldChar w:fldCharType="end"/>
        </w:r>
      </w:hyperlink>
    </w:p>
    <w:p>
      <w:pPr>
        <w:pStyle w:val="TOC2"/>
        <w:tabs>
          <w:tab w:val="right" w:leader="dot" w:pos="8306"/>
        </w:tabs>
      </w:pPr>
      <w:hyperlink w:anchor="_Toc27429" w:history="1">
        <w:r>
          <w:rPr>
            <w:rFonts w:ascii="仿宋" w:eastAsia="仿宋" w:hAnsi="仿宋" w:cs="仿宋" w:hint="eastAsia"/>
            <w:lang w:eastAsia="zh-CN"/>
          </w:rPr>
          <w:t>(一)、质量目标与方针</w:t>
        </w:r>
        <w:r>
          <w:tab/>
        </w:r>
        <w:r>
          <w:fldChar w:fldCharType="begin"/>
        </w:r>
        <w:r>
          <w:instrText xml:space="preserve"> PAGEREF _Toc27429 \h </w:instrText>
        </w:r>
        <w:r>
          <w:fldChar w:fldCharType="separate"/>
        </w:r>
        <w:r>
          <w:t>81</w:t>
        </w:r>
        <w:r>
          <w:fldChar w:fldCharType="end"/>
        </w:r>
      </w:hyperlink>
    </w:p>
    <w:p>
      <w:pPr>
        <w:pStyle w:val="TOC2"/>
        <w:tabs>
          <w:tab w:val="right" w:leader="dot" w:pos="8306"/>
        </w:tabs>
      </w:pPr>
      <w:hyperlink w:anchor="_Toc21015" w:history="1">
        <w:r>
          <w:rPr>
            <w:rFonts w:ascii="仿宋" w:eastAsia="仿宋" w:hAnsi="仿宋" w:cs="仿宋" w:hint="eastAsia"/>
            <w:lang w:eastAsia="zh-CN"/>
          </w:rPr>
          <w:t>(二)、质量管理责任</w:t>
        </w:r>
        <w:r>
          <w:tab/>
        </w:r>
        <w:r>
          <w:fldChar w:fldCharType="begin"/>
        </w:r>
        <w:r>
          <w:instrText xml:space="preserve"> PAGEREF _Toc21015 \h </w:instrText>
        </w:r>
        <w:r>
          <w:fldChar w:fldCharType="separate"/>
        </w:r>
        <w:r>
          <w:t>82</w:t>
        </w:r>
        <w:r>
          <w:fldChar w:fldCharType="end"/>
        </w:r>
      </w:hyperlink>
    </w:p>
    <w:p>
      <w:pPr>
        <w:pStyle w:val="TOC2"/>
        <w:tabs>
          <w:tab w:val="right" w:leader="dot" w:pos="8306"/>
        </w:tabs>
      </w:pPr>
      <w:hyperlink w:anchor="_Toc11519" w:history="1">
        <w:r>
          <w:rPr>
            <w:rFonts w:ascii="仿宋" w:eastAsia="仿宋" w:hAnsi="仿宋" w:cs="仿宋" w:hint="eastAsia"/>
            <w:lang w:eastAsia="zh-CN"/>
          </w:rPr>
          <w:t>(三)、质量管理体系文件</w:t>
        </w:r>
        <w:r>
          <w:tab/>
        </w:r>
        <w:r>
          <w:fldChar w:fldCharType="begin"/>
        </w:r>
        <w:r>
          <w:instrText xml:space="preserve"> PAGEREF _Toc11519 \h </w:instrText>
        </w:r>
        <w:r>
          <w:fldChar w:fldCharType="separate"/>
        </w:r>
        <w:r>
          <w:t>83</w:t>
        </w:r>
        <w:r>
          <w:fldChar w:fldCharType="end"/>
        </w:r>
      </w:hyperlink>
    </w:p>
    <w:p>
      <w:pPr>
        <w:pStyle w:val="TOC2"/>
        <w:tabs>
          <w:tab w:val="right" w:leader="dot" w:pos="8306"/>
        </w:tabs>
      </w:pPr>
      <w:hyperlink w:anchor="_Toc7164" w:history="1">
        <w:r>
          <w:rPr>
            <w:rFonts w:ascii="仿宋" w:eastAsia="仿宋" w:hAnsi="仿宋" w:cs="仿宋" w:hint="eastAsia"/>
            <w:lang w:eastAsia="zh-CN"/>
          </w:rPr>
          <w:t>(四)、质量培训与教育</w:t>
        </w:r>
        <w:r>
          <w:tab/>
        </w:r>
        <w:r>
          <w:fldChar w:fldCharType="begin"/>
        </w:r>
        <w:r>
          <w:instrText xml:space="preserve"> PAGEREF _Toc7164 \h </w:instrText>
        </w:r>
        <w:r>
          <w:fldChar w:fldCharType="separate"/>
        </w:r>
        <w:r>
          <w:t>86</w:t>
        </w:r>
        <w:r>
          <w:fldChar w:fldCharType="end"/>
        </w:r>
      </w:hyperlink>
    </w:p>
    <w:p>
      <w:pPr>
        <w:pStyle w:val="TOC2"/>
        <w:tabs>
          <w:tab w:val="right" w:leader="dot" w:pos="8306"/>
        </w:tabs>
      </w:pPr>
      <w:hyperlink w:anchor="_Toc796" w:history="1">
        <w:r>
          <w:rPr>
            <w:rFonts w:ascii="仿宋" w:eastAsia="仿宋" w:hAnsi="仿宋" w:cs="仿宋" w:hint="eastAsia"/>
            <w:lang w:eastAsia="zh-CN"/>
          </w:rPr>
          <w:t>(五)、质量审核与评价</w:t>
        </w:r>
        <w:r>
          <w:tab/>
        </w:r>
        <w:r>
          <w:fldChar w:fldCharType="begin"/>
        </w:r>
        <w:r>
          <w:instrText xml:space="preserve"> PAGEREF _Toc796 \h </w:instrText>
        </w:r>
        <w:r>
          <w:fldChar w:fldCharType="separate"/>
        </w:r>
        <w:r>
          <w:t>87</w:t>
        </w:r>
        <w:r>
          <w:fldChar w:fldCharType="end"/>
        </w:r>
      </w:hyperlink>
    </w:p>
    <w:p>
      <w:pPr>
        <w:pStyle w:val="TOC2"/>
        <w:tabs>
          <w:tab w:val="right" w:leader="dot" w:pos="8306"/>
        </w:tabs>
      </w:pPr>
      <w:hyperlink w:anchor="_Toc22503" w:history="1">
        <w:r>
          <w:rPr>
            <w:rFonts w:ascii="仿宋" w:eastAsia="仿宋" w:hAnsi="仿宋" w:cs="仿宋" w:hint="eastAsia"/>
            <w:lang w:eastAsia="zh-CN"/>
          </w:rPr>
          <w:t>(六)、不符合与纠正措施</w:t>
        </w:r>
        <w:r>
          <w:tab/>
        </w:r>
        <w:r>
          <w:fldChar w:fldCharType="begin"/>
        </w:r>
        <w:r>
          <w:instrText xml:space="preserve"> PAGEREF _Toc22503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1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18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的技术管理特点体现在其创新导向。通过引入最先进的技术趋势和解决方案，化学清洗剂项目致力于提升科技含量、提高质量和效率水平。这意味着我们将采用最新的工具和方法，确保化学清洗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清洗剂项目技术管理的显著特征。通过整合不同领域的技术资源，我们实现了跨学科的协同工作。这有助于优化技术架构，提高整体效能。此外，整合性策略还促进了不同技术团队之间的紧密沟通和高效合作，确保化学清洗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清洗剂项目所采用的技术。通过不断优化技术方案，化学清洗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学清洗剂项目团队将在化学清洗剂项目初期识别可能的技术风险，并采取相应的预防和应对措施。通过建立健全的风险评估机制，化学清洗剂项目能够在实施过程中及时发现并解决潜在的技术问题，保障化学清洗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清洗剂项目中，技术将成为化学清洗剂项目成功的有力支持。这一深度剖析揭示了技术管理在化学清洗剂项目实施中的关键作用，为化学清洗剂项目的技术基础奠定了坚实的基础。</w:t>
      </w:r>
    </w:p>
    <w:p>
      <w:pPr>
        <w:pStyle w:val="Heading2"/>
        <w:ind w:firstLine="560" w:firstLineChars="200"/>
        <w:rPr>
          <w:rFonts w:ascii="仿宋" w:eastAsia="仿宋" w:hAnsi="仿宋" w:cs="仿宋" w:hint="eastAsia"/>
          <w:sz w:val="28"/>
          <w:lang w:eastAsia="zh-CN"/>
        </w:rPr>
      </w:pPr>
      <w:bookmarkStart w:id="4" w:name="_Toc11942"/>
      <w:r>
        <w:rPr>
          <w:rFonts w:ascii="仿宋" w:eastAsia="仿宋" w:hAnsi="仿宋" w:cs="仿宋" w:hint="eastAsia"/>
          <w:sz w:val="28"/>
          <w:lang w:eastAsia="zh-CN"/>
        </w:rPr>
        <w:t>(二)、化学清洗剂项目工艺技术设计方案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清洗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清洗剂项目将严格按照相关行业规范要求进行组织。通过有效控制产品质量，化学清洗剂项目将致力于为顾客提供优质的化学清洗剂项目产品和良好的服务。这体现了化学清洗剂项目对于生产活动合规性和质量标准的高度重视，为化学清洗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学清洗剂项目注重生态效益和清洁生产原则。化学清洗剂项目建设将紧密结合地方特色经济发展，与社会经济发展规划和区域环境保护规划方案相协调一致。通过与当地区域自然生态系统的结合，化学清洗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学清洗剂项目产品具有多样化的客户需求和个性化的特点。因此，化学清洗剂项目产品规格品种多样，且单批生产数量较小。为满足这一特点，化学清洗剂项目承办单位将建设先进的柔性制造生产线。通过广泛应用柔性制造技术，化学清洗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学清洗剂项目采用的技术具有较高的技术含量和自动化水平，处于国内先进水平。这一技术选用不仅体现了对生产效率、质量和环境友好性的高标准要求，同时为化学清洗剂项目的可持续发展奠定了坚实的基础。</w:t>
      </w:r>
    </w:p>
    <w:p>
      <w:pPr>
        <w:pStyle w:val="Heading2"/>
        <w:ind w:firstLine="560" w:firstLineChars="200"/>
        <w:rPr>
          <w:rFonts w:ascii="仿宋" w:eastAsia="仿宋" w:hAnsi="仿宋" w:cs="仿宋" w:hint="eastAsia"/>
          <w:sz w:val="28"/>
          <w:lang w:eastAsia="zh-CN"/>
        </w:rPr>
      </w:pPr>
      <w:bookmarkStart w:id="5" w:name="_Toc32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为确保化学清洗剂项目的高效生产和技术实施，我们制定了一套精心设计的设备选型方案，以满足化学清洗剂项目生产、质量和环保的要求。该方案的主要特点如下：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学清洗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针对化学清洗剂项目产品的多样性和小批量生产的特点，我们将建设柔性制造生产线。通过在设备选型中考虑柔性制造技术，可以灵活应对不同产品规格和生产需求，实现生产线的高度灵活性和适应性。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563"/>
      <w:r>
        <w:rPr>
          <w:rFonts w:ascii="仿宋" w:eastAsia="仿宋" w:hAnsi="仿宋" w:cs="仿宋" w:hint="eastAsia"/>
          <w:sz w:val="28"/>
          <w:lang w:eastAsia="zh-CN"/>
        </w:rPr>
        <w:t>二、化学清洗剂项目可持续发展</w:t>
      </w:r>
      <w:bookmarkEnd w:id="6"/>
    </w:p>
    <w:p>
      <w:pPr>
        <w:pStyle w:val="Heading2"/>
        <w:rPr>
          <w:rFonts w:ascii="仿宋" w:eastAsia="仿宋" w:hAnsi="仿宋" w:cs="仿宋" w:hint="eastAsia"/>
          <w:lang w:eastAsia="zh-CN"/>
        </w:rPr>
      </w:pPr>
      <w:bookmarkStart w:id="7" w:name="_Toc2274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清洗剂项目中，化学清洗剂项目团队着眼于未来，明确了可持续发展的战略方向。制定的具体可持续发展目标包括降低资源使用、采用环保技术、最大化社会效益等。这一步骤不仅有助于化学清洗剂项目在环保和社会责任方面达到最高标准，也为未来提供了明确的指引，确保化学清洗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可持续实践的融入化学清洗剂项目管理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学清洗剂项目管理周期。从化学清洗剂项目规划开始，化学清洗剂项目团队就考虑了环境和社会的因素。在执行阶段，化学清洗剂项目团队积极推动绿色技术的应用，优化资源利用。此外，关注员工的社会责任，通过培训和沟通活动提高员工对可持续发展的认知，使他们能够在日常工作中践行可持续实践。这些举措不仅为化学清洗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584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扎根于化学清洗剂项目的可持续发展理念，我们深信环保与社会责任是化学清洗剂项目成功的关键支柱。在化学清洗剂项目的每一步，我们都致力于通过创新和实践，履行对环境和社会的坚定责任。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团队通过引入先进的环保技术、建立高效的废物处理系统以及推动能源节约措施，积极履行环保责任。定期的环保监测和评估确保化学清洗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不仅致力于自身可持续发展，还注重对社会的回馈。通过支持社区化学清洗剂项目、参与慈善事业、提供培训机会等方式，化学清洗剂项目积极履行社会责任。与当地社区建立积极互动，关注员工的工作与生活平衡，以及员工的身心健康，是化学清洗剂项目在社会责任层面的关键举措。这样的实践不仅增强了化学清洗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1607"/>
      <w:r>
        <w:rPr>
          <w:rFonts w:ascii="仿宋" w:eastAsia="仿宋" w:hAnsi="仿宋" w:cs="仿宋" w:hint="eastAsia"/>
          <w:sz w:val="28"/>
          <w:lang w:eastAsia="zh-CN"/>
        </w:rPr>
        <w:t>三、化学清洗剂项目建设单位说明</w:t>
      </w:r>
      <w:bookmarkEnd w:id="9"/>
    </w:p>
    <w:p>
      <w:pPr>
        <w:pStyle w:val="Heading2"/>
        <w:rPr>
          <w:rFonts w:ascii="仿宋" w:eastAsia="仿宋" w:hAnsi="仿宋" w:cs="仿宋" w:hint="eastAsia"/>
          <w:lang w:eastAsia="zh-CN"/>
        </w:rPr>
      </w:pPr>
      <w:bookmarkStart w:id="10" w:name="_Toc19255"/>
      <w:r>
        <w:rPr>
          <w:rFonts w:ascii="仿宋" w:eastAsia="仿宋" w:hAnsi="仿宋" w:cs="仿宋" w:hint="eastAsia"/>
          <w:lang w:eastAsia="zh-CN"/>
        </w:rPr>
        <w:t>(一)、化学清洗剂项目承办单位基本情况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568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学清洗剂项目承办单位的XXXX，我们着眼于实现可持续的经济效益。通过技术创新和解决方案的提供，公司预计在化学清洗剂项目执行期间将获得可观的收入增长。这一收入来源主要包括化学清洗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同时，我们注重成本控制和效率提升，以确保化学清洗剂项目的可持续盈利。透过精细的管理和资源优化，公司期望实现化学清洗剂项目利润最大化。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学清洗剂项目实施进行全面的投资评估，包括化学清洗剂项目启动阶段的资金投入和后续运营成本。通过对化学清洗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学清洗剂项目实施过程中具备足够的资金流动性，公司将进行详尽的现金流分析。这包括资金需求的合理预测、化学清洗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7101"/>
      <w:r>
        <w:rPr>
          <w:rFonts w:ascii="仿宋" w:eastAsia="仿宋" w:hAnsi="仿宋" w:cs="仿宋" w:hint="eastAsia"/>
          <w:sz w:val="28"/>
          <w:lang w:eastAsia="zh-CN"/>
        </w:rPr>
        <w:t>四、化学清洗剂项目土建工程</w:t>
      </w:r>
      <w:bookmarkEnd w:id="12"/>
    </w:p>
    <w:p>
      <w:pPr>
        <w:pStyle w:val="Heading2"/>
        <w:rPr>
          <w:rFonts w:ascii="仿宋" w:eastAsia="仿宋" w:hAnsi="仿宋" w:cs="仿宋" w:hint="eastAsia"/>
          <w:lang w:eastAsia="zh-CN"/>
        </w:rPr>
      </w:pPr>
      <w:bookmarkStart w:id="13" w:name="_Toc2627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在化学清洗剂项目的建筑工程设计中，我们将秉承一系列重要的设计原则，以确保化学清洗剂项目建筑在功能、美观、可持续性等方面达到最佳效果。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首要原则是确保建筑的功能性得到最大化的发挥。我们将充分理解化学清洗剂项目的实际需求，合理布局各个功能区域，保证建筑在满足业务需求的同时，提供高效的工作环境。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在建筑设计中，我们将综合考虑建设和运营成本。通过精细的经济效益分析，确保设计方案在高效利用资源的同时，对化学清洗剂项目的长期盈利能力有积极的贡献。</w:t>
      </w:r>
    </w:p>
    <w:p>
      <w:pPr>
        <w:pStyle w:val="Heading2"/>
        <w:ind w:firstLine="560" w:firstLineChars="200"/>
        <w:rPr>
          <w:rFonts w:ascii="仿宋" w:eastAsia="仿宋" w:hAnsi="仿宋" w:cs="仿宋" w:hint="eastAsia"/>
          <w:sz w:val="28"/>
          <w:lang w:eastAsia="zh-CN"/>
        </w:rPr>
      </w:pPr>
      <w:bookmarkStart w:id="14" w:name="_Toc208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清洗剂项目的土建工程设计中，我们将精准设定设计年限，结合化学清洗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清洗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801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化学清洗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清洗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清洗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88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本期工程化学清洗剂项目预计总建筑面积XXX平方米，其中：计容建筑面积XXX平方米，计划建筑工程投资XX万元，占化学清洗剂项目总投资的XX%。</w:t>
      </w:r>
    </w:p>
    <w:p>
      <w:pPr>
        <w:pStyle w:val="Heading1"/>
        <w:ind w:firstLine="560" w:firstLineChars="200"/>
        <w:rPr>
          <w:rFonts w:ascii="仿宋" w:eastAsia="仿宋" w:hAnsi="仿宋" w:cs="仿宋" w:hint="eastAsia"/>
          <w:sz w:val="28"/>
          <w:lang w:eastAsia="zh-CN"/>
        </w:rPr>
      </w:pPr>
      <w:bookmarkStart w:id="17" w:name="_Toc30127"/>
      <w:r>
        <w:rPr>
          <w:rFonts w:ascii="仿宋" w:eastAsia="仿宋" w:hAnsi="仿宋" w:cs="仿宋" w:hint="eastAsia"/>
          <w:sz w:val="28"/>
          <w:lang w:eastAsia="zh-CN"/>
        </w:rPr>
        <w:t>五、化学清洗剂项目概论</w:t>
      </w:r>
      <w:bookmarkEnd w:id="17"/>
    </w:p>
    <w:p>
      <w:pPr>
        <w:pStyle w:val="Heading2"/>
        <w:rPr>
          <w:rFonts w:ascii="仿宋" w:eastAsia="仿宋" w:hAnsi="仿宋" w:cs="仿宋" w:hint="eastAsia"/>
          <w:lang w:eastAsia="zh-CN"/>
        </w:rPr>
      </w:pPr>
      <w:bookmarkStart w:id="18" w:name="_Toc24398"/>
      <w:r>
        <w:rPr>
          <w:rFonts w:ascii="仿宋" w:eastAsia="仿宋" w:hAnsi="仿宋" w:cs="仿宋" w:hint="eastAsia"/>
          <w:lang w:eastAsia="zh-CN"/>
        </w:rPr>
        <w:t>(一)、化学清洗剂项目概况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的起源追溯至对市场的深入洞察。市场的不断演变与变革为化学清洗剂项目提供了难得的机遇。当前市场存在的需求缺口和变革的大环境共同构成了化学清洗剂项目的背景。这个化学清洗剂项目旨在充分利用市场机遇，填补行业中尚未满足的需求，为客户提供全新的解决方案。市场的变革和需求的增长使得这个化学清洗剂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化学清洗剂项目名称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正式命名为化学清洗剂。这个名称不仅仅是一个标识，更代表了化学清洗剂项目的核心理念和愿景。它蕴含着化学清洗剂项目所要解决问题的关键字，具有强烈的表达和辨识度，为化学清洗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化学清洗剂项目目标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的核心目标是提供一种全新、高效的解决方案，满足客户日益增长的需求。化学清洗剂项目追求的不仅仅是满足市场需求，更是在市场中获得卓越的竞争优势。通过不断提升产品或服务的质量和创新水平，化学清洗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化学清洗剂项目范围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全面涵盖了产品研发、制造、市场推广和售后服务，确保从产品设计到最终用户体验的全方位关注。这一全面的化学清洗剂项目范围是为了确保化学清洗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化学清洗剂项目时间表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化学清洗剂项目计划在未来18个月内完成，包括研发、测试、市场试点和正式推出等不同阶段。这个时间表的合理设计是为了确保化学清洗剂项目各个阶段的顺利推进，以便按时交付高质量的成果。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化学清洗剂项目预算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化学清洗剂项目总预算估算为XX百万美元，主要分配在研发、市场推广、人员培训和运营等方面。这一充足的预算为化学清洗剂项目提供了充足的资源，确保化学清洗剂项目在各个方面都能取得优异的表现。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化学清洗剂项目风险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可能面临的风险包括市场接受度低、技术难题、竞争激烈等。化学清洗剂项目团队已经制定了相应的风险应对计划，通过前瞻性的风险管理，确保化学清洗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化学清洗剂项目团队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化学清洗剂项目汇聚了一支经验丰富、多领域专业素养的核心团队，确保化学清洗剂项目在各个方面都能拥有高水平的执行力。团队的协同作战是化学清洗剂项目成功的关键因素之一。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化学清洗剂项目背景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化学清洗剂项目的背景根植于市场对更高效、创新产品的渴望，同时也受到科技发展对行业格局的深刻改变的影响。这为化学清洗剂项目提供了广阔的发展空间和市场需求。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化学清洗剂项目现状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截至目前，化学清洗剂项目已完成市场调研和技术验证，取得了初步的成功。这为化学清洗剂项目在未来的发展奠定了坚实的基础，为更远大的目标打下了坚实的基石。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9519"/>
      <w:r>
        <w:rPr>
          <w:rFonts w:ascii="仿宋" w:eastAsia="仿宋" w:hAnsi="仿宋" w:cs="仿宋" w:hint="eastAsia"/>
          <w:sz w:val="28"/>
          <w:lang w:eastAsia="zh-CN"/>
        </w:rPr>
        <w:t>(二)、化学清洗剂项目目标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keyword》化学清洗剂项目首要业务目标是在市场中占据有利地位，实现产品/服务的成功推广和销售。通过不断提升产品质量、创新性，化学清洗剂项目追求成为行业中的领导者，赢得更多客户的青睐。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在科技迅速发展的时代，化学清洗剂项目着眼于技术创新。通过持续的研发和技术升级，化学清洗剂项目旨在推出更具创新性的产品或服务，以满足市场对新鲜、先进解决方案的需求。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为了建立可持续的客户关系，化学清洗剂项目设定了客户满意度目标。通过提供卓越的产品质量和优质的客户服务，化学清洗剂项目追求赢得客户的信任和忠诚度，确保他们的满意度达到行业领先水平。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化学清洗剂项目注重社会责任和可持续发展。通过实施环保、社会责任化学清洗剂项目，化学清洗剂项目致力于在经济发展的同时保护环境，促进社会公平，实现可持续经营。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化学清洗剂项目的团队是实现目标的核心驱动力。因此，化学清洗剂项目设定了团队发展目标，包括提升团队成员的专业技能、培养领导力，以及搭建协同高效的团队工作氛围。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366"/>
      <w:r>
        <w:rPr>
          <w:rFonts w:ascii="仿宋" w:eastAsia="仿宋" w:hAnsi="仿宋" w:cs="仿宋" w:hint="eastAsia"/>
          <w:sz w:val="28"/>
          <w:lang w:eastAsia="zh-CN"/>
        </w:rPr>
        <w:t>(三)、化学清洗剂项目提出的理由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化学清洗剂项目提出的理由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清洗剂项目的提出源于对市场机遇的深刻洞察。当前市场中存在的需求缺口和行业发展趋势表明，有巨大的商业机会等待被开发。通过准确捕捉市场机遇，化学清洗剂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https://d.book118.com/618130014113006045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化学清洗剂项目计划设计方案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FD4E80"/>
    <w:rsid w:val="79FD4E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30014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2024-03-01T18:44:00Z</dcterms:created>
  <dcterms:modified xsi:type="dcterms:W3CDTF">2024-03-01T18:44:53Z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D3117CF840EE42F5ACBB1D97BA890A82_11</vt:lpwstr>
  </property>
  <property fmtid="{D5CDD505-2E9C-101B-9397-08002B2CF9AE}" pid="3" name="KSOProductBuildVer">
    <vt:lpwstr>2052-12.1.0.16388</vt:lpwstr>
  </property>
</Properties>
</file>