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RS跑车项目融资计划书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53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_Toc21535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85" w:history="1">
        <w:r>
          <w:rPr>
            <w:rFonts w:ascii="仿宋" w:eastAsia="仿宋" w:hAnsi="仿宋" w:cs="仿宋" w:hint="eastAsia"/>
            <w:lang w:eastAsia="zh-CN"/>
          </w:rPr>
          <w:t>一、人力资源风险管理过程</w:t>
        </w:r>
        <w:r>
          <w:tab/>
        </w:r>
        <w:r>
          <w:fldChar w:fldCharType="begin"/>
        </w:r>
        <w:r>
          <w:instrText xml:space="preserve"> PAGEREF _Toc22685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4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_Toc27554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7" w:history="1">
        <w:r>
          <w:rPr>
            <w:rFonts w:ascii="仿宋" w:eastAsia="仿宋" w:hAnsi="仿宋" w:cs="仿宋" w:hint="eastAsia"/>
            <w:lang w:eastAsia="zh-CN"/>
          </w:rPr>
          <w:t>(二)、风险评估</w:t>
        </w:r>
        <w:r>
          <w:tab/>
        </w:r>
        <w:r>
          <w:fldChar w:fldCharType="begin"/>
        </w:r>
        <w:r>
          <w:instrText xml:space="preserve"> PAGEREF _Toc26057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7" w:history="1">
        <w:r>
          <w:rPr>
            <w:rFonts w:ascii="仿宋" w:eastAsia="仿宋" w:hAnsi="仿宋" w:cs="仿宋" w:hint="eastAsia"/>
            <w:lang w:eastAsia="zh-CN"/>
          </w:rPr>
          <w:t>(三)、风险应对</w:t>
        </w:r>
        <w:r>
          <w:tab/>
        </w:r>
        <w:r>
          <w:fldChar w:fldCharType="begin"/>
        </w:r>
        <w:r>
          <w:instrText xml:space="preserve"> PAGEREF _Toc24477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9" w:history="1">
        <w:r>
          <w:rPr>
            <w:rFonts w:ascii="仿宋" w:eastAsia="仿宋" w:hAnsi="仿宋" w:cs="仿宋" w:hint="eastAsia"/>
            <w:lang w:eastAsia="zh-CN"/>
          </w:rPr>
          <w:t>二、必要性分析</w:t>
        </w:r>
        <w:r>
          <w:tab/>
        </w:r>
        <w:r>
          <w:fldChar w:fldCharType="begin"/>
        </w:r>
        <w:r>
          <w:instrText xml:space="preserve"> PAGEREF _Toc29559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1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_Toc17751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82" w:history="1">
        <w:r>
          <w:rPr>
            <w:rFonts w:ascii="仿宋" w:eastAsia="仿宋" w:hAnsi="仿宋" w:cs="仿宋" w:hint="eastAsia"/>
            <w:lang w:eastAsia="zh-CN"/>
          </w:rPr>
          <w:t>三、建设单位基本信息</w:t>
        </w:r>
        <w:r>
          <w:tab/>
        </w:r>
        <w:r>
          <w:fldChar w:fldCharType="begin"/>
        </w:r>
        <w:r>
          <w:instrText xml:space="preserve"> PAGEREF _Toc13082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8" w:history="1">
        <w:r>
          <w:rPr>
            <w:rFonts w:ascii="仿宋" w:eastAsia="仿宋" w:hAnsi="仿宋" w:cs="仿宋" w:hint="eastAsia"/>
            <w:lang w:eastAsia="zh-CN"/>
          </w:rPr>
          <w:t>(一)、RS跑车项目承办单位基本情况</w:t>
        </w:r>
        <w:r>
          <w:tab/>
        </w:r>
        <w:r>
          <w:fldChar w:fldCharType="begin"/>
        </w:r>
        <w:r>
          <w:instrText xml:space="preserve"> PAGEREF _Toc23708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8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_Toc28908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3" w:history="1">
        <w:r>
          <w:rPr>
            <w:rFonts w:ascii="仿宋" w:eastAsia="仿宋" w:hAnsi="仿宋" w:cs="仿宋" w:hint="eastAsia"/>
            <w:lang w:eastAsia="zh-CN"/>
          </w:rPr>
          <w:t>四、RS跑车项目建设目标</w:t>
        </w:r>
        <w:r>
          <w:tab/>
        </w:r>
        <w:r>
          <w:fldChar w:fldCharType="begin"/>
        </w:r>
        <w:r>
          <w:instrText xml:space="preserve"> PAGEREF _Toc1513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" w:history="1">
        <w:r>
          <w:rPr>
            <w:rFonts w:ascii="仿宋" w:eastAsia="仿宋" w:hAnsi="仿宋" w:cs="仿宋" w:hint="eastAsia"/>
            <w:lang w:eastAsia="zh-CN"/>
          </w:rPr>
          <w:t>(一)、RS跑车项目建设目标</w:t>
        </w:r>
        <w:r>
          <w:tab/>
        </w:r>
        <w:r>
          <w:fldChar w:fldCharType="begin"/>
        </w:r>
        <w:r>
          <w:instrText xml:space="preserve"> PAGEREF _Toc986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47" w:history="1">
        <w:r>
          <w:rPr>
            <w:rFonts w:ascii="仿宋" w:eastAsia="仿宋" w:hAnsi="仿宋" w:cs="仿宋" w:hint="eastAsia"/>
            <w:lang w:eastAsia="zh-CN"/>
          </w:rPr>
          <w:t>五、技术贸易</w:t>
        </w:r>
        <w:r>
          <w:tab/>
        </w:r>
        <w:r>
          <w:fldChar w:fldCharType="begin"/>
        </w:r>
        <w:r>
          <w:instrText xml:space="preserve"> PAGEREF _Toc31547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" w:history="1">
        <w:r>
          <w:rPr>
            <w:rFonts w:ascii="仿宋" w:eastAsia="仿宋" w:hAnsi="仿宋" w:cs="仿宋" w:hint="eastAsia"/>
            <w:lang w:eastAsia="zh-CN"/>
          </w:rPr>
          <w:t>(一)、技术贸易概述</w:t>
        </w:r>
        <w:r>
          <w:tab/>
        </w:r>
        <w:r>
          <w:fldChar w:fldCharType="begin"/>
        </w:r>
        <w:r>
          <w:instrText xml:space="preserve"> PAGEREF _Toc2476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8" w:history="1">
        <w:r>
          <w:rPr>
            <w:rFonts w:ascii="仿宋" w:eastAsia="仿宋" w:hAnsi="仿宋" w:cs="仿宋" w:hint="eastAsia"/>
            <w:lang w:eastAsia="zh-CN"/>
          </w:rPr>
          <w:t>(二)、技术贸易的国际合作</w:t>
        </w:r>
        <w:r>
          <w:tab/>
        </w:r>
        <w:r>
          <w:fldChar w:fldCharType="begin"/>
        </w:r>
        <w:r>
          <w:instrText xml:space="preserve"> PAGEREF _Toc26638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0" w:history="1">
        <w:r>
          <w:rPr>
            <w:rFonts w:ascii="仿宋" w:eastAsia="仿宋" w:hAnsi="仿宋" w:cs="仿宋" w:hint="eastAsia"/>
            <w:lang w:eastAsia="zh-CN"/>
          </w:rPr>
          <w:t>(三)、技术贸易风险管理</w:t>
        </w:r>
        <w:r>
          <w:tab/>
        </w:r>
        <w:r>
          <w:fldChar w:fldCharType="begin"/>
        </w:r>
        <w:r>
          <w:instrText xml:space="preserve"> PAGEREF _Toc14710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42" w:history="1">
        <w:r>
          <w:rPr>
            <w:rFonts w:ascii="仿宋" w:eastAsia="仿宋" w:hAnsi="仿宋" w:cs="仿宋" w:hint="eastAsia"/>
            <w:lang w:eastAsia="zh-CN"/>
          </w:rPr>
          <w:t>六、RS跑车项目财务管理方案</w:t>
        </w:r>
        <w:r>
          <w:tab/>
        </w:r>
        <w:r>
          <w:fldChar w:fldCharType="begin"/>
        </w:r>
        <w:r>
          <w:instrText xml:space="preserve"> PAGEREF _Toc8842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1" w:history="1">
        <w:r>
          <w:rPr>
            <w:rFonts w:ascii="仿宋" w:eastAsia="仿宋" w:hAnsi="仿宋" w:cs="仿宋" w:hint="eastAsia"/>
            <w:lang w:eastAsia="zh-CN"/>
          </w:rPr>
          <w:t>(一)、财务管理概述</w:t>
        </w:r>
        <w:r>
          <w:tab/>
        </w:r>
        <w:r>
          <w:fldChar w:fldCharType="begin"/>
        </w:r>
        <w:r>
          <w:instrText xml:space="preserve"> PAGEREF _Toc9881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0" w:history="1">
        <w:r>
          <w:rPr>
            <w:rFonts w:ascii="仿宋" w:eastAsia="仿宋" w:hAnsi="仿宋" w:cs="仿宋" w:hint="eastAsia"/>
            <w:lang w:eastAsia="zh-CN"/>
          </w:rPr>
          <w:t>(二)、无形资产管理</w:t>
        </w:r>
        <w:r>
          <w:tab/>
        </w:r>
        <w:r>
          <w:fldChar w:fldCharType="begin"/>
        </w:r>
        <w:r>
          <w:instrText xml:space="preserve"> PAGEREF _Toc5880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5" w:history="1">
        <w:r>
          <w:rPr>
            <w:rFonts w:ascii="仿宋" w:eastAsia="仿宋" w:hAnsi="仿宋" w:cs="仿宋" w:hint="eastAsia"/>
            <w:lang w:eastAsia="zh-CN"/>
          </w:rPr>
          <w:t>(三)、固定资产管理</w:t>
        </w:r>
        <w:r>
          <w:tab/>
        </w:r>
        <w:r>
          <w:fldChar w:fldCharType="begin"/>
        </w:r>
        <w:r>
          <w:instrText xml:space="preserve"> PAGEREF _Toc24805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7" w:history="1">
        <w:r>
          <w:rPr>
            <w:rFonts w:ascii="仿宋" w:eastAsia="仿宋" w:hAnsi="仿宋" w:cs="仿宋" w:hint="eastAsia"/>
            <w:lang w:eastAsia="zh-CN"/>
          </w:rPr>
          <w:t>(四)、收入管理在RS跑车项目中的重要性与挑战</w:t>
        </w:r>
        <w:r>
          <w:tab/>
        </w:r>
        <w:r>
          <w:fldChar w:fldCharType="begin"/>
        </w:r>
        <w:r>
          <w:instrText xml:space="preserve"> PAGEREF _Toc16367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" w:history="1">
        <w:r>
          <w:rPr>
            <w:rFonts w:ascii="仿宋" w:eastAsia="仿宋" w:hAnsi="仿宋" w:cs="仿宋" w:hint="eastAsia"/>
            <w:lang w:eastAsia="zh-CN"/>
          </w:rPr>
          <w:t>(五)、成本管理</w:t>
        </w:r>
        <w:r>
          <w:tab/>
        </w:r>
        <w:r>
          <w:fldChar w:fldCharType="begin"/>
        </w:r>
        <w:r>
          <w:instrText xml:space="preserve"> PAGEREF _Toc657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2" w:history="1">
        <w:r>
          <w:rPr>
            <w:rFonts w:ascii="仿宋" w:eastAsia="仿宋" w:hAnsi="仿宋" w:cs="仿宋" w:hint="eastAsia"/>
            <w:lang w:eastAsia="zh-CN"/>
          </w:rPr>
          <w:t>(六)、费用管理</w:t>
        </w:r>
        <w:r>
          <w:tab/>
        </w:r>
        <w:r>
          <w:fldChar w:fldCharType="begin"/>
        </w:r>
        <w:r>
          <w:instrText xml:space="preserve"> PAGEREF _Toc6362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" w:history="1">
        <w:r>
          <w:rPr>
            <w:rFonts w:ascii="仿宋" w:eastAsia="仿宋" w:hAnsi="仿宋" w:cs="仿宋" w:hint="eastAsia"/>
            <w:lang w:eastAsia="zh-CN"/>
          </w:rPr>
          <w:t>(七)、利润管理在RS跑车项目中的重要性</w:t>
        </w:r>
        <w:r>
          <w:tab/>
        </w:r>
        <w:r>
          <w:fldChar w:fldCharType="begin"/>
        </w:r>
        <w:r>
          <w:instrText xml:space="preserve"> PAGEREF _Toc803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3" w:history="1">
        <w:r>
          <w:rPr>
            <w:rFonts w:ascii="仿宋" w:eastAsia="仿宋" w:hAnsi="仿宋" w:cs="仿宋" w:hint="eastAsia"/>
            <w:lang w:eastAsia="zh-CN"/>
          </w:rPr>
          <w:t>(八)、利润管理的实施方法</w:t>
        </w:r>
        <w:r>
          <w:tab/>
        </w:r>
        <w:r>
          <w:fldChar w:fldCharType="begin"/>
        </w:r>
        <w:r>
          <w:instrText xml:space="preserve"> PAGEREF _Toc9673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5" w:history="1">
        <w:r>
          <w:rPr>
            <w:rFonts w:ascii="仿宋" w:eastAsia="仿宋" w:hAnsi="仿宋" w:cs="仿宋" w:hint="eastAsia"/>
            <w:lang w:eastAsia="zh-CN"/>
          </w:rPr>
          <w:t>(九)、偿债能力分析</w:t>
        </w:r>
        <w:r>
          <w:tab/>
        </w:r>
        <w:r>
          <w:fldChar w:fldCharType="begin"/>
        </w:r>
        <w:r>
          <w:instrText xml:space="preserve"> PAGEREF _Toc7815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5" w:history="1">
        <w:r>
          <w:rPr>
            <w:rFonts w:ascii="仿宋" w:eastAsia="仿宋" w:hAnsi="仿宋" w:cs="仿宋" w:hint="eastAsia"/>
            <w:lang w:eastAsia="zh-CN"/>
          </w:rPr>
          <w:t>七、RS跑车项目建筑工程方案</w:t>
        </w:r>
        <w:r>
          <w:tab/>
        </w:r>
        <w:r>
          <w:fldChar w:fldCharType="begin"/>
        </w:r>
        <w:r>
          <w:instrText xml:space="preserve"> PAGEREF _Toc17065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9" w:history="1">
        <w:r>
          <w:rPr>
            <w:rFonts w:ascii="仿宋" w:eastAsia="仿宋" w:hAnsi="仿宋" w:cs="仿宋" w:hint="eastAsia"/>
            <w:lang w:eastAsia="zh-CN"/>
          </w:rPr>
          <w:t>(一)、土建工程方案</w:t>
        </w:r>
        <w:r>
          <w:tab/>
        </w:r>
        <w:r>
          <w:fldChar w:fldCharType="begin"/>
        </w:r>
        <w:r>
          <w:instrText xml:space="preserve"> PAGEREF _Toc23009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0" w:history="1">
        <w:r>
          <w:rPr>
            <w:rFonts w:ascii="仿宋" w:eastAsia="仿宋" w:hAnsi="仿宋" w:cs="仿宋" w:hint="eastAsia"/>
            <w:lang w:eastAsia="zh-CN"/>
          </w:rPr>
          <w:t>(二)、厂房建设方案</w:t>
        </w:r>
        <w:r>
          <w:tab/>
        </w:r>
        <w:r>
          <w:fldChar w:fldCharType="begin"/>
        </w:r>
        <w:r>
          <w:instrText xml:space="preserve"> PAGEREF _Toc15700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1" w:history="1">
        <w:r>
          <w:rPr>
            <w:rFonts w:ascii="仿宋" w:eastAsia="仿宋" w:hAnsi="仿宋" w:cs="仿宋" w:hint="eastAsia"/>
            <w:lang w:eastAsia="zh-CN"/>
          </w:rPr>
          <w:t>(三)、仓库建设方案</w:t>
        </w:r>
        <w:r>
          <w:tab/>
        </w:r>
        <w:r>
          <w:fldChar w:fldCharType="begin"/>
        </w:r>
        <w:r>
          <w:instrText xml:space="preserve"> PAGEREF _Toc15321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2" w:history="1">
        <w:r>
          <w:rPr>
            <w:rFonts w:ascii="仿宋" w:eastAsia="仿宋" w:hAnsi="仿宋" w:cs="仿宋" w:hint="eastAsia"/>
            <w:lang w:eastAsia="zh-CN"/>
          </w:rPr>
          <w:t>(四)、办公及生活服务设施建设方案</w:t>
        </w:r>
        <w:r>
          <w:tab/>
        </w:r>
        <w:r>
          <w:fldChar w:fldCharType="begin"/>
        </w:r>
        <w:r>
          <w:instrText xml:space="preserve"> PAGEREF _Toc6432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3" w:history="1">
        <w:r>
          <w:rPr>
            <w:rFonts w:ascii="仿宋" w:eastAsia="仿宋" w:hAnsi="仿宋" w:cs="仿宋" w:hint="eastAsia"/>
            <w:lang w:eastAsia="zh-CN"/>
          </w:rPr>
          <w:t>(五)、总图布置方案</w:t>
        </w:r>
        <w:r>
          <w:tab/>
        </w:r>
        <w:r>
          <w:fldChar w:fldCharType="begin"/>
        </w:r>
        <w:r>
          <w:instrText xml:space="preserve"> PAGEREF _Toc15483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5" w:history="1">
        <w:r>
          <w:rPr>
            <w:rFonts w:ascii="仿宋" w:eastAsia="仿宋" w:hAnsi="仿宋" w:cs="仿宋" w:hint="eastAsia"/>
            <w:lang w:eastAsia="zh-CN"/>
          </w:rPr>
          <w:t>(六)、建筑工程数字化方案</w:t>
        </w:r>
        <w:r>
          <w:tab/>
        </w:r>
        <w:r>
          <w:fldChar w:fldCharType="begin"/>
        </w:r>
        <w:r>
          <w:instrText xml:space="preserve"> PAGEREF _Toc4045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1" w:history="1">
        <w:r>
          <w:rPr>
            <w:rFonts w:ascii="仿宋" w:eastAsia="仿宋" w:hAnsi="仿宋" w:cs="仿宋" w:hint="eastAsia"/>
            <w:lang w:eastAsia="zh-CN"/>
          </w:rPr>
          <w:t>八、SWOT分析说明</w:t>
        </w:r>
        <w:r>
          <w:tab/>
        </w:r>
        <w:r>
          <w:fldChar w:fldCharType="begin"/>
        </w:r>
        <w:r>
          <w:instrText xml:space="preserve"> PAGEREF _Toc20701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_Toc17158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_Toc22826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_Toc27350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_Toc11197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51" w:history="1">
        <w:r>
          <w:rPr>
            <w:rFonts w:ascii="仿宋" w:eastAsia="仿宋" w:hAnsi="仿宋" w:cs="仿宋" w:hint="eastAsia"/>
            <w:lang w:eastAsia="zh-CN"/>
          </w:rPr>
          <w:t>九、环境监测与管理</w:t>
        </w:r>
        <w:r>
          <w:tab/>
        </w:r>
        <w:r>
          <w:fldChar w:fldCharType="begin"/>
        </w:r>
        <w:r>
          <w:instrText xml:space="preserve"> PAGEREF _Toc28851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7" w:history="1">
        <w:r>
          <w:rPr>
            <w:rFonts w:ascii="仿宋" w:eastAsia="仿宋" w:hAnsi="仿宋" w:cs="仿宋" w:hint="eastAsia"/>
            <w:lang w:eastAsia="zh-CN"/>
          </w:rPr>
          <w:t>(一)、环境监测计划</w:t>
        </w:r>
        <w:r>
          <w:tab/>
        </w:r>
        <w:r>
          <w:fldChar w:fldCharType="begin"/>
        </w:r>
        <w:r>
          <w:instrText xml:space="preserve"> PAGEREF _Toc3707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3" w:history="1">
        <w:r>
          <w:rPr>
            <w:rFonts w:ascii="仿宋" w:eastAsia="仿宋" w:hAnsi="仿宋" w:cs="仿宋" w:hint="eastAsia"/>
            <w:lang w:eastAsia="zh-CN"/>
          </w:rPr>
          <w:t>(二)、监测方法与指标</w:t>
        </w:r>
        <w:r>
          <w:tab/>
        </w:r>
        <w:r>
          <w:fldChar w:fldCharType="begin"/>
        </w:r>
        <w:r>
          <w:instrText xml:space="preserve"> PAGEREF _Toc9243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214" w:history="1">
        <w:r>
          <w:rPr>
            <w:rFonts w:ascii="仿宋" w:eastAsia="仿宋" w:hAnsi="仿宋" w:cs="仿宋" w:hint="eastAsia"/>
            <w:lang w:eastAsia="zh-CN"/>
          </w:rPr>
          <w:t>(三)、监测结果分析</w:t>
        </w:r>
        <w:r>
          <w:tab/>
        </w:r>
        <w:r>
          <w:fldChar w:fldCharType="begin"/>
        </w:r>
        <w:r>
          <w:instrText xml:space="preserve"> PAGEREF _Toc14214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1" w:history="1">
        <w:r>
          <w:rPr>
            <w:rFonts w:ascii="仿宋" w:eastAsia="仿宋" w:hAnsi="仿宋" w:cs="仿宋" w:hint="eastAsia"/>
            <w:lang w:eastAsia="zh-CN"/>
          </w:rPr>
          <w:t>(四)、环境管理措施</w:t>
        </w:r>
        <w:r>
          <w:tab/>
        </w:r>
        <w:r>
          <w:fldChar w:fldCharType="begin"/>
        </w:r>
        <w:r>
          <w:instrText xml:space="preserve"> PAGEREF _Toc23761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75" w:history="1">
        <w:r>
          <w:rPr>
            <w:rFonts w:ascii="仿宋" w:eastAsia="仿宋" w:hAnsi="仿宋" w:cs="仿宋" w:hint="eastAsia"/>
            <w:lang w:eastAsia="zh-CN"/>
          </w:rPr>
          <w:t>十、工艺技术分析</w:t>
        </w:r>
        <w:r>
          <w:tab/>
        </w:r>
        <w:r>
          <w:fldChar w:fldCharType="begin"/>
        </w:r>
        <w:r>
          <w:instrText xml:space="preserve"> PAGEREF _Toc30975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8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_Toc16438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1" w:history="1">
        <w:r>
          <w:rPr>
            <w:rFonts w:ascii="仿宋" w:eastAsia="仿宋" w:hAnsi="仿宋" w:cs="仿宋" w:hint="eastAsia"/>
            <w:lang w:eastAsia="zh-CN"/>
          </w:rPr>
          <w:t>(二)、RS跑车项目技术工艺分析</w:t>
        </w:r>
        <w:r>
          <w:tab/>
        </w:r>
        <w:r>
          <w:fldChar w:fldCharType="begin"/>
        </w:r>
        <w:r>
          <w:instrText xml:space="preserve"> PAGEREF _Toc6011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0" w:history="1">
        <w:r>
          <w:rPr>
            <w:rFonts w:ascii="仿宋" w:eastAsia="仿宋" w:hAnsi="仿宋" w:cs="仿宋" w:hint="eastAsia"/>
            <w:lang w:eastAsia="zh-CN"/>
          </w:rPr>
          <w:t>(三)、RS跑车项目技术流程</w:t>
        </w:r>
        <w:r>
          <w:tab/>
        </w:r>
        <w:r>
          <w:fldChar w:fldCharType="begin"/>
        </w:r>
        <w:r>
          <w:instrText xml:space="preserve"> PAGEREF _Toc19040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" w:history="1">
        <w:r>
          <w:rPr>
            <w:rFonts w:ascii="仿宋" w:eastAsia="仿宋" w:hAnsi="仿宋" w:cs="仿宋" w:hint="eastAsia"/>
            <w:lang w:eastAsia="zh-CN"/>
          </w:rPr>
          <w:t>十一、组织机构及人力资源</w:t>
        </w:r>
        <w:r>
          <w:tab/>
        </w:r>
        <w:r>
          <w:fldChar w:fldCharType="begin"/>
        </w:r>
        <w:r>
          <w:instrText xml:space="preserve"> PAGEREF _Toc2372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_Toc3247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12" w:history="1">
        <w:r>
          <w:rPr>
            <w:rFonts w:ascii="仿宋" w:eastAsia="仿宋" w:hAnsi="仿宋" w:cs="仿宋" w:hint="eastAsia"/>
            <w:lang w:eastAsia="zh-CN"/>
          </w:rPr>
          <w:t>十二、社会责任与可持续发展</w:t>
        </w:r>
        <w:r>
          <w:tab/>
        </w:r>
        <w:r>
          <w:fldChar w:fldCharType="begin"/>
        </w:r>
        <w:r>
          <w:instrText xml:space="preserve"> PAGEREF _Toc9212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9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_Toc13829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9" w:history="1">
        <w:r>
          <w:rPr>
            <w:rFonts w:ascii="仿宋" w:eastAsia="仿宋" w:hAnsi="仿宋" w:cs="仿宋" w:hint="eastAsia"/>
            <w:lang w:eastAsia="zh-CN"/>
          </w:rPr>
          <w:t>(二)、社会责任RS跑车项目与计划</w:t>
        </w:r>
        <w:r>
          <w:tab/>
        </w:r>
        <w:r>
          <w:fldChar w:fldCharType="begin"/>
        </w:r>
        <w:r>
          <w:instrText xml:space="preserve"> PAGEREF _Toc7689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5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_Toc22995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1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_Toc8291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8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_Toc7838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8" w:history="1">
        <w:r>
          <w:rPr>
            <w:rFonts w:ascii="仿宋" w:eastAsia="仿宋" w:hAnsi="仿宋" w:cs="仿宋" w:hint="eastAsia"/>
            <w:lang w:eastAsia="zh-CN"/>
          </w:rPr>
          <w:t>十三、项目运营与管理</w:t>
        </w:r>
        <w:r>
          <w:tab/>
        </w:r>
        <w:r>
          <w:fldChar w:fldCharType="begin"/>
        </w:r>
        <w:r>
          <w:instrText xml:space="preserve"> PAGEREF _Toc12058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6" w:history="1">
        <w:r>
          <w:rPr>
            <w:rFonts w:ascii="仿宋" w:eastAsia="仿宋" w:hAnsi="仿宋" w:cs="仿宋" w:hint="eastAsia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_Toc6476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6" w:history="1">
        <w:r>
          <w:rPr>
            <w:rFonts w:ascii="仿宋" w:eastAsia="仿宋" w:hAnsi="仿宋" w:cs="仿宋" w:hint="eastAsia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_Toc4146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8" w:history="1">
        <w:r>
          <w:rPr>
            <w:rFonts w:ascii="仿宋" w:eastAsia="仿宋" w:hAnsi="仿宋" w:cs="仿宋" w:hint="eastAsia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_Toc12738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" w:history="1">
        <w:r>
          <w:rPr>
            <w:rFonts w:ascii="仿宋" w:eastAsia="仿宋" w:hAnsi="仿宋" w:cs="仿宋" w:hint="eastAsia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_Toc1593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29" w:history="1">
        <w:r>
          <w:rPr>
            <w:rFonts w:ascii="仿宋" w:eastAsia="仿宋" w:hAnsi="仿宋" w:cs="仿宋" w:hint="eastAsia"/>
            <w:lang w:eastAsia="zh-CN"/>
          </w:rPr>
          <w:t>十四、RS跑车项目实施进度计划</w:t>
        </w:r>
        <w:r>
          <w:tab/>
        </w:r>
        <w:r>
          <w:fldChar w:fldCharType="begin"/>
        </w:r>
        <w:r>
          <w:instrText xml:space="preserve"> PAGEREF _Toc14729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_Toc14575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_Toc11376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_Toc5011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_Toc24908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" w:history="1">
        <w:r>
          <w:rPr>
            <w:rFonts w:ascii="仿宋" w:eastAsia="仿宋" w:hAnsi="仿宋" w:cs="仿宋" w:hint="eastAsia"/>
            <w:lang w:eastAsia="zh-CN"/>
          </w:rPr>
          <w:t>(六)、RS跑车项目实施保障</w:t>
        </w:r>
        <w:r>
          <w:tab/>
        </w:r>
        <w:r>
          <w:fldChar w:fldCharType="begin"/>
        </w:r>
        <w:r>
          <w:instrText xml:space="preserve"> PAGEREF _Toc1315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7" w:history="1">
        <w:r>
          <w:rPr>
            <w:rFonts w:ascii="仿宋" w:eastAsia="仿宋" w:hAnsi="仿宋" w:cs="仿宋" w:hint="eastAsia"/>
            <w:lang w:eastAsia="zh-CN"/>
          </w:rPr>
          <w:t>十五、RS跑车项目管理与团队协作</w:t>
        </w:r>
        <w:r>
          <w:tab/>
        </w:r>
        <w:r>
          <w:fldChar w:fldCharType="begin"/>
        </w:r>
        <w:r>
          <w:instrText xml:space="preserve"> PAGEREF _Toc9347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3" w:history="1">
        <w:r>
          <w:rPr>
            <w:rFonts w:ascii="仿宋" w:eastAsia="仿宋" w:hAnsi="仿宋" w:cs="仿宋" w:hint="eastAsia"/>
            <w:lang w:eastAsia="zh-CN"/>
          </w:rPr>
          <w:t>(一)、RS跑车项目管理方法论</w:t>
        </w:r>
        <w:r>
          <w:tab/>
        </w:r>
        <w:r>
          <w:fldChar w:fldCharType="begin"/>
        </w:r>
        <w:r>
          <w:instrText xml:space="preserve"> PAGEREF _Toc20453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4" w:history="1">
        <w:r>
          <w:rPr>
            <w:rFonts w:ascii="仿宋" w:eastAsia="仿宋" w:hAnsi="仿宋" w:cs="仿宋" w:hint="eastAsia"/>
            <w:lang w:eastAsia="zh-CN"/>
          </w:rPr>
          <w:t>(二)、RS跑车项目计划与进度管理</w:t>
        </w:r>
        <w:r>
          <w:tab/>
        </w:r>
        <w:r>
          <w:fldChar w:fldCharType="begin"/>
        </w:r>
        <w:r>
          <w:instrText xml:space="preserve"> PAGEREF _Toc29354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2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_Toc5962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8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_Toc20368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5" w:history="1">
        <w:r>
          <w:rPr>
            <w:rFonts w:ascii="仿宋" w:eastAsia="仿宋" w:hAnsi="仿宋" w:cs="仿宋" w:hint="eastAsia"/>
            <w:lang w:eastAsia="zh-CN"/>
          </w:rPr>
          <w:t>(五)、RS跑车项目风险管理与应对</w:t>
        </w:r>
        <w:r>
          <w:tab/>
        </w:r>
        <w:r>
          <w:fldChar w:fldCharType="begin"/>
        </w:r>
        <w:r>
          <w:instrText xml:space="preserve"> PAGEREF _Toc3455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9" w:history="1">
        <w:r>
          <w:rPr>
            <w:rFonts w:ascii="仿宋" w:eastAsia="仿宋" w:hAnsi="仿宋" w:cs="仿宋" w:hint="eastAsia"/>
            <w:lang w:eastAsia="zh-CN"/>
          </w:rPr>
          <w:t>十六、渠道管理概述</w:t>
        </w:r>
        <w:r>
          <w:tab/>
        </w:r>
        <w:r>
          <w:fldChar w:fldCharType="begin"/>
        </w:r>
        <w:r>
          <w:instrText xml:space="preserve"> PAGEREF _Toc21469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1" w:history="1">
        <w:r>
          <w:rPr>
            <w:rFonts w:ascii="仿宋" w:eastAsia="仿宋" w:hAnsi="仿宋" w:cs="仿宋" w:hint="eastAsia"/>
            <w:lang w:eastAsia="zh-CN"/>
          </w:rPr>
          <w:t>(一)、市场营销渠道与分销渠道</w:t>
        </w:r>
        <w:r>
          <w:tab/>
        </w:r>
        <w:r>
          <w:fldChar w:fldCharType="begin"/>
        </w:r>
        <w:r>
          <w:instrText xml:space="preserve"> PAGEREF _Toc8951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6" w:history="1">
        <w:r>
          <w:rPr>
            <w:rFonts w:ascii="仿宋" w:eastAsia="仿宋" w:hAnsi="仿宋" w:cs="仿宋" w:hint="eastAsia"/>
            <w:lang w:eastAsia="zh-CN"/>
          </w:rPr>
          <w:t>(二)、分销渠道管理目标和任务</w:t>
        </w:r>
        <w:r>
          <w:tab/>
        </w:r>
        <w:r>
          <w:fldChar w:fldCharType="begin"/>
        </w:r>
        <w:r>
          <w:instrText xml:space="preserve"> PAGEREF _Toc9976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66" w:history="1">
        <w:r>
          <w:rPr>
            <w:rFonts w:ascii="仿宋" w:eastAsia="仿宋" w:hAnsi="仿宋" w:cs="仿宋" w:hint="eastAsia"/>
            <w:lang w:eastAsia="zh-CN"/>
          </w:rPr>
          <w:t>十七、RS跑车项目风险防范分析</w:t>
        </w:r>
        <w:r>
          <w:tab/>
        </w:r>
        <w:r>
          <w:fldChar w:fldCharType="begin"/>
        </w:r>
        <w:r>
          <w:instrText xml:space="preserve"> PAGEREF _Toc32566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9" w:history="1">
        <w:r>
          <w:rPr>
            <w:rFonts w:ascii="仿宋" w:eastAsia="仿宋" w:hAnsi="仿宋" w:cs="仿宋" w:hint="eastAsia"/>
            <w:lang w:eastAsia="zh-CN"/>
          </w:rPr>
          <w:t>(一)、RS跑车项目风险分析</w:t>
        </w:r>
        <w:r>
          <w:tab/>
        </w:r>
        <w:r>
          <w:fldChar w:fldCharType="begin"/>
        </w:r>
        <w:r>
          <w:instrText xml:space="preserve"> PAGEREF _Toc24879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5" w:history="1">
        <w:r>
          <w:rPr>
            <w:rFonts w:ascii="仿宋" w:eastAsia="仿宋" w:hAnsi="仿宋" w:cs="仿宋" w:hint="eastAsia"/>
            <w:lang w:eastAsia="zh-CN"/>
          </w:rPr>
          <w:t>(二)、RS跑车项目风险对策</w:t>
        </w:r>
        <w:r>
          <w:tab/>
        </w:r>
        <w:r>
          <w:fldChar w:fldCharType="begin"/>
        </w:r>
        <w:r>
          <w:instrText xml:space="preserve"> PAGEREF _Toc29915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4" w:history="1">
        <w:r>
          <w:rPr>
            <w:rFonts w:ascii="仿宋" w:eastAsia="仿宋" w:hAnsi="仿宋" w:cs="仿宋" w:hint="eastAsia"/>
            <w:lang w:eastAsia="zh-CN"/>
          </w:rPr>
          <w:t>十八、战略钟</w:t>
        </w:r>
        <w:r>
          <w:tab/>
        </w:r>
        <w:r>
          <w:fldChar w:fldCharType="begin"/>
        </w:r>
        <w:r>
          <w:instrText xml:space="preserve"> PAGEREF _Toc24574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8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_Toc29518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39" w:history="1">
        <w:r>
          <w:rPr>
            <w:rFonts w:ascii="仿宋" w:eastAsia="仿宋" w:hAnsi="仿宋" w:cs="仿宋" w:hint="eastAsia"/>
            <w:lang w:eastAsia="zh-CN"/>
          </w:rPr>
          <w:t>十九、战略的定量评价决策方法</w:t>
        </w:r>
        <w:r>
          <w:tab/>
        </w:r>
        <w:r>
          <w:fldChar w:fldCharType="begin"/>
        </w:r>
        <w:r>
          <w:instrText xml:space="preserve"> PAGEREF _Toc9639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8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_Toc19058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36" w:history="1">
        <w:r>
          <w:rPr>
            <w:rFonts w:ascii="仿宋" w:eastAsia="仿宋" w:hAnsi="仿宋" w:cs="仿宋" w:hint="eastAsia"/>
            <w:lang w:eastAsia="zh-CN"/>
          </w:rPr>
          <w:t>二十、组织架构分析</w:t>
        </w:r>
        <w:r>
          <w:tab/>
        </w:r>
        <w:r>
          <w:fldChar w:fldCharType="begin"/>
        </w:r>
        <w:r>
          <w:instrText xml:space="preserve"> PAGEREF _Toc26236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050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_Toc31050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1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_Toc14731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53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685"/>
      <w:r>
        <w:rPr>
          <w:rFonts w:ascii="仿宋" w:eastAsia="仿宋" w:hAnsi="仿宋" w:cs="仿宋" w:hint="eastAsia"/>
          <w:sz w:val="28"/>
          <w:lang w:eastAsia="zh-CN"/>
        </w:rPr>
        <w:t>一、人力资源风险管理过程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554"/>
      <w:r>
        <w:rPr>
          <w:rFonts w:ascii="仿宋" w:eastAsia="仿宋" w:hAnsi="仿宋" w:cs="仿宋" w:hint="eastAsia"/>
          <w:lang w:eastAsia="zh-CN"/>
        </w:rPr>
        <w:t>(一)、风险识别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RS跑车行业企业人力资源风险的辨识是一个综合而系统的过程，目的是全面了解潜在风险对人力资源管理的影响。这个过程分为感知风险和分析风险两个重要步骤。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感知风险：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通过调查方法感知人力资源管理风险的存在。比如，可以通过以下方式感知RS跑车行业企业的人力资源流失风险：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  监测员工每年的离职数量。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  分析员工离职对RS跑车行业企业运营的影响，例如业务的正常运转、客户流失以及商业秘密外泄等。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通过感知风险，RS跑车行业企业能够及时发现问题，并有针对性地制定应对策略。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https://d.book118.com/618131124030006041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RS跑车项目融资计划书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RS跑车项目融资计划书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RS跑车项目融资计划书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RS跑车项目融资计划书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RS跑车项目融资计划书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550754"/>
    <w:rsid w:val="2755075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8131124030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2024-02-24T01:23:00Z</dcterms:created>
  <dcterms:modified xsi:type="dcterms:W3CDTF">2024-02-24T01:23:36Z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FA92BFE57B534D68ABCA4C60F9EE8E35_11</vt:lpwstr>
  </property>
  <property fmtid="{D5CDD505-2E9C-101B-9397-08002B2CF9AE}" pid="3" name="KSOProductBuildVer">
    <vt:lpwstr>2052-12.1.0.16250</vt:lpwstr>
  </property>
</Properties>
</file>