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固定照明设备行业商业计划书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46" w:history="1">
        <w:r>
          <w:rPr>
            <w:rFonts w:ascii="仿宋" w:eastAsia="仿宋" w:hAnsi="仿宋" w:cs="仿宋" w:hint="eastAsia"/>
            <w:lang w:eastAsia="zh-CN"/>
          </w:rPr>
          <w:t>概论</w:t>
        </w:r>
        <w:r>
          <w:tab/>
        </w:r>
        <w:r>
          <w:fldChar w:fldCharType="begin"/>
        </w:r>
        <w:r>
          <w:instrText xml:space="preserve"> PAGEREF _Toc14746 \h </w:instrText>
        </w:r>
        <w:r>
          <w:fldChar w:fldCharType="separate"/>
        </w:r>
        <w:r>
          <w:t>3</w:t>
        </w:r>
        <w:r>
          <w:fldChar w:fldCharType="end"/>
        </w:r>
      </w:hyperlink>
    </w:p>
    <w:p>
      <w:pPr>
        <w:pStyle w:val="TOC1"/>
        <w:tabs>
          <w:tab w:val="right" w:leader="dot" w:pos="8306"/>
        </w:tabs>
      </w:pPr>
      <w:hyperlink w:anchor="_Toc6942" w:history="1">
        <w:r>
          <w:rPr>
            <w:rFonts w:ascii="仿宋" w:eastAsia="仿宋" w:hAnsi="仿宋" w:cs="仿宋" w:hint="eastAsia"/>
            <w:lang w:eastAsia="zh-CN"/>
          </w:rPr>
          <w:t>一、法人治理结构</w:t>
        </w:r>
        <w:r>
          <w:tab/>
        </w:r>
        <w:r>
          <w:fldChar w:fldCharType="begin"/>
        </w:r>
        <w:r>
          <w:instrText xml:space="preserve"> PAGEREF _Toc6942 \h </w:instrText>
        </w:r>
        <w:r>
          <w:fldChar w:fldCharType="separate"/>
        </w:r>
        <w:r>
          <w:t>3</w:t>
        </w:r>
        <w:r>
          <w:fldChar w:fldCharType="end"/>
        </w:r>
      </w:hyperlink>
    </w:p>
    <w:p>
      <w:pPr>
        <w:pStyle w:val="TOC2"/>
        <w:tabs>
          <w:tab w:val="right" w:leader="dot" w:pos="8306"/>
        </w:tabs>
      </w:pPr>
      <w:hyperlink w:anchor="_Toc12954" w:history="1">
        <w:r>
          <w:rPr>
            <w:rFonts w:ascii="仿宋" w:eastAsia="仿宋" w:hAnsi="仿宋" w:cs="仿宋" w:hint="eastAsia"/>
            <w:lang w:eastAsia="zh-CN"/>
          </w:rPr>
          <w:t>(一)、股东权利及义务</w:t>
        </w:r>
        <w:r>
          <w:tab/>
        </w:r>
        <w:r>
          <w:fldChar w:fldCharType="begin"/>
        </w:r>
        <w:r>
          <w:instrText xml:space="preserve"> PAGEREF _Toc12954 \h </w:instrText>
        </w:r>
        <w:r>
          <w:fldChar w:fldCharType="separate"/>
        </w:r>
        <w:r>
          <w:t>3</w:t>
        </w:r>
        <w:r>
          <w:fldChar w:fldCharType="end"/>
        </w:r>
      </w:hyperlink>
    </w:p>
    <w:p>
      <w:pPr>
        <w:pStyle w:val="TOC2"/>
        <w:tabs>
          <w:tab w:val="right" w:leader="dot" w:pos="8306"/>
        </w:tabs>
      </w:pPr>
      <w:hyperlink w:anchor="_Toc28545" w:history="1">
        <w:r>
          <w:rPr>
            <w:rFonts w:ascii="仿宋" w:eastAsia="仿宋" w:hAnsi="仿宋" w:cs="仿宋" w:hint="eastAsia"/>
            <w:lang w:eastAsia="zh-CN"/>
          </w:rPr>
          <w:t>(二)、董事</w:t>
        </w:r>
        <w:r>
          <w:tab/>
        </w:r>
        <w:r>
          <w:fldChar w:fldCharType="begin"/>
        </w:r>
        <w:r>
          <w:instrText xml:space="preserve"> PAGEREF _Toc28545 \h </w:instrText>
        </w:r>
        <w:r>
          <w:fldChar w:fldCharType="separate"/>
        </w:r>
        <w:r>
          <w:t>5</w:t>
        </w:r>
        <w:r>
          <w:fldChar w:fldCharType="end"/>
        </w:r>
      </w:hyperlink>
    </w:p>
    <w:p>
      <w:pPr>
        <w:pStyle w:val="TOC2"/>
        <w:tabs>
          <w:tab w:val="right" w:leader="dot" w:pos="8306"/>
        </w:tabs>
      </w:pPr>
      <w:hyperlink w:anchor="_Toc18540" w:history="1">
        <w:r>
          <w:rPr>
            <w:rFonts w:ascii="仿宋" w:eastAsia="仿宋" w:hAnsi="仿宋" w:cs="仿宋" w:hint="eastAsia"/>
            <w:lang w:eastAsia="zh-CN"/>
          </w:rPr>
          <w:t>(三)、高级管理人员</w:t>
        </w:r>
        <w:r>
          <w:tab/>
        </w:r>
        <w:r>
          <w:fldChar w:fldCharType="begin"/>
        </w:r>
        <w:r>
          <w:instrText xml:space="preserve"> PAGEREF _Toc18540 \h </w:instrText>
        </w:r>
        <w:r>
          <w:fldChar w:fldCharType="separate"/>
        </w:r>
        <w:r>
          <w:t>9</w:t>
        </w:r>
        <w:r>
          <w:fldChar w:fldCharType="end"/>
        </w:r>
      </w:hyperlink>
    </w:p>
    <w:p>
      <w:pPr>
        <w:pStyle w:val="TOC2"/>
        <w:tabs>
          <w:tab w:val="right" w:leader="dot" w:pos="8306"/>
        </w:tabs>
      </w:pPr>
      <w:hyperlink w:anchor="_Toc443" w:history="1">
        <w:r>
          <w:rPr>
            <w:rFonts w:ascii="仿宋" w:eastAsia="仿宋" w:hAnsi="仿宋" w:cs="仿宋" w:hint="eastAsia"/>
            <w:lang w:eastAsia="zh-CN"/>
          </w:rPr>
          <w:t>(四)、监事</w:t>
        </w:r>
        <w:r>
          <w:tab/>
        </w:r>
        <w:r>
          <w:fldChar w:fldCharType="begin"/>
        </w:r>
        <w:r>
          <w:instrText xml:space="preserve"> PAGEREF _Toc443 \h </w:instrText>
        </w:r>
        <w:r>
          <w:fldChar w:fldCharType="separate"/>
        </w:r>
        <w:r>
          <w:t>11</w:t>
        </w:r>
        <w:r>
          <w:fldChar w:fldCharType="end"/>
        </w:r>
      </w:hyperlink>
    </w:p>
    <w:p>
      <w:pPr>
        <w:pStyle w:val="TOC1"/>
        <w:tabs>
          <w:tab w:val="right" w:leader="dot" w:pos="8306"/>
        </w:tabs>
      </w:pPr>
      <w:hyperlink w:anchor="_Toc28876" w:history="1">
        <w:r>
          <w:rPr>
            <w:rFonts w:ascii="仿宋" w:eastAsia="仿宋" w:hAnsi="仿宋" w:cs="仿宋" w:hint="eastAsia"/>
            <w:lang w:eastAsia="zh-CN"/>
          </w:rPr>
          <w:t>二、原辅材料及成品分析</w:t>
        </w:r>
        <w:r>
          <w:tab/>
        </w:r>
        <w:r>
          <w:fldChar w:fldCharType="begin"/>
        </w:r>
        <w:r>
          <w:instrText xml:space="preserve"> PAGEREF _Toc28876 \h </w:instrText>
        </w:r>
        <w:r>
          <w:fldChar w:fldCharType="separate"/>
        </w:r>
        <w:r>
          <w:t>12</w:t>
        </w:r>
        <w:r>
          <w:fldChar w:fldCharType="end"/>
        </w:r>
      </w:hyperlink>
    </w:p>
    <w:p>
      <w:pPr>
        <w:pStyle w:val="TOC2"/>
        <w:tabs>
          <w:tab w:val="right" w:leader="dot" w:pos="8306"/>
        </w:tabs>
      </w:pPr>
      <w:hyperlink w:anchor="_Toc23818" w:history="1">
        <w:r>
          <w:rPr>
            <w:rFonts w:ascii="仿宋" w:eastAsia="仿宋" w:hAnsi="仿宋" w:cs="仿宋" w:hint="eastAsia"/>
            <w:lang w:eastAsia="zh-CN"/>
          </w:rPr>
          <w:t>(一)、固定照明设备项目建设期原辅材料供应情况</w:t>
        </w:r>
        <w:r>
          <w:tab/>
        </w:r>
        <w:r>
          <w:fldChar w:fldCharType="begin"/>
        </w:r>
        <w:r>
          <w:instrText xml:space="preserve"> PAGEREF _Toc23818 \h </w:instrText>
        </w:r>
        <w:r>
          <w:fldChar w:fldCharType="separate"/>
        </w:r>
        <w:r>
          <w:t>12</w:t>
        </w:r>
        <w:r>
          <w:fldChar w:fldCharType="end"/>
        </w:r>
      </w:hyperlink>
    </w:p>
    <w:p>
      <w:pPr>
        <w:pStyle w:val="TOC2"/>
        <w:tabs>
          <w:tab w:val="right" w:leader="dot" w:pos="8306"/>
        </w:tabs>
      </w:pPr>
      <w:hyperlink w:anchor="_Toc3247" w:history="1">
        <w:r>
          <w:rPr>
            <w:rFonts w:ascii="仿宋" w:eastAsia="仿宋" w:hAnsi="仿宋" w:cs="仿宋" w:hint="eastAsia"/>
            <w:lang w:eastAsia="zh-CN"/>
          </w:rPr>
          <w:t>(二)、固定照明设备项目运营期原辅材料供应及质量管理</w:t>
        </w:r>
        <w:r>
          <w:tab/>
        </w:r>
        <w:r>
          <w:fldChar w:fldCharType="begin"/>
        </w:r>
        <w:r>
          <w:instrText xml:space="preserve"> PAGEREF _Toc3247 \h </w:instrText>
        </w:r>
        <w:r>
          <w:fldChar w:fldCharType="separate"/>
        </w:r>
        <w:r>
          <w:t>12</w:t>
        </w:r>
        <w:r>
          <w:fldChar w:fldCharType="end"/>
        </w:r>
      </w:hyperlink>
    </w:p>
    <w:p>
      <w:pPr>
        <w:pStyle w:val="TOC1"/>
        <w:tabs>
          <w:tab w:val="right" w:leader="dot" w:pos="8306"/>
        </w:tabs>
      </w:pPr>
      <w:hyperlink w:anchor="_Toc32402" w:history="1">
        <w:r>
          <w:rPr>
            <w:rFonts w:ascii="仿宋" w:eastAsia="仿宋" w:hAnsi="仿宋" w:cs="仿宋" w:hint="eastAsia"/>
            <w:lang w:eastAsia="zh-CN"/>
          </w:rPr>
          <w:t>三、建设规模与产品方案</w:t>
        </w:r>
        <w:r>
          <w:tab/>
        </w:r>
        <w:r>
          <w:fldChar w:fldCharType="begin"/>
        </w:r>
        <w:r>
          <w:instrText xml:space="preserve"> PAGEREF _Toc32402 \h </w:instrText>
        </w:r>
        <w:r>
          <w:fldChar w:fldCharType="separate"/>
        </w:r>
        <w:r>
          <w:t>13</w:t>
        </w:r>
        <w:r>
          <w:fldChar w:fldCharType="end"/>
        </w:r>
      </w:hyperlink>
    </w:p>
    <w:p>
      <w:pPr>
        <w:pStyle w:val="TOC2"/>
        <w:tabs>
          <w:tab w:val="right" w:leader="dot" w:pos="8306"/>
        </w:tabs>
      </w:pPr>
      <w:hyperlink w:anchor="_Toc19614" w:history="1">
        <w:r>
          <w:rPr>
            <w:rFonts w:ascii="仿宋" w:eastAsia="仿宋" w:hAnsi="仿宋" w:cs="仿宋" w:hint="eastAsia"/>
            <w:lang w:eastAsia="zh-CN"/>
          </w:rPr>
          <w:t>(一)、建设规模及主要建设内容</w:t>
        </w:r>
        <w:r>
          <w:tab/>
        </w:r>
        <w:r>
          <w:fldChar w:fldCharType="begin"/>
        </w:r>
        <w:r>
          <w:instrText xml:space="preserve"> PAGEREF _Toc19614 \h </w:instrText>
        </w:r>
        <w:r>
          <w:fldChar w:fldCharType="separate"/>
        </w:r>
        <w:r>
          <w:t>13</w:t>
        </w:r>
        <w:r>
          <w:fldChar w:fldCharType="end"/>
        </w:r>
      </w:hyperlink>
    </w:p>
    <w:p>
      <w:pPr>
        <w:pStyle w:val="TOC2"/>
        <w:tabs>
          <w:tab w:val="right" w:leader="dot" w:pos="8306"/>
        </w:tabs>
      </w:pPr>
      <w:hyperlink w:anchor="_Toc17612" w:history="1">
        <w:r>
          <w:rPr>
            <w:rFonts w:ascii="仿宋" w:eastAsia="仿宋" w:hAnsi="仿宋" w:cs="仿宋" w:hint="eastAsia"/>
            <w:lang w:eastAsia="zh-CN"/>
          </w:rPr>
          <w:t>(二)、产品规划方案及生产纲领</w:t>
        </w:r>
        <w:r>
          <w:tab/>
        </w:r>
        <w:r>
          <w:fldChar w:fldCharType="begin"/>
        </w:r>
        <w:r>
          <w:instrText xml:space="preserve"> PAGEREF _Toc17612 \h </w:instrText>
        </w:r>
        <w:r>
          <w:fldChar w:fldCharType="separate"/>
        </w:r>
        <w:r>
          <w:t>14</w:t>
        </w:r>
        <w:r>
          <w:fldChar w:fldCharType="end"/>
        </w:r>
      </w:hyperlink>
    </w:p>
    <w:p>
      <w:pPr>
        <w:pStyle w:val="TOC1"/>
        <w:tabs>
          <w:tab w:val="right" w:leader="dot" w:pos="8306"/>
        </w:tabs>
      </w:pPr>
      <w:hyperlink w:anchor="_Toc3325" w:history="1">
        <w:r>
          <w:rPr>
            <w:rFonts w:ascii="仿宋" w:eastAsia="仿宋" w:hAnsi="仿宋" w:cs="仿宋" w:hint="eastAsia"/>
            <w:lang w:eastAsia="zh-CN"/>
          </w:rPr>
          <w:t>四、运营模式分析</w:t>
        </w:r>
        <w:r>
          <w:tab/>
        </w:r>
        <w:r>
          <w:fldChar w:fldCharType="begin"/>
        </w:r>
        <w:r>
          <w:instrText xml:space="preserve"> PAGEREF _Toc3325 \h </w:instrText>
        </w:r>
        <w:r>
          <w:fldChar w:fldCharType="separate"/>
        </w:r>
        <w:r>
          <w:t>15</w:t>
        </w:r>
        <w:r>
          <w:fldChar w:fldCharType="end"/>
        </w:r>
      </w:hyperlink>
    </w:p>
    <w:p>
      <w:pPr>
        <w:pStyle w:val="TOC2"/>
        <w:tabs>
          <w:tab w:val="right" w:leader="dot" w:pos="8306"/>
        </w:tabs>
      </w:pPr>
      <w:hyperlink w:anchor="_Toc23342" w:history="1">
        <w:r>
          <w:rPr>
            <w:rFonts w:ascii="仿宋" w:eastAsia="仿宋" w:hAnsi="仿宋" w:cs="仿宋" w:hint="eastAsia"/>
            <w:lang w:eastAsia="zh-CN"/>
          </w:rPr>
          <w:t>(一)、公司经营宗旨</w:t>
        </w:r>
        <w:r>
          <w:tab/>
        </w:r>
        <w:r>
          <w:fldChar w:fldCharType="begin"/>
        </w:r>
        <w:r>
          <w:instrText xml:space="preserve"> PAGEREF _Toc23342 \h </w:instrText>
        </w:r>
        <w:r>
          <w:fldChar w:fldCharType="separate"/>
        </w:r>
        <w:r>
          <w:t>15</w:t>
        </w:r>
        <w:r>
          <w:fldChar w:fldCharType="end"/>
        </w:r>
      </w:hyperlink>
    </w:p>
    <w:p>
      <w:pPr>
        <w:pStyle w:val="TOC2"/>
        <w:tabs>
          <w:tab w:val="right" w:leader="dot" w:pos="8306"/>
        </w:tabs>
      </w:pPr>
      <w:hyperlink w:anchor="_Toc4480" w:history="1">
        <w:r>
          <w:rPr>
            <w:rFonts w:ascii="仿宋" w:eastAsia="仿宋" w:hAnsi="仿宋" w:cs="仿宋" w:hint="eastAsia"/>
            <w:lang w:eastAsia="zh-CN"/>
          </w:rPr>
          <w:t>(二)、公司的目标、主要职责</w:t>
        </w:r>
        <w:r>
          <w:tab/>
        </w:r>
        <w:r>
          <w:fldChar w:fldCharType="begin"/>
        </w:r>
        <w:r>
          <w:instrText xml:space="preserve"> PAGEREF _Toc4480 \h </w:instrText>
        </w:r>
        <w:r>
          <w:fldChar w:fldCharType="separate"/>
        </w:r>
        <w:r>
          <w:t>16</w:t>
        </w:r>
        <w:r>
          <w:fldChar w:fldCharType="end"/>
        </w:r>
      </w:hyperlink>
    </w:p>
    <w:p>
      <w:pPr>
        <w:pStyle w:val="TOC2"/>
        <w:tabs>
          <w:tab w:val="right" w:leader="dot" w:pos="8306"/>
        </w:tabs>
      </w:pPr>
      <w:hyperlink w:anchor="_Toc3144" w:history="1">
        <w:r>
          <w:rPr>
            <w:rFonts w:ascii="仿宋" w:eastAsia="仿宋" w:hAnsi="仿宋" w:cs="仿宋" w:hint="eastAsia"/>
            <w:lang w:eastAsia="zh-CN"/>
          </w:rPr>
          <w:t>(三)、各部门职责及权限</w:t>
        </w:r>
        <w:r>
          <w:tab/>
        </w:r>
        <w:r>
          <w:fldChar w:fldCharType="begin"/>
        </w:r>
        <w:r>
          <w:instrText xml:space="preserve"> PAGEREF _Toc3144 \h </w:instrText>
        </w:r>
        <w:r>
          <w:fldChar w:fldCharType="separate"/>
        </w:r>
        <w:r>
          <w:t>17</w:t>
        </w:r>
        <w:r>
          <w:fldChar w:fldCharType="end"/>
        </w:r>
      </w:hyperlink>
    </w:p>
    <w:p>
      <w:pPr>
        <w:pStyle w:val="TOC2"/>
        <w:tabs>
          <w:tab w:val="right" w:leader="dot" w:pos="8306"/>
        </w:tabs>
      </w:pPr>
      <w:hyperlink w:anchor="_Toc353" w:history="1">
        <w:r>
          <w:rPr>
            <w:rFonts w:ascii="仿宋" w:eastAsia="仿宋" w:hAnsi="仿宋" w:cs="仿宋" w:hint="eastAsia"/>
            <w:lang w:eastAsia="zh-CN"/>
          </w:rPr>
          <w:t>(四)、财务会计制度</w:t>
        </w:r>
        <w:r>
          <w:tab/>
        </w:r>
        <w:r>
          <w:fldChar w:fldCharType="begin"/>
        </w:r>
        <w:r>
          <w:instrText xml:space="preserve"> PAGEREF _Toc353 \h </w:instrText>
        </w:r>
        <w:r>
          <w:fldChar w:fldCharType="separate"/>
        </w:r>
        <w:r>
          <w:t>20</w:t>
        </w:r>
        <w:r>
          <w:fldChar w:fldCharType="end"/>
        </w:r>
      </w:hyperlink>
    </w:p>
    <w:p>
      <w:pPr>
        <w:pStyle w:val="TOC1"/>
        <w:tabs>
          <w:tab w:val="right" w:leader="dot" w:pos="8306"/>
        </w:tabs>
      </w:pPr>
      <w:hyperlink w:anchor="_Toc30134" w:history="1">
        <w:r>
          <w:rPr>
            <w:rFonts w:ascii="仿宋" w:eastAsia="仿宋" w:hAnsi="仿宋" w:cs="仿宋" w:hint="eastAsia"/>
            <w:lang w:eastAsia="zh-CN"/>
          </w:rPr>
          <w:t>五、工艺技术设计及设备选型方案</w:t>
        </w:r>
        <w:r>
          <w:tab/>
        </w:r>
        <w:r>
          <w:fldChar w:fldCharType="begin"/>
        </w:r>
        <w:r>
          <w:instrText xml:space="preserve"> PAGEREF _Toc30134 \h </w:instrText>
        </w:r>
        <w:r>
          <w:fldChar w:fldCharType="separate"/>
        </w:r>
        <w:r>
          <w:t>25</w:t>
        </w:r>
        <w:r>
          <w:fldChar w:fldCharType="end"/>
        </w:r>
      </w:hyperlink>
    </w:p>
    <w:p>
      <w:pPr>
        <w:pStyle w:val="TOC2"/>
        <w:tabs>
          <w:tab w:val="right" w:leader="dot" w:pos="8306"/>
        </w:tabs>
      </w:pPr>
      <w:hyperlink w:anchor="_Toc21002" w:history="1">
        <w:r>
          <w:rPr>
            <w:rFonts w:ascii="仿宋" w:eastAsia="仿宋" w:hAnsi="仿宋" w:cs="仿宋" w:hint="eastAsia"/>
            <w:lang w:eastAsia="zh-CN"/>
          </w:rPr>
          <w:t>(一)、企业技术研发分析</w:t>
        </w:r>
        <w:r>
          <w:tab/>
        </w:r>
        <w:r>
          <w:fldChar w:fldCharType="begin"/>
        </w:r>
        <w:r>
          <w:instrText xml:space="preserve"> PAGEREF _Toc21002 \h </w:instrText>
        </w:r>
        <w:r>
          <w:fldChar w:fldCharType="separate"/>
        </w:r>
        <w:r>
          <w:t>25</w:t>
        </w:r>
        <w:r>
          <w:fldChar w:fldCharType="end"/>
        </w:r>
      </w:hyperlink>
    </w:p>
    <w:p>
      <w:pPr>
        <w:pStyle w:val="TOC2"/>
        <w:tabs>
          <w:tab w:val="right" w:leader="dot" w:pos="8306"/>
        </w:tabs>
      </w:pPr>
      <w:hyperlink w:anchor="_Toc13447" w:history="1">
        <w:r>
          <w:rPr>
            <w:rFonts w:ascii="仿宋" w:eastAsia="仿宋" w:hAnsi="仿宋" w:cs="仿宋" w:hint="eastAsia"/>
            <w:lang w:eastAsia="zh-CN"/>
          </w:rPr>
          <w:t>(二)、固定照明设备项目技术工艺分析</w:t>
        </w:r>
        <w:r>
          <w:tab/>
        </w:r>
        <w:r>
          <w:fldChar w:fldCharType="begin"/>
        </w:r>
        <w:r>
          <w:instrText xml:space="preserve"> PAGEREF _Toc13447 \h </w:instrText>
        </w:r>
        <w:r>
          <w:fldChar w:fldCharType="separate"/>
        </w:r>
        <w:r>
          <w:t>26</w:t>
        </w:r>
        <w:r>
          <w:fldChar w:fldCharType="end"/>
        </w:r>
      </w:hyperlink>
    </w:p>
    <w:p>
      <w:pPr>
        <w:pStyle w:val="TOC2"/>
        <w:tabs>
          <w:tab w:val="right" w:leader="dot" w:pos="8306"/>
        </w:tabs>
      </w:pPr>
      <w:hyperlink w:anchor="_Toc31828" w:history="1">
        <w:r>
          <w:rPr>
            <w:rFonts w:ascii="仿宋" w:eastAsia="仿宋" w:hAnsi="仿宋" w:cs="仿宋" w:hint="eastAsia"/>
            <w:lang w:eastAsia="zh-CN"/>
          </w:rPr>
          <w:t>(三)、质量管理</w:t>
        </w:r>
        <w:r>
          <w:tab/>
        </w:r>
        <w:r>
          <w:fldChar w:fldCharType="begin"/>
        </w:r>
        <w:r>
          <w:instrText xml:space="preserve"> PAGEREF _Toc31828 \h </w:instrText>
        </w:r>
        <w:r>
          <w:fldChar w:fldCharType="separate"/>
        </w:r>
        <w:r>
          <w:t>28</w:t>
        </w:r>
        <w:r>
          <w:fldChar w:fldCharType="end"/>
        </w:r>
      </w:hyperlink>
    </w:p>
    <w:p>
      <w:pPr>
        <w:pStyle w:val="TOC2"/>
        <w:tabs>
          <w:tab w:val="right" w:leader="dot" w:pos="8306"/>
        </w:tabs>
      </w:pPr>
      <w:hyperlink w:anchor="_Toc5651" w:history="1">
        <w:r>
          <w:rPr>
            <w:rFonts w:ascii="仿宋" w:eastAsia="仿宋" w:hAnsi="仿宋" w:cs="仿宋" w:hint="eastAsia"/>
            <w:lang w:eastAsia="zh-CN"/>
          </w:rPr>
          <w:t>(四)、设备选型方案</w:t>
        </w:r>
        <w:r>
          <w:tab/>
        </w:r>
        <w:r>
          <w:fldChar w:fldCharType="begin"/>
        </w:r>
        <w:r>
          <w:instrText xml:space="preserve"> PAGEREF _Toc5651 \h </w:instrText>
        </w:r>
        <w:r>
          <w:fldChar w:fldCharType="separate"/>
        </w:r>
        <w:r>
          <w:t>29</w:t>
        </w:r>
        <w:r>
          <w:fldChar w:fldCharType="end"/>
        </w:r>
      </w:hyperlink>
    </w:p>
    <w:p>
      <w:pPr>
        <w:pStyle w:val="TOC1"/>
        <w:tabs>
          <w:tab w:val="right" w:leader="dot" w:pos="8306"/>
        </w:tabs>
      </w:pPr>
      <w:hyperlink w:anchor="_Toc30864" w:history="1">
        <w:r>
          <w:rPr>
            <w:rFonts w:ascii="仿宋" w:eastAsia="仿宋" w:hAnsi="仿宋" w:cs="仿宋" w:hint="eastAsia"/>
            <w:lang w:eastAsia="zh-CN"/>
          </w:rPr>
          <w:t>六、S W O T 分 析</w:t>
        </w:r>
        <w:r>
          <w:tab/>
        </w:r>
        <w:r>
          <w:fldChar w:fldCharType="begin"/>
        </w:r>
        <w:r>
          <w:instrText xml:space="preserve"> PAGEREF _Toc30864 \h </w:instrText>
        </w:r>
        <w:r>
          <w:fldChar w:fldCharType="separate"/>
        </w:r>
        <w:r>
          <w:t>30</w:t>
        </w:r>
        <w:r>
          <w:fldChar w:fldCharType="end"/>
        </w:r>
      </w:hyperlink>
    </w:p>
    <w:p>
      <w:pPr>
        <w:pStyle w:val="TOC2"/>
        <w:tabs>
          <w:tab w:val="right" w:leader="dot" w:pos="8306"/>
        </w:tabs>
      </w:pPr>
      <w:hyperlink w:anchor="_Toc30811" w:history="1">
        <w:r>
          <w:rPr>
            <w:rFonts w:ascii="仿宋" w:eastAsia="仿宋" w:hAnsi="仿宋" w:cs="仿宋" w:hint="eastAsia"/>
            <w:lang w:eastAsia="zh-CN"/>
          </w:rPr>
          <w:t>(一)、优势分析(S)</w:t>
        </w:r>
        <w:r>
          <w:tab/>
        </w:r>
        <w:r>
          <w:fldChar w:fldCharType="begin"/>
        </w:r>
        <w:r>
          <w:instrText xml:space="preserve"> PAGEREF _Toc30811 \h </w:instrText>
        </w:r>
        <w:r>
          <w:fldChar w:fldCharType="separate"/>
        </w:r>
        <w:r>
          <w:t>30</w:t>
        </w:r>
        <w:r>
          <w:fldChar w:fldCharType="end"/>
        </w:r>
      </w:hyperlink>
    </w:p>
    <w:p>
      <w:pPr>
        <w:pStyle w:val="TOC2"/>
        <w:tabs>
          <w:tab w:val="right" w:leader="dot" w:pos="8306"/>
        </w:tabs>
      </w:pPr>
      <w:hyperlink w:anchor="_Toc8171" w:history="1">
        <w:r>
          <w:rPr>
            <w:rFonts w:ascii="仿宋" w:eastAsia="仿宋" w:hAnsi="仿宋" w:cs="仿宋" w:hint="eastAsia"/>
            <w:lang w:eastAsia="zh-CN"/>
          </w:rPr>
          <w:t>(二)、劣势分析(W)</w:t>
        </w:r>
        <w:r>
          <w:tab/>
        </w:r>
        <w:r>
          <w:fldChar w:fldCharType="begin"/>
        </w:r>
        <w:r>
          <w:instrText xml:space="preserve"> PAGEREF _Toc8171 \h </w:instrText>
        </w:r>
        <w:r>
          <w:fldChar w:fldCharType="separate"/>
        </w:r>
        <w:r>
          <w:t>31</w:t>
        </w:r>
        <w:r>
          <w:fldChar w:fldCharType="end"/>
        </w:r>
      </w:hyperlink>
    </w:p>
    <w:p>
      <w:pPr>
        <w:pStyle w:val="TOC2"/>
        <w:tabs>
          <w:tab w:val="right" w:leader="dot" w:pos="8306"/>
        </w:tabs>
      </w:pPr>
      <w:hyperlink w:anchor="_Toc7765" w:history="1">
        <w:r>
          <w:rPr>
            <w:rFonts w:ascii="仿宋" w:eastAsia="仿宋" w:hAnsi="仿宋" w:cs="仿宋" w:hint="eastAsia"/>
            <w:lang w:eastAsia="zh-CN"/>
          </w:rPr>
          <w:t>(三)、机会分析(O)</w:t>
        </w:r>
        <w:r>
          <w:tab/>
        </w:r>
        <w:r>
          <w:fldChar w:fldCharType="begin"/>
        </w:r>
        <w:r>
          <w:instrText xml:space="preserve"> PAGEREF _Toc7765 \h </w:instrText>
        </w:r>
        <w:r>
          <w:fldChar w:fldCharType="separate"/>
        </w:r>
        <w:r>
          <w:t>32</w:t>
        </w:r>
        <w:r>
          <w:fldChar w:fldCharType="end"/>
        </w:r>
      </w:hyperlink>
    </w:p>
    <w:p>
      <w:pPr>
        <w:pStyle w:val="TOC2"/>
        <w:tabs>
          <w:tab w:val="right" w:leader="dot" w:pos="8306"/>
        </w:tabs>
      </w:pPr>
      <w:hyperlink w:anchor="_Toc17909" w:history="1">
        <w:r>
          <w:rPr>
            <w:rFonts w:ascii="仿宋" w:eastAsia="仿宋" w:hAnsi="仿宋" w:cs="仿宋" w:hint="eastAsia"/>
            <w:lang w:eastAsia="zh-CN"/>
          </w:rPr>
          <w:t>(四)、威胁分析(T)</w:t>
        </w:r>
        <w:r>
          <w:tab/>
        </w:r>
        <w:r>
          <w:fldChar w:fldCharType="begin"/>
        </w:r>
        <w:r>
          <w:instrText xml:space="preserve"> PAGEREF _Toc17909 \h </w:instrText>
        </w:r>
        <w:r>
          <w:fldChar w:fldCharType="separate"/>
        </w:r>
        <w:r>
          <w:t>33</w:t>
        </w:r>
        <w:r>
          <w:fldChar w:fldCharType="end"/>
        </w:r>
      </w:hyperlink>
    </w:p>
    <w:p>
      <w:pPr>
        <w:pStyle w:val="TOC1"/>
        <w:tabs>
          <w:tab w:val="right" w:leader="dot" w:pos="8306"/>
        </w:tabs>
      </w:pPr>
      <w:hyperlink w:anchor="_Toc8167" w:history="1">
        <w:r>
          <w:rPr>
            <w:rFonts w:ascii="仿宋" w:eastAsia="仿宋" w:hAnsi="仿宋" w:cs="仿宋" w:hint="eastAsia"/>
            <w:lang w:eastAsia="zh-CN"/>
          </w:rPr>
          <w:t>七、风险风险及应对措施</w:t>
        </w:r>
        <w:r>
          <w:tab/>
        </w:r>
        <w:r>
          <w:fldChar w:fldCharType="begin"/>
        </w:r>
        <w:r>
          <w:instrText xml:space="preserve"> PAGEREF _Toc8167 \h </w:instrText>
        </w:r>
        <w:r>
          <w:fldChar w:fldCharType="separate"/>
        </w:r>
        <w:r>
          <w:t>35</w:t>
        </w:r>
        <w:r>
          <w:fldChar w:fldCharType="end"/>
        </w:r>
      </w:hyperlink>
    </w:p>
    <w:p>
      <w:pPr>
        <w:pStyle w:val="TOC2"/>
        <w:tabs>
          <w:tab w:val="right" w:leader="dot" w:pos="8306"/>
        </w:tabs>
      </w:pPr>
      <w:hyperlink w:anchor="_Toc13134" w:history="1">
        <w:r>
          <w:rPr>
            <w:rFonts w:ascii="仿宋" w:eastAsia="仿宋" w:hAnsi="仿宋" w:cs="仿宋" w:hint="eastAsia"/>
            <w:lang w:eastAsia="zh-CN"/>
          </w:rPr>
          <w:t>(一)、固定照明设备项目风险分析</w:t>
        </w:r>
        <w:r>
          <w:tab/>
        </w:r>
        <w:r>
          <w:fldChar w:fldCharType="begin"/>
        </w:r>
        <w:r>
          <w:instrText xml:space="preserve"> PAGEREF _Toc13134 \h </w:instrText>
        </w:r>
        <w:r>
          <w:fldChar w:fldCharType="separate"/>
        </w:r>
        <w:r>
          <w:t>35</w:t>
        </w:r>
        <w:r>
          <w:fldChar w:fldCharType="end"/>
        </w:r>
      </w:hyperlink>
    </w:p>
    <w:p>
      <w:pPr>
        <w:pStyle w:val="TOC2"/>
        <w:tabs>
          <w:tab w:val="right" w:leader="dot" w:pos="8306"/>
        </w:tabs>
      </w:pPr>
      <w:hyperlink w:anchor="_Toc6739" w:history="1">
        <w:r>
          <w:rPr>
            <w:rFonts w:ascii="仿宋" w:eastAsia="仿宋" w:hAnsi="仿宋" w:cs="仿宋" w:hint="eastAsia"/>
            <w:lang w:eastAsia="zh-CN"/>
          </w:rPr>
          <w:t>(二)、固定照明设备项目风险对策</w:t>
        </w:r>
        <w:r>
          <w:tab/>
        </w:r>
        <w:r>
          <w:fldChar w:fldCharType="begin"/>
        </w:r>
        <w:r>
          <w:instrText xml:space="preserve"> PAGEREF _Toc6739 \h </w:instrText>
        </w:r>
        <w:r>
          <w:fldChar w:fldCharType="separate"/>
        </w:r>
        <w:r>
          <w:t>38</w:t>
        </w:r>
        <w:r>
          <w:fldChar w:fldCharType="end"/>
        </w:r>
      </w:hyperlink>
    </w:p>
    <w:p>
      <w:pPr>
        <w:pStyle w:val="TOC1"/>
        <w:tabs>
          <w:tab w:val="right" w:leader="dot" w:pos="8306"/>
        </w:tabs>
      </w:pPr>
      <w:hyperlink w:anchor="_Toc12996" w:history="1">
        <w:r>
          <w:rPr>
            <w:rFonts w:ascii="仿宋" w:eastAsia="仿宋" w:hAnsi="仿宋" w:cs="仿宋" w:hint="eastAsia"/>
            <w:lang w:eastAsia="zh-CN"/>
          </w:rPr>
          <w:t>八、固定照明设备项目选址</w:t>
        </w:r>
        <w:r>
          <w:tab/>
        </w:r>
        <w:r>
          <w:fldChar w:fldCharType="begin"/>
        </w:r>
        <w:r>
          <w:instrText xml:space="preserve"> PAGEREF _Toc12996 \h </w:instrText>
        </w:r>
        <w:r>
          <w:fldChar w:fldCharType="separate"/>
        </w:r>
        <w:r>
          <w:t>39</w:t>
        </w:r>
        <w:r>
          <w:fldChar w:fldCharType="end"/>
        </w:r>
      </w:hyperlink>
    </w:p>
    <w:p>
      <w:pPr>
        <w:pStyle w:val="TOC2"/>
        <w:tabs>
          <w:tab w:val="right" w:leader="dot" w:pos="8306"/>
        </w:tabs>
      </w:pPr>
      <w:hyperlink w:anchor="_Toc11617" w:history="1">
        <w:r>
          <w:rPr>
            <w:rFonts w:ascii="仿宋" w:eastAsia="仿宋" w:hAnsi="仿宋" w:cs="仿宋" w:hint="eastAsia"/>
            <w:lang w:eastAsia="zh-CN"/>
          </w:rPr>
          <w:t>(一)、固定照明设备选址影响因素</w:t>
        </w:r>
        <w:r>
          <w:tab/>
        </w:r>
        <w:r>
          <w:fldChar w:fldCharType="begin"/>
        </w:r>
        <w:r>
          <w:instrText xml:space="preserve"> PAGEREF _Toc11617 \h </w:instrText>
        </w:r>
        <w:r>
          <w:fldChar w:fldCharType="separate"/>
        </w:r>
        <w:r>
          <w:t>39</w:t>
        </w:r>
        <w:r>
          <w:fldChar w:fldCharType="end"/>
        </w:r>
      </w:hyperlink>
    </w:p>
    <w:p>
      <w:pPr>
        <w:pStyle w:val="TOC2"/>
        <w:tabs>
          <w:tab w:val="right" w:leader="dot" w:pos="8306"/>
        </w:tabs>
      </w:pPr>
      <w:hyperlink w:anchor="_Toc11372" w:history="1">
        <w:r>
          <w:rPr>
            <w:rFonts w:ascii="仿宋" w:eastAsia="仿宋" w:hAnsi="仿宋" w:cs="仿宋" w:hint="eastAsia"/>
            <w:lang w:eastAsia="zh-CN"/>
          </w:rPr>
          <w:t>(二)、行业竞争对固定照明设备选址的影响</w:t>
        </w:r>
        <w:r>
          <w:tab/>
        </w:r>
        <w:r>
          <w:fldChar w:fldCharType="begin"/>
        </w:r>
        <w:r>
          <w:instrText xml:space="preserve"> PAGEREF _Toc11372 \h </w:instrText>
        </w:r>
        <w:r>
          <w:fldChar w:fldCharType="separate"/>
        </w:r>
        <w:r>
          <w:t>40</w:t>
        </w:r>
        <w:r>
          <w:fldChar w:fldCharType="end"/>
        </w:r>
      </w:hyperlink>
    </w:p>
    <w:p>
      <w:pPr>
        <w:pStyle w:val="TOC2"/>
        <w:tabs>
          <w:tab w:val="right" w:leader="dot" w:pos="8306"/>
        </w:tabs>
      </w:pPr>
      <w:hyperlink w:anchor="_Toc29330" w:history="1">
        <w:r>
          <w:rPr>
            <w:rFonts w:ascii="仿宋" w:eastAsia="仿宋" w:hAnsi="仿宋" w:cs="仿宋" w:hint="eastAsia"/>
            <w:lang w:eastAsia="zh-CN"/>
          </w:rPr>
          <w:t>(三)、经营成本对固定照明设备选址的影响</w:t>
        </w:r>
        <w:r>
          <w:tab/>
        </w:r>
        <w:r>
          <w:fldChar w:fldCharType="begin"/>
        </w:r>
        <w:r>
          <w:instrText xml:space="preserve"> PAGEREF _Toc29330 \h </w:instrText>
        </w:r>
        <w:r>
          <w:fldChar w:fldCharType="separate"/>
        </w:r>
        <w:r>
          <w:t>42</w:t>
        </w:r>
        <w:r>
          <w:fldChar w:fldCharType="end"/>
        </w:r>
      </w:hyperlink>
    </w:p>
    <w:p>
      <w:pPr>
        <w:pStyle w:val="TOC2"/>
        <w:tabs>
          <w:tab w:val="right" w:leader="dot" w:pos="8306"/>
        </w:tabs>
      </w:pPr>
      <w:hyperlink w:anchor="_Toc26236" w:history="1">
        <w:r>
          <w:rPr>
            <w:rFonts w:ascii="仿宋" w:eastAsia="仿宋" w:hAnsi="仿宋" w:cs="仿宋" w:hint="eastAsia"/>
            <w:lang w:eastAsia="zh-CN"/>
          </w:rPr>
          <w:t>(四)、消费习惯对固定照明设备选址的影响</w:t>
        </w:r>
        <w:r>
          <w:tab/>
        </w:r>
        <w:r>
          <w:fldChar w:fldCharType="begin"/>
        </w:r>
        <w:r>
          <w:instrText xml:space="preserve"> PAGEREF _Toc26236 \h </w:instrText>
        </w:r>
        <w:r>
          <w:fldChar w:fldCharType="separate"/>
        </w:r>
        <w:r>
          <w:t>43</w:t>
        </w:r>
        <w:r>
          <w:fldChar w:fldCharType="end"/>
        </w:r>
      </w:hyperlink>
    </w:p>
    <w:p>
      <w:pPr>
        <w:pStyle w:val="TOC2"/>
        <w:tabs>
          <w:tab w:val="right" w:leader="dot" w:pos="8306"/>
        </w:tabs>
      </w:pPr>
      <w:hyperlink w:anchor="_Toc18199" w:history="1">
        <w:r>
          <w:rPr>
            <w:rFonts w:ascii="仿宋" w:eastAsia="仿宋" w:hAnsi="仿宋" w:cs="仿宋" w:hint="eastAsia"/>
            <w:lang w:eastAsia="zh-CN"/>
          </w:rPr>
          <w:t>(五)、固定照明设备项目选址原则</w:t>
        </w:r>
        <w:r>
          <w:tab/>
        </w:r>
        <w:r>
          <w:fldChar w:fldCharType="begin"/>
        </w:r>
        <w:r>
          <w:instrText xml:space="preserve"> PAGEREF _Toc18199 \h </w:instrText>
        </w:r>
        <w:r>
          <w:fldChar w:fldCharType="separate"/>
        </w:r>
        <w:r>
          <w:t>44</w:t>
        </w:r>
        <w:r>
          <w:fldChar w:fldCharType="end"/>
        </w:r>
      </w:hyperlink>
    </w:p>
    <w:p>
      <w:pPr>
        <w:pStyle w:val="TOC2"/>
        <w:tabs>
          <w:tab w:val="right" w:leader="dot" w:pos="8306"/>
        </w:tabs>
      </w:pPr>
      <w:hyperlink w:anchor="_Toc493" w:history="1">
        <w:r>
          <w:rPr>
            <w:rFonts w:ascii="仿宋" w:eastAsia="仿宋" w:hAnsi="仿宋" w:cs="仿宋" w:hint="eastAsia"/>
            <w:lang w:eastAsia="zh-CN"/>
          </w:rPr>
          <w:t>(六)、建设区基本情况</w:t>
        </w:r>
        <w:r>
          <w:tab/>
        </w:r>
        <w:r>
          <w:fldChar w:fldCharType="begin"/>
        </w:r>
        <w:r>
          <w:instrText xml:space="preserve"> PAGEREF _Toc493 \h </w:instrText>
        </w:r>
        <w:r>
          <w:fldChar w:fldCharType="separate"/>
        </w:r>
        <w:r>
          <w:t>45</w:t>
        </w:r>
        <w:r>
          <w:fldChar w:fldCharType="end"/>
        </w:r>
      </w:hyperlink>
    </w:p>
    <w:p>
      <w:pPr>
        <w:pStyle w:val="TOC2"/>
        <w:tabs>
          <w:tab w:val="right" w:leader="dot" w:pos="8306"/>
        </w:tabs>
      </w:pPr>
      <w:hyperlink w:anchor="_Toc18025" w:history="1">
        <w:r>
          <w:rPr>
            <w:rFonts w:ascii="仿宋" w:eastAsia="仿宋" w:hAnsi="仿宋" w:cs="仿宋" w:hint="eastAsia"/>
            <w:lang w:eastAsia="zh-CN"/>
          </w:rPr>
          <w:t>(七)、固定照明设备项目选址综合评价</w:t>
        </w:r>
        <w:r>
          <w:tab/>
        </w:r>
        <w:r>
          <w:fldChar w:fldCharType="begin"/>
        </w:r>
        <w:r>
          <w:instrText xml:space="preserve"> PAGEREF _Toc18025 \h </w:instrText>
        </w:r>
        <w:r>
          <w:fldChar w:fldCharType="separate"/>
        </w:r>
        <w:r>
          <w:t>46</w:t>
        </w:r>
        <w:r>
          <w:fldChar w:fldCharType="end"/>
        </w:r>
      </w:hyperlink>
    </w:p>
    <w:p>
      <w:pPr>
        <w:pStyle w:val="TOC1"/>
        <w:tabs>
          <w:tab w:val="right" w:leader="dot" w:pos="8306"/>
        </w:tabs>
      </w:pPr>
      <w:hyperlink w:anchor="_Toc14636" w:history="1">
        <w:r>
          <w:rPr>
            <w:rFonts w:ascii="仿宋" w:eastAsia="仿宋" w:hAnsi="仿宋" w:cs="仿宋" w:hint="eastAsia"/>
            <w:lang w:eastAsia="zh-CN"/>
          </w:rPr>
          <w:t>九、组织架构分析</w:t>
        </w:r>
        <w:r>
          <w:tab/>
        </w:r>
        <w:r>
          <w:fldChar w:fldCharType="begin"/>
        </w:r>
        <w:r>
          <w:instrText xml:space="preserve"> PAGEREF _Toc14636 \h </w:instrText>
        </w:r>
        <w:r>
          <w:fldChar w:fldCharType="separate"/>
        </w:r>
        <w:r>
          <w:t>46</w:t>
        </w:r>
        <w:r>
          <w:fldChar w:fldCharType="end"/>
        </w:r>
      </w:hyperlink>
    </w:p>
    <w:p>
      <w:pPr>
        <w:pStyle w:val="TOC2"/>
        <w:tabs>
          <w:tab w:val="right" w:leader="dot" w:pos="8306"/>
        </w:tabs>
      </w:pPr>
      <w:hyperlink w:anchor="_Toc688" w:history="1">
        <w:r>
          <w:rPr>
            <w:rFonts w:ascii="仿宋" w:eastAsia="仿宋" w:hAnsi="仿宋" w:cs="仿宋" w:hint="eastAsia"/>
            <w:lang w:eastAsia="zh-CN"/>
          </w:rPr>
          <w:t>(一)、人力资源配</w:t>
        </w:r>
        <w:r>
          <w:tab/>
        </w:r>
        <w:r>
          <w:fldChar w:fldCharType="begin"/>
        </w:r>
        <w:r>
          <w:instrText xml:space="preserve"> PAGEREF _Toc688 \h </w:instrText>
        </w:r>
        <w:r>
          <w:fldChar w:fldCharType="separate"/>
        </w:r>
        <w:r>
          <w:t>46</w:t>
        </w:r>
        <w:r>
          <w:fldChar w:fldCharType="end"/>
        </w:r>
      </w:hyperlink>
    </w:p>
    <w:p>
      <w:pPr>
        <w:pStyle w:val="TOC2"/>
        <w:tabs>
          <w:tab w:val="right" w:leader="dot" w:pos="8306"/>
        </w:tabs>
      </w:pPr>
      <w:hyperlink w:anchor="_Toc22888" w:history="1">
        <w:r>
          <w:rPr>
            <w:rFonts w:ascii="仿宋" w:eastAsia="仿宋" w:hAnsi="仿宋" w:cs="仿宋" w:hint="eastAsia"/>
            <w:lang w:eastAsia="zh-CN"/>
          </w:rPr>
          <w:t>(二)、员工技能培训</w:t>
        </w:r>
        <w:r>
          <w:tab/>
        </w:r>
        <w:r>
          <w:fldChar w:fldCharType="begin"/>
        </w:r>
        <w:r>
          <w:instrText xml:space="preserve"> PAGEREF _Toc22888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42" w:history="1">
        <w:r>
          <w:rPr>
            <w:rFonts w:ascii="仿宋" w:eastAsia="仿宋" w:hAnsi="仿宋" w:cs="仿宋" w:hint="eastAsia"/>
            <w:lang w:eastAsia="zh-CN"/>
          </w:rPr>
          <w:t>十、固定照明设备财务管理策略</w:t>
        </w:r>
        <w:r>
          <w:tab/>
        </w:r>
        <w:r>
          <w:fldChar w:fldCharType="begin"/>
        </w:r>
        <w:r>
          <w:instrText xml:space="preserve"> PAGEREF _Toc12642 \h </w:instrText>
        </w:r>
        <w:r>
          <w:fldChar w:fldCharType="separate"/>
        </w:r>
        <w:r>
          <w:t>49</w:t>
        </w:r>
        <w:r>
          <w:fldChar w:fldCharType="end"/>
        </w:r>
      </w:hyperlink>
    </w:p>
    <w:p>
      <w:pPr>
        <w:pStyle w:val="TOC2"/>
        <w:tabs>
          <w:tab w:val="right" w:leader="dot" w:pos="8306"/>
        </w:tabs>
      </w:pPr>
      <w:hyperlink w:anchor="_Toc29504" w:history="1">
        <w:r>
          <w:rPr>
            <w:rFonts w:ascii="仿宋" w:eastAsia="仿宋" w:hAnsi="仿宋" w:cs="仿宋" w:hint="eastAsia"/>
            <w:lang w:eastAsia="zh-CN"/>
          </w:rPr>
          <w:t>(一)、固定照明设备财务管理原则</w:t>
        </w:r>
        <w:r>
          <w:tab/>
        </w:r>
        <w:r>
          <w:fldChar w:fldCharType="begin"/>
        </w:r>
        <w:r>
          <w:instrText xml:space="preserve"> PAGEREF _Toc29504 \h </w:instrText>
        </w:r>
        <w:r>
          <w:fldChar w:fldCharType="separate"/>
        </w:r>
        <w:r>
          <w:t>49</w:t>
        </w:r>
        <w:r>
          <w:fldChar w:fldCharType="end"/>
        </w:r>
      </w:hyperlink>
    </w:p>
    <w:p>
      <w:pPr>
        <w:pStyle w:val="TOC2"/>
        <w:tabs>
          <w:tab w:val="right" w:leader="dot" w:pos="8306"/>
        </w:tabs>
      </w:pPr>
      <w:hyperlink w:anchor="_Toc30133" w:history="1">
        <w:r>
          <w:rPr>
            <w:rFonts w:ascii="仿宋" w:eastAsia="仿宋" w:hAnsi="仿宋" w:cs="仿宋" w:hint="eastAsia"/>
            <w:lang w:eastAsia="zh-CN"/>
          </w:rPr>
          <w:t>(二)、固定照明设备收入及成本核算</w:t>
        </w:r>
        <w:r>
          <w:tab/>
        </w:r>
        <w:r>
          <w:fldChar w:fldCharType="begin"/>
        </w:r>
        <w:r>
          <w:instrText xml:space="preserve"> PAGEREF _Toc30133 \h </w:instrText>
        </w:r>
        <w:r>
          <w:fldChar w:fldCharType="separate"/>
        </w:r>
        <w:r>
          <w:t>52</w:t>
        </w:r>
        <w:r>
          <w:fldChar w:fldCharType="end"/>
        </w:r>
      </w:hyperlink>
    </w:p>
    <w:p>
      <w:pPr>
        <w:pStyle w:val="TOC2"/>
        <w:tabs>
          <w:tab w:val="right" w:leader="dot" w:pos="8306"/>
        </w:tabs>
      </w:pPr>
      <w:hyperlink w:anchor="_Toc26071" w:history="1">
        <w:r>
          <w:rPr>
            <w:rFonts w:ascii="仿宋" w:eastAsia="仿宋" w:hAnsi="仿宋" w:cs="仿宋" w:hint="eastAsia"/>
            <w:lang w:eastAsia="zh-CN"/>
          </w:rPr>
          <w:t>(三)、固定照明设备经济效益分析</w:t>
        </w:r>
        <w:r>
          <w:tab/>
        </w:r>
        <w:r>
          <w:fldChar w:fldCharType="begin"/>
        </w:r>
        <w:r>
          <w:instrText xml:space="preserve"> PAGEREF _Toc26071 \h </w:instrText>
        </w:r>
        <w:r>
          <w:fldChar w:fldCharType="separate"/>
        </w:r>
        <w:r>
          <w:t>53</w:t>
        </w:r>
        <w:r>
          <w:fldChar w:fldCharType="end"/>
        </w:r>
      </w:hyperlink>
    </w:p>
    <w:p>
      <w:pPr>
        <w:pStyle w:val="TOC2"/>
        <w:tabs>
          <w:tab w:val="right" w:leader="dot" w:pos="8306"/>
        </w:tabs>
      </w:pPr>
      <w:hyperlink w:anchor="_Toc32738" w:history="1">
        <w:r>
          <w:rPr>
            <w:rFonts w:ascii="仿宋" w:eastAsia="仿宋" w:hAnsi="仿宋" w:cs="仿宋" w:hint="eastAsia"/>
            <w:lang w:eastAsia="zh-CN"/>
          </w:rPr>
          <w:t>(四)、固定照明设备利润及利润分配</w:t>
        </w:r>
        <w:r>
          <w:tab/>
        </w:r>
        <w:r>
          <w:fldChar w:fldCharType="begin"/>
        </w:r>
        <w:r>
          <w:instrText xml:space="preserve"> PAGEREF _Toc32738 \h </w:instrText>
        </w:r>
        <w:r>
          <w:fldChar w:fldCharType="separate"/>
        </w:r>
        <w:r>
          <w:t>55</w:t>
        </w:r>
        <w:r>
          <w:fldChar w:fldCharType="end"/>
        </w:r>
      </w:hyperlink>
    </w:p>
    <w:p>
      <w:pPr>
        <w:pStyle w:val="TOC1"/>
        <w:tabs>
          <w:tab w:val="right" w:leader="dot" w:pos="8306"/>
        </w:tabs>
      </w:pPr>
      <w:hyperlink w:anchor="_Toc16283" w:history="1">
        <w:r>
          <w:rPr>
            <w:rFonts w:ascii="仿宋" w:eastAsia="仿宋" w:hAnsi="仿宋" w:cs="仿宋" w:hint="eastAsia"/>
            <w:lang w:eastAsia="zh-CN"/>
          </w:rPr>
          <w:t>十一、招标方案</w:t>
        </w:r>
        <w:r>
          <w:tab/>
        </w:r>
        <w:r>
          <w:fldChar w:fldCharType="begin"/>
        </w:r>
        <w:r>
          <w:instrText xml:space="preserve"> PAGEREF _Toc16283 \h </w:instrText>
        </w:r>
        <w:r>
          <w:fldChar w:fldCharType="separate"/>
        </w:r>
        <w:r>
          <w:t>56</w:t>
        </w:r>
        <w:r>
          <w:fldChar w:fldCharType="end"/>
        </w:r>
      </w:hyperlink>
    </w:p>
    <w:p>
      <w:pPr>
        <w:pStyle w:val="TOC2"/>
        <w:tabs>
          <w:tab w:val="right" w:leader="dot" w:pos="8306"/>
        </w:tabs>
      </w:pPr>
      <w:hyperlink w:anchor="_Toc12112" w:history="1">
        <w:r>
          <w:rPr>
            <w:rFonts w:ascii="仿宋" w:eastAsia="仿宋" w:hAnsi="仿宋" w:cs="仿宋" w:hint="eastAsia"/>
            <w:lang w:eastAsia="zh-CN"/>
          </w:rPr>
          <w:t>(一)、固定照明设备项目招标依据</w:t>
        </w:r>
        <w:r>
          <w:tab/>
        </w:r>
        <w:r>
          <w:fldChar w:fldCharType="begin"/>
        </w:r>
        <w:r>
          <w:instrText xml:space="preserve"> PAGEREF _Toc12112 \h </w:instrText>
        </w:r>
        <w:r>
          <w:fldChar w:fldCharType="separate"/>
        </w:r>
        <w:r>
          <w:t>56</w:t>
        </w:r>
        <w:r>
          <w:fldChar w:fldCharType="end"/>
        </w:r>
      </w:hyperlink>
    </w:p>
    <w:p>
      <w:pPr>
        <w:pStyle w:val="TOC2"/>
        <w:tabs>
          <w:tab w:val="right" w:leader="dot" w:pos="8306"/>
        </w:tabs>
      </w:pPr>
      <w:hyperlink w:anchor="_Toc2632" w:history="1">
        <w:r>
          <w:rPr>
            <w:rFonts w:ascii="仿宋" w:eastAsia="仿宋" w:hAnsi="仿宋" w:cs="仿宋" w:hint="eastAsia"/>
            <w:lang w:eastAsia="zh-CN"/>
          </w:rPr>
          <w:t>(二)、固定照明设备项目招标范围</w:t>
        </w:r>
        <w:r>
          <w:tab/>
        </w:r>
        <w:r>
          <w:fldChar w:fldCharType="begin"/>
        </w:r>
        <w:r>
          <w:instrText xml:space="preserve"> PAGEREF _Toc2632 \h </w:instrText>
        </w:r>
        <w:r>
          <w:fldChar w:fldCharType="separate"/>
        </w:r>
        <w:r>
          <w:t>56</w:t>
        </w:r>
        <w:r>
          <w:fldChar w:fldCharType="end"/>
        </w:r>
      </w:hyperlink>
    </w:p>
    <w:p>
      <w:pPr>
        <w:pStyle w:val="TOC2"/>
        <w:tabs>
          <w:tab w:val="right" w:leader="dot" w:pos="8306"/>
        </w:tabs>
      </w:pPr>
      <w:hyperlink w:anchor="_Toc5901" w:history="1">
        <w:r>
          <w:rPr>
            <w:rFonts w:ascii="仿宋" w:eastAsia="仿宋" w:hAnsi="仿宋" w:cs="仿宋" w:hint="eastAsia"/>
            <w:lang w:eastAsia="zh-CN"/>
          </w:rPr>
          <w:t>(三)、招标要求</w:t>
        </w:r>
        <w:r>
          <w:tab/>
        </w:r>
        <w:r>
          <w:fldChar w:fldCharType="begin"/>
        </w:r>
        <w:r>
          <w:instrText xml:space="preserve"> PAGEREF _Toc5901 \h </w:instrText>
        </w:r>
        <w:r>
          <w:fldChar w:fldCharType="separate"/>
        </w:r>
        <w:r>
          <w:t>57</w:t>
        </w:r>
        <w:r>
          <w:fldChar w:fldCharType="end"/>
        </w:r>
      </w:hyperlink>
    </w:p>
    <w:p>
      <w:pPr>
        <w:pStyle w:val="TOC2"/>
        <w:tabs>
          <w:tab w:val="right" w:leader="dot" w:pos="8306"/>
        </w:tabs>
      </w:pPr>
      <w:hyperlink w:anchor="_Toc998" w:history="1">
        <w:r>
          <w:rPr>
            <w:rFonts w:ascii="仿宋" w:eastAsia="仿宋" w:hAnsi="仿宋" w:cs="仿宋" w:hint="eastAsia"/>
            <w:lang w:eastAsia="zh-CN"/>
          </w:rPr>
          <w:t>(四)、招标组织方式</w:t>
        </w:r>
        <w:r>
          <w:tab/>
        </w:r>
        <w:r>
          <w:fldChar w:fldCharType="begin"/>
        </w:r>
        <w:r>
          <w:instrText xml:space="preserve"> PAGEREF _Toc998 \h </w:instrText>
        </w:r>
        <w:r>
          <w:fldChar w:fldCharType="separate"/>
        </w:r>
        <w:r>
          <w:t>58</w:t>
        </w:r>
        <w:r>
          <w:fldChar w:fldCharType="end"/>
        </w:r>
      </w:hyperlink>
    </w:p>
    <w:p>
      <w:pPr>
        <w:pStyle w:val="TOC2"/>
        <w:tabs>
          <w:tab w:val="right" w:leader="dot" w:pos="8306"/>
        </w:tabs>
      </w:pPr>
      <w:hyperlink w:anchor="_Toc32595" w:history="1">
        <w:r>
          <w:rPr>
            <w:rFonts w:ascii="仿宋" w:eastAsia="仿宋" w:hAnsi="仿宋" w:cs="仿宋" w:hint="eastAsia"/>
            <w:lang w:eastAsia="zh-CN"/>
          </w:rPr>
          <w:t>(五)、招标信息发布</w:t>
        </w:r>
        <w:r>
          <w:tab/>
        </w:r>
        <w:r>
          <w:fldChar w:fldCharType="begin"/>
        </w:r>
        <w:r>
          <w:instrText xml:space="preserve"> PAGEREF _Toc32595 \h </w:instrText>
        </w:r>
        <w:r>
          <w:fldChar w:fldCharType="separate"/>
        </w:r>
        <w:r>
          <w:t>58</w:t>
        </w:r>
        <w:r>
          <w:fldChar w:fldCharType="end"/>
        </w:r>
      </w:hyperlink>
    </w:p>
    <w:p>
      <w:pPr>
        <w:pStyle w:val="TOC1"/>
        <w:tabs>
          <w:tab w:val="right" w:leader="dot" w:pos="8306"/>
        </w:tabs>
      </w:pPr>
      <w:hyperlink w:anchor="_Toc5333" w:history="1">
        <w:r>
          <w:rPr>
            <w:rFonts w:ascii="仿宋" w:eastAsia="仿宋" w:hAnsi="仿宋" w:cs="仿宋" w:hint="eastAsia"/>
            <w:lang w:eastAsia="zh-CN"/>
          </w:rPr>
          <w:t>十二、固定照明设备商业模式</w:t>
        </w:r>
        <w:r>
          <w:tab/>
        </w:r>
        <w:r>
          <w:fldChar w:fldCharType="begin"/>
        </w:r>
        <w:r>
          <w:instrText xml:space="preserve"> PAGEREF _Toc5333 \h </w:instrText>
        </w:r>
        <w:r>
          <w:fldChar w:fldCharType="separate"/>
        </w:r>
        <w:r>
          <w:t>58</w:t>
        </w:r>
        <w:r>
          <w:fldChar w:fldCharType="end"/>
        </w:r>
      </w:hyperlink>
    </w:p>
    <w:p>
      <w:pPr>
        <w:pStyle w:val="TOC2"/>
        <w:tabs>
          <w:tab w:val="right" w:leader="dot" w:pos="8306"/>
        </w:tabs>
      </w:pPr>
      <w:hyperlink w:anchor="_Toc5092" w:history="1">
        <w:r>
          <w:rPr>
            <w:rFonts w:ascii="仿宋" w:eastAsia="仿宋" w:hAnsi="仿宋" w:cs="仿宋" w:hint="eastAsia"/>
            <w:lang w:eastAsia="zh-CN"/>
          </w:rPr>
          <w:t>(一)、固定照明设备新型运营方式</w:t>
        </w:r>
        <w:r>
          <w:tab/>
        </w:r>
        <w:r>
          <w:fldChar w:fldCharType="begin"/>
        </w:r>
        <w:r>
          <w:instrText xml:space="preserve"> PAGEREF _Toc5092 \h </w:instrText>
        </w:r>
        <w:r>
          <w:fldChar w:fldCharType="separate"/>
        </w:r>
        <w:r>
          <w:t>58</w:t>
        </w:r>
        <w:r>
          <w:fldChar w:fldCharType="end"/>
        </w:r>
      </w:hyperlink>
    </w:p>
    <w:p>
      <w:pPr>
        <w:pStyle w:val="TOC2"/>
        <w:tabs>
          <w:tab w:val="right" w:leader="dot" w:pos="8306"/>
        </w:tabs>
      </w:pPr>
      <w:hyperlink w:anchor="_Toc4903" w:history="1">
        <w:r>
          <w:rPr>
            <w:rFonts w:ascii="仿宋" w:eastAsia="仿宋" w:hAnsi="仿宋" w:cs="仿宋" w:hint="eastAsia"/>
            <w:lang w:eastAsia="zh-CN"/>
          </w:rPr>
          <w:t>(二)、固定照明设备数字化发展方案</w:t>
        </w:r>
        <w:r>
          <w:tab/>
        </w:r>
        <w:r>
          <w:fldChar w:fldCharType="begin"/>
        </w:r>
        <w:r>
          <w:instrText xml:space="preserve"> PAGEREF _Toc4903 \h </w:instrText>
        </w:r>
        <w:r>
          <w:fldChar w:fldCharType="separate"/>
        </w:r>
        <w:r>
          <w:t>59</w:t>
        </w:r>
        <w:r>
          <w:fldChar w:fldCharType="end"/>
        </w:r>
      </w:hyperlink>
    </w:p>
    <w:p>
      <w:pPr>
        <w:pStyle w:val="TOC2"/>
        <w:tabs>
          <w:tab w:val="right" w:leader="dot" w:pos="8306"/>
        </w:tabs>
      </w:pPr>
      <w:hyperlink w:anchor="_Toc11899" w:history="1">
        <w:r>
          <w:rPr>
            <w:rFonts w:ascii="仿宋" w:eastAsia="仿宋" w:hAnsi="仿宋" w:cs="仿宋" w:hint="eastAsia"/>
            <w:lang w:eastAsia="zh-CN"/>
          </w:rPr>
          <w:t>(三)、固定照明设备企业文化建设方案</w:t>
        </w:r>
        <w:r>
          <w:tab/>
        </w:r>
        <w:r>
          <w:fldChar w:fldCharType="begin"/>
        </w:r>
        <w:r>
          <w:instrText xml:space="preserve"> PAGEREF _Toc11899 \h </w:instrText>
        </w:r>
        <w:r>
          <w:fldChar w:fldCharType="separate"/>
        </w:r>
        <w:r>
          <w:t>61</w:t>
        </w:r>
        <w:r>
          <w:fldChar w:fldCharType="end"/>
        </w:r>
      </w:hyperlink>
    </w:p>
    <w:p>
      <w:pPr>
        <w:pStyle w:val="TOC2"/>
        <w:tabs>
          <w:tab w:val="right" w:leader="dot" w:pos="8306"/>
        </w:tabs>
      </w:pPr>
      <w:hyperlink w:anchor="_Toc9685" w:history="1">
        <w:r>
          <w:rPr>
            <w:rFonts w:ascii="仿宋" w:eastAsia="仿宋" w:hAnsi="仿宋" w:cs="仿宋" w:hint="eastAsia"/>
            <w:lang w:eastAsia="zh-CN"/>
          </w:rPr>
          <w:t>(四)、固定照明设备供应链管理</w:t>
        </w:r>
        <w:r>
          <w:tab/>
        </w:r>
        <w:r>
          <w:fldChar w:fldCharType="begin"/>
        </w:r>
        <w:r>
          <w:instrText xml:space="preserve"> PAGEREF _Toc9685 \h </w:instrText>
        </w:r>
        <w:r>
          <w:fldChar w:fldCharType="separate"/>
        </w:r>
        <w:r>
          <w:t>62</w:t>
        </w:r>
        <w:r>
          <w:fldChar w:fldCharType="end"/>
        </w:r>
      </w:hyperlink>
    </w:p>
    <w:p>
      <w:pPr>
        <w:pStyle w:val="TOC1"/>
        <w:tabs>
          <w:tab w:val="right" w:leader="dot" w:pos="8306"/>
        </w:tabs>
      </w:pPr>
      <w:hyperlink w:anchor="_Toc26032" w:history="1">
        <w:r>
          <w:rPr>
            <w:rFonts w:ascii="仿宋" w:eastAsia="仿宋" w:hAnsi="仿宋" w:cs="仿宋" w:hint="eastAsia"/>
            <w:lang w:eastAsia="zh-CN"/>
          </w:rPr>
          <w:t>十三、环保分析</w:t>
        </w:r>
        <w:r>
          <w:tab/>
        </w:r>
        <w:r>
          <w:fldChar w:fldCharType="begin"/>
        </w:r>
        <w:r>
          <w:instrText xml:space="preserve"> PAGEREF _Toc26032 \h </w:instrText>
        </w:r>
        <w:r>
          <w:fldChar w:fldCharType="separate"/>
        </w:r>
        <w:r>
          <w:t>63</w:t>
        </w:r>
        <w:r>
          <w:fldChar w:fldCharType="end"/>
        </w:r>
      </w:hyperlink>
    </w:p>
    <w:p>
      <w:pPr>
        <w:pStyle w:val="TOC2"/>
        <w:tabs>
          <w:tab w:val="right" w:leader="dot" w:pos="8306"/>
        </w:tabs>
      </w:pPr>
      <w:hyperlink w:anchor="_Toc28309" w:history="1">
        <w:r>
          <w:rPr>
            <w:rFonts w:ascii="仿宋" w:eastAsia="仿宋" w:hAnsi="仿宋" w:cs="仿宋" w:hint="eastAsia"/>
            <w:lang w:eastAsia="zh-CN"/>
          </w:rPr>
          <w:t>(一)、编制依据</w:t>
        </w:r>
        <w:r>
          <w:tab/>
        </w:r>
        <w:r>
          <w:fldChar w:fldCharType="begin"/>
        </w:r>
        <w:r>
          <w:instrText xml:space="preserve"> PAGEREF _Toc28309 \h </w:instrText>
        </w:r>
        <w:r>
          <w:fldChar w:fldCharType="separate"/>
        </w:r>
        <w:r>
          <w:t>63</w:t>
        </w:r>
        <w:r>
          <w:fldChar w:fldCharType="end"/>
        </w:r>
      </w:hyperlink>
    </w:p>
    <w:p>
      <w:pPr>
        <w:pStyle w:val="TOC2"/>
        <w:tabs>
          <w:tab w:val="right" w:leader="dot" w:pos="8306"/>
        </w:tabs>
      </w:pPr>
      <w:hyperlink w:anchor="_Toc3063" w:history="1">
        <w:r>
          <w:rPr>
            <w:rFonts w:ascii="仿宋" w:eastAsia="仿宋" w:hAnsi="仿宋" w:cs="仿宋" w:hint="eastAsia"/>
            <w:lang w:eastAsia="zh-CN"/>
          </w:rPr>
          <w:t>(二)、环境影响合理性分析</w:t>
        </w:r>
        <w:r>
          <w:tab/>
        </w:r>
        <w:r>
          <w:fldChar w:fldCharType="begin"/>
        </w:r>
        <w:r>
          <w:instrText xml:space="preserve"> PAGEREF _Toc3063 \h </w:instrText>
        </w:r>
        <w:r>
          <w:fldChar w:fldCharType="separate"/>
        </w:r>
        <w:r>
          <w:t>64</w:t>
        </w:r>
        <w:r>
          <w:fldChar w:fldCharType="end"/>
        </w:r>
      </w:hyperlink>
    </w:p>
    <w:p>
      <w:pPr>
        <w:pStyle w:val="TOC2"/>
        <w:tabs>
          <w:tab w:val="right" w:leader="dot" w:pos="8306"/>
        </w:tabs>
      </w:pPr>
      <w:hyperlink w:anchor="_Toc5972" w:history="1">
        <w:r>
          <w:rPr>
            <w:rFonts w:ascii="仿宋" w:eastAsia="仿宋" w:hAnsi="仿宋" w:cs="仿宋" w:hint="eastAsia"/>
            <w:lang w:eastAsia="zh-CN"/>
          </w:rPr>
          <w:t>(三)、建设期大气环境影响分析</w:t>
        </w:r>
        <w:r>
          <w:tab/>
        </w:r>
        <w:r>
          <w:fldChar w:fldCharType="begin"/>
        </w:r>
        <w:r>
          <w:instrText xml:space="preserve"> PAGEREF _Toc5972 \h </w:instrText>
        </w:r>
        <w:r>
          <w:fldChar w:fldCharType="separate"/>
        </w:r>
        <w:r>
          <w:t>64</w:t>
        </w:r>
        <w:r>
          <w:fldChar w:fldCharType="end"/>
        </w:r>
      </w:hyperlink>
    </w:p>
    <w:p>
      <w:pPr>
        <w:pStyle w:val="TOC2"/>
        <w:tabs>
          <w:tab w:val="right" w:leader="dot" w:pos="8306"/>
        </w:tabs>
      </w:pPr>
      <w:hyperlink w:anchor="_Toc26532" w:history="1">
        <w:r>
          <w:rPr>
            <w:rFonts w:ascii="仿宋" w:eastAsia="仿宋" w:hAnsi="仿宋" w:cs="仿宋" w:hint="eastAsia"/>
            <w:lang w:eastAsia="zh-CN"/>
          </w:rPr>
          <w:t>(四)、建设期水环境影响分析</w:t>
        </w:r>
        <w:r>
          <w:tab/>
        </w:r>
        <w:r>
          <w:fldChar w:fldCharType="begin"/>
        </w:r>
        <w:r>
          <w:instrText xml:space="preserve"> PAGEREF _Toc26532 \h </w:instrText>
        </w:r>
        <w:r>
          <w:fldChar w:fldCharType="separate"/>
        </w:r>
        <w:r>
          <w:t>66</w:t>
        </w:r>
        <w:r>
          <w:fldChar w:fldCharType="end"/>
        </w:r>
      </w:hyperlink>
    </w:p>
    <w:p>
      <w:pPr>
        <w:pStyle w:val="TOC2"/>
        <w:tabs>
          <w:tab w:val="right" w:leader="dot" w:pos="8306"/>
        </w:tabs>
      </w:pPr>
      <w:hyperlink w:anchor="_Toc2219" w:history="1">
        <w:r>
          <w:rPr>
            <w:rFonts w:ascii="仿宋" w:eastAsia="仿宋" w:hAnsi="仿宋" w:cs="仿宋" w:hint="eastAsia"/>
            <w:lang w:eastAsia="zh-CN"/>
          </w:rPr>
          <w:t>(五)、建设期固体废弃物环境影响分析</w:t>
        </w:r>
        <w:r>
          <w:tab/>
        </w:r>
        <w:r>
          <w:fldChar w:fldCharType="begin"/>
        </w:r>
        <w:r>
          <w:instrText xml:space="preserve"> PAGEREF _Toc2219 \h </w:instrText>
        </w:r>
        <w:r>
          <w:fldChar w:fldCharType="separate"/>
        </w:r>
        <w:r>
          <w:t>66</w:t>
        </w:r>
        <w:r>
          <w:fldChar w:fldCharType="end"/>
        </w:r>
      </w:hyperlink>
    </w:p>
    <w:p>
      <w:pPr>
        <w:pStyle w:val="TOC2"/>
        <w:tabs>
          <w:tab w:val="right" w:leader="dot" w:pos="8306"/>
        </w:tabs>
      </w:pPr>
      <w:hyperlink w:anchor="_Toc29732" w:history="1">
        <w:r>
          <w:rPr>
            <w:rFonts w:ascii="仿宋" w:eastAsia="仿宋" w:hAnsi="仿宋" w:cs="仿宋" w:hint="eastAsia"/>
            <w:lang w:eastAsia="zh-CN"/>
          </w:rPr>
          <w:t>(六)、建设期声环境影响分析</w:t>
        </w:r>
        <w:r>
          <w:tab/>
        </w:r>
        <w:r>
          <w:fldChar w:fldCharType="begin"/>
        </w:r>
        <w:r>
          <w:instrText xml:space="preserve"> PAGEREF _Toc29732 \h </w:instrText>
        </w:r>
        <w:r>
          <w:fldChar w:fldCharType="separate"/>
        </w:r>
        <w:r>
          <w:t>67</w:t>
        </w:r>
        <w:r>
          <w:fldChar w:fldCharType="end"/>
        </w:r>
      </w:hyperlink>
    </w:p>
    <w:p>
      <w:pPr>
        <w:pStyle w:val="TOC2"/>
        <w:tabs>
          <w:tab w:val="right" w:leader="dot" w:pos="8306"/>
        </w:tabs>
      </w:pPr>
      <w:hyperlink w:anchor="_Toc30913" w:history="1">
        <w:r>
          <w:rPr>
            <w:rFonts w:ascii="仿宋" w:eastAsia="仿宋" w:hAnsi="仿宋" w:cs="仿宋" w:hint="eastAsia"/>
            <w:lang w:eastAsia="zh-CN"/>
          </w:rPr>
          <w:t>(七)、环境管理分析</w:t>
        </w:r>
        <w:r>
          <w:tab/>
        </w:r>
        <w:r>
          <w:fldChar w:fldCharType="begin"/>
        </w:r>
        <w:r>
          <w:instrText xml:space="preserve"> PAGEREF _Toc30913 \h </w:instrText>
        </w:r>
        <w:r>
          <w:fldChar w:fldCharType="separate"/>
        </w:r>
        <w:r>
          <w:t>67</w:t>
        </w:r>
        <w:r>
          <w:fldChar w:fldCharType="end"/>
        </w:r>
      </w:hyperlink>
    </w:p>
    <w:p>
      <w:pPr>
        <w:pStyle w:val="TOC2"/>
        <w:tabs>
          <w:tab w:val="right" w:leader="dot" w:pos="8306"/>
        </w:tabs>
      </w:pPr>
      <w:hyperlink w:anchor="_Toc15806" w:history="1">
        <w:r>
          <w:rPr>
            <w:rFonts w:ascii="仿宋" w:eastAsia="仿宋" w:hAnsi="仿宋" w:cs="仿宋" w:hint="eastAsia"/>
            <w:lang w:eastAsia="zh-CN"/>
          </w:rPr>
          <w:t>(八)、结论及建议</w:t>
        </w:r>
        <w:r>
          <w:tab/>
        </w:r>
        <w:r>
          <w:fldChar w:fldCharType="begin"/>
        </w:r>
        <w:r>
          <w:instrText xml:space="preserve"> PAGEREF _Toc15806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在商业世界中，机遇和挑战并存，商业计划书的目的是为一个全新的企业设定清晰的方向。本计划书旨在描绘一个充满活力和创新的创业项目，专注于解决市场需求和实现可持续的商业成功。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这个计划书将探讨市场环境，竞争力，商业策略和运营计划，以确保我们能够满足客户的期望，开拓市场，管理风险，同时为股东创造价值。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我们的目标是建立一个可信赖的企业，为社会带来积极的变革，为员工提供成长和发展的机会，并为投资者创造回报。我们深信创业的力量，以及创新和执着将推动我们不断前进。</w:t>
      </w:r>
    </w:p>
    <w:p>
      <w:pPr>
        <w:pStyle w:val="Heading1"/>
        <w:ind w:firstLine="560" w:firstLineChars="200"/>
        <w:rPr>
          <w:rFonts w:ascii="仿宋" w:eastAsia="仿宋" w:hAnsi="仿宋" w:cs="仿宋" w:hint="eastAsia"/>
          <w:sz w:val="28"/>
          <w:lang w:eastAsia="zh-CN"/>
        </w:rPr>
      </w:pPr>
      <w:bookmarkStart w:id="2" w:name="_Toc6942"/>
      <w:r>
        <w:rPr>
          <w:rFonts w:ascii="仿宋" w:eastAsia="仿宋" w:hAnsi="仿宋" w:cs="仿宋" w:hint="eastAsia"/>
          <w:sz w:val="28"/>
          <w:lang w:eastAsia="zh-CN"/>
        </w:rPr>
        <w:t>一、法人治理结构</w:t>
      </w:r>
      <w:bookmarkEnd w:id="2"/>
    </w:p>
    <w:p>
      <w:pPr>
        <w:pStyle w:val="Heading2"/>
        <w:rPr>
          <w:rFonts w:ascii="仿宋" w:eastAsia="仿宋" w:hAnsi="仿宋" w:cs="仿宋" w:hint="eastAsia"/>
          <w:lang w:eastAsia="zh-CN"/>
        </w:rPr>
      </w:pPr>
      <w:bookmarkStart w:id="3" w:name="_Toc12954"/>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一、股东权利及义务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公司召开股东大会、分配股利、清算及从事其他需要确认股东身份的行为时，由董事会或股东大会召集人确定股权登记日，股权登记日收市后登记在册的股东为享有相关权益的股东。</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公司股东享有下列权利：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依照其所持有的股份份额获得股利和其他形式的利益分配；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对公司的经营进行监督，提出建议或者质询；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依照法律、行政法规及本章程的规定转让、赠与或质押其所持有的股份；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查阅本章程、股东名册、公司债券存根、股东大会会议记录、董事会会议决议、监事会会议决议、财务会计报告；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公司终止或者清算时，按其所持有的股份份额参加公司剩余财产的分配；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对股东大会作出的公司合并、分立决议持异议的股东，要求公司收购其股份；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法律、行政法规、部门规章或本章程规定的其他权利。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3. 股东提出查阅前条所述有关信息或者索取资料的，应当向公司提供证明其持有公司股份的种类以及持股数量的书面文件，公司经核实股东身份后按照股东的要求予以提供.</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股东大会、董事会决议内容违反法律、行政法规的，股东有权请求人民法院认定无效。股东大会、董事会的会议召集程序、表决方式违反法律、行政法规或者本章程，或者决议内容违反本章程的，股东有权自决议作出之日起60日内，请求人民法院撤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5. 董事、高级管理人员执行公司职务时违反法律、行政法规或者本章程的规定，给公司造成损失的，连续180天以上单独或合并持有公司1%以上股份的股东有权书面请求监事会向人民法院提起诉讼；监事会执行公司职务时违反法律、行政法规或者本章程的规定，给公司造成损失的，股东可以书面请求董事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事会、董事会收到前款规定的股东书面请求后拒绝提起诉讼，或者自收到请求之日起30日内未提起诉讼，或者情况紧急、不立即提起诉讼将会使公司利益受到难以弥补的损害的，前款规定的股东有权为了公司的利益以自己的名义直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他人侵犯公司合法权益，给公司造成损失的，本条第一款规定的股东可以依照前两款的规定向人民法院提起诉讼。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董事、高级管理人员违反法律、行政法规或者本章程的规定，损害股东利益的，股东可以向人民法院提起诉讼.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7. 公司股东承担下列义务：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遵守法律、行政法规和本章程；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依其所认购的股份和入股方式缴纳股金；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除法律、法规规定的情形外，不得退股；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不得滥用股东权利损害公司或者其他股东的利</w:t>
      </w:r>
    </w:p>
    <w:p>
      <w:pPr>
        <w:pStyle w:val="Heading2"/>
        <w:ind w:firstLine="560" w:firstLineChars="200"/>
        <w:rPr>
          <w:rFonts w:ascii="仿宋" w:eastAsia="仿宋" w:hAnsi="仿宋" w:cs="仿宋" w:hint="eastAsia"/>
          <w:sz w:val="28"/>
          <w:lang w:eastAsia="zh-CN"/>
        </w:rPr>
      </w:pPr>
      <w:bookmarkStart w:id="4" w:name="_Toc28545"/>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董事团队与其职责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公司建立了董事团队，负责向股东大会报告并承担责任。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 董事团队由9名成员组成，其中包括3名独立董事，同时设有一名董事长。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董事团队负责执行以下职责：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召集股东大会并向股东大会汇报工作；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(2) 执行股东大会的决定；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制定公司的经营计划和投资方案；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设定公司年度财务预算和决算方案；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制定公司利润分配和弥补亏损方案；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在股东大会授权范围内决定公司对外投资、收购出售资产、资产抵押、对外担保事项、委托理财、关联交易等事宜；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(7) 决定公司内部管理机构的设置；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(8) 聘任或解聘公司总经理、董事会秘书；根据总经理提名，聘任或解聘公司副总经理、财务总监等高级管理人员，并决定其报酬和奖惩事项。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公司董事团队应就注册会计师对公司财务报告出具的非标准审计意见向股东大会做出解释。</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董事团队制定董事会议事规则，以确保落实股东大会决议，提高工作效率，保障科学决策。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团队应确定对外投资、收购出售资产、资产抵押、对外担保事项、委托理财、关联交易的权限，并建立严格的审查和决策程序；重大投资固定照明设备项目应组织有关专家、专业人员进行评审，并报股东大会审批。</w:t>
      </w:r>
    </w:p>
    <w:p>
      <w:pPr>
        <w:ind w:firstLine="560" w:firstLineChars="200"/>
        <w:rPr>
          <w:rFonts w:ascii="仿宋" w:eastAsia="仿宋" w:hAnsi="仿宋" w:cs="仿宋" w:hint="eastAsia"/>
          <w:sz w:val="28"/>
        </w:rPr>
      </w:pPr>
      <w:r>
        <w:rPr>
          <w:rFonts w:ascii="仿宋" w:eastAsia="仿宋" w:hAnsi="仿宋" w:cs="仿宋" w:hint="eastAsia"/>
          <w:sz w:val="28"/>
          <w:lang w:eastAsia="zh-CN"/>
        </w:rPr>
        <w:t>7. 董事团队设有一名董事长，由董事团队的过半数选举产生。</w:t>
      </w:r>
    </w:p>
    <w:p>
      <w:pPr>
        <w:ind w:firstLine="560" w:firstLineChars="200"/>
        <w:rPr>
          <w:rFonts w:ascii="仿宋" w:eastAsia="仿宋" w:hAnsi="仿宋" w:cs="仿宋" w:hint="eastAsia"/>
          <w:sz w:val="28"/>
        </w:rPr>
      </w:pPr>
      <w:r>
        <w:rPr>
          <w:rFonts w:ascii="仿宋" w:eastAsia="仿宋" w:hAnsi="仿宋" w:cs="仿宋" w:hint="eastAsia"/>
          <w:sz w:val="28"/>
          <w:lang w:eastAsia="zh-CN"/>
        </w:rPr>
        <w:t>8. 董事长行使以下职权：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主持股东大会和召集、主持董事会会议；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督促、检查董事会决议的执行；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签署董事会重要文件和其他应由公司法定代表人签署的文件；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行使法定代表人的职权；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在发生特大自然灾害等不可抗力的紧急情况下，对公司事务行使符合法律规定和公司利益的特别处置权，并事后向公司董事会和股东大会报告；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履行董事会授予的其他职权。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9. 若董事长无法履行职务或不履行职务，由半数以上董事共同推举一名董事履行职务。</w:t>
      </w:r>
    </w:p>
    <w:p>
      <w:pPr>
        <w:ind w:firstLine="560" w:firstLineChars="200"/>
        <w:rPr>
          <w:rFonts w:ascii="仿宋" w:eastAsia="仿宋" w:hAnsi="仿宋" w:cs="仿宋" w:hint="eastAsia"/>
          <w:sz w:val="28"/>
        </w:rPr>
      </w:pPr>
      <w:r>
        <w:rPr>
          <w:rFonts w:ascii="仿宋" w:eastAsia="仿宋" w:hAnsi="仿宋" w:cs="仿宋" w:hint="eastAsia"/>
          <w:sz w:val="28"/>
          <w:lang w:eastAsia="zh-CN"/>
        </w:rPr>
        <w:t>10. 董事团队每年至少召开两次会议，由董事长召集，通知全体董事和监事应在会议召开前10天书面通知。</w:t>
      </w:r>
    </w:p>
    <w:p>
      <w:pPr>
        <w:ind w:firstLine="560" w:firstLineChars="200"/>
        <w:rPr>
          <w:rFonts w:ascii="仿宋" w:eastAsia="仿宋" w:hAnsi="仿宋" w:cs="仿宋" w:hint="eastAsia"/>
          <w:sz w:val="28"/>
        </w:rPr>
      </w:pPr>
      <w:r>
        <w:rPr>
          <w:rFonts w:ascii="仿宋" w:eastAsia="仿宋" w:hAnsi="仿宋" w:cs="仿宋" w:hint="eastAsia"/>
          <w:sz w:val="28"/>
          <w:lang w:eastAsia="zh-CN"/>
        </w:rPr>
        <w:t>11. 代表1/10以上表决权的股东、1/3以上董事或监事会可以提议召开董事会临时会议。董事长应在接到提议后10天内召集和主持董事会会议。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12. 董事团队召开临时董事会会议的通知方式为：会议召开三日前以电话、传真或电子邮件通知全体董事。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13. 董事团队会议通知包括以下内容：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会议日期和地点；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会议期限；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事由及议题；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发出通知的日期。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14. 董事团队会议应有过半数的董事出席方可举行。董事团队决议必须经全体董事的过半数通过。董事团队决议的表决实行一人一票。</w:t>
      </w:r>
    </w:p>
    <w:p>
      <w:pPr>
        <w:ind w:firstLine="560" w:firstLineChars="200"/>
        <w:rPr>
          <w:rFonts w:ascii="仿宋" w:eastAsia="仿宋" w:hAnsi="仿宋" w:cs="仿宋" w:hint="eastAsia"/>
          <w:sz w:val="28"/>
        </w:rPr>
      </w:pPr>
      <w:r>
        <w:rPr>
          <w:rFonts w:ascii="仿宋" w:eastAsia="仿宋" w:hAnsi="仿宋" w:cs="仿宋" w:hint="eastAsia"/>
          <w:sz w:val="28"/>
          <w:lang w:eastAsia="zh-CN"/>
        </w:rPr>
        <w:t>15. 董事与董事会会议决议事项所涉及的企业有关联关系的，不得对该项决议行使表决权，也不得代理其他董事行使表决权。董事会由过半数的无关联关系董事出席即可举行，董事会会议所作决议须经无关联关系董事过半数通过。若出席董事会的无关联董事人数不足3人，应将该事项提交股东大会审议。</w:t>
      </w:r>
    </w:p>
    <w:p>
      <w:pPr>
        <w:ind w:firstLine="560" w:firstLineChars="200"/>
        <w:rPr>
          <w:rFonts w:ascii="仿宋" w:eastAsia="仿宋" w:hAnsi="仿宋" w:cs="仿宋" w:hint="eastAsia"/>
          <w:sz w:val="28"/>
        </w:rPr>
      </w:pPr>
      <w:r>
        <w:rPr>
          <w:rFonts w:ascii="仿宋" w:eastAsia="仿宋" w:hAnsi="仿宋" w:cs="仿宋" w:hint="eastAsia"/>
          <w:sz w:val="28"/>
          <w:lang w:eastAsia="zh-CN"/>
        </w:rPr>
        <w:t>16. 董事团队决议表决方式为：董事以举手表决方式或书面表决方式。董事团队临时会议在保障董事充分表达意见的前提下，可以用传真方式或召开电话会议的方式进行并作出决议，并由参会董事签字。</w:t>
      </w:r>
    </w:p>
    <w:p>
      <w:pPr>
        <w:ind w:firstLine="560" w:firstLineChars="200"/>
        <w:rPr>
          <w:rFonts w:ascii="仿宋" w:eastAsia="仿宋" w:hAnsi="仿宋" w:cs="仿宋" w:hint="eastAsia"/>
          <w:sz w:val="28"/>
        </w:rPr>
      </w:pPr>
      <w:r>
        <w:rPr>
          <w:rFonts w:ascii="仿宋" w:eastAsia="仿宋" w:hAnsi="仿宋" w:cs="仿宋" w:hint="eastAsia"/>
          <w:sz w:val="28"/>
          <w:lang w:eastAsia="zh-CN"/>
        </w:rPr>
        <w:t>17. 董事团队会议应由董事本人出席；董事因故不能出席时，可以书面委托其他董事代为出席。委托书应载明代理人的姓名、代理事项、授权范围和有效期限，并由委托人签名或盖章。代为出席会议的董事应在授权范围内行使董事的权利。若董事未出席董事会会议，也未委托代表出席，视为放弃在该次会议上的投票权。</w:t>
      </w:r>
    </w:p>
    <w:p>
      <w:pPr>
        <w:ind w:firstLine="560" w:firstLineChars="200"/>
        <w:rPr>
          <w:rFonts w:ascii="仿宋" w:eastAsia="仿宋" w:hAnsi="仿宋" w:cs="仿宋" w:hint="eastAsia"/>
          <w:sz w:val="28"/>
        </w:rPr>
      </w:pPr>
      <w:r>
        <w:rPr>
          <w:rFonts w:ascii="仿宋" w:eastAsia="仿宋" w:hAnsi="仿宋" w:cs="仿宋" w:hint="eastAsia"/>
          <w:sz w:val="28"/>
          <w:lang w:eastAsia="zh-CN"/>
        </w:rPr>
        <w:t>18. 董事团队应对会议所议事项的决定做成会议记录，出席会议的董事应在会议记录上签名。董事团队会议记录作为公司档案保存，保存期限不少于10年。</w:t>
      </w:r>
    </w:p>
    <w:p>
      <w:pPr>
        <w:ind w:firstLine="560" w:firstLineChars="200"/>
        <w:rPr>
          <w:rFonts w:ascii="仿宋" w:eastAsia="仿宋" w:hAnsi="仿宋" w:cs="仿宋" w:hint="eastAsia"/>
          <w:sz w:val="28"/>
        </w:rPr>
      </w:pPr>
      <w:r>
        <w:rPr>
          <w:rFonts w:ascii="仿宋" w:eastAsia="仿宋" w:hAnsi="仿宋" w:cs="仿宋" w:hint="eastAsia"/>
          <w:sz w:val="28"/>
          <w:lang w:eastAsia="zh-CN"/>
        </w:rPr>
        <w:t>19. 董事团队会议记录包括以下内容：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会议召开的日期、地点和召集人姓名；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出席董事的姓名以及受他人委托出席董事会的董事（代理人）姓名；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会议议程；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 董事发言要点；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每一决议事项的表决方式和结果（表决结果应载明赞成、反对或弃权的票数）。</w:t>
      </w:r>
    </w:p>
    <w:p>
      <w:pPr>
        <w:pStyle w:val="Heading2"/>
        <w:ind w:firstLine="560" w:firstLineChars="200"/>
        <w:rPr>
          <w:rFonts w:ascii="仿宋" w:eastAsia="仿宋" w:hAnsi="仿宋" w:cs="仿宋" w:hint="eastAsia"/>
          <w:sz w:val="28"/>
          <w:lang w:eastAsia="zh-CN"/>
        </w:rPr>
      </w:pPr>
      <w:bookmarkStart w:id="5" w:name="_Toc18540"/>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公司设定一名总经理，并由董事会聘任或解聘该职位。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公司还设定多名副总经理，由董事会聘任或解聘。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总经理、副总经理、总工程师、董事会秘书以及财务总监被视为公司的高层管理人员。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本章程中有关不得担任董事的规定同样适用于高层管理人员。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有关董事的忠实义务和勤勉义务的规定同样适用于高层管理人员。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3、 在公司控股股东或实际控制人单位担任除董事以外的其他职务的人员不得担任公司的高层管理人员。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总经理每届任期为三年，可以连任。</w:t>
      </w:r>
    </w:p>
    <w:p>
      <w:pPr>
        <w:ind w:firstLine="560" w:firstLineChars="200"/>
        <w:rPr>
          <w:rFonts w:ascii="仿宋" w:eastAsia="仿宋" w:hAnsi="仿宋" w:cs="仿宋" w:hint="eastAsia"/>
          <w:sz w:val="28"/>
        </w:rPr>
      </w:pPr>
      <w:r>
        <w:rPr>
          <w:rFonts w:ascii="仿宋" w:eastAsia="仿宋" w:hAnsi="仿宋" w:cs="仿宋" w:hint="eastAsia"/>
          <w:sz w:val="28"/>
          <w:lang w:eastAsia="zh-CN"/>
        </w:rPr>
        <w:t>5、 总经理对董事会负责，并行使以下职权：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主持公司的生产经营管理工作，组织实施董事会决议，并向董事会报告工作；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组织实施公司年度经营计划和投资方案；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rPr>
          <w:t>https://d.book118.com/618137012030006024</w:t>
        </w:r>
      </w:hyperlink>
    </w:p>
    <w:p>
      <w:pPr>
        <w:ind w:firstLine="560" w:firstLineChars="200"/>
        <w:rPr>
          <w:rFonts w:ascii="仿宋" w:eastAsia="仿宋" w:hAnsi="仿宋" w:cs="仿宋" w:hint="eastAsia"/>
          <w:sz w:val="28"/>
        </w:rPr>
      </w:pPr>
    </w:p>
    <w:sectPr>
      <w:headerReference w:type="default" r:id="rId23"/>
      <w:footerReference w:type="default" r:id="rId2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固定照明设备商业计划书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固定照明设备商业计划书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固定照明设备商业计划书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固定照明设备商业计划书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固定照明设备商业计划书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固定照明设备商业计划书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固定照明设备商业计划书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固定照明设备商业计划书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固定照明设备商业计划书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固定照明设备商业计划书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D864C9"/>
    <w:rsid w:val="46D864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yperlink" Target="https://d.book118.com/618137012030006024" TargetMode="Externa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theme" Target="theme/theme1.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2023-10-21T11:43:00Z</dcterms:created>
  <dcterms:modified xsi:type="dcterms:W3CDTF">2023-10-21T11:43:39Z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63C218CD43BE4B7AA1107582F7EE49D7_11</vt:lpwstr>
  </property>
  <property fmtid="{D5CDD505-2E9C-101B-9397-08002B2CF9AE}" pid="3" name="KSOProductBuildVer">
    <vt:lpwstr>2052-12.1.0.15712</vt:lpwstr>
  </property>
</Properties>
</file>