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30"/>
        <w:keepNext w:val="0"/>
        <w:keepLines w:val="0"/>
        <w:widowControl w:val="0"/>
        <w:shd w:val="clear" w:color="auto" w:fill="auto"/>
        <w:bidi w:val="0"/>
        <w:spacing w:before="0" w:line="240" w:lineRule="auto"/>
        <w:ind w:left="0" w:right="0" w:firstLine="0"/>
        <w:jc w:val="center"/>
      </w:pPr>
      <w:r>
        <w:rPr>
          <w:color w:val="000000"/>
          <w:spacing w:val="0"/>
          <w:w w:val="100"/>
          <w:position w:val="0"/>
        </w:rPr>
        <w:t>公交客车配件总成外包维修项目</w:t>
      </w:r>
    </w:p>
    <w:p>
      <w:pPr>
        <w:pStyle w:val="10"/>
        <w:keepNext/>
        <w:keepLines/>
        <w:widowControl w:val="0"/>
        <w:shd w:val="clear" w:color="auto" w:fill="auto"/>
        <w:bidi w:val="0"/>
        <w:spacing w:before="0" w:line="240" w:lineRule="auto"/>
        <w:ind w:left="0" w:right="0" w:firstLine="0"/>
        <w:jc w:val="center"/>
      </w:pPr>
      <w:bookmarkStart w:id="0" w:name="bookmark0"/>
      <w:bookmarkStart w:id="1" w:name="bookmark1"/>
      <w:bookmarkStart w:id="2" w:name="bookmark2"/>
      <w:r>
        <w:rPr>
          <w:color w:val="000000"/>
          <w:spacing w:val="0"/>
          <w:w w:val="100"/>
          <w:position w:val="0"/>
        </w:rPr>
        <w:t>招标文件</w:t>
      </w:r>
      <w:bookmarkEnd w:id="0"/>
      <w:bookmarkEnd w:id="1"/>
      <w:bookmarkEnd w:id="2"/>
    </w:p>
    <w:p>
      <w:pPr>
        <w:pStyle w:val="21"/>
        <w:keepNext w:val="0"/>
        <w:keepLines w:val="0"/>
        <w:widowControl w:val="0"/>
        <w:shd w:val="clear" w:color="auto" w:fill="auto"/>
        <w:tabs>
          <w:tab w:val="left" w:pos="4317"/>
        </w:tabs>
        <w:bidi w:val="0"/>
        <w:spacing w:before="0" w:line="240" w:lineRule="auto"/>
        <w:ind w:left="3160" w:right="0" w:firstLine="0"/>
        <w:jc w:val="left"/>
      </w:pPr>
      <w:r>
        <w:rPr>
          <w:color w:val="000000"/>
          <w:spacing w:val="0"/>
          <w:w w:val="100"/>
          <w:position w:val="0"/>
        </w:rPr>
        <w:t>招</w:t>
        <w:tab/>
        <w:t>标人：重庆两江公共交通（盖章）</w:t>
      </w:r>
    </w:p>
    <w:p>
      <w:pPr>
        <w:pStyle w:val="21"/>
        <w:keepNext w:val="0"/>
        <w:keepLines w:val="0"/>
        <w:widowControl w:val="0"/>
        <w:shd w:val="clear" w:color="auto" w:fill="auto"/>
        <w:bidi w:val="0"/>
        <w:spacing w:before="0" w:after="1780" w:line="240" w:lineRule="auto"/>
        <w:ind w:left="0" w:right="0" w:firstLine="0"/>
        <w:jc w:val="center"/>
        <w:sectPr>
          <w:pgSz w:w="17861" w:h="25258"/>
          <w:pgMar w:top="3571" w:right="1752" w:bottom="3515" w:left="1675" w:header="0" w:footer="3" w:gutter="0"/>
          <w:cols w:space="720"/>
          <w:noEndnote/>
          <w:rtlGutter w:val="0"/>
          <w:docGrid w:linePitch="360"/>
        </w:sectPr>
      </w:pPr>
      <w:r>
        <w:rPr>
          <w:color w:val="000000"/>
          <w:spacing w:val="0"/>
          <w:w w:val="100"/>
          <w:position w:val="0"/>
        </w:rPr>
        <w:t>招标代理机构：河南省光大建设治理（盖章）</w:t>
      </w:r>
    </w:p>
    <w:p>
      <w:pPr>
        <w:pStyle w:val="21"/>
        <w:keepNext w:val="0"/>
        <w:keepLines w:val="0"/>
        <w:widowControl w:val="0"/>
        <w:shd w:val="clear" w:color="auto" w:fill="auto"/>
        <w:bidi w:val="0"/>
        <w:spacing w:before="0" w:after="0" w:line="240" w:lineRule="auto"/>
        <w:ind w:left="0" w:right="0" w:firstLine="0"/>
        <w:jc w:val="center"/>
        <w:sectPr>
          <w:type w:val="nextPage"/>
          <w:pgSz w:w="17861" w:h="25258"/>
          <w:pgMar w:top="3571" w:right="1752" w:bottom="3515" w:left="1675" w:header="0" w:footer="3" w:gutter="0"/>
          <w:pgNumType w:start="2"/>
          <w:cols w:space="720"/>
          <w:noEndnote/>
          <w:titlePg w:val="0"/>
          <w:rtlGutter w:val="0"/>
          <w:docGrid w:linePitch="360"/>
        </w:sectPr>
      </w:pPr>
      <w:r>
        <w:rPr>
          <w:color w:val="000000"/>
          <w:spacing w:val="0"/>
          <w:w w:val="100"/>
          <w:position w:val="0"/>
        </w:rPr>
        <w:t>二</w:t>
      </w:r>
      <w:r>
        <w:rPr>
          <w:color w:val="000000"/>
          <w:spacing w:val="0"/>
          <w:w w:val="100"/>
          <w:position w:val="0"/>
          <w:sz w:val="42"/>
          <w:szCs w:val="42"/>
        </w:rPr>
        <w:t>0—</w:t>
      </w:r>
      <w:r>
        <w:rPr>
          <w:color w:val="000000"/>
          <w:spacing w:val="0"/>
          <w:w w:val="100"/>
          <w:position w:val="0"/>
        </w:rPr>
        <w:t>八年五月</w:t>
      </w:r>
    </w:p>
    <w:p>
      <w:pPr>
        <w:pStyle w:val="a3"/>
        <w:keepNext w:val="0"/>
        <w:keepLines w:val="0"/>
        <w:widowControl w:val="0"/>
        <w:shd w:val="clear" w:color="auto" w:fill="auto"/>
        <w:tabs>
          <w:tab w:val="right" w:leader="hyphen" w:pos="14354"/>
        </w:tabs>
        <w:bidi w:val="0"/>
        <w:spacing w:before="0" w:line="240" w:lineRule="auto"/>
        <w:ind w:left="0" w:right="0" w:firstLine="0"/>
        <w:jc w:val="both"/>
        <w:rPr>
          <w:sz w:val="26"/>
          <w:szCs w:val="26"/>
        </w:rPr>
      </w:pPr>
      <w:r>
        <w:fldChar w:fldCharType="begin"/>
      </w:r>
      <w:r>
        <w:instrText xml:space="preserve"> TOC \o "1-5" \h \z </w:instrText>
      </w:r>
      <w:r>
        <w:fldChar w:fldCharType="separate"/>
      </w:r>
      <w:r>
        <w:rPr>
          <w:color w:val="000000"/>
          <w:spacing w:val="0"/>
          <w:w w:val="100"/>
          <w:position w:val="0"/>
          <w:sz w:val="30"/>
          <w:szCs w:val="30"/>
        </w:rPr>
        <w:t>第一章招</w:t>
      </w:r>
      <w:r>
        <w:rPr>
          <w:color w:val="000000"/>
          <w:spacing w:val="0"/>
          <w:w w:val="100"/>
          <w:position w:val="0"/>
          <w:sz w:val="30"/>
          <w:szCs w:val="30"/>
          <w:u w:val="none"/>
        </w:rPr>
        <w:t>标</w:t>
      </w:r>
      <w:r>
        <w:rPr>
          <w:color w:val="000000"/>
          <w:spacing w:val="0"/>
          <w:w w:val="100"/>
          <w:position w:val="0"/>
          <w:sz w:val="30"/>
          <w:szCs w:val="30"/>
        </w:rPr>
        <w:t>公告</w:t>
      </w:r>
      <w:r>
        <w:rPr>
          <w:color w:val="000000"/>
          <w:spacing w:val="0"/>
          <w:w w:val="100"/>
          <w:position w:val="0"/>
          <w:sz w:val="30"/>
          <w:szCs w:val="30"/>
          <w:u w:val="none"/>
        </w:rPr>
        <w:tab/>
      </w:r>
      <w:r>
        <w:rPr>
          <w:rFonts w:ascii="Arial" w:eastAsia="Arial" w:hAnsi="Arial" w:cs="Arial"/>
          <w:color w:val="000000"/>
          <w:spacing w:val="0"/>
          <w:w w:val="100"/>
          <w:position w:val="0"/>
          <w:sz w:val="26"/>
          <w:szCs w:val="26"/>
          <w:u w:val="none"/>
        </w:rPr>
        <w:t>3</w:t>
      </w:r>
    </w:p>
    <w:p>
      <w:pPr>
        <w:pStyle w:val="a3"/>
        <w:keepNext w:val="0"/>
        <w:keepLines w:val="0"/>
        <w:widowControl w:val="0"/>
        <w:shd w:val="clear" w:color="auto" w:fill="auto"/>
        <w:tabs>
          <w:tab w:val="right" w:leader="underscore" w:pos="14354"/>
        </w:tabs>
        <w:bidi w:val="0"/>
        <w:spacing w:before="0" w:line="240" w:lineRule="auto"/>
        <w:ind w:left="0" w:right="0" w:firstLine="0"/>
        <w:jc w:val="both"/>
        <w:rPr>
          <w:sz w:val="26"/>
          <w:szCs w:val="26"/>
        </w:rPr>
      </w:pPr>
      <w:r>
        <w:rPr>
          <w:color w:val="000000"/>
          <w:spacing w:val="0"/>
          <w:w w:val="100"/>
          <w:position w:val="0"/>
          <w:sz w:val="30"/>
          <w:szCs w:val="30"/>
        </w:rPr>
        <w:t>第二章投标人须知</w:t>
      </w:r>
      <w:r>
        <w:rPr>
          <w:color w:val="000000"/>
          <w:spacing w:val="0"/>
          <w:w w:val="100"/>
          <w:position w:val="0"/>
          <w:sz w:val="30"/>
          <w:szCs w:val="30"/>
          <w:u w:val="none"/>
        </w:rPr>
        <w:tab/>
      </w:r>
      <w:r>
        <w:rPr>
          <w:rFonts w:ascii="Arial" w:eastAsia="Arial" w:hAnsi="Arial" w:cs="Arial"/>
          <w:color w:val="000000"/>
          <w:spacing w:val="0"/>
          <w:w w:val="100"/>
          <w:position w:val="0"/>
          <w:sz w:val="26"/>
          <w:szCs w:val="26"/>
          <w:u w:val="none"/>
        </w:rPr>
        <w:t>6</w:t>
      </w:r>
    </w:p>
    <w:p>
      <w:pPr>
        <w:pStyle w:val="a3"/>
        <w:keepNext w:val="0"/>
        <w:keepLines w:val="0"/>
        <w:widowControl w:val="0"/>
        <w:shd w:val="clear" w:color="auto" w:fill="auto"/>
        <w:tabs>
          <w:tab w:val="left" w:pos="1268"/>
          <w:tab w:val="right" w:leader="underscore" w:pos="14354"/>
        </w:tabs>
        <w:bidi w:val="0"/>
        <w:spacing w:before="0" w:line="240" w:lineRule="auto"/>
        <w:ind w:left="0" w:right="0" w:firstLine="0"/>
        <w:jc w:val="both"/>
        <w:rPr>
          <w:sz w:val="26"/>
          <w:szCs w:val="26"/>
        </w:rPr>
      </w:pPr>
      <w:r>
        <w:rPr>
          <w:color w:val="000000"/>
          <w:spacing w:val="0"/>
          <w:w w:val="100"/>
          <w:position w:val="0"/>
          <w:sz w:val="30"/>
          <w:szCs w:val="30"/>
        </w:rPr>
        <w:t>第三章</w:t>
        <w:tab/>
        <w:t>评标方式（综合评分法）</w:t>
      </w:r>
      <w:r>
        <w:rPr>
          <w:color w:val="000000"/>
          <w:spacing w:val="0"/>
          <w:w w:val="100"/>
          <w:position w:val="0"/>
          <w:sz w:val="30"/>
          <w:szCs w:val="30"/>
          <w:u w:val="none"/>
        </w:rPr>
        <w:tab/>
      </w:r>
      <w:r>
        <w:rPr>
          <w:rFonts w:ascii="Arial" w:eastAsia="Arial" w:hAnsi="Arial" w:cs="Arial"/>
          <w:color w:val="000000"/>
          <w:spacing w:val="0"/>
          <w:w w:val="100"/>
          <w:position w:val="0"/>
          <w:sz w:val="26"/>
          <w:szCs w:val="26"/>
          <w:u w:val="none"/>
        </w:rPr>
        <w:t>25</w:t>
      </w:r>
    </w:p>
    <w:p>
      <w:pPr>
        <w:pStyle w:val="a3"/>
        <w:keepNext w:val="0"/>
        <w:keepLines w:val="0"/>
        <w:widowControl w:val="0"/>
        <w:shd w:val="clear" w:color="auto" w:fill="auto"/>
        <w:tabs>
          <w:tab w:val="left" w:pos="1268"/>
          <w:tab w:val="right" w:leader="hyphen" w:pos="14354"/>
        </w:tabs>
        <w:bidi w:val="0"/>
        <w:spacing w:before="0" w:line="240" w:lineRule="auto"/>
        <w:ind w:left="0" w:right="0" w:firstLine="0"/>
        <w:jc w:val="both"/>
        <w:rPr>
          <w:sz w:val="26"/>
          <w:szCs w:val="26"/>
        </w:rPr>
      </w:pPr>
      <w:r>
        <w:rPr>
          <w:color w:val="000000"/>
          <w:spacing w:val="0"/>
          <w:w w:val="100"/>
          <w:position w:val="0"/>
          <w:sz w:val="30"/>
          <w:szCs w:val="30"/>
          <w:u w:val="none"/>
        </w:rPr>
        <w:t>第</w:t>
      </w:r>
      <w:r>
        <w:rPr>
          <w:color w:val="000000"/>
          <w:spacing w:val="0"/>
          <w:w w:val="100"/>
          <w:position w:val="0"/>
          <w:sz w:val="30"/>
          <w:szCs w:val="30"/>
        </w:rPr>
        <w:t>四章</w:t>
        <w:tab/>
        <w:t>合</w:t>
      </w:r>
      <w:r>
        <w:rPr>
          <w:color w:val="000000"/>
          <w:spacing w:val="0"/>
          <w:w w:val="100"/>
          <w:position w:val="0"/>
          <w:sz w:val="30"/>
          <w:szCs w:val="30"/>
          <w:u w:val="none"/>
        </w:rPr>
        <w:t>同条款合</w:t>
      </w:r>
      <w:r>
        <w:rPr>
          <w:color w:val="000000"/>
          <w:spacing w:val="0"/>
          <w:w w:val="100"/>
          <w:position w:val="0"/>
          <w:sz w:val="30"/>
          <w:szCs w:val="30"/>
        </w:rPr>
        <w:t>格</w:t>
      </w:r>
      <w:r>
        <w:rPr>
          <w:color w:val="000000"/>
          <w:spacing w:val="0"/>
          <w:w w:val="100"/>
          <w:position w:val="0"/>
          <w:sz w:val="30"/>
          <w:szCs w:val="30"/>
          <w:u w:val="none"/>
        </w:rPr>
        <w:t>式</w:t>
        <w:tab/>
      </w:r>
      <w:r>
        <w:rPr>
          <w:rFonts w:ascii="Arial" w:eastAsia="Arial" w:hAnsi="Arial" w:cs="Arial"/>
          <w:color w:val="000000"/>
          <w:spacing w:val="0"/>
          <w:w w:val="100"/>
          <w:position w:val="0"/>
          <w:sz w:val="26"/>
          <w:szCs w:val="26"/>
          <w:u w:val="none"/>
        </w:rPr>
        <w:t>32</w:t>
      </w:r>
    </w:p>
    <w:p>
      <w:pPr>
        <w:pStyle w:val="a3"/>
        <w:keepNext w:val="0"/>
        <w:keepLines w:val="0"/>
        <w:widowControl w:val="0"/>
        <w:shd w:val="clear" w:color="auto" w:fill="auto"/>
        <w:tabs>
          <w:tab w:val="left" w:pos="1268"/>
          <w:tab w:val="right" w:leader="underscore" w:pos="14354"/>
        </w:tabs>
        <w:bidi w:val="0"/>
        <w:spacing w:before="0" w:line="240" w:lineRule="auto"/>
        <w:ind w:left="0" w:right="0" w:firstLine="0"/>
        <w:jc w:val="both"/>
        <w:rPr>
          <w:sz w:val="26"/>
          <w:szCs w:val="26"/>
        </w:rPr>
      </w:pPr>
      <w:hyperlink w:anchor="bookmark305" w:tooltip="Current Document" w:history="1">
        <w:r>
          <w:rPr>
            <w:color w:val="000000"/>
            <w:spacing w:val="0"/>
            <w:w w:val="100"/>
            <w:position w:val="0"/>
            <w:sz w:val="30"/>
            <w:szCs w:val="30"/>
          </w:rPr>
          <w:t>第五章</w:t>
          <w:tab/>
          <w:t>项目技术规格、数量及质量要求</w:t>
        </w:r>
        <w:r>
          <w:rPr>
            <w:color w:val="000000"/>
            <w:spacing w:val="0"/>
            <w:w w:val="100"/>
            <w:position w:val="0"/>
            <w:sz w:val="30"/>
            <w:szCs w:val="30"/>
            <w:u w:val="none"/>
          </w:rPr>
          <w:tab/>
        </w:r>
        <w:r>
          <w:rPr>
            <w:rFonts w:ascii="Arial" w:eastAsia="Arial" w:hAnsi="Arial" w:cs="Arial"/>
            <w:color w:val="000000"/>
            <w:spacing w:val="0"/>
            <w:w w:val="100"/>
            <w:position w:val="0"/>
            <w:sz w:val="26"/>
            <w:szCs w:val="26"/>
            <w:u w:val="none"/>
          </w:rPr>
          <w:t>43</w:t>
        </w:r>
      </w:hyperlink>
    </w:p>
    <w:p>
      <w:pPr>
        <w:pStyle w:val="a3"/>
        <w:keepNext w:val="0"/>
        <w:keepLines w:val="0"/>
        <w:widowControl w:val="0"/>
        <w:shd w:val="clear" w:color="auto" w:fill="auto"/>
        <w:tabs>
          <w:tab w:val="left" w:pos="1268"/>
          <w:tab w:val="right" w:leader="hyphen" w:pos="14354"/>
        </w:tabs>
        <w:bidi w:val="0"/>
        <w:spacing w:before="0" w:line="240" w:lineRule="auto"/>
        <w:ind w:left="0" w:right="0" w:firstLine="0"/>
        <w:jc w:val="both"/>
        <w:rPr>
          <w:sz w:val="26"/>
          <w:szCs w:val="26"/>
        </w:rPr>
      </w:pPr>
      <w:hyperlink w:anchor="bookmark317" w:tooltip="Current Document" w:history="1">
        <w:r>
          <w:rPr>
            <w:color w:val="000000"/>
            <w:spacing w:val="0"/>
            <w:w w:val="100"/>
            <w:position w:val="0"/>
            <w:sz w:val="30"/>
            <w:szCs w:val="30"/>
            <w:u w:val="none"/>
          </w:rPr>
          <w:t>第</w:t>
        </w:r>
        <w:r>
          <w:rPr>
            <w:color w:val="000000"/>
            <w:spacing w:val="0"/>
            <w:w w:val="100"/>
            <w:position w:val="0"/>
            <w:sz w:val="30"/>
            <w:szCs w:val="30"/>
          </w:rPr>
          <w:t>六章</w:t>
          <w:tab/>
          <w:t>项</w:t>
        </w:r>
        <w:r>
          <w:rPr>
            <w:color w:val="000000"/>
            <w:spacing w:val="0"/>
            <w:w w:val="100"/>
            <w:position w:val="0"/>
            <w:sz w:val="30"/>
            <w:szCs w:val="30"/>
            <w:u w:val="none"/>
          </w:rPr>
          <w:t>目</w:t>
        </w:r>
        <w:r>
          <w:rPr>
            <w:color w:val="000000"/>
            <w:spacing w:val="0"/>
            <w:w w:val="100"/>
            <w:position w:val="0"/>
            <w:sz w:val="30"/>
            <w:szCs w:val="30"/>
          </w:rPr>
          <w:t>商务要</w:t>
        </w:r>
        <w:r>
          <w:rPr>
            <w:color w:val="000000"/>
            <w:spacing w:val="0"/>
            <w:w w:val="100"/>
            <w:position w:val="0"/>
            <w:sz w:val="30"/>
            <w:szCs w:val="30"/>
            <w:u w:val="none"/>
          </w:rPr>
          <w:t>求</w:t>
          <w:tab/>
        </w:r>
        <w:r>
          <w:rPr>
            <w:rFonts w:ascii="Arial" w:eastAsia="Arial" w:hAnsi="Arial" w:cs="Arial"/>
            <w:color w:val="000000"/>
            <w:spacing w:val="0"/>
            <w:w w:val="100"/>
            <w:position w:val="0"/>
            <w:sz w:val="26"/>
            <w:szCs w:val="26"/>
            <w:u w:val="none"/>
          </w:rPr>
          <w:t>45</w:t>
        </w:r>
      </w:hyperlink>
    </w:p>
    <w:p>
      <w:pPr>
        <w:pStyle w:val="a3"/>
        <w:keepNext w:val="0"/>
        <w:keepLines w:val="0"/>
        <w:widowControl w:val="0"/>
        <w:shd w:val="clear" w:color="auto" w:fill="auto"/>
        <w:tabs>
          <w:tab w:val="right" w:leader="hyphen" w:pos="14354"/>
        </w:tabs>
        <w:bidi w:val="0"/>
        <w:spacing w:before="0" w:line="240" w:lineRule="auto"/>
        <w:ind w:left="0" w:right="0" w:firstLine="0"/>
        <w:jc w:val="both"/>
        <w:rPr>
          <w:sz w:val="26"/>
          <w:szCs w:val="26"/>
        </w:rPr>
        <w:sectPr>
          <w:pgSz w:w="17861" w:h="25258"/>
          <w:pgMar w:top="2309" w:right="1752" w:bottom="2309" w:left="1675" w:header="0" w:footer="3" w:gutter="0"/>
          <w:pgNumType w:start="3"/>
          <w:cols w:space="720"/>
          <w:noEndnote/>
          <w:rtlGutter w:val="0"/>
          <w:docGrid w:linePitch="360"/>
        </w:sectPr>
      </w:pPr>
      <w:r>
        <w:rPr>
          <w:color w:val="000000"/>
          <w:spacing w:val="0"/>
          <w:w w:val="100"/>
          <w:position w:val="0"/>
          <w:sz w:val="30"/>
          <w:szCs w:val="30"/>
          <w:u w:val="none"/>
        </w:rPr>
        <w:t>第</w:t>
      </w:r>
      <w:r>
        <w:rPr>
          <w:color w:val="000000"/>
          <w:spacing w:val="0"/>
          <w:w w:val="100"/>
          <w:position w:val="0"/>
          <w:sz w:val="30"/>
          <w:szCs w:val="30"/>
        </w:rPr>
        <w:t>七章投</w:t>
      </w:r>
      <w:r>
        <w:rPr>
          <w:color w:val="000000"/>
          <w:spacing w:val="0"/>
          <w:w w:val="100"/>
          <w:position w:val="0"/>
          <w:sz w:val="30"/>
          <w:szCs w:val="30"/>
          <w:u w:val="none"/>
        </w:rPr>
        <w:t>标文</w:t>
      </w:r>
      <w:r>
        <w:rPr>
          <w:color w:val="000000"/>
          <w:spacing w:val="0"/>
          <w:w w:val="100"/>
          <w:position w:val="0"/>
          <w:sz w:val="30"/>
          <w:szCs w:val="30"/>
        </w:rPr>
        <w:t>件格</w:t>
      </w:r>
      <w:r>
        <w:rPr>
          <w:color w:val="000000"/>
          <w:spacing w:val="0"/>
          <w:w w:val="100"/>
          <w:position w:val="0"/>
          <w:sz w:val="30"/>
          <w:szCs w:val="30"/>
          <w:u w:val="none"/>
        </w:rPr>
        <w:t>式</w:t>
        <w:tab/>
      </w:r>
      <w:r>
        <w:rPr>
          <w:rFonts w:ascii="Arial" w:eastAsia="Arial" w:hAnsi="Arial" w:cs="Arial"/>
          <w:color w:val="000000"/>
          <w:spacing w:val="0"/>
          <w:w w:val="100"/>
          <w:position w:val="0"/>
          <w:sz w:val="26"/>
          <w:szCs w:val="26"/>
          <w:u w:val="none"/>
        </w:rPr>
        <w:t>47</w:t>
      </w:r>
      <w:r>
        <w:fldChar w:fldCharType="end"/>
      </w:r>
    </w:p>
    <w:p>
      <w:pPr>
        <w:pStyle w:val="22"/>
        <w:keepNext/>
        <w:keepLines/>
        <w:widowControl w:val="0"/>
        <w:shd w:val="clear" w:color="auto" w:fill="auto"/>
        <w:bidi w:val="0"/>
        <w:spacing w:before="0" w:after="40" w:line="725" w:lineRule="exact"/>
        <w:ind w:left="0" w:right="0" w:firstLine="0"/>
        <w:jc w:val="center"/>
      </w:pPr>
      <w:bookmarkStart w:id="3" w:name="bookmark3"/>
      <w:bookmarkStart w:id="4" w:name="bookmark4"/>
      <w:bookmarkStart w:id="5" w:name="bookmark5"/>
      <w:r>
        <w:rPr>
          <w:color w:val="000000"/>
          <w:spacing w:val="0"/>
          <w:w w:val="100"/>
          <w:position w:val="0"/>
        </w:rPr>
        <w:t>第一章招标公告</w:t>
      </w:r>
      <w:bookmarkEnd w:id="3"/>
      <w:bookmarkEnd w:id="4"/>
      <w:bookmarkEnd w:id="5"/>
    </w:p>
    <w:p>
      <w:pPr>
        <w:pStyle w:val="22"/>
        <w:keepNext/>
        <w:keepLines/>
        <w:widowControl w:val="0"/>
        <w:shd w:val="clear" w:color="auto" w:fill="auto"/>
        <w:tabs>
          <w:tab w:val="left" w:pos="521"/>
        </w:tabs>
        <w:bidi w:val="0"/>
        <w:spacing w:before="0" w:after="40" w:line="725" w:lineRule="exact"/>
        <w:ind w:left="0" w:right="0" w:firstLine="0"/>
        <w:jc w:val="both"/>
      </w:pPr>
      <w:bookmarkStart w:id="6" w:name="bookmark6"/>
      <w:bookmarkStart w:id="7" w:name="bookmark7"/>
      <w:r>
        <w:rPr>
          <w:color w:val="000000"/>
          <w:spacing w:val="0"/>
          <w:w w:val="100"/>
          <w:position w:val="0"/>
        </w:rPr>
        <w:t>1</w:t>
      </w:r>
      <w:bookmarkEnd w:id="6"/>
      <w:r>
        <w:rPr>
          <w:color w:val="000000"/>
          <w:spacing w:val="0"/>
          <w:w w:val="100"/>
          <w:position w:val="0"/>
        </w:rPr>
        <w:t>、</w:t>
        <w:tab/>
        <w:t>招标条件</w:t>
      </w:r>
      <w:bookmarkEnd w:id="7"/>
    </w:p>
    <w:p>
      <w:pPr>
        <w:pStyle w:val="a4"/>
        <w:keepNext w:val="0"/>
        <w:keepLines w:val="0"/>
        <w:widowControl w:val="0"/>
        <w:shd w:val="clear" w:color="auto" w:fill="auto"/>
        <w:bidi w:val="0"/>
        <w:spacing w:before="0" w:after="40" w:line="725" w:lineRule="exact"/>
        <w:ind w:left="0" w:right="0" w:firstLine="720"/>
        <w:jc w:val="both"/>
      </w:pPr>
      <w:r>
        <w:rPr>
          <w:color w:val="000000"/>
          <w:spacing w:val="0"/>
          <w:w w:val="100"/>
          <w:position w:val="0"/>
        </w:rPr>
        <w:t>本项目</w:t>
      </w:r>
      <w:r>
        <w:rPr>
          <w:color w:val="000000"/>
          <w:spacing w:val="0"/>
          <w:w w:val="100"/>
          <w:position w:val="0"/>
          <w:u w:val="single"/>
        </w:rPr>
        <w:t>公交客车配件总成外包维修项目</w:t>
      </w:r>
      <w:r>
        <w:rPr>
          <w:color w:val="000000"/>
          <w:spacing w:val="0"/>
          <w:w w:val="100"/>
          <w:position w:val="0"/>
        </w:rPr>
        <w:t>，资金来源为</w:t>
      </w:r>
      <w:r>
        <w:rPr>
          <w:color w:val="000000"/>
          <w:spacing w:val="0"/>
          <w:w w:val="100"/>
          <w:position w:val="0"/>
          <w:u w:val="single"/>
        </w:rPr>
        <w:t>自筹资金</w:t>
      </w:r>
      <w:r>
        <w:rPr>
          <w:color w:val="000000"/>
          <w:spacing w:val="0"/>
          <w:w w:val="100"/>
          <w:position w:val="0"/>
        </w:rPr>
        <w:t>，采购资金已落实，项目 已具有招标条件。现对该项目进行公布招标，特邀请有爱好的潜在投标人参与投标。</w:t>
      </w:r>
    </w:p>
    <w:p>
      <w:pPr>
        <w:pStyle w:val="22"/>
        <w:keepNext/>
        <w:keepLines/>
        <w:widowControl w:val="0"/>
        <w:shd w:val="clear" w:color="auto" w:fill="auto"/>
        <w:tabs>
          <w:tab w:val="left" w:pos="521"/>
        </w:tabs>
        <w:bidi w:val="0"/>
        <w:spacing w:before="0" w:after="40" w:line="725" w:lineRule="exact"/>
        <w:ind w:left="0" w:right="0" w:firstLine="0"/>
        <w:jc w:val="both"/>
      </w:pPr>
      <w:bookmarkStart w:id="8" w:name="bookmark10"/>
      <w:bookmarkStart w:id="9" w:name="bookmark11"/>
      <w:bookmarkStart w:id="10" w:name="bookmark8"/>
      <w:bookmarkStart w:id="11" w:name="bookmark9"/>
      <w:r>
        <w:rPr>
          <w:color w:val="000000"/>
          <w:spacing w:val="0"/>
          <w:w w:val="100"/>
          <w:position w:val="0"/>
        </w:rPr>
        <w:t>2</w:t>
      </w:r>
      <w:bookmarkEnd w:id="8"/>
      <w:r>
        <w:rPr>
          <w:color w:val="000000"/>
          <w:spacing w:val="0"/>
          <w:w w:val="100"/>
          <w:position w:val="0"/>
        </w:rPr>
        <w:t>、</w:t>
        <w:tab/>
        <w:t>项目概况与招标范围</w:t>
      </w:r>
      <w:bookmarkEnd w:id="9"/>
      <w:bookmarkEnd w:id="10"/>
      <w:bookmarkEnd w:id="11"/>
    </w:p>
    <w:p>
      <w:pPr>
        <w:pStyle w:val="a4"/>
        <w:keepNext w:val="0"/>
        <w:keepLines w:val="0"/>
        <w:widowControl w:val="0"/>
        <w:shd w:val="clear" w:color="auto" w:fill="auto"/>
        <w:bidi w:val="0"/>
        <w:spacing w:before="0" w:after="320" w:line="725" w:lineRule="exact"/>
        <w:ind w:left="0" w:right="0" w:firstLine="720"/>
        <w:jc w:val="both"/>
      </w:pPr>
      <w:r>
        <w:rPr>
          <w:color w:val="000000"/>
          <w:spacing w:val="0"/>
          <w:w w:val="100"/>
          <w:position w:val="0"/>
        </w:rPr>
        <w:t xml:space="preserve">项目概况：本项目分为四个分包，包括聚散器维修、发动机电控部件维修、座椅坐垫维 </w:t>
      </w:r>
      <w:r>
        <w:rPr>
          <w:color w:val="000000"/>
          <w:spacing w:val="0"/>
          <w:w w:val="100"/>
          <w:position w:val="0"/>
        </w:rPr>
        <w:t>修、上海电驱动公司驱动电机和电机操纵器维修。</w:t>
      </w:r>
    </w:p>
    <w:p>
      <w:pPr>
        <w:pStyle w:val="a4"/>
        <w:keepNext w:val="0"/>
        <w:keepLines w:val="0"/>
        <w:widowControl w:val="0"/>
        <w:shd w:val="clear" w:color="auto" w:fill="auto"/>
        <w:bidi w:val="0"/>
        <w:spacing w:before="0" w:after="180" w:line="240" w:lineRule="auto"/>
        <w:ind w:left="0" w:right="0" w:firstLine="900"/>
        <w:jc w:val="left"/>
      </w:pPr>
      <w:r>
        <w:rPr>
          <w:color w:val="000000"/>
          <w:spacing w:val="0"/>
          <w:w w:val="100"/>
          <w:position w:val="0"/>
        </w:rPr>
        <w:t>招标项目内容：</w:t>
      </w:r>
    </w:p>
    <w:tbl>
      <w:tblPr>
        <w:tblStyle w:val="TableNormal"/>
        <w:tblOverlap w:val="never"/>
        <w:jc w:val="center"/>
        <w:tblLayout w:type="fixed"/>
        <w:tblCellMar>
          <w:left w:w="10" w:type="dxa"/>
          <w:right w:w="10" w:type="dxa"/>
        </w:tblCellMar>
      </w:tblPr>
      <w:tblGrid>
        <w:gridCol w:w="691"/>
        <w:gridCol w:w="4358"/>
        <w:gridCol w:w="2218"/>
        <w:gridCol w:w="2938"/>
        <w:gridCol w:w="4253"/>
      </w:tblGrid>
      <w:tr>
        <w:tblPrEx>
          <w:jc w:val="center"/>
          <w:tblLayout w:type="fixed"/>
          <w:tblCellMar>
            <w:left w:w="10" w:type="dxa"/>
            <w:right w:w="10" w:type="dxa"/>
          </w:tblCellMar>
        </w:tblPrEx>
        <w:trPr>
          <w:trHeight w:hRule="exact" w:val="1728"/>
          <w:jc w:val="center"/>
        </w:trPr>
        <w:tc>
          <w:tcPr>
            <w:tcW w:w="691"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420" w:line="240" w:lineRule="auto"/>
              <w:ind w:left="0" w:right="0" w:firstLine="0"/>
              <w:jc w:val="center"/>
            </w:pPr>
            <w:r>
              <w:rPr>
                <w:color w:val="000000"/>
                <w:spacing w:val="0"/>
                <w:w w:val="100"/>
                <w:position w:val="0"/>
              </w:rPr>
              <w:t>分</w:t>
            </w:r>
          </w:p>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包</w:t>
            </w:r>
          </w:p>
        </w:tc>
        <w:tc>
          <w:tcPr>
            <w:tcW w:w="4358"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内容</w:t>
            </w:r>
          </w:p>
        </w:tc>
        <w:tc>
          <w:tcPr>
            <w:tcW w:w="2218"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440" w:line="240" w:lineRule="auto"/>
              <w:ind w:left="0" w:right="0" w:firstLine="0"/>
              <w:jc w:val="center"/>
            </w:pPr>
            <w:r>
              <w:rPr>
                <w:color w:val="000000"/>
                <w:spacing w:val="0"/>
                <w:w w:val="100"/>
                <w:position w:val="0"/>
              </w:rPr>
              <w:t>年累计金额</w:t>
            </w:r>
          </w:p>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（万元）</w:t>
            </w:r>
          </w:p>
        </w:tc>
        <w:tc>
          <w:tcPr>
            <w:tcW w:w="2938"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420" w:line="240" w:lineRule="auto"/>
              <w:ind w:left="0" w:right="0" w:firstLine="0"/>
              <w:jc w:val="center"/>
            </w:pPr>
            <w:r>
              <w:rPr>
                <w:color w:val="000000"/>
                <w:spacing w:val="0"/>
                <w:w w:val="100"/>
                <w:position w:val="0"/>
              </w:rPr>
              <w:t>入围供应商数量</w:t>
            </w:r>
          </w:p>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（家）</w:t>
            </w:r>
          </w:p>
        </w:tc>
        <w:tc>
          <w:tcPr>
            <w:tcW w:w="4253"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合同期限</w:t>
            </w:r>
          </w:p>
        </w:tc>
      </w:tr>
      <w:tr>
        <w:tblPrEx>
          <w:jc w:val="center"/>
          <w:tblLayout w:type="fixed"/>
          <w:tblCellMar>
            <w:left w:w="10" w:type="dxa"/>
            <w:right w:w="10" w:type="dxa"/>
          </w:tblCellMar>
        </w:tblPrEx>
        <w:trPr>
          <w:trHeight w:hRule="exact" w:val="878"/>
          <w:jc w:val="center"/>
        </w:trPr>
        <w:tc>
          <w:tcPr>
            <w:tcW w:w="691"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pPr>
            <w:r>
              <w:rPr>
                <w:color w:val="000000"/>
                <w:spacing w:val="0"/>
                <w:w w:val="100"/>
                <w:position w:val="0"/>
              </w:rPr>
              <w:t>1</w:t>
            </w:r>
          </w:p>
        </w:tc>
        <w:tc>
          <w:tcPr>
            <w:tcW w:w="4358"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离合器维修</w:t>
            </w:r>
          </w:p>
        </w:tc>
        <w:tc>
          <w:tcPr>
            <w:tcW w:w="2218"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80</w:t>
            </w:r>
          </w:p>
        </w:tc>
        <w:tc>
          <w:tcPr>
            <w:tcW w:w="2938"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2</w:t>
            </w:r>
          </w:p>
        </w:tc>
        <w:tc>
          <w:tcPr>
            <w:tcW w:w="4253"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right"/>
            </w:pPr>
            <w:r>
              <w:rPr>
                <w:color w:val="000000"/>
                <w:spacing w:val="0"/>
                <w:w w:val="100"/>
                <w:position w:val="0"/>
              </w:rPr>
              <w:t>二年（合同执行1+1方式）</w:t>
            </w:r>
          </w:p>
        </w:tc>
      </w:tr>
      <w:tr>
        <w:tblPrEx>
          <w:jc w:val="center"/>
          <w:tblLayout w:type="fixed"/>
          <w:tblCellMar>
            <w:left w:w="10" w:type="dxa"/>
            <w:right w:w="10" w:type="dxa"/>
          </w:tblCellMar>
        </w:tblPrEx>
        <w:trPr>
          <w:trHeight w:hRule="exact" w:val="878"/>
          <w:jc w:val="center"/>
        </w:trPr>
        <w:tc>
          <w:tcPr>
            <w:tcW w:w="691"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pPr>
            <w:r>
              <w:rPr>
                <w:color w:val="000000"/>
                <w:spacing w:val="0"/>
                <w:w w:val="100"/>
                <w:position w:val="0"/>
              </w:rPr>
              <w:t>2</w:t>
            </w:r>
          </w:p>
        </w:tc>
        <w:tc>
          <w:tcPr>
            <w:tcW w:w="4358"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发动机电控部件维修</w:t>
            </w:r>
          </w:p>
        </w:tc>
        <w:tc>
          <w:tcPr>
            <w:tcW w:w="2218"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80</w:t>
            </w:r>
          </w:p>
        </w:tc>
        <w:tc>
          <w:tcPr>
            <w:tcW w:w="2938"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2</w:t>
            </w:r>
          </w:p>
        </w:tc>
        <w:tc>
          <w:tcPr>
            <w:tcW w:w="4253"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right"/>
            </w:pPr>
            <w:r>
              <w:rPr>
                <w:color w:val="000000"/>
                <w:spacing w:val="0"/>
                <w:w w:val="100"/>
                <w:position w:val="0"/>
              </w:rPr>
              <w:t>二年（合同执行1+1方式）</w:t>
            </w:r>
          </w:p>
        </w:tc>
      </w:tr>
      <w:tr>
        <w:tblPrEx>
          <w:jc w:val="center"/>
          <w:tblLayout w:type="fixed"/>
          <w:tblCellMar>
            <w:left w:w="10" w:type="dxa"/>
            <w:right w:w="10" w:type="dxa"/>
          </w:tblCellMar>
        </w:tblPrEx>
        <w:trPr>
          <w:trHeight w:hRule="exact" w:val="859"/>
          <w:jc w:val="center"/>
        </w:trPr>
        <w:tc>
          <w:tcPr>
            <w:tcW w:w="691"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pPr>
            <w:r>
              <w:rPr>
                <w:color w:val="000000"/>
                <w:spacing w:val="0"/>
                <w:w w:val="100"/>
                <w:position w:val="0"/>
              </w:rPr>
              <w:t>3</w:t>
            </w:r>
          </w:p>
        </w:tc>
        <w:tc>
          <w:tcPr>
            <w:tcW w:w="4358"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座椅坐垫维修</w:t>
            </w:r>
          </w:p>
        </w:tc>
        <w:tc>
          <w:tcPr>
            <w:tcW w:w="2218"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60</w:t>
            </w:r>
          </w:p>
        </w:tc>
        <w:tc>
          <w:tcPr>
            <w:tcW w:w="2938"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2</w:t>
            </w:r>
          </w:p>
        </w:tc>
        <w:tc>
          <w:tcPr>
            <w:tcW w:w="4253"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right"/>
            </w:pPr>
            <w:r>
              <w:rPr>
                <w:color w:val="000000"/>
                <w:spacing w:val="0"/>
                <w:w w:val="100"/>
                <w:position w:val="0"/>
              </w:rPr>
              <w:t>二年（合同执行1+1方式）</w:t>
            </w:r>
          </w:p>
        </w:tc>
      </w:tr>
      <w:tr>
        <w:tblPrEx>
          <w:jc w:val="center"/>
          <w:tblLayout w:type="fixed"/>
          <w:tblCellMar>
            <w:left w:w="10" w:type="dxa"/>
            <w:right w:w="10" w:type="dxa"/>
          </w:tblCellMar>
        </w:tblPrEx>
        <w:trPr>
          <w:trHeight w:hRule="exact" w:val="1752"/>
          <w:jc w:val="center"/>
        </w:trPr>
        <w:tc>
          <w:tcPr>
            <w:tcW w:w="691" w:type="dxa"/>
            <w:tcBorders>
              <w:top w:val="single" w:sz="4" w:space="0" w:color="auto"/>
              <w:left w:val="single" w:sz="4" w:space="0" w:color="auto"/>
              <w:bottom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160"/>
              <w:jc w:val="left"/>
            </w:pPr>
            <w:r>
              <w:rPr>
                <w:color w:val="000000"/>
                <w:spacing w:val="0"/>
                <w:w w:val="100"/>
                <w:position w:val="0"/>
              </w:rPr>
              <w:t>4</w:t>
            </w:r>
          </w:p>
        </w:tc>
        <w:tc>
          <w:tcPr>
            <w:tcW w:w="4358" w:type="dxa"/>
            <w:tcBorders>
              <w:top w:val="single" w:sz="4" w:space="0" w:color="auto"/>
              <w:left w:val="single" w:sz="4" w:space="0" w:color="auto"/>
              <w:bottom w:val="single" w:sz="4" w:space="0" w:color="auto"/>
            </w:tcBorders>
            <w:shd w:val="clear" w:color="auto" w:fill="FFFFFF"/>
            <w:vAlign w:val="center"/>
          </w:tcPr>
          <w:p>
            <w:pPr>
              <w:pStyle w:val="a6"/>
              <w:keepNext w:val="0"/>
              <w:keepLines w:val="0"/>
              <w:widowControl w:val="0"/>
              <w:shd w:val="clear" w:color="auto" w:fill="auto"/>
              <w:bidi w:val="0"/>
              <w:spacing w:before="0" w:after="440" w:line="240" w:lineRule="auto"/>
              <w:ind w:left="0" w:right="0" w:firstLine="0"/>
              <w:jc w:val="center"/>
            </w:pPr>
            <w:r>
              <w:rPr>
                <w:color w:val="000000"/>
                <w:spacing w:val="0"/>
                <w:w w:val="100"/>
                <w:position w:val="0"/>
              </w:rPr>
              <w:t>上海电驱动公司驱动电机</w:t>
            </w:r>
          </w:p>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和电机控制器维修</w:t>
            </w:r>
          </w:p>
        </w:tc>
        <w:tc>
          <w:tcPr>
            <w:tcW w:w="2218" w:type="dxa"/>
            <w:tcBorders>
              <w:top w:val="single" w:sz="4" w:space="0" w:color="auto"/>
              <w:left w:val="single" w:sz="4" w:space="0" w:color="auto"/>
              <w:bottom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200</w:t>
            </w:r>
          </w:p>
        </w:tc>
        <w:tc>
          <w:tcPr>
            <w:tcW w:w="2938" w:type="dxa"/>
            <w:tcBorders>
              <w:top w:val="single" w:sz="4" w:space="0" w:color="auto"/>
              <w:left w:val="single" w:sz="4" w:space="0" w:color="auto"/>
              <w:bottom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2</w:t>
            </w:r>
          </w:p>
        </w:tc>
        <w:tc>
          <w:tcPr>
            <w:tcW w:w="4253" w:type="dxa"/>
            <w:tcBorders>
              <w:top w:val="single" w:sz="4" w:space="0" w:color="auto"/>
              <w:left w:val="single" w:sz="4" w:space="0" w:color="auto"/>
              <w:bottom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220" w:after="0" w:line="240" w:lineRule="auto"/>
              <w:ind w:left="0" w:right="0" w:firstLine="0"/>
              <w:jc w:val="right"/>
            </w:pPr>
            <w:r>
              <w:rPr>
                <w:color w:val="000000"/>
                <w:spacing w:val="0"/>
                <w:w w:val="100"/>
                <w:position w:val="0"/>
              </w:rPr>
              <w:t>二年（合同执行1+1方式）</w:t>
            </w:r>
          </w:p>
        </w:tc>
      </w:tr>
    </w:tbl>
    <w:p>
      <w:pPr>
        <w:pStyle w:val="a5"/>
        <w:keepNext w:val="0"/>
        <w:keepLines w:val="0"/>
        <w:widowControl w:val="0"/>
        <w:shd w:val="clear" w:color="auto" w:fill="auto"/>
        <w:bidi w:val="0"/>
        <w:spacing w:before="0" w:after="0" w:line="240" w:lineRule="auto"/>
        <w:ind w:left="706" w:right="0" w:firstLine="0"/>
        <w:jc w:val="left"/>
      </w:pPr>
      <w:r>
        <w:rPr>
          <w:color w:val="000000"/>
          <w:spacing w:val="0"/>
          <w:w w:val="100"/>
          <w:position w:val="0"/>
        </w:rPr>
        <w:t>招标方不保证入围方年度费用达到招标文件所预报金额，只能以年度实际维修为准；本</w:t>
      </w:r>
    </w:p>
    <w:p>
      <w:pPr>
        <w:widowControl w:val="0"/>
        <w:spacing w:after="379" w:line="1" w:lineRule="exact"/>
      </w:pPr>
    </w:p>
    <w:p>
      <w:pPr>
        <w:pStyle w:val="a4"/>
        <w:keepNext w:val="0"/>
        <w:keepLines w:val="0"/>
        <w:widowControl w:val="0"/>
        <w:shd w:val="clear" w:color="auto" w:fill="auto"/>
        <w:bidi w:val="0"/>
        <w:spacing w:before="0" w:after="380" w:line="240" w:lineRule="auto"/>
        <w:ind w:left="0" w:right="0" w:firstLine="0"/>
        <w:jc w:val="both"/>
      </w:pPr>
      <w:r>
        <w:rPr>
          <w:color w:val="000000"/>
          <w:spacing w:val="0"/>
          <w:w w:val="100"/>
          <w:position w:val="0"/>
        </w:rPr>
        <w:t>次公布招标各分包入围两名，投标方可同时对4个分包进行投标。</w:t>
      </w:r>
    </w:p>
    <w:p>
      <w:pPr>
        <w:pStyle w:val="a4"/>
        <w:keepNext w:val="0"/>
        <w:keepLines w:val="0"/>
        <w:widowControl w:val="0"/>
        <w:shd w:val="clear" w:color="auto" w:fill="auto"/>
        <w:bidi w:val="0"/>
        <w:spacing w:before="0" w:after="260" w:line="240" w:lineRule="auto"/>
        <w:ind w:left="0" w:right="0" w:firstLine="720"/>
        <w:jc w:val="both"/>
      </w:pPr>
      <w:r>
        <w:rPr>
          <w:color w:val="000000"/>
          <w:spacing w:val="0"/>
          <w:w w:val="100"/>
          <w:position w:val="0"/>
        </w:rPr>
        <w:t>资金来源：单位自筹资金，预算金额为420万元。</w:t>
      </w:r>
    </w:p>
    <w:p>
      <w:pPr>
        <w:pStyle w:val="22"/>
        <w:keepNext/>
        <w:keepLines/>
        <w:widowControl w:val="0"/>
        <w:shd w:val="clear" w:color="auto" w:fill="auto"/>
        <w:bidi w:val="0"/>
        <w:spacing w:before="0" w:after="440" w:line="240" w:lineRule="auto"/>
        <w:ind w:left="0" w:right="0" w:firstLine="0"/>
        <w:jc w:val="both"/>
      </w:pPr>
      <w:bookmarkStart w:id="12" w:name="bookmark12"/>
      <w:bookmarkStart w:id="13" w:name="bookmark13"/>
      <w:bookmarkStart w:id="14" w:name="bookmark14"/>
      <w:bookmarkStart w:id="15" w:name="bookmark15"/>
      <w:r>
        <w:rPr>
          <w:color w:val="000000"/>
          <w:spacing w:val="0"/>
          <w:w w:val="100"/>
          <w:position w:val="0"/>
        </w:rPr>
        <w:t>3</w:t>
      </w:r>
      <w:bookmarkEnd w:id="14"/>
      <w:r>
        <w:rPr>
          <w:color w:val="000000"/>
          <w:spacing w:val="0"/>
          <w:w w:val="100"/>
          <w:position w:val="0"/>
        </w:rPr>
        <w:t>、投标人资格和业绩要求</w:t>
      </w:r>
      <w:bookmarkEnd w:id="12"/>
      <w:bookmarkEnd w:id="13"/>
      <w:bookmarkEnd w:id="15"/>
    </w:p>
    <w:p>
      <w:pPr>
        <w:pStyle w:val="a4"/>
        <w:keepNext w:val="0"/>
        <w:keepLines w:val="0"/>
        <w:widowControl w:val="0"/>
        <w:shd w:val="clear" w:color="auto" w:fill="auto"/>
        <w:bidi w:val="0"/>
        <w:spacing w:before="0" w:after="380" w:line="240" w:lineRule="auto"/>
        <w:ind w:left="0" w:right="0" w:firstLine="900"/>
        <w:jc w:val="left"/>
      </w:pPr>
      <w:r>
        <w:rPr>
          <w:color w:val="000000"/>
          <w:spacing w:val="0"/>
          <w:w w:val="100"/>
          <w:position w:val="0"/>
        </w:rPr>
        <w:t>资质和业绩要求：</w:t>
      </w:r>
    </w:p>
    <w:p>
      <w:pPr>
        <w:pStyle w:val="a4"/>
        <w:keepNext w:val="0"/>
        <w:keepLines w:val="0"/>
        <w:widowControl w:val="0"/>
        <w:shd w:val="clear" w:color="auto" w:fill="auto"/>
        <w:tabs>
          <w:tab w:val="left" w:pos="1610"/>
        </w:tabs>
        <w:bidi w:val="0"/>
        <w:spacing w:before="0" w:after="180" w:line="240" w:lineRule="auto"/>
        <w:ind w:left="0" w:right="0" w:firstLine="720"/>
        <w:jc w:val="both"/>
      </w:pPr>
      <w:bookmarkStart w:id="16" w:name="bookmark16"/>
      <w:r>
        <w:rPr>
          <w:color w:val="000000"/>
          <w:spacing w:val="0"/>
          <w:w w:val="100"/>
          <w:position w:val="0"/>
        </w:rPr>
        <w:t>（</w:t>
      </w:r>
      <w:bookmarkEnd w:id="16"/>
      <w:r>
        <w:rPr>
          <w:color w:val="000000"/>
          <w:spacing w:val="0"/>
          <w:w w:val="100"/>
          <w:position w:val="0"/>
        </w:rPr>
        <w:t>一）</w:t>
        <w:tab/>
        <w:t>大体资格条件</w:t>
      </w:r>
    </w:p>
    <w:p>
      <w:pPr>
        <w:pStyle w:val="a4"/>
        <w:keepNext w:val="0"/>
        <w:keepLines w:val="0"/>
        <w:widowControl w:val="0"/>
        <w:shd w:val="clear" w:color="auto" w:fill="auto"/>
        <w:tabs>
          <w:tab w:val="left" w:pos="1278"/>
        </w:tabs>
        <w:bidi w:val="0"/>
        <w:spacing w:before="0" w:after="180" w:line="240" w:lineRule="auto"/>
        <w:ind w:left="0" w:right="0" w:firstLine="720"/>
        <w:jc w:val="both"/>
      </w:pPr>
      <w:bookmarkStart w:id="17" w:name="bookmark17"/>
      <w:r>
        <w:rPr>
          <w:color w:val="000000"/>
          <w:spacing w:val="0"/>
          <w:w w:val="100"/>
          <w:position w:val="0"/>
        </w:rPr>
        <w:t>1</w:t>
      </w:r>
      <w:bookmarkEnd w:id="17"/>
      <w:r>
        <w:rPr>
          <w:color w:val="000000"/>
          <w:spacing w:val="0"/>
          <w:w w:val="100"/>
          <w:position w:val="0"/>
        </w:rPr>
        <w:t>）</w:t>
        <w:tab/>
        <w:t>、具有独立承担民事责任的能力；</w:t>
      </w:r>
    </w:p>
    <w:p>
      <w:pPr>
        <w:pStyle w:val="a4"/>
        <w:keepNext w:val="0"/>
        <w:keepLines w:val="0"/>
        <w:widowControl w:val="0"/>
        <w:shd w:val="clear" w:color="auto" w:fill="auto"/>
        <w:tabs>
          <w:tab w:val="left" w:pos="1278"/>
        </w:tabs>
        <w:bidi w:val="0"/>
        <w:spacing w:before="0" w:after="180" w:line="240" w:lineRule="auto"/>
        <w:ind w:left="0" w:right="0" w:firstLine="720"/>
        <w:jc w:val="both"/>
      </w:pPr>
      <w:bookmarkStart w:id="18" w:name="bookmark18"/>
      <w:r>
        <w:rPr>
          <w:color w:val="000000"/>
          <w:spacing w:val="0"/>
          <w:w w:val="100"/>
          <w:position w:val="0"/>
        </w:rPr>
        <w:t>2</w:t>
      </w:r>
      <w:bookmarkEnd w:id="18"/>
      <w:r>
        <w:rPr>
          <w:color w:val="000000"/>
          <w:spacing w:val="0"/>
          <w:w w:val="100"/>
          <w:position w:val="0"/>
        </w:rPr>
        <w:t>）</w:t>
        <w:tab/>
        <w:t>、具有良好的商业信誉和健全的财务会计制度；</w:t>
      </w:r>
    </w:p>
    <w:p>
      <w:pPr>
        <w:pStyle w:val="a4"/>
        <w:keepNext w:val="0"/>
        <w:keepLines w:val="0"/>
        <w:widowControl w:val="0"/>
        <w:shd w:val="clear" w:color="auto" w:fill="auto"/>
        <w:tabs>
          <w:tab w:val="left" w:pos="1278"/>
        </w:tabs>
        <w:bidi w:val="0"/>
        <w:spacing w:before="0" w:after="180" w:line="240" w:lineRule="auto"/>
        <w:ind w:left="0" w:right="0" w:firstLine="720"/>
        <w:jc w:val="both"/>
      </w:pPr>
      <w:bookmarkStart w:id="19" w:name="bookmark19"/>
      <w:r>
        <w:rPr>
          <w:color w:val="000000"/>
          <w:spacing w:val="0"/>
          <w:w w:val="100"/>
          <w:position w:val="0"/>
        </w:rPr>
        <w:t>3</w:t>
      </w:r>
      <w:bookmarkEnd w:id="19"/>
      <w:r>
        <w:rPr>
          <w:color w:val="000000"/>
          <w:spacing w:val="0"/>
          <w:w w:val="100"/>
          <w:position w:val="0"/>
        </w:rPr>
        <w:t>）</w:t>
        <w:tab/>
        <w:t>、具有履行合同所必需的设备和专业技术能力；</w:t>
      </w:r>
    </w:p>
    <w:p>
      <w:pPr>
        <w:pStyle w:val="a4"/>
        <w:keepNext w:val="0"/>
        <w:keepLines w:val="0"/>
        <w:widowControl w:val="0"/>
        <w:shd w:val="clear" w:color="auto" w:fill="auto"/>
        <w:tabs>
          <w:tab w:val="left" w:pos="1278"/>
        </w:tabs>
        <w:bidi w:val="0"/>
        <w:spacing w:before="0" w:after="180" w:line="240" w:lineRule="auto"/>
        <w:ind w:left="0" w:right="0" w:firstLine="720"/>
        <w:jc w:val="both"/>
      </w:pPr>
      <w:bookmarkStart w:id="20" w:name="bookmark20"/>
      <w:r>
        <w:rPr>
          <w:color w:val="000000"/>
          <w:spacing w:val="0"/>
          <w:w w:val="100"/>
          <w:position w:val="0"/>
        </w:rPr>
        <w:t>4</w:t>
      </w:r>
      <w:bookmarkEnd w:id="20"/>
      <w:r>
        <w:rPr>
          <w:color w:val="000000"/>
          <w:spacing w:val="0"/>
          <w:w w:val="100"/>
          <w:position w:val="0"/>
        </w:rPr>
        <w:t>）</w:t>
        <w:tab/>
        <w:t>、有依法缴纳税收和社会保障资金的良好记录；</w:t>
      </w:r>
    </w:p>
    <w:p>
      <w:pPr>
        <w:pStyle w:val="a4"/>
        <w:keepNext w:val="0"/>
        <w:keepLines w:val="0"/>
        <w:widowControl w:val="0"/>
        <w:shd w:val="clear" w:color="auto" w:fill="auto"/>
        <w:tabs>
          <w:tab w:val="left" w:pos="1278"/>
        </w:tabs>
        <w:bidi w:val="0"/>
        <w:spacing w:before="0" w:after="180" w:line="240" w:lineRule="auto"/>
        <w:ind w:left="0" w:right="0" w:firstLine="720"/>
        <w:jc w:val="both"/>
      </w:pPr>
      <w:bookmarkStart w:id="21" w:name="bookmark21"/>
      <w:r>
        <w:rPr>
          <w:color w:val="000000"/>
          <w:spacing w:val="0"/>
          <w:w w:val="100"/>
          <w:position w:val="0"/>
        </w:rPr>
        <w:t>5</w:t>
      </w:r>
      <w:bookmarkEnd w:id="21"/>
      <w:r>
        <w:rPr>
          <w:color w:val="000000"/>
          <w:spacing w:val="0"/>
          <w:w w:val="100"/>
          <w:position w:val="0"/>
        </w:rPr>
        <w:t>）</w:t>
        <w:tab/>
        <w:t>、参加政府采购活动前三年内，在经营活动中没有重大违法记录;</w:t>
      </w:r>
    </w:p>
    <w:p>
      <w:pPr>
        <w:pStyle w:val="a4"/>
        <w:keepNext w:val="0"/>
        <w:keepLines w:val="0"/>
        <w:widowControl w:val="0"/>
        <w:shd w:val="clear" w:color="auto" w:fill="auto"/>
        <w:tabs>
          <w:tab w:val="left" w:pos="1278"/>
        </w:tabs>
        <w:bidi w:val="0"/>
        <w:spacing w:before="0" w:after="180" w:line="240" w:lineRule="auto"/>
        <w:ind w:left="0" w:right="0" w:firstLine="720"/>
        <w:jc w:val="both"/>
      </w:pPr>
      <w:bookmarkStart w:id="22" w:name="bookmark22"/>
      <w:r>
        <w:rPr>
          <w:color w:val="000000"/>
          <w:spacing w:val="0"/>
          <w:w w:val="100"/>
          <w:position w:val="0"/>
        </w:rPr>
        <w:t>6</w:t>
      </w:r>
      <w:bookmarkEnd w:id="22"/>
      <w:r>
        <w:rPr>
          <w:color w:val="000000"/>
          <w:spacing w:val="0"/>
          <w:w w:val="100"/>
          <w:position w:val="0"/>
        </w:rPr>
        <w:t>）</w:t>
        <w:tab/>
        <w:t>、法律、行政法规规定的其他条件。</w:t>
      </w:r>
    </w:p>
    <w:p>
      <w:pPr>
        <w:pStyle w:val="a4"/>
        <w:keepNext w:val="0"/>
        <w:keepLines w:val="0"/>
        <w:widowControl w:val="0"/>
        <w:shd w:val="clear" w:color="auto" w:fill="auto"/>
        <w:tabs>
          <w:tab w:val="left" w:pos="1610"/>
        </w:tabs>
        <w:bidi w:val="0"/>
        <w:spacing w:before="0" w:after="180" w:line="240" w:lineRule="auto"/>
        <w:ind w:left="0" w:right="0" w:firstLine="720"/>
        <w:jc w:val="both"/>
        <w:sectPr>
          <w:pgSz w:w="17861" w:h="25258"/>
          <w:pgMar w:top="1268" w:right="1242" w:bottom="2112" w:left="1278" w:header="0" w:footer="3" w:gutter="0"/>
          <w:pgNumType w:start="4"/>
          <w:cols w:space="720"/>
          <w:noEndnote/>
          <w:rtlGutter w:val="0"/>
          <w:docGrid w:linePitch="360"/>
        </w:sectPr>
      </w:pPr>
      <w:bookmarkStart w:id="23" w:name="bookmark23"/>
      <w:r>
        <w:rPr>
          <w:color w:val="000000"/>
          <w:spacing w:val="0"/>
          <w:w w:val="100"/>
          <w:position w:val="0"/>
        </w:rPr>
        <w:t>（</w:t>
      </w:r>
      <w:bookmarkEnd w:id="23"/>
      <w:r>
        <w:rPr>
          <w:color w:val="000000"/>
          <w:spacing w:val="0"/>
          <w:w w:val="100"/>
          <w:position w:val="0"/>
        </w:rPr>
        <w:t>二）</w:t>
        <w:tab/>
        <w:t>特定资格条件</w:t>
      </w:r>
    </w:p>
    <w:p>
      <w:pPr>
        <w:pStyle w:val="a4"/>
        <w:keepNext w:val="0"/>
        <w:keepLines w:val="0"/>
        <w:widowControl w:val="0"/>
        <w:shd w:val="clear" w:color="auto" w:fill="auto"/>
        <w:tabs>
          <w:tab w:val="left" w:pos="1288"/>
        </w:tabs>
        <w:bidi w:val="0"/>
        <w:spacing w:before="0" w:after="0" w:line="600" w:lineRule="exact"/>
        <w:ind w:left="0" w:right="0" w:firstLine="740"/>
        <w:jc w:val="both"/>
      </w:pPr>
      <w:bookmarkStart w:id="24" w:name="bookmark24"/>
      <w:r>
        <w:rPr>
          <w:color w:val="000000"/>
          <w:spacing w:val="0"/>
          <w:w w:val="100"/>
          <w:position w:val="0"/>
        </w:rPr>
        <w:t>1</w:t>
      </w:r>
      <w:bookmarkEnd w:id="24"/>
      <w:r>
        <w:rPr>
          <w:color w:val="000000"/>
          <w:spacing w:val="0"/>
          <w:w w:val="100"/>
          <w:position w:val="0"/>
        </w:rPr>
        <w:t>）</w:t>
        <w:tab/>
        <w:t>、在中华人民共和国境内注册，能够独立承担民事责任，有生产、供给和专业技术能 力的本国供给商，包括法人、其他组织；</w:t>
      </w:r>
    </w:p>
    <w:p>
      <w:pPr>
        <w:pStyle w:val="a4"/>
        <w:keepNext w:val="0"/>
        <w:keepLines w:val="0"/>
        <w:widowControl w:val="0"/>
        <w:shd w:val="clear" w:color="auto" w:fill="auto"/>
        <w:tabs>
          <w:tab w:val="left" w:pos="1288"/>
        </w:tabs>
        <w:bidi w:val="0"/>
        <w:spacing w:before="0" w:after="0" w:line="629" w:lineRule="exact"/>
        <w:ind w:left="0" w:right="0" w:firstLine="740"/>
        <w:jc w:val="both"/>
      </w:pPr>
      <w:bookmarkStart w:id="25" w:name="bookmark25"/>
      <w:r>
        <w:rPr>
          <w:color w:val="000000"/>
          <w:spacing w:val="0"/>
          <w:w w:val="100"/>
          <w:position w:val="0"/>
        </w:rPr>
        <w:t>2</w:t>
      </w:r>
      <w:bookmarkEnd w:id="25"/>
      <w:r>
        <w:rPr>
          <w:color w:val="000000"/>
          <w:spacing w:val="0"/>
          <w:w w:val="100"/>
          <w:position w:val="0"/>
        </w:rPr>
        <w:t>）</w:t>
        <w:tab/>
        <w:t>、第一、三包投标人须具有汽车配件维修资质或生产制造企业资质；第二、四包投标 人须具有三类以上（含三类）汽车维修企业资质和具有驱动电机生产厂家售后效劳资格；</w:t>
      </w:r>
    </w:p>
    <w:p>
      <w:pPr>
        <w:pStyle w:val="a4"/>
        <w:keepNext w:val="0"/>
        <w:keepLines w:val="0"/>
        <w:widowControl w:val="0"/>
        <w:shd w:val="clear" w:color="auto" w:fill="auto"/>
        <w:tabs>
          <w:tab w:val="left" w:pos="1288"/>
        </w:tabs>
        <w:bidi w:val="0"/>
        <w:spacing w:before="0" w:after="0" w:line="590" w:lineRule="exact"/>
        <w:ind w:left="0" w:right="0" w:firstLine="740"/>
        <w:jc w:val="both"/>
      </w:pPr>
      <w:bookmarkStart w:id="26" w:name="bookmark26"/>
      <w:r>
        <w:rPr>
          <w:color w:val="000000"/>
          <w:spacing w:val="0"/>
          <w:w w:val="100"/>
          <w:position w:val="0"/>
        </w:rPr>
        <w:t>3</w:t>
      </w:r>
      <w:bookmarkEnd w:id="26"/>
      <w:r>
        <w:rPr>
          <w:color w:val="000000"/>
          <w:spacing w:val="0"/>
          <w:w w:val="100"/>
          <w:position w:val="0"/>
        </w:rPr>
        <w:t>）</w:t>
        <w:tab/>
        <w:t>、2020年至今有一个公交客车配件总成外包维修业绩。</w:t>
      </w:r>
    </w:p>
    <w:p>
      <w:pPr>
        <w:pStyle w:val="a4"/>
        <w:keepNext w:val="0"/>
        <w:keepLines w:val="0"/>
        <w:widowControl w:val="0"/>
        <w:shd w:val="clear" w:color="auto" w:fill="auto"/>
        <w:tabs>
          <w:tab w:val="left" w:pos="1288"/>
        </w:tabs>
        <w:bidi w:val="0"/>
        <w:spacing w:before="0" w:after="0" w:line="590" w:lineRule="exact"/>
        <w:ind w:left="0" w:right="0" w:firstLine="740"/>
        <w:jc w:val="both"/>
      </w:pPr>
      <w:bookmarkStart w:id="27" w:name="bookmark27"/>
      <w:r>
        <w:rPr>
          <w:color w:val="000000"/>
          <w:spacing w:val="0"/>
          <w:w w:val="100"/>
          <w:position w:val="0"/>
        </w:rPr>
        <w:t>4</w:t>
      </w:r>
      <w:bookmarkEnd w:id="27"/>
      <w:r>
        <w:rPr>
          <w:color w:val="000000"/>
          <w:spacing w:val="0"/>
          <w:w w:val="100"/>
          <w:position w:val="0"/>
        </w:rPr>
        <w:t>）</w:t>
        <w:tab/>
        <w:t>、单位负责人为同一人或存在控股、治理关系的不同单位，不得参加同一招标项的投 标；</w:t>
      </w:r>
    </w:p>
    <w:p>
      <w:pPr>
        <w:pStyle w:val="a4"/>
        <w:keepNext w:val="0"/>
        <w:keepLines w:val="0"/>
        <w:widowControl w:val="0"/>
        <w:shd w:val="clear" w:color="auto" w:fill="auto"/>
        <w:bidi w:val="0"/>
        <w:spacing w:before="0" w:after="0" w:line="865" w:lineRule="exact"/>
        <w:ind w:left="0" w:right="0" w:firstLine="860"/>
        <w:jc w:val="both"/>
      </w:pPr>
      <w:r>
        <w:rPr>
          <w:color w:val="000000"/>
          <w:spacing w:val="0"/>
          <w:w w:val="100"/>
          <w:position w:val="0"/>
        </w:rPr>
        <w:t>本次招标</w:t>
      </w:r>
      <w:r>
        <w:rPr>
          <w:color w:val="000000"/>
          <w:spacing w:val="0"/>
          <w:w w:val="100"/>
          <w:position w:val="0"/>
          <w:u w:val="single"/>
        </w:rPr>
        <w:t>不同意</w:t>
      </w:r>
      <w:r>
        <w:rPr>
          <w:color w:val="000000"/>
          <w:spacing w:val="0"/>
          <w:w w:val="100"/>
          <w:position w:val="0"/>
        </w:rPr>
        <w:t>联合体投标；</w:t>
      </w:r>
    </w:p>
    <w:p>
      <w:pPr>
        <w:pStyle w:val="a4"/>
        <w:keepNext w:val="0"/>
        <w:keepLines w:val="0"/>
        <w:widowControl w:val="0"/>
        <w:shd w:val="clear" w:color="auto" w:fill="auto"/>
        <w:bidi w:val="0"/>
        <w:spacing w:before="0" w:after="0" w:line="865" w:lineRule="exact"/>
        <w:ind w:left="0" w:right="0" w:firstLine="740"/>
        <w:jc w:val="both"/>
      </w:pPr>
      <w:r>
        <w:rPr>
          <w:color w:val="000000"/>
          <w:spacing w:val="0"/>
          <w:w w:val="100"/>
          <w:position w:val="0"/>
        </w:rPr>
        <w:t>本次项目采购人</w:t>
      </w:r>
      <w:r>
        <w:rPr>
          <w:color w:val="000000"/>
          <w:spacing w:val="0"/>
          <w:w w:val="100"/>
          <w:position w:val="0"/>
          <w:u w:val="single"/>
        </w:rPr>
        <w:t>不组织</w:t>
      </w:r>
      <w:r>
        <w:rPr>
          <w:color w:val="000000"/>
          <w:spacing w:val="0"/>
          <w:w w:val="100"/>
          <w:position w:val="0"/>
        </w:rPr>
        <w:t>投标预备会</w:t>
      </w:r>
    </w:p>
    <w:p>
      <w:pPr>
        <w:pStyle w:val="22"/>
        <w:keepNext/>
        <w:keepLines/>
        <w:widowControl w:val="0"/>
        <w:numPr>
          <w:ilvl w:val="0"/>
          <w:numId w:val="1"/>
        </w:numPr>
        <w:shd w:val="clear" w:color="auto" w:fill="auto"/>
        <w:tabs>
          <w:tab w:val="left" w:pos="538"/>
        </w:tabs>
        <w:bidi w:val="0"/>
        <w:spacing w:before="0" w:after="0" w:line="865" w:lineRule="exact"/>
        <w:ind w:left="0" w:right="0" w:firstLine="0"/>
        <w:jc w:val="left"/>
      </w:pPr>
      <w:bookmarkStart w:id="28" w:name="bookmark28"/>
      <w:bookmarkStart w:id="29" w:name="bookmark29"/>
      <w:bookmarkStart w:id="30" w:name="bookmark30"/>
      <w:bookmarkStart w:id="31" w:name="bookmark31"/>
      <w:bookmarkEnd w:id="30"/>
      <w:r>
        <w:rPr>
          <w:color w:val="000000"/>
          <w:spacing w:val="0"/>
          <w:w w:val="100"/>
          <w:position w:val="0"/>
        </w:rPr>
        <w:t>招标文件的获取</w:t>
      </w:r>
      <w:bookmarkEnd w:id="28"/>
      <w:bookmarkEnd w:id="29"/>
      <w:bookmarkEnd w:id="31"/>
    </w:p>
    <w:p>
      <w:pPr>
        <w:pStyle w:val="a4"/>
        <w:keepNext w:val="0"/>
        <w:keepLines w:val="0"/>
        <w:widowControl w:val="0"/>
        <w:shd w:val="clear" w:color="auto" w:fill="auto"/>
        <w:bidi w:val="0"/>
        <w:spacing w:before="0" w:after="0" w:line="865" w:lineRule="exact"/>
        <w:ind w:left="0" w:right="0" w:firstLine="880"/>
        <w:jc w:val="both"/>
      </w:pPr>
      <w:r>
        <w:rPr>
          <w:color w:val="000000"/>
          <w:spacing w:val="0"/>
          <w:w w:val="100"/>
          <w:position w:val="0"/>
        </w:rPr>
        <w:t>凡情愿参加的潜在投标人，从2018年5月14日起至投标截止时刻2018年6月5日前， 都可登录重庆市公共资源交易网（，咨询：023一）直接下载获取招标文件、答疑等开标前的 有关资料。在公告期间，各投标人应随时关注网上发布的招标文件答疑、补遗、澄清等文件 内容，不管投标人是不是下载，均视为已知晓招标文件的全数内容和有关事宜。本项目不需 要报名，直接投标。</w:t>
      </w:r>
    </w:p>
    <w:p>
      <w:pPr>
        <w:pStyle w:val="a4"/>
        <w:keepNext w:val="0"/>
        <w:keepLines w:val="0"/>
        <w:widowControl w:val="0"/>
        <w:shd w:val="clear" w:color="auto" w:fill="auto"/>
        <w:bidi w:val="0"/>
        <w:spacing w:before="0" w:after="0" w:line="865" w:lineRule="exact"/>
        <w:ind w:left="0" w:right="0" w:firstLine="880"/>
        <w:jc w:val="both"/>
      </w:pPr>
      <w:r>
        <w:rPr>
          <w:color w:val="000000"/>
          <w:spacing w:val="0"/>
          <w:w w:val="100"/>
          <w:position w:val="0"/>
        </w:rPr>
        <w:t>招标文件每套售价500元/分包（递交投标文件时支付招标文件的费用），售后不退。 未购买招标文件的投标人，采购人和招标代理机构将不予同意其投标文件。</w:t>
      </w:r>
    </w:p>
    <w:p>
      <w:pPr>
        <w:pStyle w:val="22"/>
        <w:keepNext/>
        <w:keepLines/>
        <w:widowControl w:val="0"/>
        <w:numPr>
          <w:ilvl w:val="0"/>
          <w:numId w:val="1"/>
        </w:numPr>
        <w:shd w:val="clear" w:color="auto" w:fill="auto"/>
        <w:tabs>
          <w:tab w:val="left" w:pos="538"/>
        </w:tabs>
        <w:bidi w:val="0"/>
        <w:spacing w:before="0" w:after="0" w:line="865" w:lineRule="exact"/>
        <w:ind w:left="0" w:right="0" w:firstLine="0"/>
        <w:jc w:val="left"/>
      </w:pPr>
      <w:bookmarkStart w:id="32" w:name="bookmark32"/>
      <w:bookmarkStart w:id="33" w:name="bookmark33"/>
      <w:bookmarkStart w:id="34" w:name="bookmark34"/>
      <w:bookmarkStart w:id="35" w:name="bookmark35"/>
      <w:bookmarkEnd w:id="34"/>
      <w:r>
        <w:rPr>
          <w:color w:val="000000"/>
          <w:spacing w:val="0"/>
          <w:w w:val="100"/>
          <w:position w:val="0"/>
        </w:rPr>
        <w:t>投标截止时刻及地址和开标时刻及地址</w:t>
      </w:r>
      <w:bookmarkEnd w:id="32"/>
      <w:bookmarkEnd w:id="33"/>
      <w:bookmarkEnd w:id="35"/>
    </w:p>
    <w:p>
      <w:pPr>
        <w:pStyle w:val="a4"/>
        <w:keepNext w:val="0"/>
        <w:keepLines w:val="0"/>
        <w:widowControl w:val="0"/>
        <w:shd w:val="clear" w:color="auto" w:fill="auto"/>
        <w:bidi w:val="0"/>
        <w:spacing w:before="0" w:after="0" w:line="865" w:lineRule="exact"/>
        <w:ind w:left="0" w:right="0" w:firstLine="880"/>
        <w:jc w:val="both"/>
      </w:pPr>
      <w:r>
        <w:rPr>
          <w:color w:val="000000"/>
          <w:spacing w:val="0"/>
          <w:w w:val="100"/>
          <w:position w:val="0"/>
        </w:rPr>
        <w:t>投标截止时刻和开标时刻：2018年6月5日10时00分（北京时刻）。</w:t>
      </w:r>
    </w:p>
    <w:p>
      <w:pPr>
        <w:pStyle w:val="a4"/>
        <w:keepNext w:val="0"/>
        <w:keepLines w:val="0"/>
        <w:widowControl w:val="0"/>
        <w:shd w:val="clear" w:color="auto" w:fill="auto"/>
        <w:bidi w:val="0"/>
        <w:spacing w:before="0" w:after="0" w:line="865" w:lineRule="exact"/>
        <w:ind w:left="0" w:right="0" w:firstLine="880"/>
        <w:jc w:val="both"/>
      </w:pPr>
      <w:r>
        <w:rPr>
          <w:color w:val="000000"/>
          <w:spacing w:val="0"/>
          <w:w w:val="100"/>
          <w:position w:val="0"/>
        </w:rPr>
        <w:t>投标地址和开标地址：重庆市公共资源交易中心机电设备招投标•政府采购分中心开标 大厅，重庆咨询大厦</w:t>
      </w:r>
      <w:r>
        <w:rPr>
          <w:color w:val="000000"/>
          <w:spacing w:val="0"/>
          <w:w w:val="100"/>
          <w:position w:val="0"/>
        </w:rPr>
        <w:t>1-9</w:t>
      </w:r>
      <w:r>
        <w:rPr>
          <w:color w:val="000000"/>
          <w:spacing w:val="0"/>
          <w:w w:val="100"/>
          <w:position w:val="0"/>
        </w:rPr>
        <w:t>楼（重庆市江北区五里店五简路2号</w:t>
      </w:r>
      <w:r>
        <w:rPr>
          <w:color w:val="000000"/>
          <w:spacing w:val="0"/>
          <w:w w:val="100"/>
          <w:position w:val="0"/>
        </w:rPr>
        <w:t>A</w:t>
      </w:r>
      <w:r>
        <w:rPr>
          <w:color w:val="000000"/>
          <w:spacing w:val="0"/>
          <w:w w:val="100"/>
          <w:position w:val="0"/>
        </w:rPr>
        <w:t>栋），具体房间号见开标当 日指示牌。</w:t>
      </w:r>
    </w:p>
    <w:p>
      <w:pPr>
        <w:pStyle w:val="a4"/>
        <w:keepNext w:val="0"/>
        <w:keepLines w:val="0"/>
        <w:widowControl w:val="0"/>
        <w:shd w:val="clear" w:color="auto" w:fill="auto"/>
        <w:bidi w:val="0"/>
        <w:spacing w:before="0" w:after="0" w:line="865" w:lineRule="exact"/>
        <w:ind w:left="0" w:right="0" w:firstLine="860"/>
        <w:jc w:val="left"/>
      </w:pPr>
      <w:r>
        <w:rPr>
          <w:color w:val="000000"/>
          <w:spacing w:val="0"/>
          <w:w w:val="100"/>
          <w:position w:val="0"/>
        </w:rPr>
        <w:t>超期送达，或未送达指定地址，或未密封的投标文件，采购人不予受理。</w:t>
      </w:r>
    </w:p>
    <w:p>
      <w:pPr>
        <w:pStyle w:val="22"/>
        <w:keepNext/>
        <w:keepLines/>
        <w:widowControl w:val="0"/>
        <w:numPr>
          <w:ilvl w:val="0"/>
          <w:numId w:val="1"/>
        </w:numPr>
        <w:shd w:val="clear" w:color="auto" w:fill="auto"/>
        <w:tabs>
          <w:tab w:val="left" w:pos="538"/>
        </w:tabs>
        <w:bidi w:val="0"/>
        <w:spacing w:before="0" w:after="80" w:line="865" w:lineRule="exact"/>
        <w:ind w:left="0" w:right="0" w:firstLine="0"/>
        <w:jc w:val="left"/>
      </w:pPr>
      <w:bookmarkStart w:id="36" w:name="bookmark36"/>
      <w:bookmarkStart w:id="37" w:name="bookmark37"/>
      <w:bookmarkStart w:id="38" w:name="bookmark38"/>
      <w:bookmarkStart w:id="39" w:name="bookmark39"/>
      <w:bookmarkEnd w:id="38"/>
      <w:r>
        <w:rPr>
          <w:color w:val="000000"/>
          <w:spacing w:val="0"/>
          <w:w w:val="100"/>
          <w:position w:val="0"/>
        </w:rPr>
        <w:t>发布公告的媒介</w:t>
      </w:r>
      <w:bookmarkEnd w:id="36"/>
      <w:bookmarkEnd w:id="37"/>
      <w:bookmarkEnd w:id="39"/>
    </w:p>
    <w:p>
      <w:pPr>
        <w:pStyle w:val="a4"/>
        <w:keepNext w:val="0"/>
        <w:keepLines w:val="0"/>
        <w:widowControl w:val="0"/>
        <w:shd w:val="clear" w:color="auto" w:fill="auto"/>
        <w:bidi w:val="0"/>
        <w:spacing w:before="0" w:after="360" w:line="710" w:lineRule="exact"/>
        <w:ind w:left="0" w:right="0" w:firstLine="740"/>
        <w:jc w:val="both"/>
      </w:pPr>
      <w:r>
        <w:rPr>
          <w:color w:val="000000"/>
          <w:spacing w:val="0"/>
          <w:w w:val="100"/>
          <w:position w:val="0"/>
        </w:rPr>
        <w:t>本次招标公告同时在重庆市公共资源交易网（）、重庆城市交通开发投资（集团）官网 （）上发布。</w:t>
      </w:r>
    </w:p>
    <w:p>
      <w:pPr>
        <w:pStyle w:val="22"/>
        <w:keepNext/>
        <w:keepLines/>
        <w:widowControl w:val="0"/>
        <w:numPr>
          <w:ilvl w:val="0"/>
          <w:numId w:val="1"/>
        </w:numPr>
        <w:shd w:val="clear" w:color="auto" w:fill="auto"/>
        <w:tabs>
          <w:tab w:val="left" w:pos="538"/>
        </w:tabs>
        <w:bidi w:val="0"/>
        <w:spacing w:before="0" w:after="360" w:line="240" w:lineRule="auto"/>
        <w:ind w:left="0" w:right="0" w:firstLine="0"/>
        <w:jc w:val="left"/>
      </w:pPr>
      <w:bookmarkStart w:id="40" w:name="bookmark40"/>
      <w:bookmarkStart w:id="41" w:name="bookmark41"/>
      <w:bookmarkStart w:id="42" w:name="bookmark42"/>
      <w:bookmarkStart w:id="43" w:name="bookmark43"/>
      <w:bookmarkEnd w:id="42"/>
      <w:r>
        <w:rPr>
          <w:color w:val="000000"/>
          <w:spacing w:val="0"/>
          <w:w w:val="100"/>
          <w:position w:val="0"/>
        </w:rPr>
        <w:t>联系方式</w:t>
      </w:r>
      <w:bookmarkEnd w:id="40"/>
      <w:bookmarkEnd w:id="41"/>
      <w:bookmarkEnd w:id="43"/>
    </w:p>
    <w:p>
      <w:pPr>
        <w:pStyle w:val="a4"/>
        <w:keepNext w:val="0"/>
        <w:keepLines w:val="0"/>
        <w:widowControl w:val="0"/>
        <w:shd w:val="clear" w:color="auto" w:fill="auto"/>
        <w:bidi w:val="0"/>
        <w:spacing w:before="0" w:after="220" w:line="240" w:lineRule="auto"/>
        <w:ind w:left="0" w:right="0" w:firstLine="740"/>
        <w:jc w:val="both"/>
      </w:pPr>
      <w:r>
        <w:rPr>
          <w:color w:val="000000"/>
          <w:spacing w:val="0"/>
          <w:w w:val="100"/>
          <w:position w:val="0"/>
        </w:rPr>
        <w:t>采购人：重庆两江公共交通</w:t>
      </w:r>
    </w:p>
    <w:p>
      <w:pPr>
        <w:pStyle w:val="a4"/>
        <w:keepNext w:val="0"/>
        <w:keepLines w:val="0"/>
        <w:widowControl w:val="0"/>
        <w:shd w:val="clear" w:color="auto" w:fill="auto"/>
        <w:bidi w:val="0"/>
        <w:spacing w:before="0" w:after="280" w:line="240" w:lineRule="auto"/>
        <w:ind w:left="1160" w:right="0" w:firstLine="0"/>
        <w:jc w:val="left"/>
      </w:pPr>
      <w:r>
        <w:rPr>
          <w:color w:val="000000"/>
          <w:spacing w:val="0"/>
          <w:w w:val="100"/>
          <w:position w:val="0"/>
        </w:rPr>
        <w:t>联系人：余教师</w:t>
      </w:r>
    </w:p>
    <w:p>
      <w:pPr>
        <w:pStyle w:val="a4"/>
        <w:keepNext w:val="0"/>
        <w:keepLines w:val="0"/>
        <w:widowControl w:val="0"/>
        <w:shd w:val="clear" w:color="auto" w:fill="auto"/>
        <w:bidi w:val="0"/>
        <w:spacing w:before="0" w:after="280" w:line="240" w:lineRule="auto"/>
        <w:ind w:left="1160" w:right="0" w:firstLine="0"/>
        <w:jc w:val="left"/>
        <w:sectPr>
          <w:type w:val="nextPage"/>
          <w:pgSz w:w="17861" w:h="25258"/>
          <w:pgMar w:top="1268" w:right="1242" w:bottom="2112" w:left="1278" w:header="0" w:footer="3" w:gutter="0"/>
          <w:pgNumType w:start="5"/>
          <w:cols w:space="720"/>
          <w:noEndnote/>
          <w:titlePg w:val="0"/>
          <w:rtlGutter w:val="0"/>
          <w:docGrid w:linePitch="360"/>
        </w:sectPr>
      </w:pPr>
      <w:r>
        <w:rPr>
          <w:color w:val="000000"/>
          <w:spacing w:val="0"/>
          <w:w w:val="100"/>
          <w:position w:val="0"/>
        </w:rPr>
        <w:t>联系：</w:t>
      </w:r>
    </w:p>
    <w:p>
      <w:pPr>
        <w:pStyle w:val="a4"/>
        <w:keepNext w:val="0"/>
        <w:keepLines w:val="0"/>
        <w:widowControl w:val="0"/>
        <w:shd w:val="clear" w:color="auto" w:fill="auto"/>
        <w:bidi w:val="0"/>
        <w:spacing w:before="0" w:after="1020" w:line="240" w:lineRule="auto"/>
        <w:ind w:left="1160" w:right="0" w:firstLine="0"/>
        <w:jc w:val="left"/>
      </w:pPr>
      <w:r>
        <w:rPr>
          <w:color w:val="000000"/>
          <w:spacing w:val="0"/>
          <w:w w:val="100"/>
          <w:position w:val="0"/>
        </w:rPr>
        <w:t>:重庆市北部新区金开大道1588号</w:t>
      </w:r>
    </w:p>
    <w:p>
      <w:pPr>
        <w:pStyle w:val="a4"/>
        <w:keepNext w:val="0"/>
        <w:keepLines w:val="0"/>
        <w:widowControl w:val="0"/>
        <w:shd w:val="clear" w:color="auto" w:fill="auto"/>
        <w:bidi w:val="0"/>
        <w:spacing w:before="0" w:after="180" w:line="240" w:lineRule="auto"/>
        <w:ind w:left="1160" w:right="0" w:firstLine="0"/>
        <w:jc w:val="left"/>
      </w:pPr>
      <w:r>
        <w:rPr>
          <w:color w:val="000000"/>
          <w:spacing w:val="0"/>
          <w:w w:val="100"/>
          <w:position w:val="0"/>
        </w:rPr>
        <w:t>采购代理机构：河南省光大建设治理</w:t>
      </w:r>
    </w:p>
    <w:p>
      <w:pPr>
        <w:pStyle w:val="a4"/>
        <w:keepNext w:val="0"/>
        <w:keepLines w:val="0"/>
        <w:widowControl w:val="0"/>
        <w:shd w:val="clear" w:color="auto" w:fill="auto"/>
        <w:bidi w:val="0"/>
        <w:spacing w:before="0" w:after="180" w:line="240" w:lineRule="auto"/>
        <w:ind w:left="1160" w:right="0" w:firstLine="0"/>
        <w:jc w:val="left"/>
      </w:pPr>
      <w:r>
        <w:rPr>
          <w:color w:val="000000"/>
          <w:spacing w:val="0"/>
          <w:w w:val="100"/>
          <w:position w:val="0"/>
        </w:rPr>
        <w:t>联系人：肖彬、刘春燕</w:t>
      </w:r>
    </w:p>
    <w:p>
      <w:pPr>
        <w:pStyle w:val="a4"/>
        <w:keepNext w:val="0"/>
        <w:keepLines w:val="0"/>
        <w:widowControl w:val="0"/>
        <w:shd w:val="clear" w:color="auto" w:fill="auto"/>
        <w:bidi w:val="0"/>
        <w:spacing w:before="0" w:after="180" w:line="240" w:lineRule="auto"/>
        <w:ind w:left="1160" w:right="0" w:firstLine="0"/>
        <w:jc w:val="left"/>
      </w:pPr>
      <w:r>
        <w:rPr>
          <w:color w:val="000000"/>
          <w:spacing w:val="0"/>
          <w:w w:val="100"/>
          <w:position w:val="0"/>
        </w:rPr>
        <w:t>电话：</w:t>
      </w:r>
    </w:p>
    <w:p>
      <w:pPr>
        <w:pStyle w:val="a4"/>
        <w:keepNext w:val="0"/>
        <w:keepLines w:val="0"/>
        <w:widowControl w:val="0"/>
        <w:shd w:val="clear" w:color="auto" w:fill="auto"/>
        <w:bidi w:val="0"/>
        <w:spacing w:before="0" w:after="240" w:line="240" w:lineRule="auto"/>
        <w:ind w:left="1160" w:right="0" w:firstLine="0"/>
        <w:jc w:val="both"/>
        <w:sectPr>
          <w:type w:val="nextPage"/>
          <w:pgSz w:w="17861" w:h="25258"/>
          <w:pgMar w:top="1268" w:right="1242" w:bottom="2112" w:left="1278" w:header="0" w:footer="3" w:gutter="0"/>
          <w:pgNumType w:start="6"/>
          <w:cols w:space="720"/>
          <w:noEndnote/>
          <w:titlePg w:val="0"/>
          <w:rtlGutter w:val="0"/>
          <w:docGrid w:linePitch="360"/>
        </w:sectPr>
      </w:pPr>
      <w:r>
        <w:rPr>
          <w:color w:val="000000"/>
          <w:spacing w:val="0"/>
          <w:w w:val="100"/>
          <w:position w:val="0"/>
        </w:rPr>
        <w:t>地 址：重庆市渝北区兴盛大道55号</w:t>
      </w:r>
      <w:r>
        <w:rPr>
          <w:color w:val="000000"/>
          <w:spacing w:val="0"/>
          <w:w w:val="100"/>
          <w:position w:val="0"/>
        </w:rPr>
        <w:t>D1-14-3</w:t>
      </w:r>
    </w:p>
    <w:p>
      <w:pPr>
        <w:pStyle w:val="22"/>
        <w:keepNext/>
        <w:keepLines/>
        <w:widowControl w:val="0"/>
        <w:shd w:val="clear" w:color="auto" w:fill="auto"/>
        <w:bidi w:val="0"/>
        <w:spacing w:before="0" w:after="0" w:line="672" w:lineRule="exact"/>
        <w:ind w:left="0" w:right="0" w:firstLine="0"/>
        <w:jc w:val="center"/>
      </w:pPr>
      <w:bookmarkStart w:id="44" w:name="bookmark44"/>
      <w:bookmarkStart w:id="45" w:name="bookmark45"/>
      <w:bookmarkStart w:id="46" w:name="bookmark46"/>
      <w:r>
        <w:rPr>
          <w:color w:val="000000"/>
          <w:spacing w:val="0"/>
          <w:w w:val="100"/>
          <w:position w:val="0"/>
        </w:rPr>
        <w:t>第二章投标人须知</w:t>
        <w:br/>
        <w:t>第一节投标人须知前附表</w:t>
      </w:r>
      <w:bookmarkEnd w:id="44"/>
      <w:bookmarkEnd w:id="45"/>
      <w:bookmarkEnd w:id="46"/>
    </w:p>
    <w:p>
      <w:pPr>
        <w:pStyle w:val="a4"/>
        <w:keepNext w:val="0"/>
        <w:keepLines w:val="0"/>
        <w:widowControl w:val="0"/>
        <w:shd w:val="clear" w:color="auto" w:fill="auto"/>
        <w:bidi w:val="0"/>
        <w:spacing w:before="0" w:after="160" w:line="706" w:lineRule="exact"/>
        <w:ind w:left="440" w:right="0" w:firstLine="0"/>
        <w:jc w:val="left"/>
      </w:pPr>
      <w:r>
        <w:rPr>
          <w:color w:val="000000"/>
          <w:spacing w:val="0"/>
          <w:w w:val="100"/>
          <w:position w:val="0"/>
        </w:rPr>
        <w:t>投标人须知前附表是对《投标人须知》所对应条款的具体补充和修改，如有不一致，应以本 前附表为准。</w:t>
      </w:r>
    </w:p>
    <w:tbl>
      <w:tblPr>
        <w:tblStyle w:val="TableNormal"/>
        <w:tblOverlap w:val="never"/>
        <w:jc w:val="center"/>
        <w:tblLayout w:type="fixed"/>
        <w:tblCellMar>
          <w:left w:w="10" w:type="dxa"/>
          <w:right w:w="10" w:type="dxa"/>
        </w:tblCellMar>
      </w:tblPr>
      <w:tblGrid>
        <w:gridCol w:w="1550"/>
        <w:gridCol w:w="13790"/>
      </w:tblGrid>
      <w:tr>
        <w:tblPrEx>
          <w:jc w:val="center"/>
          <w:tblLayout w:type="fixed"/>
          <w:tblCellMar>
            <w:left w:w="10" w:type="dxa"/>
            <w:right w:w="10" w:type="dxa"/>
          </w:tblCellMar>
        </w:tblPrEx>
        <w:trPr>
          <w:trHeight w:hRule="exact" w:val="730"/>
          <w:jc w:val="center"/>
        </w:trPr>
        <w:tc>
          <w:tcPr>
            <w:tcW w:w="1550" w:type="dxa"/>
            <w:tcBorders>
              <w:top w:val="single" w:sz="4" w:space="0" w:color="auto"/>
              <w:left w:val="single" w:sz="4" w:space="0" w:color="auto"/>
            </w:tcBorders>
            <w:shd w:val="clear" w:color="auto" w:fill="DADADA"/>
            <w:vAlign w:val="top"/>
          </w:tcPr>
          <w:p>
            <w:pPr>
              <w:pStyle w:val="a6"/>
              <w:keepNext w:val="0"/>
              <w:keepLines w:val="0"/>
              <w:widowControl w:val="0"/>
              <w:shd w:val="clear" w:color="auto" w:fill="auto"/>
              <w:bidi w:val="0"/>
              <w:spacing w:before="160" w:after="0" w:line="240" w:lineRule="auto"/>
              <w:ind w:left="0" w:right="0" w:firstLine="0"/>
              <w:jc w:val="center"/>
            </w:pPr>
            <w:r>
              <w:rPr>
                <w:b/>
                <w:bCs/>
                <w:color w:val="000000"/>
                <w:spacing w:val="0"/>
                <w:w w:val="100"/>
                <w:position w:val="0"/>
              </w:rPr>
              <w:t>条款号</w:t>
            </w:r>
          </w:p>
        </w:tc>
        <w:tc>
          <w:tcPr>
            <w:tcW w:w="13790" w:type="dxa"/>
            <w:tcBorders>
              <w:top w:val="single" w:sz="4" w:space="0" w:color="auto"/>
              <w:left w:val="single" w:sz="4" w:space="0" w:color="auto"/>
              <w:right w:val="single" w:sz="4" w:space="0" w:color="auto"/>
            </w:tcBorders>
            <w:shd w:val="clear" w:color="auto" w:fill="DADADA"/>
            <w:vAlign w:val="top"/>
          </w:tcPr>
          <w:p>
            <w:pPr>
              <w:pStyle w:val="a6"/>
              <w:keepNext w:val="0"/>
              <w:keepLines w:val="0"/>
              <w:widowControl w:val="0"/>
              <w:shd w:val="clear" w:color="auto" w:fill="auto"/>
              <w:bidi w:val="0"/>
              <w:spacing w:before="160" w:after="0" w:line="240" w:lineRule="auto"/>
              <w:ind w:left="0" w:right="0" w:firstLine="0"/>
              <w:jc w:val="center"/>
            </w:pPr>
            <w:r>
              <w:rPr>
                <w:b/>
                <w:bCs/>
                <w:color w:val="000000"/>
                <w:spacing w:val="0"/>
                <w:w w:val="100"/>
                <w:position w:val="0"/>
              </w:rPr>
              <w:t>内容</w:t>
            </w:r>
          </w:p>
        </w:tc>
      </w:tr>
      <w:tr>
        <w:tblPrEx>
          <w:jc w:val="center"/>
          <w:tblLayout w:type="fixed"/>
          <w:tblCellMar>
            <w:left w:w="10" w:type="dxa"/>
            <w:right w:w="10" w:type="dxa"/>
          </w:tblCellMar>
        </w:tblPrEx>
        <w:trPr>
          <w:trHeight w:hRule="exact" w:val="739"/>
          <w:jc w:val="center"/>
        </w:trPr>
        <w:tc>
          <w:tcPr>
            <w:tcW w:w="15340" w:type="dxa"/>
            <w:gridSpan w:val="2"/>
            <w:tcBorders>
              <w:top w:val="single" w:sz="4" w:space="0" w:color="auto"/>
              <w:left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140" w:after="0" w:line="240" w:lineRule="auto"/>
              <w:ind w:left="0" w:right="0" w:firstLine="0"/>
              <w:jc w:val="center"/>
            </w:pPr>
            <w:r>
              <w:rPr>
                <w:b/>
                <w:bCs/>
                <w:color w:val="000000"/>
                <w:spacing w:val="0"/>
                <w:w w:val="100"/>
                <w:position w:val="0"/>
              </w:rPr>
              <w:t>一、说明</w:t>
            </w:r>
          </w:p>
        </w:tc>
      </w:tr>
      <w:tr>
        <w:tblPrEx>
          <w:jc w:val="center"/>
          <w:tblLayout w:type="fixed"/>
          <w:tblCellMar>
            <w:left w:w="10" w:type="dxa"/>
            <w:right w:w="10" w:type="dxa"/>
          </w:tblCellMar>
        </w:tblPrEx>
        <w:trPr>
          <w:trHeight w:hRule="exact" w:val="2861"/>
          <w:jc w:val="center"/>
        </w:trPr>
        <w:tc>
          <w:tcPr>
            <w:tcW w:w="1550" w:type="dxa"/>
            <w:tcBorders>
              <w:top w:val="single" w:sz="4" w:space="0" w:color="auto"/>
              <w:left w:val="single" w:sz="4" w:space="0" w:color="auto"/>
            </w:tcBorders>
            <w:shd w:val="clear" w:color="auto" w:fill="FFFFFF"/>
            <w:vAlign w:val="top"/>
          </w:tcPr>
          <w:p>
            <w:pPr>
              <w:widowControl w:val="0"/>
              <w:rPr>
                <w:sz w:val="10"/>
                <w:szCs w:val="10"/>
              </w:rPr>
            </w:pPr>
          </w:p>
        </w:tc>
        <w:tc>
          <w:tcPr>
            <w:tcW w:w="13790" w:type="dxa"/>
            <w:tcBorders>
              <w:top w:val="single" w:sz="4" w:space="0" w:color="auto"/>
              <w:left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120" w:after="280" w:line="240" w:lineRule="auto"/>
              <w:ind w:left="0" w:right="0" w:firstLine="160"/>
              <w:jc w:val="left"/>
            </w:pPr>
            <w:r>
              <w:rPr>
                <w:color w:val="000000"/>
                <w:spacing w:val="0"/>
                <w:w w:val="100"/>
                <w:position w:val="0"/>
              </w:rPr>
              <w:t>米购人：重庆两江公共交通有限公司</w:t>
            </w:r>
          </w:p>
          <w:p>
            <w:pPr>
              <w:pStyle w:val="a6"/>
              <w:keepNext w:val="0"/>
              <w:keepLines w:val="0"/>
              <w:widowControl w:val="0"/>
              <w:shd w:val="clear" w:color="auto" w:fill="auto"/>
              <w:bidi w:val="0"/>
              <w:spacing w:before="0" w:after="280" w:line="240" w:lineRule="auto"/>
              <w:ind w:left="0" w:right="0" w:firstLine="160"/>
              <w:jc w:val="left"/>
            </w:pPr>
            <w:r>
              <w:rPr>
                <w:color w:val="000000"/>
                <w:spacing w:val="0"/>
                <w:w w:val="100"/>
                <w:position w:val="0"/>
              </w:rPr>
              <w:t>联系人：余老师</w:t>
            </w:r>
          </w:p>
          <w:p>
            <w:pPr>
              <w:pStyle w:val="a6"/>
              <w:keepNext w:val="0"/>
              <w:keepLines w:val="0"/>
              <w:widowControl w:val="0"/>
              <w:shd w:val="clear" w:color="auto" w:fill="auto"/>
              <w:bidi w:val="0"/>
              <w:spacing w:before="0" w:after="280" w:line="240" w:lineRule="auto"/>
              <w:ind w:left="0" w:right="0" w:firstLine="160"/>
              <w:jc w:val="left"/>
            </w:pPr>
            <w:r>
              <w:rPr>
                <w:color w:val="000000"/>
                <w:spacing w:val="0"/>
                <w:w w:val="100"/>
                <w:position w:val="0"/>
              </w:rPr>
              <w:t>联系电话：</w:t>
            </w:r>
          </w:p>
          <w:p>
            <w:pPr>
              <w:pStyle w:val="a6"/>
              <w:keepNext w:val="0"/>
              <w:keepLines w:val="0"/>
              <w:widowControl w:val="0"/>
              <w:shd w:val="clear" w:color="auto" w:fill="auto"/>
              <w:bidi w:val="0"/>
              <w:spacing w:before="0" w:after="280" w:line="240" w:lineRule="auto"/>
              <w:ind w:left="0" w:right="0" w:firstLine="160"/>
              <w:jc w:val="left"/>
            </w:pPr>
            <w:r>
              <w:rPr>
                <w:color w:val="000000"/>
                <w:spacing w:val="0"/>
                <w:w w:val="100"/>
                <w:position w:val="0"/>
              </w:rPr>
              <w:t>联系地址：重庆市北部新区金开大道1588号</w:t>
            </w:r>
          </w:p>
        </w:tc>
      </w:tr>
      <w:tr>
        <w:tblPrEx>
          <w:jc w:val="center"/>
          <w:tblLayout w:type="fixed"/>
          <w:tblCellMar>
            <w:left w:w="10" w:type="dxa"/>
            <w:right w:w="10" w:type="dxa"/>
          </w:tblCellMar>
        </w:tblPrEx>
        <w:trPr>
          <w:trHeight w:hRule="exact" w:val="2539"/>
          <w:jc w:val="center"/>
        </w:trPr>
        <w:tc>
          <w:tcPr>
            <w:tcW w:w="1550" w:type="dxa"/>
            <w:tcBorders>
              <w:top w:val="single" w:sz="4" w:space="0" w:color="auto"/>
              <w:left w:val="single" w:sz="4" w:space="0" w:color="auto"/>
            </w:tcBorders>
            <w:shd w:val="clear" w:color="auto" w:fill="FFFFFF"/>
            <w:vAlign w:val="top"/>
          </w:tcPr>
          <w:p>
            <w:pPr>
              <w:widowControl w:val="0"/>
              <w:rPr>
                <w:sz w:val="10"/>
                <w:szCs w:val="10"/>
              </w:rPr>
            </w:pPr>
          </w:p>
        </w:tc>
        <w:tc>
          <w:tcPr>
            <w:tcW w:w="1379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590" w:lineRule="exact"/>
              <w:ind w:left="160" w:right="0" w:firstLine="0"/>
              <w:jc w:val="left"/>
            </w:pPr>
            <w:r>
              <w:rPr>
                <w:color w:val="000000"/>
                <w:spacing w:val="0"/>
                <w:w w:val="100"/>
                <w:position w:val="0"/>
              </w:rPr>
              <w:t>米购代理机构：河南省光大建设管理有限公司 联系人：肖彬、刘春燕</w:t>
            </w:r>
          </w:p>
          <w:p>
            <w:pPr>
              <w:pStyle w:val="a6"/>
              <w:keepNext w:val="0"/>
              <w:keepLines w:val="0"/>
              <w:widowControl w:val="0"/>
              <w:shd w:val="clear" w:color="auto" w:fill="auto"/>
              <w:bidi w:val="0"/>
              <w:spacing w:before="0" w:after="0" w:line="590" w:lineRule="exact"/>
              <w:ind w:left="0" w:right="0" w:firstLine="160"/>
              <w:jc w:val="left"/>
            </w:pPr>
            <w:r>
              <w:rPr>
                <w:color w:val="000000"/>
                <w:spacing w:val="0"/>
                <w:w w:val="100"/>
                <w:position w:val="0"/>
              </w:rPr>
              <w:t>电话：</w:t>
            </w:r>
          </w:p>
          <w:p>
            <w:pPr>
              <w:pStyle w:val="a6"/>
              <w:keepNext w:val="0"/>
              <w:keepLines w:val="0"/>
              <w:widowControl w:val="0"/>
              <w:shd w:val="clear" w:color="auto" w:fill="auto"/>
              <w:bidi w:val="0"/>
              <w:spacing w:before="0" w:after="0" w:line="590" w:lineRule="exact"/>
              <w:ind w:left="0" w:right="0" w:firstLine="160"/>
              <w:jc w:val="left"/>
            </w:pPr>
            <w:r>
              <w:rPr>
                <w:color w:val="000000"/>
                <w:spacing w:val="0"/>
                <w:w w:val="100"/>
                <w:position w:val="0"/>
              </w:rPr>
              <w:t>地 址：重庆市渝北区兴盛大道55号</w:t>
            </w:r>
            <w:r>
              <w:rPr>
                <w:color w:val="000000"/>
                <w:spacing w:val="0"/>
                <w:w w:val="100"/>
                <w:position w:val="0"/>
              </w:rPr>
              <w:t>D1-14-3</w:t>
            </w:r>
          </w:p>
        </w:tc>
      </w:tr>
      <w:tr>
        <w:tblPrEx>
          <w:jc w:val="center"/>
          <w:tblLayout w:type="fixed"/>
          <w:tblCellMar>
            <w:left w:w="10" w:type="dxa"/>
            <w:right w:w="10" w:type="dxa"/>
          </w:tblCellMar>
        </w:tblPrEx>
        <w:trPr>
          <w:trHeight w:hRule="exact" w:val="720"/>
          <w:jc w:val="center"/>
        </w:trPr>
        <w:tc>
          <w:tcPr>
            <w:tcW w:w="1550" w:type="dxa"/>
            <w:tcBorders>
              <w:top w:val="single" w:sz="4" w:space="0" w:color="auto"/>
              <w:left w:val="single" w:sz="4" w:space="0" w:color="auto"/>
            </w:tcBorders>
            <w:shd w:val="clear" w:color="auto" w:fill="FFFFFF"/>
            <w:vAlign w:val="top"/>
          </w:tcPr>
          <w:p>
            <w:pPr>
              <w:widowControl w:val="0"/>
              <w:rPr>
                <w:sz w:val="10"/>
                <w:szCs w:val="10"/>
              </w:rPr>
            </w:pPr>
          </w:p>
        </w:tc>
        <w:tc>
          <w:tcPr>
            <w:tcW w:w="13790" w:type="dxa"/>
            <w:tcBorders>
              <w:top w:val="single" w:sz="4" w:space="0" w:color="auto"/>
              <w:left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140" w:after="0" w:line="240" w:lineRule="auto"/>
              <w:ind w:left="0" w:right="0" w:firstLine="160"/>
              <w:jc w:val="left"/>
            </w:pPr>
            <w:r>
              <w:rPr>
                <w:color w:val="000000"/>
                <w:spacing w:val="0"/>
                <w:w w:val="100"/>
                <w:position w:val="0"/>
              </w:rPr>
              <w:t>项目名称：公交客车配件总成外包维修项目</w:t>
            </w:r>
          </w:p>
        </w:tc>
      </w:tr>
      <w:tr>
        <w:tblPrEx>
          <w:jc w:val="center"/>
          <w:tblLayout w:type="fixed"/>
          <w:tblCellMar>
            <w:left w:w="10" w:type="dxa"/>
            <w:right w:w="10" w:type="dxa"/>
          </w:tblCellMar>
        </w:tblPrEx>
        <w:trPr>
          <w:trHeight w:hRule="exact" w:val="1464"/>
          <w:jc w:val="center"/>
        </w:trPr>
        <w:tc>
          <w:tcPr>
            <w:tcW w:w="1550" w:type="dxa"/>
            <w:tcBorders>
              <w:top w:val="single" w:sz="4" w:space="0" w:color="auto"/>
              <w:left w:val="single" w:sz="4" w:space="0" w:color="auto"/>
            </w:tcBorders>
            <w:shd w:val="clear" w:color="auto" w:fill="FFFFFF"/>
            <w:vAlign w:val="top"/>
          </w:tcPr>
          <w:p>
            <w:pPr>
              <w:widowControl w:val="0"/>
              <w:rPr>
                <w:sz w:val="10"/>
                <w:szCs w:val="10"/>
              </w:rPr>
            </w:pPr>
          </w:p>
        </w:tc>
        <w:tc>
          <w:tcPr>
            <w:tcW w:w="1379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715" w:lineRule="exact"/>
              <w:ind w:left="160" w:right="0" w:firstLine="0"/>
              <w:jc w:val="both"/>
            </w:pPr>
            <w:r>
              <w:rPr>
                <w:color w:val="000000"/>
                <w:spacing w:val="0"/>
                <w:w w:val="100"/>
                <w:position w:val="0"/>
              </w:rPr>
              <w:t>项目招标限价：本项目招标控制价:按各分包内的项目名称报价为最高限价，详见开标 一览表，投标人的投标报价不得超过招标控制价，否则，投标文件按废标处理。</w:t>
            </w:r>
          </w:p>
        </w:tc>
      </w:tr>
      <w:tr>
        <w:tblPrEx>
          <w:jc w:val="center"/>
          <w:tblLayout w:type="fixed"/>
          <w:tblCellMar>
            <w:left w:w="10" w:type="dxa"/>
            <w:right w:w="10" w:type="dxa"/>
          </w:tblCellMar>
        </w:tblPrEx>
        <w:trPr>
          <w:trHeight w:hRule="exact" w:val="2856"/>
          <w:jc w:val="center"/>
        </w:trPr>
        <w:tc>
          <w:tcPr>
            <w:tcW w:w="1550" w:type="dxa"/>
            <w:tcBorders>
              <w:top w:val="single" w:sz="4" w:space="0" w:color="auto"/>
              <w:left w:val="single" w:sz="4" w:space="0" w:color="auto"/>
            </w:tcBorders>
            <w:shd w:val="clear" w:color="auto" w:fill="FFFFFF"/>
            <w:vAlign w:val="top"/>
          </w:tcPr>
          <w:p>
            <w:pPr>
              <w:widowControl w:val="0"/>
              <w:rPr>
                <w:sz w:val="10"/>
                <w:szCs w:val="10"/>
              </w:rPr>
            </w:pPr>
          </w:p>
        </w:tc>
        <w:tc>
          <w:tcPr>
            <w:tcW w:w="13790" w:type="dxa"/>
            <w:tcBorders>
              <w:top w:val="single" w:sz="4" w:space="0" w:color="auto"/>
              <w:left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0" w:after="0" w:line="707" w:lineRule="exact"/>
              <w:ind w:left="160" w:right="0" w:firstLine="0"/>
              <w:jc w:val="both"/>
            </w:pPr>
            <w:r>
              <w:rPr>
                <w:color w:val="000000"/>
                <w:spacing w:val="0"/>
                <w:w w:val="100"/>
                <w:position w:val="0"/>
              </w:rPr>
              <w:t>本项目分为四个分包，包含离合器维修、发动机电控部件维修、座椅坐垫维修、上海 电驱动公司驱动电机和电机控制器维修。招标方不保证入围方年度费用达到招标文件 所预报金额，只能以年度实际维修为准；本次公开招标各分包入围两名，投标方可同 时对4个分包进行投标。</w:t>
            </w:r>
          </w:p>
        </w:tc>
      </w:tr>
      <w:tr>
        <w:tblPrEx>
          <w:jc w:val="center"/>
          <w:tblLayout w:type="fixed"/>
          <w:tblCellMar>
            <w:left w:w="10" w:type="dxa"/>
            <w:right w:w="10" w:type="dxa"/>
          </w:tblCellMar>
        </w:tblPrEx>
        <w:trPr>
          <w:trHeight w:hRule="exact" w:val="1834"/>
          <w:jc w:val="center"/>
        </w:trPr>
        <w:tc>
          <w:tcPr>
            <w:tcW w:w="1550"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3790" w:type="dxa"/>
            <w:tcBorders>
              <w:top w:val="single" w:sz="4" w:space="0" w:color="auto"/>
              <w:left w:val="single" w:sz="4" w:space="0" w:color="auto"/>
              <w:bottom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602" w:lineRule="exact"/>
              <w:ind w:left="160" w:right="0" w:firstLine="0"/>
              <w:jc w:val="both"/>
            </w:pPr>
            <w:r>
              <w:rPr>
                <w:color w:val="000000"/>
                <w:spacing w:val="0"/>
                <w:w w:val="100"/>
                <w:position w:val="0"/>
              </w:rPr>
              <w:t>本合同服务期为一年（合同执行1+1方式），从合同签订之日起计算。米购人在第一 年服务期内对入围人服务工作进行考核，如考核不合格，采购人有权终止合同，则本 合同期限仅为一年；如考核合格，自动执行第二年合同，则本合同期限为二年。</w:t>
            </w:r>
          </w:p>
        </w:tc>
      </w:tr>
    </w:tbl>
    <w:p>
      <w:pPr>
        <w:sectPr>
          <w:type w:val="nextPage"/>
          <w:pgSz w:w="17861" w:h="25258"/>
          <w:pgMar w:top="1268" w:right="1242" w:bottom="2112" w:left="1278" w:header="0" w:footer="3" w:gutter="0"/>
          <w:pgNumType w:start="7"/>
          <w:cols w:space="720"/>
          <w:noEndnote/>
          <w:titlePg w:val="0"/>
          <w:rtlGutter w:val="0"/>
          <w:docGrid w:linePitch="360"/>
        </w:sectPr>
      </w:pPr>
    </w:p>
    <w:p>
      <w:pPr>
        <w:pStyle w:val="a4"/>
        <w:keepNext w:val="0"/>
        <w:keepLines w:val="0"/>
        <w:widowControl w:val="0"/>
        <w:shd w:val="clear" w:color="auto" w:fill="auto"/>
        <w:bidi w:val="0"/>
        <w:spacing w:before="0" w:after="0" w:line="240" w:lineRule="auto"/>
        <w:ind w:left="2360" w:right="0" w:firstLine="0"/>
        <w:jc w:val="both"/>
      </w:pPr>
      <w:r>
        <w:rPr>
          <w:color w:val="000000"/>
          <w:spacing w:val="0"/>
          <w:w w:val="100"/>
          <w:position w:val="0"/>
        </w:rPr>
        <w:t>（一）采购人根据生产实际需要，委托入围人对公交客车配件总成外包维修（离</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858" w:lineRule="exact"/>
        <w:ind w:left="1640" w:right="0" w:firstLine="0"/>
        <w:jc w:val="both"/>
      </w:pPr>
      <w:r>
        <w:rPr>
          <w:color w:val="000000"/>
          <w:spacing w:val="0"/>
          <w:w w:val="100"/>
          <w:position w:val="0"/>
        </w:rPr>
        <w:t>合器维修、发动机电控部件维修、座椅坐垫维修、上海电驱动公司驱动电机和电机控 制器维修）。入围人不得转包第三方维修。维修结算价格按本合同附件一中约定的价 格为准（未约定的以双方协商价格为准）。</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tabs>
          <w:tab w:val="left" w:pos="3443"/>
        </w:tabs>
        <w:bidi w:val="0"/>
        <w:spacing w:before="0" w:after="0" w:line="858" w:lineRule="exact"/>
        <w:ind w:left="1640" w:right="0" w:firstLine="720"/>
        <w:jc w:val="both"/>
      </w:pPr>
      <w:bookmarkStart w:id="47" w:name="bookmark47"/>
      <w:r>
        <w:rPr>
          <w:color w:val="000000"/>
          <w:spacing w:val="0"/>
          <w:w w:val="100"/>
          <w:position w:val="0"/>
        </w:rPr>
        <w:t>（</w:t>
      </w:r>
      <w:bookmarkEnd w:id="47"/>
      <w:r>
        <w:rPr>
          <w:color w:val="000000"/>
          <w:spacing w:val="0"/>
          <w:w w:val="100"/>
          <w:position w:val="0"/>
        </w:rPr>
        <w:t>二）</w:t>
        <w:tab/>
        <w:t>采购人将所需修理的配件及总成集中，清点型号，数量登记后交付入围人 签字，并负责按清单接收修理后的验收入库工作。交付和接收地点由采购人指定，运 输费用由入围人负责。</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tabs>
          <w:tab w:val="left" w:pos="3443"/>
        </w:tabs>
        <w:bidi w:val="0"/>
        <w:spacing w:before="0" w:after="60" w:line="874" w:lineRule="exact"/>
        <w:ind w:left="1640" w:right="0" w:firstLine="720"/>
        <w:jc w:val="both"/>
      </w:pPr>
      <w:bookmarkStart w:id="48" w:name="bookmark48"/>
      <w:r>
        <w:rPr>
          <w:color w:val="000000"/>
          <w:spacing w:val="0"/>
          <w:w w:val="100"/>
          <w:position w:val="0"/>
        </w:rPr>
        <w:t>（</w:t>
      </w:r>
      <w:bookmarkEnd w:id="48"/>
      <w:r>
        <w:rPr>
          <w:color w:val="000000"/>
          <w:spacing w:val="0"/>
          <w:w w:val="100"/>
          <w:position w:val="0"/>
        </w:rPr>
        <w:t>三）</w:t>
        <w:tab/>
        <w:t>维修产品质保期：质保期见《维修报价一览表》。质保期限内出现质量问 题无条件更换并赔偿采购人直接经济损失和间接损失。</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tabs>
          <w:tab w:val="left" w:pos="3443"/>
        </w:tabs>
        <w:bidi w:val="0"/>
        <w:spacing w:before="0" w:after="300" w:line="718" w:lineRule="exact"/>
        <w:ind w:left="1640" w:right="0" w:firstLine="720"/>
        <w:jc w:val="both"/>
      </w:pPr>
      <w:bookmarkStart w:id="49" w:name="bookmark49"/>
      <w:r>
        <w:rPr>
          <w:color w:val="000000"/>
          <w:spacing w:val="0"/>
          <w:w w:val="100"/>
          <w:position w:val="0"/>
        </w:rPr>
        <w:t>（</w:t>
      </w:r>
      <w:bookmarkEnd w:id="49"/>
      <w:r>
        <w:rPr>
          <w:color w:val="000000"/>
          <w:spacing w:val="0"/>
          <w:w w:val="100"/>
          <w:position w:val="0"/>
        </w:rPr>
        <w:t>四）</w:t>
        <w:tab/>
        <w:t>产品维修质量标准：执行国家或行业标准（重庆市公共交通控股（集团） 有限公司企业标准</w:t>
      </w:r>
      <w:r>
        <w:rPr>
          <w:color w:val="000000"/>
          <w:spacing w:val="0"/>
          <w:w w:val="100"/>
          <w:position w:val="0"/>
        </w:rPr>
        <w:t>Q/CGJ</w:t>
      </w:r>
      <w:r>
        <w:rPr>
          <w:color w:val="000000"/>
          <w:spacing w:val="0"/>
          <w:w w:val="100"/>
          <w:position w:val="0"/>
        </w:rPr>
        <w:t>《公共汽车修理技术条件》），所使用的零配件产品技术质量 应符合国家《产品质量法》、《机动车维修服务规范》，并能提供配件质量合格证明。 严禁降低产品等级，以副厂冒充正厂，经采购人查实，采购人有权解除合同，所造成 的损失由入围人承担。因入围人所维修产品存在的质量问题导致的安全事故，由入围 人承担全部责任，采购人有权解除双方签订的合同，并保留安全法律责任追究权利。</w:t>
      </w:r>
    </w:p>
    <w:p>
      <w:pPr>
        <w:pStyle w:val="a4"/>
        <w:keepNext w:val="0"/>
        <w:keepLines w:val="0"/>
        <w:widowControl w:val="0"/>
        <w:shd w:val="clear" w:color="auto" w:fill="auto"/>
        <w:bidi w:val="0"/>
        <w:spacing w:before="0" w:after="380" w:line="240" w:lineRule="auto"/>
        <w:ind w:left="1640" w:right="0" w:firstLine="0"/>
        <w:jc w:val="both"/>
      </w:pPr>
      <w:r>
        <w:rPr>
          <w:color w:val="000000"/>
          <w:spacing w:val="0"/>
          <w:w w:val="100"/>
          <w:position w:val="0"/>
        </w:rPr>
        <w:t>交付地点：交付和接收地点由甲方指定，运输费用由乙方负责。</w:t>
      </w:r>
    </w:p>
    <w:p>
      <w:pPr>
        <w:pStyle w:val="a4"/>
        <w:keepNext w:val="0"/>
        <w:keepLines w:val="0"/>
        <w:widowControl w:val="0"/>
        <w:shd w:val="clear" w:color="auto" w:fill="auto"/>
        <w:bidi w:val="0"/>
        <w:spacing w:before="0" w:after="140" w:line="240" w:lineRule="auto"/>
        <w:ind w:left="2360" w:right="0" w:firstLine="0"/>
        <w:jc w:val="both"/>
      </w:pPr>
      <w:r>
        <w:rPr>
          <w:color w:val="000000"/>
          <w:spacing w:val="0"/>
          <w:w w:val="100"/>
          <w:position w:val="0"/>
        </w:rPr>
        <w:t>付款方案：本次入围项目采购人不向入围供应商支付任何款项，招标方不保证入</w:t>
      </w:r>
    </w:p>
    <w:p>
      <w:pPr>
        <w:pStyle w:val="a4"/>
        <w:keepNext w:val="0"/>
        <w:keepLines w:val="0"/>
        <w:widowControl w:val="0"/>
        <w:shd w:val="clear" w:color="auto" w:fill="auto"/>
        <w:bidi w:val="0"/>
        <w:spacing w:before="0" w:after="60" w:line="710" w:lineRule="exact"/>
        <w:ind w:left="1640" w:right="0" w:firstLine="0"/>
        <w:jc w:val="left"/>
      </w:pPr>
      <w:r>
        <w:rPr>
          <w:color w:val="000000"/>
          <w:spacing w:val="0"/>
          <w:w w:val="100"/>
          <w:position w:val="0"/>
        </w:rPr>
        <w:t>围方年度费用达到招标文件所预报金额，只能以年度实际维修为准。</w:t>
      </w:r>
    </w:p>
    <w:p>
      <w:pPr>
        <w:pStyle w:val="a4"/>
        <w:keepNext w:val="0"/>
        <w:keepLines w:val="0"/>
        <w:widowControl w:val="0"/>
        <w:shd w:val="clear" w:color="auto" w:fill="auto"/>
        <w:bidi w:val="0"/>
        <w:spacing w:before="0" w:after="0" w:line="710" w:lineRule="exact"/>
        <w:ind w:left="1640" w:right="0" w:firstLine="720"/>
        <w:jc w:val="both"/>
      </w:pPr>
      <w:r>
        <w:rPr>
          <w:color w:val="000000"/>
          <w:spacing w:val="0"/>
          <w:w w:val="100"/>
          <w:position w:val="0"/>
        </w:rPr>
        <w:t>双方按月对帐，入围人开具维修明细单据经采购人核对无误后由入围人开具有效 增值税专用发票，入围人垫资，滚动支付方式执行。</w:t>
      </w:r>
    </w:p>
    <w:p>
      <w:pPr>
        <w:pStyle w:val="a4"/>
        <w:keepNext w:val="0"/>
        <w:keepLines w:val="0"/>
        <w:widowControl w:val="0"/>
        <w:shd w:val="clear" w:color="auto" w:fill="auto"/>
        <w:bidi w:val="0"/>
        <w:spacing w:before="0" w:after="40" w:line="710" w:lineRule="exact"/>
        <w:ind w:left="0" w:right="0" w:firstLine="0"/>
        <w:jc w:val="center"/>
        <w:sectPr>
          <w:pgSz w:w="17861" w:h="25258"/>
          <w:pgMar w:top="2347" w:right="1191" w:bottom="2347" w:left="1330" w:header="0" w:footer="3" w:gutter="0"/>
          <w:pgNumType w:start="8"/>
          <w:cols w:space="720"/>
          <w:noEndnote/>
          <w:rtlGutter w:val="0"/>
          <w:docGrid w:linePitch="360"/>
        </w:sectPr>
      </w:pPr>
      <w:bookmarkStart w:id="50" w:name="bookmark50"/>
      <w:r>
        <w:rPr>
          <w:b/>
          <w:bCs/>
          <w:color w:val="000000"/>
          <w:spacing w:val="0"/>
          <w:w w:val="100"/>
          <w:position w:val="0"/>
        </w:rPr>
        <w:t>二</w:t>
      </w:r>
      <w:bookmarkEnd w:id="50"/>
      <w:r>
        <w:rPr>
          <w:b/>
          <w:bCs/>
          <w:color w:val="000000"/>
          <w:spacing w:val="0"/>
          <w:w w:val="100"/>
          <w:position w:val="0"/>
        </w:rPr>
        <w:t>、投标人</w:t>
      </w:r>
    </w:p>
    <w:tbl>
      <w:tblPr>
        <w:tblStyle w:val="TableNormal"/>
        <w:tblOverlap w:val="never"/>
        <w:jc w:val="center"/>
        <w:tblLayout w:type="fixed"/>
        <w:tblCellMar>
          <w:left w:w="10" w:type="dxa"/>
          <w:right w:w="10" w:type="dxa"/>
        </w:tblCellMar>
      </w:tblPr>
      <w:tblGrid>
        <w:gridCol w:w="1550"/>
        <w:gridCol w:w="13790"/>
      </w:tblGrid>
      <w:tr>
        <w:tblPrEx>
          <w:jc w:val="center"/>
          <w:tblLayout w:type="fixed"/>
          <w:tblCellMar>
            <w:left w:w="10" w:type="dxa"/>
            <w:right w:w="10" w:type="dxa"/>
          </w:tblCellMar>
        </w:tblPrEx>
        <w:trPr>
          <w:trHeight w:hRule="exact" w:val="749"/>
          <w:jc w:val="center"/>
        </w:trPr>
        <w:tc>
          <w:tcPr>
            <w:tcW w:w="1550" w:type="dxa"/>
            <w:tcBorders>
              <w:top w:val="single" w:sz="4" w:space="0" w:color="auto"/>
              <w:left w:val="single" w:sz="4" w:space="0" w:color="auto"/>
            </w:tcBorders>
            <w:shd w:val="clear" w:color="auto" w:fill="DADADA"/>
            <w:vAlign w:val="top"/>
          </w:tcPr>
          <w:p>
            <w:pPr>
              <w:pStyle w:val="a6"/>
              <w:keepNext w:val="0"/>
              <w:keepLines w:val="0"/>
              <w:widowControl w:val="0"/>
              <w:shd w:val="clear" w:color="auto" w:fill="auto"/>
              <w:bidi w:val="0"/>
              <w:spacing w:before="160" w:after="0" w:line="240" w:lineRule="auto"/>
              <w:ind w:left="0" w:right="0" w:firstLine="0"/>
              <w:jc w:val="center"/>
            </w:pPr>
            <w:r>
              <w:rPr>
                <w:b/>
                <w:bCs/>
                <w:color w:val="000000"/>
                <w:spacing w:val="0"/>
                <w:w w:val="100"/>
                <w:position w:val="0"/>
              </w:rPr>
              <w:t>条款号</w:t>
            </w:r>
          </w:p>
        </w:tc>
        <w:tc>
          <w:tcPr>
            <w:tcW w:w="13790" w:type="dxa"/>
            <w:tcBorders>
              <w:top w:val="single" w:sz="4" w:space="0" w:color="auto"/>
              <w:left w:val="single" w:sz="4" w:space="0" w:color="auto"/>
              <w:right w:val="single" w:sz="4" w:space="0" w:color="auto"/>
            </w:tcBorders>
            <w:shd w:val="clear" w:color="auto" w:fill="DADADA"/>
            <w:vAlign w:val="top"/>
          </w:tcPr>
          <w:p>
            <w:pPr>
              <w:pStyle w:val="a6"/>
              <w:keepNext w:val="0"/>
              <w:keepLines w:val="0"/>
              <w:widowControl w:val="0"/>
              <w:shd w:val="clear" w:color="auto" w:fill="auto"/>
              <w:bidi w:val="0"/>
              <w:spacing w:before="160" w:after="0" w:line="240" w:lineRule="auto"/>
              <w:ind w:left="0" w:right="0" w:firstLine="0"/>
              <w:jc w:val="center"/>
            </w:pPr>
            <w:r>
              <w:rPr>
                <w:b/>
                <w:bCs/>
                <w:color w:val="000000"/>
                <w:spacing w:val="0"/>
                <w:w w:val="100"/>
                <w:position w:val="0"/>
              </w:rPr>
              <w:t>内容</w:t>
            </w:r>
          </w:p>
        </w:tc>
      </w:tr>
      <w:tr>
        <w:tblPrEx>
          <w:jc w:val="center"/>
          <w:tblLayout w:type="fixed"/>
          <w:tblCellMar>
            <w:left w:w="10" w:type="dxa"/>
            <w:right w:w="10" w:type="dxa"/>
          </w:tblCellMar>
        </w:tblPrEx>
        <w:trPr>
          <w:trHeight w:hRule="exact" w:val="12701"/>
          <w:jc w:val="center"/>
        </w:trPr>
        <w:tc>
          <w:tcPr>
            <w:tcW w:w="1550" w:type="dxa"/>
            <w:tcBorders>
              <w:top w:val="single" w:sz="4" w:space="0" w:color="auto"/>
              <w:left w:val="single" w:sz="4" w:space="0" w:color="auto"/>
            </w:tcBorders>
            <w:shd w:val="clear" w:color="auto" w:fill="FFFFFF"/>
            <w:vAlign w:val="top"/>
          </w:tcPr>
          <w:p>
            <w:pPr>
              <w:widowControl w:val="0"/>
              <w:rPr>
                <w:sz w:val="10"/>
                <w:szCs w:val="10"/>
              </w:rPr>
            </w:pPr>
          </w:p>
        </w:tc>
        <w:tc>
          <w:tcPr>
            <w:tcW w:w="13790" w:type="dxa"/>
            <w:tcBorders>
              <w:top w:val="single" w:sz="4" w:space="0" w:color="auto"/>
              <w:left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0" w:after="0" w:line="662" w:lineRule="exact"/>
              <w:ind w:left="0" w:right="0" w:firstLine="140"/>
              <w:jc w:val="left"/>
            </w:pPr>
            <w:r>
              <w:rPr>
                <w:color w:val="000000"/>
                <w:spacing w:val="0"/>
                <w:w w:val="100"/>
                <w:position w:val="0"/>
              </w:rPr>
              <w:t>本次招标实行资格后审，投标人应满足下列资格要求：</w:t>
            </w:r>
          </w:p>
          <w:p>
            <w:pPr>
              <w:pStyle w:val="a6"/>
              <w:keepNext w:val="0"/>
              <w:keepLines w:val="0"/>
              <w:widowControl w:val="0"/>
              <w:shd w:val="clear" w:color="auto" w:fill="auto"/>
              <w:tabs>
                <w:tab w:val="left" w:pos="1768"/>
              </w:tabs>
              <w:bidi w:val="0"/>
              <w:spacing w:before="0" w:after="180" w:line="662" w:lineRule="exact"/>
              <w:ind w:left="0" w:right="0" w:firstLine="880"/>
              <w:jc w:val="left"/>
            </w:pPr>
            <w:r>
              <w:rPr>
                <w:color w:val="000000"/>
                <w:spacing w:val="0"/>
                <w:w w:val="100"/>
                <w:position w:val="0"/>
              </w:rPr>
              <w:t>（一）</w:t>
              <w:tab/>
              <w:t>基本资格条件</w:t>
            </w:r>
          </w:p>
          <w:p>
            <w:pPr>
              <w:pStyle w:val="a6"/>
              <w:keepNext w:val="0"/>
              <w:keepLines w:val="0"/>
              <w:widowControl w:val="0"/>
              <w:shd w:val="clear" w:color="auto" w:fill="auto"/>
              <w:tabs>
                <w:tab w:val="left" w:pos="1413"/>
              </w:tabs>
              <w:bidi w:val="0"/>
              <w:spacing w:before="0" w:after="180" w:line="240" w:lineRule="auto"/>
              <w:ind w:left="0" w:right="0" w:firstLine="880"/>
              <w:jc w:val="left"/>
            </w:pPr>
            <w:r>
              <w:rPr>
                <w:color w:val="000000"/>
                <w:spacing w:val="0"/>
                <w:w w:val="100"/>
                <w:position w:val="0"/>
              </w:rPr>
              <w:t>1）</w:t>
              <w:tab/>
              <w:t>、具有独立承担民事责任的能力；</w:t>
            </w:r>
          </w:p>
          <w:p>
            <w:pPr>
              <w:pStyle w:val="a6"/>
              <w:keepNext w:val="0"/>
              <w:keepLines w:val="0"/>
              <w:widowControl w:val="0"/>
              <w:shd w:val="clear" w:color="auto" w:fill="auto"/>
              <w:tabs>
                <w:tab w:val="left" w:pos="1437"/>
              </w:tabs>
              <w:bidi w:val="0"/>
              <w:spacing w:before="0" w:after="180" w:line="240" w:lineRule="auto"/>
              <w:ind w:left="0" w:right="0" w:firstLine="880"/>
              <w:jc w:val="left"/>
            </w:pPr>
            <w:r>
              <w:rPr>
                <w:color w:val="000000"/>
                <w:spacing w:val="0"/>
                <w:w w:val="100"/>
                <w:position w:val="0"/>
              </w:rPr>
              <w:t>2）</w:t>
              <w:tab/>
              <w:t>、具有良好的商业信誉和健全的财务会计制度；</w:t>
            </w:r>
          </w:p>
          <w:p>
            <w:pPr>
              <w:pStyle w:val="a6"/>
              <w:keepNext w:val="0"/>
              <w:keepLines w:val="0"/>
              <w:widowControl w:val="0"/>
              <w:shd w:val="clear" w:color="auto" w:fill="auto"/>
              <w:tabs>
                <w:tab w:val="left" w:pos="1437"/>
              </w:tabs>
              <w:bidi w:val="0"/>
              <w:spacing w:before="0" w:after="180" w:line="240" w:lineRule="auto"/>
              <w:ind w:left="0" w:right="0" w:firstLine="880"/>
              <w:jc w:val="left"/>
            </w:pPr>
            <w:r>
              <w:rPr>
                <w:color w:val="000000"/>
                <w:spacing w:val="0"/>
                <w:w w:val="100"/>
                <w:position w:val="0"/>
              </w:rPr>
              <w:t>3）</w:t>
              <w:tab/>
              <w:t>、具有履行合同所必需的设备和专业技术能力；</w:t>
            </w:r>
          </w:p>
          <w:p>
            <w:pPr>
              <w:pStyle w:val="a6"/>
              <w:keepNext w:val="0"/>
              <w:keepLines w:val="0"/>
              <w:widowControl w:val="0"/>
              <w:shd w:val="clear" w:color="auto" w:fill="auto"/>
              <w:tabs>
                <w:tab w:val="left" w:pos="1442"/>
              </w:tabs>
              <w:bidi w:val="0"/>
              <w:spacing w:before="0" w:after="180" w:line="240" w:lineRule="auto"/>
              <w:ind w:left="0" w:right="0" w:firstLine="880"/>
              <w:jc w:val="left"/>
            </w:pPr>
            <w:r>
              <w:rPr>
                <w:color w:val="000000"/>
                <w:spacing w:val="0"/>
                <w:w w:val="100"/>
                <w:position w:val="0"/>
              </w:rPr>
              <w:t>4）</w:t>
              <w:tab/>
              <w:t>、有依法缴纳税收和社会保障资金的良好记录；</w:t>
            </w:r>
          </w:p>
          <w:p>
            <w:pPr>
              <w:pStyle w:val="a6"/>
              <w:keepNext w:val="0"/>
              <w:keepLines w:val="0"/>
              <w:widowControl w:val="0"/>
              <w:shd w:val="clear" w:color="auto" w:fill="auto"/>
              <w:tabs>
                <w:tab w:val="left" w:pos="1437"/>
              </w:tabs>
              <w:bidi w:val="0"/>
              <w:spacing w:before="0" w:after="180" w:line="240" w:lineRule="auto"/>
              <w:ind w:left="0" w:right="0" w:firstLine="880"/>
              <w:jc w:val="left"/>
            </w:pPr>
            <w:r>
              <w:rPr>
                <w:color w:val="000000"/>
                <w:spacing w:val="0"/>
                <w:w w:val="100"/>
                <w:position w:val="0"/>
              </w:rPr>
              <w:t>5）</w:t>
              <w:tab/>
              <w:t>、参加政府米购活动前三年内，在经营活动中没有重大违法记录；</w:t>
            </w:r>
          </w:p>
          <w:p>
            <w:pPr>
              <w:pStyle w:val="a6"/>
              <w:keepNext w:val="0"/>
              <w:keepLines w:val="0"/>
              <w:widowControl w:val="0"/>
              <w:shd w:val="clear" w:color="auto" w:fill="auto"/>
              <w:tabs>
                <w:tab w:val="left" w:pos="1437"/>
              </w:tabs>
              <w:bidi w:val="0"/>
              <w:spacing w:before="0" w:after="0" w:line="240" w:lineRule="auto"/>
              <w:ind w:left="0" w:right="0" w:firstLine="880"/>
              <w:jc w:val="both"/>
            </w:pPr>
            <w:r>
              <w:rPr>
                <w:color w:val="000000"/>
                <w:spacing w:val="0"/>
                <w:w w:val="100"/>
                <w:position w:val="0"/>
              </w:rPr>
              <w:t>6）</w:t>
              <w:tab/>
              <w:t>、法律、行政法规规定的其他条件。</w:t>
            </w:r>
          </w:p>
          <w:p>
            <w:pPr>
              <w:pStyle w:val="a6"/>
              <w:keepNext w:val="0"/>
              <w:keepLines w:val="0"/>
              <w:widowControl w:val="0"/>
              <w:shd w:val="clear" w:color="auto" w:fill="auto"/>
              <w:tabs>
                <w:tab w:val="left" w:pos="1768"/>
              </w:tabs>
              <w:bidi w:val="0"/>
              <w:spacing w:before="0" w:after="0" w:line="595" w:lineRule="exact"/>
              <w:ind w:left="0" w:right="0" w:firstLine="880"/>
              <w:jc w:val="both"/>
            </w:pPr>
            <w:r>
              <w:rPr>
                <w:color w:val="000000"/>
                <w:spacing w:val="0"/>
                <w:w w:val="100"/>
                <w:position w:val="0"/>
              </w:rPr>
              <w:t>（二）</w:t>
              <w:tab/>
              <w:t>特定资格条件</w:t>
            </w:r>
          </w:p>
          <w:p>
            <w:pPr>
              <w:pStyle w:val="a6"/>
              <w:keepNext w:val="0"/>
              <w:keepLines w:val="0"/>
              <w:widowControl w:val="0"/>
              <w:shd w:val="clear" w:color="auto" w:fill="auto"/>
              <w:tabs>
                <w:tab w:val="left" w:pos="1422"/>
              </w:tabs>
              <w:bidi w:val="0"/>
              <w:spacing w:before="0" w:after="0" w:line="595" w:lineRule="exact"/>
              <w:ind w:left="140" w:right="0" w:firstLine="740"/>
              <w:jc w:val="both"/>
            </w:pPr>
            <w:r>
              <w:rPr>
                <w:color w:val="000000"/>
                <w:spacing w:val="0"/>
                <w:w w:val="100"/>
                <w:position w:val="0"/>
              </w:rPr>
              <w:t>1）</w:t>
              <w:tab/>
              <w:t>、在中华人民共和国境内注册，能够独立承担民事责任，有生产、供应和专业 技术能力的本国供应商，包括法人、其他组织；</w:t>
            </w:r>
          </w:p>
          <w:p>
            <w:pPr>
              <w:pStyle w:val="a6"/>
              <w:keepNext w:val="0"/>
              <w:keepLines w:val="0"/>
              <w:widowControl w:val="0"/>
              <w:shd w:val="clear" w:color="auto" w:fill="auto"/>
              <w:tabs>
                <w:tab w:val="left" w:pos="1422"/>
              </w:tabs>
              <w:bidi w:val="0"/>
              <w:spacing w:before="0" w:after="180" w:line="614" w:lineRule="exact"/>
              <w:ind w:left="140" w:right="0" w:firstLine="740"/>
              <w:jc w:val="both"/>
            </w:pPr>
            <w:r>
              <w:rPr>
                <w:color w:val="000000"/>
                <w:spacing w:val="0"/>
                <w:w w:val="100"/>
                <w:position w:val="0"/>
              </w:rPr>
              <w:t>2）</w:t>
              <w:tab/>
              <w:t>、第一、三包投标人须具有汽车配件维修资质或生产制造企业资质；第二、四 包投标人须具有三类以上（含三类）汽车维修企业资质和具有驱动电机生产厂家售后 服务资格；</w:t>
            </w:r>
          </w:p>
          <w:p>
            <w:pPr>
              <w:pStyle w:val="a6"/>
              <w:keepNext w:val="0"/>
              <w:keepLines w:val="0"/>
              <w:widowControl w:val="0"/>
              <w:shd w:val="clear" w:color="auto" w:fill="auto"/>
              <w:tabs>
                <w:tab w:val="left" w:pos="1437"/>
              </w:tabs>
              <w:bidi w:val="0"/>
              <w:spacing w:before="0" w:after="0" w:line="240" w:lineRule="auto"/>
              <w:ind w:left="0" w:right="0" w:firstLine="880"/>
              <w:jc w:val="left"/>
            </w:pPr>
            <w:r>
              <w:rPr>
                <w:color w:val="000000"/>
                <w:spacing w:val="0"/>
                <w:w w:val="100"/>
                <w:position w:val="0"/>
              </w:rPr>
              <w:t>3）</w:t>
              <w:tab/>
              <w:t>、2011年至今有一个公交客车配件总成外包维修业绩。</w:t>
            </w:r>
          </w:p>
          <w:p>
            <w:pPr>
              <w:pStyle w:val="a6"/>
              <w:keepNext w:val="0"/>
              <w:keepLines w:val="0"/>
              <w:widowControl w:val="0"/>
              <w:shd w:val="clear" w:color="auto" w:fill="auto"/>
              <w:tabs>
                <w:tab w:val="left" w:pos="1422"/>
              </w:tabs>
              <w:bidi w:val="0"/>
              <w:spacing w:before="0" w:after="0" w:line="734" w:lineRule="exact"/>
              <w:ind w:left="140" w:right="0" w:firstLine="740"/>
              <w:jc w:val="both"/>
            </w:pPr>
            <w:r>
              <w:rPr>
                <w:color w:val="000000"/>
                <w:spacing w:val="0"/>
                <w:w w:val="100"/>
                <w:position w:val="0"/>
              </w:rPr>
              <w:t>4）</w:t>
              <w:tab/>
              <w:t>、单位负责人为同一人或者存在控股、管理关系的不同单位，不得参加同一招 标项的投标；</w:t>
            </w:r>
          </w:p>
          <w:p>
            <w:pPr>
              <w:pStyle w:val="a6"/>
              <w:keepNext w:val="0"/>
              <w:keepLines w:val="0"/>
              <w:widowControl w:val="0"/>
              <w:shd w:val="clear" w:color="auto" w:fill="auto"/>
              <w:bidi w:val="0"/>
              <w:spacing w:before="0" w:after="180" w:line="710" w:lineRule="exact"/>
              <w:ind w:left="140" w:right="0" w:firstLine="740"/>
              <w:jc w:val="both"/>
            </w:pPr>
            <w:r>
              <w:rPr>
                <w:b/>
                <w:bCs/>
                <w:color w:val="000000"/>
                <w:spacing w:val="0"/>
                <w:w w:val="100"/>
                <w:position w:val="0"/>
              </w:rPr>
              <w:t>注：投标人提交资格审查资料为复印件并加盖投标人鲜章，原件备查。投标人如 提供虚假材料，采购人有权取消其投标资格或入围资格，并将按主管部门的相关规定 进行处理。</w:t>
            </w:r>
          </w:p>
        </w:tc>
      </w:tr>
      <w:tr>
        <w:tblPrEx>
          <w:jc w:val="center"/>
          <w:tblLayout w:type="fixed"/>
          <w:tblCellMar>
            <w:left w:w="10" w:type="dxa"/>
            <w:right w:w="10" w:type="dxa"/>
          </w:tblCellMar>
        </w:tblPrEx>
        <w:trPr>
          <w:trHeight w:hRule="exact" w:val="720"/>
          <w:jc w:val="center"/>
        </w:trPr>
        <w:tc>
          <w:tcPr>
            <w:tcW w:w="1550" w:type="dxa"/>
            <w:tcBorders>
              <w:top w:val="single" w:sz="4" w:space="0" w:color="auto"/>
              <w:left w:val="single" w:sz="4" w:space="0" w:color="auto"/>
            </w:tcBorders>
            <w:shd w:val="clear" w:color="auto" w:fill="FFFFFF"/>
            <w:vAlign w:val="top"/>
          </w:tcPr>
          <w:p>
            <w:pPr>
              <w:widowControl w:val="0"/>
              <w:rPr>
                <w:sz w:val="10"/>
                <w:szCs w:val="10"/>
              </w:rPr>
            </w:pPr>
          </w:p>
        </w:tc>
        <w:tc>
          <w:tcPr>
            <w:tcW w:w="13790" w:type="dxa"/>
            <w:tcBorders>
              <w:top w:val="single" w:sz="4" w:space="0" w:color="auto"/>
              <w:left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140" w:after="0" w:line="240" w:lineRule="auto"/>
              <w:ind w:left="140" w:right="0" w:firstLine="20"/>
              <w:jc w:val="both"/>
            </w:pPr>
            <w:r>
              <w:rPr>
                <w:color w:val="000000"/>
                <w:spacing w:val="0"/>
                <w:w w:val="100"/>
                <w:position w:val="0"/>
              </w:rPr>
              <w:t>是否接受联合体投标：不接受。</w:t>
            </w:r>
          </w:p>
        </w:tc>
      </w:tr>
      <w:tr>
        <w:tblPrEx>
          <w:jc w:val="center"/>
          <w:tblLayout w:type="fixed"/>
          <w:tblCellMar>
            <w:left w:w="10" w:type="dxa"/>
            <w:right w:w="10" w:type="dxa"/>
          </w:tblCellMar>
        </w:tblPrEx>
        <w:trPr>
          <w:trHeight w:hRule="exact" w:val="739"/>
          <w:jc w:val="center"/>
        </w:trPr>
        <w:tc>
          <w:tcPr>
            <w:tcW w:w="15340" w:type="dxa"/>
            <w:gridSpan w:val="2"/>
            <w:tcBorders>
              <w:top w:val="single" w:sz="4" w:space="0" w:color="auto"/>
              <w:left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140" w:after="0" w:line="240" w:lineRule="auto"/>
              <w:ind w:left="0" w:right="0" w:firstLine="0"/>
              <w:jc w:val="center"/>
            </w:pPr>
            <w:r>
              <w:rPr>
                <w:b/>
                <w:bCs/>
                <w:color w:val="000000"/>
                <w:spacing w:val="0"/>
                <w:w w:val="100"/>
                <w:position w:val="0"/>
              </w:rPr>
              <w:t>三、招标文件</w:t>
            </w:r>
          </w:p>
        </w:tc>
      </w:tr>
      <w:tr>
        <w:tblPrEx>
          <w:jc w:val="center"/>
          <w:tblLayout w:type="fixed"/>
          <w:tblCellMar>
            <w:left w:w="10" w:type="dxa"/>
            <w:right w:w="10" w:type="dxa"/>
          </w:tblCellMar>
        </w:tblPrEx>
        <w:trPr>
          <w:trHeight w:hRule="exact" w:val="1440"/>
          <w:jc w:val="center"/>
        </w:trPr>
        <w:tc>
          <w:tcPr>
            <w:tcW w:w="1550" w:type="dxa"/>
            <w:tcBorders>
              <w:top w:val="single" w:sz="4" w:space="0" w:color="auto"/>
              <w:left w:val="single" w:sz="4" w:space="0" w:color="auto"/>
            </w:tcBorders>
            <w:shd w:val="clear" w:color="auto" w:fill="FFFFFF"/>
            <w:vAlign w:val="top"/>
          </w:tcPr>
          <w:p>
            <w:pPr>
              <w:widowControl w:val="0"/>
              <w:rPr>
                <w:sz w:val="10"/>
                <w:szCs w:val="10"/>
              </w:rPr>
            </w:pPr>
          </w:p>
        </w:tc>
        <w:tc>
          <w:tcPr>
            <w:tcW w:w="13790" w:type="dxa"/>
            <w:tcBorders>
              <w:top w:val="single" w:sz="4" w:space="0" w:color="auto"/>
              <w:left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0" w:after="0" w:line="701" w:lineRule="exact"/>
              <w:ind w:left="140" w:right="0" w:firstLine="20"/>
              <w:jc w:val="both"/>
            </w:pPr>
            <w:r>
              <w:rPr>
                <w:color w:val="000000"/>
                <w:spacing w:val="0"/>
                <w:w w:val="100"/>
                <w:position w:val="0"/>
              </w:rPr>
              <w:t>1、投标人在下载招标文件及附件后，若对本招标文件有疑问需要米购人澄清时，请在 重庆市公共资源交易网（）匿名提问，提问截止时间2018年5月17日16时00分前。</w:t>
            </w:r>
          </w:p>
        </w:tc>
      </w:tr>
      <w:tr>
        <w:tblPrEx>
          <w:jc w:val="center"/>
          <w:tblLayout w:type="fixed"/>
          <w:tblCellMar>
            <w:left w:w="10" w:type="dxa"/>
            <w:right w:w="10" w:type="dxa"/>
          </w:tblCellMar>
        </w:tblPrEx>
        <w:trPr>
          <w:trHeight w:hRule="exact" w:val="4310"/>
          <w:jc w:val="center"/>
        </w:trPr>
        <w:tc>
          <w:tcPr>
            <w:tcW w:w="1550"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3790" w:type="dxa"/>
            <w:tcBorders>
              <w:top w:val="single" w:sz="4" w:space="0" w:color="auto"/>
              <w:left w:val="single" w:sz="4" w:space="0" w:color="auto"/>
              <w:bottom w:val="single" w:sz="4" w:space="0" w:color="auto"/>
              <w:right w:val="single" w:sz="4" w:space="0" w:color="auto"/>
            </w:tcBorders>
            <w:shd w:val="clear" w:color="auto" w:fill="FFFFFF"/>
            <w:vAlign w:val="top"/>
          </w:tcPr>
          <w:p>
            <w:pPr>
              <w:pStyle w:val="a6"/>
              <w:keepNext w:val="0"/>
              <w:keepLines w:val="0"/>
              <w:widowControl w:val="0"/>
              <w:shd w:val="clear" w:color="auto" w:fill="auto"/>
              <w:tabs>
                <w:tab w:val="left" w:pos="669"/>
              </w:tabs>
              <w:bidi w:val="0"/>
              <w:spacing w:before="0" w:after="0" w:line="736" w:lineRule="exact"/>
              <w:ind w:left="140" w:right="0" w:firstLine="20"/>
              <w:jc w:val="both"/>
            </w:pPr>
            <w:r>
              <w:rPr>
                <w:color w:val="000000"/>
                <w:spacing w:val="0"/>
                <w:w w:val="100"/>
                <w:position w:val="0"/>
              </w:rPr>
              <w:t>1、</w:t>
              <w:tab/>
              <w:t>米购人在认为有必要对投标人所提问题进行澄清或修改时，应于2018年5月21日</w:t>
            </w:r>
          </w:p>
          <w:p>
            <w:pPr>
              <w:pStyle w:val="a6"/>
              <w:keepNext w:val="0"/>
              <w:keepLines w:val="0"/>
              <w:widowControl w:val="0"/>
              <w:shd w:val="clear" w:color="auto" w:fill="auto"/>
              <w:bidi w:val="0"/>
              <w:spacing w:before="0" w:after="0" w:line="744" w:lineRule="exact"/>
              <w:ind w:left="140" w:right="0" w:firstLine="20"/>
              <w:jc w:val="both"/>
            </w:pPr>
            <w:r>
              <w:rPr>
                <w:color w:val="000000"/>
                <w:spacing w:val="0"/>
                <w:w w:val="100"/>
                <w:position w:val="0"/>
              </w:rPr>
              <w:t>17时00分前，将澄清或者修改内容在重庆市公共资源交易网（）发出，并将澄清或者 修改内容作为招标文件的补充部分。</w:t>
            </w:r>
          </w:p>
          <w:p>
            <w:pPr>
              <w:pStyle w:val="a6"/>
              <w:keepNext w:val="0"/>
              <w:keepLines w:val="0"/>
              <w:widowControl w:val="0"/>
              <w:shd w:val="clear" w:color="auto" w:fill="auto"/>
              <w:tabs>
                <w:tab w:val="left" w:pos="678"/>
              </w:tabs>
              <w:bidi w:val="0"/>
              <w:spacing w:before="0" w:after="0" w:line="727" w:lineRule="exact"/>
              <w:ind w:left="140" w:right="0" w:firstLine="20"/>
              <w:jc w:val="both"/>
            </w:pPr>
            <w:r>
              <w:rPr>
                <w:color w:val="000000"/>
                <w:spacing w:val="0"/>
                <w:w w:val="100"/>
                <w:position w:val="0"/>
              </w:rPr>
              <w:t>2、</w:t>
              <w:tab/>
              <w:t>无论投标人是否在重庆市公共资源交易网（）下载招标文件澄清或修改内容，采购 人和招标机构均视为投标人已知晓招标文件全部澄清或修改内容，由此产生的一切后 果均由投标人自己负责。</w:t>
            </w:r>
          </w:p>
        </w:tc>
      </w:tr>
    </w:tbl>
    <w:p>
      <w:pPr>
        <w:sectPr>
          <w:pgSz w:w="17861" w:h="25258"/>
          <w:pgMar w:top="1402" w:right="1263" w:bottom="1402" w:left="1258" w:header="0" w:footer="3" w:gutter="0"/>
          <w:pgNumType w:start="9"/>
          <w:cols w:space="720"/>
          <w:noEndnote/>
          <w:rtlGutter w:val="0"/>
          <w:docGrid w:linePitch="360"/>
        </w:sectPr>
      </w:pPr>
    </w:p>
    <w:p>
      <w:pPr>
        <w:pStyle w:val="a4"/>
        <w:keepNext w:val="0"/>
        <w:keepLines w:val="0"/>
        <w:widowControl w:val="0"/>
        <w:shd w:val="clear" w:color="auto" w:fill="auto"/>
        <w:bidi w:val="0"/>
        <w:spacing w:before="0" w:after="0" w:line="240" w:lineRule="auto"/>
        <w:ind w:left="1100" w:right="0" w:firstLine="0"/>
        <w:jc w:val="left"/>
      </w:pPr>
      <w:r>
        <w:rPr>
          <w:color w:val="000000"/>
          <w:spacing w:val="0"/>
          <w:w w:val="100"/>
          <w:position w:val="0"/>
        </w:rPr>
        <w:t xml:space="preserve">1、采购人认为有必要，可以对已发出的招标文件主动进行澄清或者修改，应2018年5 </w:t>
      </w:r>
      <w:r>
        <w:rPr>
          <w:color w:val="000000"/>
          <w:spacing w:val="0"/>
          <w:w w:val="100"/>
          <w:position w:val="0"/>
        </w:rPr>
        <w:t>月21日17时00分前，将澄清或者修改内容在重庆市公共资源交易网（）发出，并将 澄清或者修改内容作为招标文件的补充部分。</w:t>
      </w:r>
    </w:p>
    <w:p>
      <w:pPr>
        <w:pStyle w:val="a4"/>
        <w:keepNext w:val="0"/>
        <w:keepLines w:val="0"/>
        <w:widowControl w:val="0"/>
        <w:shd w:val="clear" w:color="auto" w:fill="auto"/>
        <w:bidi w:val="0"/>
        <w:spacing w:before="0" w:after="0" w:line="725" w:lineRule="exact"/>
        <w:ind w:left="1100" w:right="0" w:firstLine="0"/>
        <w:jc w:val="left"/>
      </w:pPr>
      <w:r>
        <w:rPr>
          <w:color w:val="000000"/>
          <w:spacing w:val="0"/>
          <w:w w:val="100"/>
          <w:position w:val="0"/>
        </w:rPr>
        <w:t>2、无论投标人是否在重庆市公共资源交易网（）上下载招标文件澄清或修改内容，采 购人和招标机机构均视为投标人已知晓招标文件全部澄清或修改内容，由此产生的一 切后果均由投标人自己负责。</w:t>
      </w:r>
    </w:p>
    <w:p>
      <w:pPr>
        <w:pStyle w:val="22"/>
        <w:keepNext/>
        <w:keepLines/>
        <w:widowControl w:val="0"/>
        <w:pBdr>
          <w:top w:val="single" w:sz="4" w:space="0" w:color="auto"/>
          <w:left w:val="single" w:sz="4" w:space="0" w:color="auto"/>
          <w:bottom w:val="single" w:sz="4" w:space="0" w:color="auto"/>
          <w:right w:val="single" w:sz="4" w:space="0" w:color="auto"/>
        </w:pBdr>
        <w:shd w:val="clear" w:color="auto" w:fill="auto"/>
        <w:bidi w:val="0"/>
        <w:spacing w:before="0" w:after="0" w:line="710" w:lineRule="exact"/>
        <w:ind w:left="0" w:right="0" w:firstLine="0"/>
        <w:jc w:val="center"/>
      </w:pPr>
      <w:bookmarkStart w:id="51" w:name="bookmark51"/>
      <w:bookmarkStart w:id="52" w:name="bookmark52"/>
      <w:bookmarkStart w:id="53" w:name="bookmark53"/>
      <w:bookmarkStart w:id="54" w:name="bookmark54"/>
      <w:r>
        <w:rPr>
          <w:color w:val="000000"/>
          <w:spacing w:val="0"/>
          <w:w w:val="100"/>
          <w:position w:val="0"/>
        </w:rPr>
        <w:t>四</w:t>
      </w:r>
      <w:bookmarkEnd w:id="53"/>
      <w:r>
        <w:rPr>
          <w:color w:val="000000"/>
          <w:spacing w:val="0"/>
          <w:w w:val="100"/>
          <w:position w:val="0"/>
        </w:rPr>
        <w:t>、投标文件</w:t>
      </w:r>
      <w:bookmarkEnd w:id="51"/>
      <w:bookmarkEnd w:id="52"/>
      <w:bookmarkEnd w:id="54"/>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710" w:lineRule="exact"/>
        <w:ind w:left="1100" w:right="0" w:firstLine="0"/>
        <w:jc w:val="left"/>
      </w:pPr>
      <w:r>
        <w:rPr>
          <w:color w:val="000000"/>
          <w:spacing w:val="0"/>
          <w:w w:val="100"/>
          <w:position w:val="0"/>
        </w:rPr>
        <w:t>投标货币：人民币</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710" w:lineRule="exact"/>
        <w:ind w:left="1100" w:right="0" w:firstLine="720"/>
        <w:jc w:val="both"/>
      </w:pPr>
      <w:r>
        <w:rPr>
          <w:color w:val="000000"/>
          <w:spacing w:val="0"/>
          <w:w w:val="100"/>
          <w:position w:val="0"/>
        </w:rPr>
        <w:t>报价要求：</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710" w:lineRule="exact"/>
        <w:ind w:left="1100" w:right="0" w:firstLine="720"/>
        <w:jc w:val="both"/>
      </w:pPr>
      <w:r>
        <w:rPr>
          <w:color w:val="000000"/>
          <w:spacing w:val="0"/>
          <w:w w:val="100"/>
          <w:position w:val="0"/>
        </w:rPr>
        <w:t>投标方应对选择的投标分包范围内进行投标报价，本次报价的合同采用固定综合 单价方式，综合单价包含材料费、工时费、税金等一切可能产生的费用。年使用量为 暂定数量，投标方不得修改；单价报价不得超过单价最高限价；否则将被认定为废标。</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710" w:lineRule="exact"/>
        <w:ind w:left="1100" w:right="0" w:firstLine="720"/>
        <w:jc w:val="both"/>
      </w:pPr>
      <w:r>
        <w:rPr>
          <w:color w:val="000000"/>
          <w:spacing w:val="0"/>
          <w:w w:val="100"/>
          <w:position w:val="0"/>
        </w:rPr>
        <w:t>除非另有规定，报价方所报单价在合同实施期间应保持不变，均不受市场价格及 政策性价格的调整而增减；</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710" w:lineRule="exact"/>
        <w:ind w:left="1820" w:right="0" w:firstLine="0"/>
        <w:jc w:val="left"/>
      </w:pPr>
      <w:r>
        <w:rPr>
          <w:color w:val="000000"/>
          <w:spacing w:val="0"/>
          <w:w w:val="100"/>
          <w:position w:val="0"/>
        </w:rPr>
        <w:t>此次外包维修项目的投标报价均为包含一系列相关费用后的最终报价；</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710" w:lineRule="exact"/>
        <w:ind w:left="1820" w:right="0" w:firstLine="0"/>
        <w:jc w:val="left"/>
      </w:pPr>
      <w:r>
        <w:rPr>
          <w:color w:val="000000"/>
          <w:spacing w:val="0"/>
          <w:w w:val="100"/>
          <w:position w:val="0"/>
        </w:rPr>
        <w:t>投标方在投标过程中所发生的一切费用，不论入围与否，均由投标方自行承担；</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710" w:lineRule="exact"/>
        <w:ind w:left="1060" w:right="360" w:firstLine="0"/>
        <w:jc w:val="right"/>
        <w:sectPr>
          <w:pgSz w:w="17861" w:h="25258"/>
          <w:pgMar w:top="2275" w:right="1190" w:bottom="2275" w:left="1862" w:header="0" w:footer="3" w:gutter="0"/>
          <w:pgNumType w:start="10"/>
          <w:cols w:space="720"/>
          <w:noEndnote/>
          <w:rtlGutter w:val="0"/>
          <w:docGrid w:linePitch="360"/>
        </w:sectPr>
      </w:pPr>
      <w:r>
        <w:rPr>
          <w:color w:val="000000"/>
          <w:spacing w:val="0"/>
          <w:w w:val="100"/>
          <w:position w:val="0"/>
        </w:rPr>
        <w:t>凡因投标方对招标文件阅读不深、理解不透、误解、疏漏、或因市场行情了解不 清造成的后果和风险，均由投标人自行负责。</w:t>
      </w:r>
      <w:r>
        <w:rPr>
          <w:b/>
          <w:bCs/>
          <w:color w:val="000000"/>
          <w:spacing w:val="0"/>
          <w:w w:val="100"/>
          <w:position w:val="0"/>
        </w:rPr>
        <w:t>投标人并应充分考虑所有的风险因素。</w:t>
      </w:r>
    </w:p>
    <w:p>
      <w:pPr>
        <w:pStyle w:val="a4"/>
        <w:keepNext w:val="0"/>
        <w:keepLines w:val="0"/>
        <w:widowControl w:val="0"/>
        <w:shd w:val="clear" w:color="auto" w:fill="auto"/>
        <w:bidi w:val="0"/>
        <w:spacing w:before="0" w:after="0" w:line="240" w:lineRule="auto"/>
        <w:ind w:left="2360" w:right="0" w:firstLine="0"/>
        <w:jc w:val="left"/>
      </w:pPr>
      <w:r>
        <w:rPr>
          <w:color w:val="000000"/>
          <w:spacing w:val="0"/>
          <w:w w:val="100"/>
          <w:position w:val="0"/>
        </w:rPr>
        <w:t>（一）投标保证金递交</w:t>
      </w:r>
    </w:p>
    <w:p>
      <w:pPr>
        <w:pStyle w:val="a4"/>
        <w:keepNext w:val="0"/>
        <w:keepLines w:val="0"/>
        <w:widowControl w:val="0"/>
        <w:numPr>
          <w:ilvl w:val="0"/>
          <w:numId w:val="2"/>
        </w:numPr>
        <w:pBdr>
          <w:top w:val="single" w:sz="4" w:space="0" w:color="auto"/>
          <w:left w:val="single" w:sz="4" w:space="0" w:color="auto"/>
          <w:bottom w:val="single" w:sz="4" w:space="0" w:color="auto"/>
          <w:right w:val="single" w:sz="4" w:space="0" w:color="auto"/>
        </w:pBdr>
        <w:shd w:val="clear" w:color="auto" w:fill="auto"/>
        <w:tabs>
          <w:tab w:val="left" w:pos="2762"/>
        </w:tabs>
        <w:bidi w:val="0"/>
        <w:spacing w:before="0" w:after="0" w:line="597" w:lineRule="exact"/>
        <w:ind w:left="2360" w:right="0" w:firstLine="0"/>
        <w:jc w:val="left"/>
      </w:pPr>
      <w:bookmarkStart w:id="55" w:name="bookmark55"/>
      <w:bookmarkEnd w:id="55"/>
      <w:r>
        <w:rPr>
          <w:color w:val="000000"/>
          <w:spacing w:val="0"/>
          <w:w w:val="100"/>
          <w:position w:val="0"/>
        </w:rPr>
        <w:t>投标人应在投标截止时间前，按规定缴纳投标保证金：</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597" w:lineRule="exact"/>
        <w:ind w:left="2360" w:right="0" w:firstLine="0"/>
        <w:jc w:val="left"/>
      </w:pPr>
      <w:bookmarkStart w:id="56" w:name="bookmark56"/>
      <w:r>
        <w:rPr>
          <w:color w:val="000000"/>
          <w:spacing w:val="0"/>
          <w:w w:val="100"/>
          <w:position w:val="0"/>
        </w:rPr>
        <w:t>（</w:t>
      </w:r>
      <w:bookmarkEnd w:id="56"/>
      <w:r>
        <w:rPr>
          <w:color w:val="000000"/>
          <w:spacing w:val="0"/>
          <w:w w:val="100"/>
          <w:position w:val="0"/>
        </w:rPr>
        <w:t>1）投标保证金递交</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597" w:lineRule="exact"/>
        <w:ind w:left="1640" w:right="0" w:firstLine="720"/>
        <w:jc w:val="both"/>
      </w:pPr>
      <w:r>
        <w:rPr>
          <w:color w:val="000000"/>
          <w:spacing w:val="0"/>
          <w:w w:val="100"/>
          <w:position w:val="0"/>
        </w:rPr>
        <w:t>投标人须按本项目规定的投标保证金金额进行缴纳（各分包投标保证金金额均为 人民币</w:t>
      </w:r>
      <w:r>
        <w:rPr>
          <w:b/>
          <w:bCs/>
          <w:color w:val="000000"/>
          <w:spacing w:val="0"/>
          <w:w w:val="100"/>
          <w:position w:val="0"/>
        </w:rPr>
        <w:t>壹万元整</w:t>
      </w:r>
      <w:r>
        <w:rPr>
          <w:color w:val="000000"/>
          <w:spacing w:val="0"/>
          <w:w w:val="100"/>
          <w:position w:val="0"/>
        </w:rPr>
        <w:t>，以分包为单位分别进行交纳），由投标人从其基本账户将投标保证 金汇至以下账户，投标保证金的到账截止时间为</w:t>
      </w:r>
      <w:r>
        <w:rPr>
          <w:b/>
          <w:bCs/>
          <w:color w:val="000000"/>
          <w:spacing w:val="0"/>
          <w:w w:val="100"/>
          <w:position w:val="0"/>
        </w:rPr>
        <w:t>投标截止时间前3小时</w:t>
      </w:r>
      <w:r>
        <w:rPr>
          <w:color w:val="000000"/>
          <w:spacing w:val="0"/>
          <w:w w:val="100"/>
          <w:position w:val="0"/>
        </w:rPr>
        <w:t>。</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597" w:lineRule="exact"/>
        <w:ind w:left="1640" w:right="0" w:firstLine="720"/>
        <w:jc w:val="both"/>
      </w:pPr>
      <w:r>
        <w:rPr>
          <w:b/>
          <w:bCs/>
          <w:color w:val="000000"/>
          <w:spacing w:val="0"/>
          <w:w w:val="100"/>
          <w:position w:val="0"/>
        </w:rPr>
        <w:t>投标保证金账户：</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597" w:lineRule="exact"/>
        <w:ind w:left="1640" w:right="0" w:firstLine="720"/>
        <w:jc w:val="both"/>
      </w:pPr>
      <w:r>
        <w:rPr>
          <w:b/>
          <w:bCs/>
          <w:color w:val="000000"/>
          <w:spacing w:val="0"/>
          <w:w w:val="100"/>
          <w:position w:val="0"/>
        </w:rPr>
        <w:t>详见:重庆市公共资源交易中心机电设备招投标•政府采购分中心随本招标文件提 供的《投标保证金账户信息和基本账户登记说明》</w:t>
      </w:r>
    </w:p>
    <w:p>
      <w:pPr>
        <w:pStyle w:val="a4"/>
        <w:keepNext w:val="0"/>
        <w:keepLines w:val="0"/>
        <w:widowControl w:val="0"/>
        <w:numPr>
          <w:ilvl w:val="0"/>
          <w:numId w:val="3"/>
        </w:numPr>
        <w:pBdr>
          <w:top w:val="single" w:sz="4" w:space="0" w:color="auto"/>
          <w:left w:val="single" w:sz="4" w:space="0" w:color="auto"/>
          <w:bottom w:val="single" w:sz="4" w:space="0" w:color="auto"/>
          <w:right w:val="single" w:sz="4" w:space="0" w:color="auto"/>
        </w:pBdr>
        <w:shd w:val="clear" w:color="auto" w:fill="auto"/>
        <w:tabs>
          <w:tab w:val="left" w:pos="2886"/>
        </w:tabs>
        <w:bidi w:val="0"/>
        <w:spacing w:before="0" w:after="0" w:line="597" w:lineRule="exact"/>
        <w:ind w:left="1640" w:right="0" w:firstLine="720"/>
        <w:jc w:val="left"/>
      </w:pPr>
      <w:bookmarkStart w:id="57" w:name="bookmark57"/>
      <w:bookmarkEnd w:id="57"/>
      <w:r>
        <w:rPr>
          <w:color w:val="000000"/>
          <w:spacing w:val="0"/>
          <w:w w:val="100"/>
          <w:position w:val="0"/>
        </w:rPr>
        <w:t>各投标人在银行转账（电汇）时，须充分考虑银行转账（电汇）的时间差风险， 如同城转账、异地转账或汇款、跨行转账或电汇的时间要求。</w:t>
      </w:r>
    </w:p>
    <w:p>
      <w:pPr>
        <w:pStyle w:val="a4"/>
        <w:keepNext w:val="0"/>
        <w:keepLines w:val="0"/>
        <w:widowControl w:val="0"/>
        <w:numPr>
          <w:ilvl w:val="0"/>
          <w:numId w:val="3"/>
        </w:numPr>
        <w:pBdr>
          <w:top w:val="single" w:sz="4" w:space="0" w:color="auto"/>
          <w:left w:val="single" w:sz="4" w:space="0" w:color="auto"/>
          <w:bottom w:val="single" w:sz="4" w:space="0" w:color="auto"/>
          <w:right w:val="single" w:sz="4" w:space="0" w:color="auto"/>
        </w:pBdr>
        <w:shd w:val="clear" w:color="auto" w:fill="auto"/>
        <w:tabs>
          <w:tab w:val="left" w:pos="2891"/>
        </w:tabs>
        <w:bidi w:val="0"/>
        <w:spacing w:before="0" w:after="0" w:line="597" w:lineRule="exact"/>
        <w:ind w:left="1640" w:right="0" w:firstLine="720"/>
        <w:jc w:val="left"/>
      </w:pPr>
      <w:bookmarkStart w:id="58" w:name="bookmark58"/>
      <w:bookmarkEnd w:id="58"/>
      <w:r>
        <w:rPr>
          <w:color w:val="000000"/>
          <w:spacing w:val="0"/>
          <w:w w:val="100"/>
          <w:position w:val="0"/>
        </w:rPr>
        <w:t>首次将保证金汇至重庆市公共资源交易中心机电设备招投标•政府采购分中心， （原重庆市政府采购交易中心）的投标人，应按重庆市公共资源交易中心机电设备招投 标•政府采购分中心规定办理投标人银行基本账户登记。“投标单位银行基本账户登记 表”请登录重庆市公共资源交易网（网址）进行下载，咨询电话：（在原重庆市政府 采购交易中心登记过的，可不再进行登记）。</w:t>
      </w:r>
    </w:p>
    <w:p>
      <w:pPr>
        <w:pStyle w:val="a4"/>
        <w:keepNext w:val="0"/>
        <w:keepLines w:val="0"/>
        <w:widowControl w:val="0"/>
        <w:numPr>
          <w:ilvl w:val="0"/>
          <w:numId w:val="3"/>
        </w:numPr>
        <w:pBdr>
          <w:top w:val="single" w:sz="4" w:space="0" w:color="auto"/>
          <w:left w:val="single" w:sz="4" w:space="0" w:color="auto"/>
          <w:bottom w:val="single" w:sz="4" w:space="0" w:color="auto"/>
          <w:right w:val="single" w:sz="4" w:space="0" w:color="auto"/>
        </w:pBdr>
        <w:shd w:val="clear" w:color="auto" w:fill="auto"/>
        <w:tabs>
          <w:tab w:val="left" w:pos="2891"/>
        </w:tabs>
        <w:bidi w:val="0"/>
        <w:spacing w:before="0" w:after="40" w:line="597" w:lineRule="exact"/>
        <w:ind w:left="1640" w:right="0" w:firstLine="720"/>
        <w:jc w:val="left"/>
      </w:pPr>
      <w:bookmarkStart w:id="59" w:name="bookmark59"/>
      <w:bookmarkEnd w:id="59"/>
      <w:r>
        <w:rPr>
          <w:color w:val="000000"/>
          <w:spacing w:val="0"/>
          <w:w w:val="100"/>
          <w:position w:val="0"/>
        </w:rPr>
        <w:t>由于第一次缴纳保证金而未能及时在分中心登记基本账户的投标人，可持本投 标人基本账户开户许可证原件到重庆市公共资源交易中心机电设备招投标•政府采购 分中心备查。</w:t>
      </w:r>
    </w:p>
    <w:p>
      <w:pPr>
        <w:pStyle w:val="a4"/>
        <w:keepNext w:val="0"/>
        <w:keepLines w:val="0"/>
        <w:widowControl w:val="0"/>
        <w:numPr>
          <w:ilvl w:val="0"/>
          <w:numId w:val="3"/>
        </w:numPr>
        <w:pBdr>
          <w:top w:val="single" w:sz="4" w:space="0" w:color="auto"/>
          <w:left w:val="single" w:sz="4" w:space="0" w:color="auto"/>
          <w:bottom w:val="single" w:sz="4" w:space="0" w:color="auto"/>
          <w:right w:val="single" w:sz="4" w:space="0" w:color="auto"/>
        </w:pBdr>
        <w:shd w:val="clear" w:color="auto" w:fill="auto"/>
        <w:tabs>
          <w:tab w:val="left" w:pos="2886"/>
        </w:tabs>
        <w:bidi w:val="0"/>
        <w:spacing w:before="0" w:after="0" w:line="576" w:lineRule="exact"/>
        <w:ind w:left="1640" w:right="0" w:firstLine="720"/>
        <w:jc w:val="left"/>
      </w:pPr>
      <w:bookmarkStart w:id="60" w:name="bookmark60"/>
      <w:bookmarkEnd w:id="60"/>
      <w:r>
        <w:rPr>
          <w:color w:val="000000"/>
          <w:spacing w:val="0"/>
          <w:w w:val="100"/>
          <w:position w:val="0"/>
        </w:rPr>
        <w:t>各投标人在递交投标保证金时，到款账户为上述指定的投标保证金专用账户， 来款账户必须为本公司基本账户。</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600" w:lineRule="exact"/>
        <w:ind w:left="2360" w:right="0" w:firstLine="0"/>
        <w:jc w:val="left"/>
      </w:pPr>
      <w:r>
        <w:rPr>
          <w:color w:val="000000"/>
          <w:spacing w:val="0"/>
          <w:w w:val="100"/>
          <w:position w:val="0"/>
        </w:rPr>
        <w:t>（二）保证金退还方式</w:t>
      </w:r>
    </w:p>
    <w:p>
      <w:pPr>
        <w:pStyle w:val="a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600" w:lineRule="exact"/>
        <w:ind w:left="1640" w:right="0" w:firstLine="720"/>
        <w:jc w:val="both"/>
      </w:pPr>
      <w:r>
        <w:rPr>
          <w:color w:val="000000"/>
          <w:spacing w:val="0"/>
          <w:w w:val="100"/>
          <w:position w:val="0"/>
        </w:rPr>
        <w:t>入围投标人的保证金，在入围通知书发放后，重庆市公共资源交易中心机电设备 招投标•政府采购分中心在五个工作日内按来款渠道直接退还。</w:t>
      </w:r>
    </w:p>
    <w:p>
      <w:pPr>
        <w:pStyle w:val="a4"/>
        <w:keepNext w:val="0"/>
        <w:keepLines w:val="0"/>
        <w:widowControl w:val="0"/>
        <w:numPr>
          <w:ilvl w:val="0"/>
          <w:numId w:val="2"/>
        </w:numPr>
        <w:pBdr>
          <w:top w:val="single" w:sz="4" w:space="0" w:color="auto"/>
          <w:left w:val="single" w:sz="4" w:space="0" w:color="auto"/>
          <w:bottom w:val="single" w:sz="4" w:space="0" w:color="auto"/>
          <w:right w:val="single" w:sz="4" w:space="0" w:color="auto"/>
        </w:pBdr>
        <w:shd w:val="clear" w:color="auto" w:fill="auto"/>
        <w:tabs>
          <w:tab w:val="left" w:pos="2066"/>
        </w:tabs>
        <w:bidi w:val="0"/>
        <w:spacing w:before="0" w:after="100" w:line="597" w:lineRule="exact"/>
        <w:ind w:left="1640" w:right="0" w:firstLine="720"/>
        <w:jc w:val="both"/>
      </w:pPr>
      <w:bookmarkStart w:id="61" w:name="bookmark61"/>
      <w:bookmarkEnd w:id="61"/>
      <w:r>
        <w:rPr>
          <w:color w:val="000000"/>
          <w:spacing w:val="0"/>
          <w:w w:val="100"/>
          <w:position w:val="0"/>
        </w:rPr>
        <w:t xml:space="preserve">入围人的投标保证金，在入围人与采购人签订合同后，重庆市公共资源交易中 </w:t>
      </w:r>
      <w:r>
        <w:rPr>
          <w:color w:val="000000"/>
          <w:spacing w:val="0"/>
          <w:w w:val="100"/>
          <w:position w:val="0"/>
        </w:rPr>
        <w:t>心机电设备招投标•政府采购分中心在五个工作日内按资金来款渠道直接退还。</w:t>
      </w:r>
    </w:p>
    <w:p>
      <w:pPr>
        <w:pStyle w:val="a4"/>
        <w:keepNext w:val="0"/>
        <w:keepLines w:val="0"/>
        <w:widowControl w:val="0"/>
        <w:shd w:val="clear" w:color="auto" w:fill="auto"/>
        <w:tabs>
          <w:tab w:val="left" w:pos="1523"/>
        </w:tabs>
        <w:bidi w:val="0"/>
        <w:spacing w:before="0" w:after="140" w:line="602" w:lineRule="exact"/>
        <w:ind w:left="0" w:right="0" w:firstLine="520"/>
        <w:jc w:val="left"/>
      </w:pPr>
      <w:r>
        <w:rPr>
          <w:color w:val="000000"/>
          <w:spacing w:val="0"/>
          <w:w w:val="100"/>
          <w:position w:val="0"/>
        </w:rPr>
        <w:t>13</w:t>
        <w:tab/>
        <w:t>投标文件有效期：投标文件递交截止之日起90日历天</w:t>
      </w:r>
    </w:p>
    <w:p>
      <w:pPr>
        <w:pStyle w:val="a4"/>
        <w:keepNext w:val="0"/>
        <w:keepLines w:val="0"/>
        <w:widowControl w:val="0"/>
        <w:numPr>
          <w:ilvl w:val="0"/>
          <w:numId w:val="4"/>
        </w:numPr>
        <w:shd w:val="clear" w:color="auto" w:fill="auto"/>
        <w:tabs>
          <w:tab w:val="left" w:pos="2781"/>
        </w:tabs>
        <w:bidi w:val="0"/>
        <w:spacing w:before="0" w:after="0" w:line="602" w:lineRule="exact"/>
        <w:ind w:left="1640" w:right="0" w:firstLine="720"/>
        <w:jc w:val="both"/>
      </w:pPr>
      <w:bookmarkStart w:id="62" w:name="bookmark62"/>
      <w:bookmarkEnd w:id="62"/>
      <w:r>
        <w:rPr>
          <w:color w:val="000000"/>
          <w:spacing w:val="0"/>
          <w:w w:val="100"/>
          <w:position w:val="0"/>
        </w:rPr>
        <w:t>投标文件一式四份，其中正本一份，副本三份。每套纸质投标文件须在封面清 楚地标明“正本”、“副本”，副本应为正本的完整复印件，副本与正本不一致时以 正本为准。</w:t>
      </w:r>
    </w:p>
    <w:p>
      <w:pPr>
        <w:pStyle w:val="a4"/>
        <w:keepNext w:val="0"/>
        <w:keepLines w:val="0"/>
        <w:widowControl w:val="0"/>
        <w:numPr>
          <w:ilvl w:val="0"/>
          <w:numId w:val="4"/>
        </w:numPr>
        <w:shd w:val="clear" w:color="auto" w:fill="auto"/>
        <w:tabs>
          <w:tab w:val="left" w:pos="2786"/>
        </w:tabs>
        <w:bidi w:val="0"/>
        <w:spacing w:before="0" w:after="100" w:line="602" w:lineRule="exact"/>
        <w:ind w:left="2360" w:right="0" w:firstLine="0"/>
        <w:jc w:val="both"/>
      </w:pPr>
      <w:bookmarkStart w:id="63" w:name="bookmark63"/>
      <w:bookmarkEnd w:id="63"/>
      <w:r>
        <w:rPr>
          <w:color w:val="000000"/>
          <w:spacing w:val="0"/>
          <w:w w:val="100"/>
          <w:position w:val="0"/>
        </w:rPr>
        <w:t>电子投标文件数量：1份</w:t>
      </w:r>
      <w:r>
        <w:rPr>
          <w:b/>
          <w:bCs/>
          <w:color w:val="000000"/>
          <w:spacing w:val="0"/>
          <w:w w:val="100"/>
          <w:position w:val="0"/>
        </w:rPr>
        <w:t>（采用。盘作为载体）</w:t>
      </w:r>
      <w:r>
        <w:rPr>
          <w:color w:val="000000"/>
          <w:spacing w:val="0"/>
          <w:w w:val="100"/>
          <w:position w:val="0"/>
        </w:rPr>
        <w:t>；</w:t>
      </w:r>
    </w:p>
    <w:p>
      <w:pPr>
        <w:pStyle w:val="a4"/>
        <w:keepNext w:val="0"/>
        <w:keepLines w:val="0"/>
        <w:widowControl w:val="0"/>
        <w:shd w:val="clear" w:color="auto" w:fill="auto"/>
        <w:bidi w:val="0"/>
        <w:spacing w:before="0" w:after="0" w:line="624" w:lineRule="exact"/>
        <w:ind w:left="1640" w:right="0" w:firstLine="720"/>
        <w:jc w:val="both"/>
      </w:pPr>
      <w:r>
        <w:rPr>
          <w:b/>
          <w:bCs/>
          <w:color w:val="000000"/>
          <w:spacing w:val="0"/>
          <w:w w:val="100"/>
          <w:position w:val="0"/>
        </w:rPr>
        <w:t xml:space="preserve">各投标人若同时参与本项目多个分包投标，资格审查部分、技术部分只提供一套 </w:t>
      </w:r>
      <w:r>
        <w:rPr>
          <w:b/>
          <w:bCs/>
          <w:color w:val="000000"/>
          <w:spacing w:val="0"/>
          <w:w w:val="100"/>
          <w:position w:val="0"/>
          <w:u w:val="single"/>
        </w:rPr>
        <w:t>（按实际所投分包勾选分包号），投标函部分按分包分别提供。</w:t>
      </w:r>
    </w:p>
    <w:p>
      <w:pPr>
        <w:pStyle w:val="a4"/>
        <w:keepNext w:val="0"/>
        <w:keepLines w:val="0"/>
        <w:widowControl w:val="0"/>
        <w:shd w:val="clear" w:color="auto" w:fill="auto"/>
        <w:bidi w:val="0"/>
        <w:spacing w:before="0" w:after="0" w:line="624" w:lineRule="exact"/>
        <w:ind w:left="0" w:right="0" w:firstLine="0"/>
        <w:jc w:val="center"/>
        <w:sectPr>
          <w:pgSz w:w="17861" w:h="25258"/>
          <w:pgMar w:top="2285" w:right="1191" w:bottom="2218" w:left="1330" w:header="0" w:footer="3" w:gutter="0"/>
          <w:pgNumType w:start="11"/>
          <w:cols w:space="720"/>
          <w:noEndnote/>
          <w:rtlGutter w:val="0"/>
          <w:docGrid w:linePitch="360"/>
        </w:sectPr>
      </w:pPr>
      <w:bookmarkStart w:id="64" w:name="bookmark64"/>
      <w:r>
        <w:rPr>
          <w:b/>
          <w:bCs/>
          <w:color w:val="000000"/>
          <w:spacing w:val="0"/>
          <w:w w:val="100"/>
          <w:position w:val="0"/>
        </w:rPr>
        <w:t>五</w:t>
      </w:r>
      <w:bookmarkEnd w:id="64"/>
      <w:r>
        <w:rPr>
          <w:b/>
          <w:bCs/>
          <w:color w:val="000000"/>
          <w:spacing w:val="0"/>
          <w:w w:val="100"/>
          <w:position w:val="0"/>
        </w:rPr>
        <w:t>、投标文件的递交</w:t>
      </w:r>
    </w:p>
    <w:tbl>
      <w:tblPr>
        <w:tblStyle w:val="TableNormal"/>
        <w:tblOverlap w:val="never"/>
        <w:jc w:val="center"/>
        <w:tblLayout w:type="fixed"/>
        <w:tblCellMar>
          <w:left w:w="10" w:type="dxa"/>
          <w:right w:w="10" w:type="dxa"/>
        </w:tblCellMar>
      </w:tblPr>
      <w:tblGrid>
        <w:gridCol w:w="1550"/>
        <w:gridCol w:w="13790"/>
      </w:tblGrid>
      <w:tr>
        <w:tblPrEx>
          <w:jc w:val="center"/>
          <w:tblLayout w:type="fixed"/>
          <w:tblCellMar>
            <w:left w:w="10" w:type="dxa"/>
            <w:right w:w="10" w:type="dxa"/>
          </w:tblCellMar>
        </w:tblPrEx>
        <w:trPr>
          <w:trHeight w:hRule="exact" w:val="749"/>
          <w:jc w:val="center"/>
        </w:trPr>
        <w:tc>
          <w:tcPr>
            <w:tcW w:w="1550" w:type="dxa"/>
            <w:tcBorders>
              <w:top w:val="single" w:sz="4" w:space="0" w:color="auto"/>
              <w:left w:val="single" w:sz="4" w:space="0" w:color="auto"/>
            </w:tcBorders>
            <w:shd w:val="clear" w:color="auto" w:fill="DADADA"/>
            <w:vAlign w:val="top"/>
          </w:tcPr>
          <w:p>
            <w:pPr>
              <w:pStyle w:val="a6"/>
              <w:keepNext w:val="0"/>
              <w:keepLines w:val="0"/>
              <w:widowControl w:val="0"/>
              <w:shd w:val="clear" w:color="auto" w:fill="auto"/>
              <w:bidi w:val="0"/>
              <w:spacing w:before="160" w:after="0" w:line="240" w:lineRule="auto"/>
              <w:ind w:left="0" w:right="0" w:firstLine="0"/>
              <w:jc w:val="center"/>
            </w:pPr>
            <w:r>
              <w:rPr>
                <w:b/>
                <w:bCs/>
                <w:color w:val="000000"/>
                <w:spacing w:val="0"/>
                <w:w w:val="100"/>
                <w:position w:val="0"/>
              </w:rPr>
              <w:t>条款号</w:t>
            </w:r>
          </w:p>
        </w:tc>
        <w:tc>
          <w:tcPr>
            <w:tcW w:w="13790" w:type="dxa"/>
            <w:tcBorders>
              <w:top w:val="single" w:sz="4" w:space="0" w:color="auto"/>
              <w:left w:val="single" w:sz="4" w:space="0" w:color="auto"/>
              <w:right w:val="single" w:sz="4" w:space="0" w:color="auto"/>
            </w:tcBorders>
            <w:shd w:val="clear" w:color="auto" w:fill="DADADA"/>
            <w:vAlign w:val="top"/>
          </w:tcPr>
          <w:p>
            <w:pPr>
              <w:pStyle w:val="a6"/>
              <w:keepNext w:val="0"/>
              <w:keepLines w:val="0"/>
              <w:widowControl w:val="0"/>
              <w:shd w:val="clear" w:color="auto" w:fill="auto"/>
              <w:bidi w:val="0"/>
              <w:spacing w:before="160" w:after="0" w:line="240" w:lineRule="auto"/>
              <w:ind w:left="0" w:right="0" w:firstLine="0"/>
              <w:jc w:val="center"/>
            </w:pPr>
            <w:r>
              <w:rPr>
                <w:b/>
                <w:bCs/>
                <w:color w:val="000000"/>
                <w:spacing w:val="0"/>
                <w:w w:val="100"/>
                <w:position w:val="0"/>
              </w:rPr>
              <w:t>内容</w:t>
            </w:r>
          </w:p>
        </w:tc>
      </w:tr>
      <w:tr>
        <w:tblPrEx>
          <w:jc w:val="center"/>
          <w:tblLayout w:type="fixed"/>
          <w:tblCellMar>
            <w:left w:w="10" w:type="dxa"/>
            <w:right w:w="10" w:type="dxa"/>
          </w:tblCellMar>
        </w:tblPrEx>
        <w:trPr>
          <w:trHeight w:hRule="exact" w:val="2861"/>
          <w:jc w:val="center"/>
        </w:trPr>
        <w:tc>
          <w:tcPr>
            <w:tcW w:w="1550" w:type="dxa"/>
            <w:tcBorders>
              <w:top w:val="single" w:sz="4" w:space="0" w:color="auto"/>
              <w:left w:val="single" w:sz="4" w:space="0" w:color="auto"/>
            </w:tcBorders>
            <w:shd w:val="clear" w:color="auto" w:fill="FFFFFF"/>
            <w:vAlign w:val="top"/>
          </w:tcPr>
          <w:p>
            <w:pPr>
              <w:widowControl w:val="0"/>
              <w:rPr>
                <w:sz w:val="10"/>
                <w:szCs w:val="10"/>
              </w:rPr>
            </w:pPr>
          </w:p>
        </w:tc>
        <w:tc>
          <w:tcPr>
            <w:tcW w:w="13790" w:type="dxa"/>
            <w:tcBorders>
              <w:top w:val="single" w:sz="4" w:space="0" w:color="auto"/>
              <w:left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0" w:after="0" w:line="718" w:lineRule="exact"/>
              <w:ind w:left="160" w:right="0" w:firstLine="0"/>
              <w:jc w:val="both"/>
            </w:pPr>
            <w:r>
              <w:rPr>
                <w:color w:val="000000"/>
                <w:spacing w:val="0"/>
                <w:w w:val="100"/>
                <w:position w:val="0"/>
              </w:rPr>
              <w:t>投标文件由投标人自行密封，投标文件应包含但不限于投标函部分、资格、技术其他 资料。投标文件密封袋，</w:t>
            </w:r>
            <w:r>
              <w:rPr>
                <w:b/>
                <w:bCs/>
                <w:color w:val="000000"/>
                <w:spacing w:val="0"/>
                <w:w w:val="100"/>
                <w:position w:val="0"/>
              </w:rPr>
              <w:t>应有投标人法定代表人或其授权代表的签字并加盖投标单位 鲜章。封皮上写明招标编号和项目名称</w:t>
            </w:r>
            <w:r>
              <w:rPr>
                <w:color w:val="000000"/>
                <w:spacing w:val="0"/>
                <w:w w:val="100"/>
                <w:position w:val="0"/>
              </w:rPr>
              <w:t>，</w:t>
            </w:r>
            <w:r>
              <w:rPr>
                <w:b/>
                <w:bCs/>
                <w:color w:val="000000"/>
                <w:spacing w:val="0"/>
                <w:w w:val="100"/>
                <w:position w:val="0"/>
              </w:rPr>
              <w:t>并注明“开标时启封”字样。若投标文件过 厚，投标人可自行将投标文件分装成多册多部分装入同规格投标文件密封袋中。</w:t>
            </w:r>
          </w:p>
        </w:tc>
      </w:tr>
      <w:tr>
        <w:tblPrEx>
          <w:jc w:val="center"/>
          <w:tblLayout w:type="fixed"/>
          <w:tblCellMar>
            <w:left w:w="10" w:type="dxa"/>
            <w:right w:w="10" w:type="dxa"/>
          </w:tblCellMar>
        </w:tblPrEx>
        <w:trPr>
          <w:trHeight w:hRule="exact" w:val="2880"/>
          <w:jc w:val="center"/>
        </w:trPr>
        <w:tc>
          <w:tcPr>
            <w:tcW w:w="1550" w:type="dxa"/>
            <w:tcBorders>
              <w:top w:val="single" w:sz="4" w:space="0" w:color="auto"/>
              <w:left w:val="single" w:sz="4" w:space="0" w:color="auto"/>
            </w:tcBorders>
            <w:shd w:val="clear" w:color="auto" w:fill="FFFFFF"/>
            <w:vAlign w:val="top"/>
          </w:tcPr>
          <w:p>
            <w:pPr>
              <w:widowControl w:val="0"/>
              <w:rPr>
                <w:sz w:val="10"/>
                <w:szCs w:val="10"/>
              </w:rPr>
            </w:pPr>
          </w:p>
        </w:tc>
        <w:tc>
          <w:tcPr>
            <w:tcW w:w="13790" w:type="dxa"/>
            <w:tcBorders>
              <w:top w:val="single" w:sz="4" w:space="0" w:color="auto"/>
              <w:left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713" w:lineRule="exact"/>
              <w:ind w:left="160" w:right="0" w:firstLine="0"/>
              <w:jc w:val="both"/>
            </w:pPr>
            <w:r>
              <w:rPr>
                <w:color w:val="000000"/>
                <w:spacing w:val="0"/>
                <w:w w:val="100"/>
                <w:position w:val="0"/>
              </w:rPr>
              <w:t>投标截止时间：2018年6月5日10时00分（北京时间）</w:t>
            </w:r>
          </w:p>
          <w:p>
            <w:pPr>
              <w:pStyle w:val="a6"/>
              <w:keepNext w:val="0"/>
              <w:keepLines w:val="0"/>
              <w:widowControl w:val="0"/>
              <w:shd w:val="clear" w:color="auto" w:fill="auto"/>
              <w:bidi w:val="0"/>
              <w:spacing w:before="0" w:after="0" w:line="713" w:lineRule="exact"/>
              <w:ind w:left="160" w:right="0" w:firstLine="0"/>
              <w:jc w:val="both"/>
            </w:pPr>
            <w:r>
              <w:rPr>
                <w:color w:val="000000"/>
                <w:spacing w:val="0"/>
                <w:w w:val="100"/>
                <w:position w:val="0"/>
              </w:rPr>
              <w:t>投标文件递交至：重庆市公共资源交易中心机电设备招投标•政府采购分中心开标厅 内（重庆市江北区五里店五简路2号</w:t>
            </w:r>
            <w:r>
              <w:rPr>
                <w:color w:val="000000"/>
                <w:spacing w:val="0"/>
                <w:w w:val="100"/>
                <w:position w:val="0"/>
              </w:rPr>
              <w:t>A</w:t>
            </w:r>
            <w:r>
              <w:rPr>
                <w:color w:val="000000"/>
                <w:spacing w:val="0"/>
                <w:w w:val="100"/>
                <w:position w:val="0"/>
              </w:rPr>
              <w:t>栋），具体开标厅详见交易中心当天指示牌， 采购人或招标机构提前业分钟接收投标文件。</w:t>
            </w:r>
          </w:p>
        </w:tc>
      </w:tr>
      <w:tr>
        <w:tblPrEx>
          <w:jc w:val="center"/>
          <w:tblLayout w:type="fixed"/>
          <w:tblCellMar>
            <w:left w:w="10" w:type="dxa"/>
            <w:right w:w="10" w:type="dxa"/>
          </w:tblCellMar>
        </w:tblPrEx>
        <w:trPr>
          <w:trHeight w:hRule="exact" w:val="720"/>
          <w:jc w:val="center"/>
        </w:trPr>
        <w:tc>
          <w:tcPr>
            <w:tcW w:w="1550" w:type="dxa"/>
            <w:tcBorders>
              <w:top w:val="single" w:sz="4" w:space="0" w:color="auto"/>
              <w:left w:val="single" w:sz="4" w:space="0" w:color="auto"/>
            </w:tcBorders>
            <w:shd w:val="clear" w:color="auto" w:fill="FFFFFF"/>
            <w:vAlign w:val="top"/>
          </w:tcPr>
          <w:p>
            <w:pPr>
              <w:widowControl w:val="0"/>
              <w:rPr>
                <w:sz w:val="10"/>
                <w:szCs w:val="10"/>
              </w:rPr>
            </w:pPr>
          </w:p>
        </w:tc>
        <w:tc>
          <w:tcPr>
            <w:tcW w:w="13790" w:type="dxa"/>
            <w:tcBorders>
              <w:top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140" w:after="0" w:line="240" w:lineRule="auto"/>
              <w:ind w:left="4840" w:right="0" w:firstLine="0"/>
              <w:jc w:val="left"/>
            </w:pPr>
            <w:r>
              <w:rPr>
                <w:b/>
                <w:bCs/>
                <w:color w:val="000000"/>
                <w:spacing w:val="0"/>
                <w:w w:val="100"/>
                <w:position w:val="0"/>
              </w:rPr>
              <w:t>六、开标及评标</w:t>
            </w:r>
          </w:p>
        </w:tc>
      </w:tr>
      <w:tr>
        <w:tblPrEx>
          <w:jc w:val="center"/>
          <w:tblLayout w:type="fixed"/>
          <w:tblCellMar>
            <w:left w:w="10" w:type="dxa"/>
            <w:right w:w="10" w:type="dxa"/>
          </w:tblCellMar>
        </w:tblPrEx>
        <w:trPr>
          <w:trHeight w:hRule="exact" w:val="2141"/>
          <w:jc w:val="center"/>
        </w:trPr>
        <w:tc>
          <w:tcPr>
            <w:tcW w:w="1550" w:type="dxa"/>
            <w:tcBorders>
              <w:top w:val="single" w:sz="4" w:space="0" w:color="auto"/>
              <w:left w:val="single" w:sz="4" w:space="0" w:color="auto"/>
            </w:tcBorders>
            <w:shd w:val="clear" w:color="auto" w:fill="FFFFFF"/>
            <w:vAlign w:val="top"/>
          </w:tcPr>
          <w:p>
            <w:pPr>
              <w:widowControl w:val="0"/>
              <w:rPr>
                <w:sz w:val="10"/>
                <w:szCs w:val="10"/>
              </w:rPr>
            </w:pPr>
          </w:p>
        </w:tc>
        <w:tc>
          <w:tcPr>
            <w:tcW w:w="13790" w:type="dxa"/>
            <w:tcBorders>
              <w:top w:val="single" w:sz="4" w:space="0" w:color="auto"/>
              <w:left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40" w:line="686" w:lineRule="exact"/>
              <w:ind w:left="0" w:right="0" w:firstLine="160"/>
              <w:jc w:val="left"/>
            </w:pPr>
            <w:r>
              <w:rPr>
                <w:color w:val="000000"/>
                <w:spacing w:val="0"/>
                <w:w w:val="100"/>
                <w:position w:val="0"/>
              </w:rPr>
              <w:t>开标时间：2018年6月5日10时00分（北京时间）</w:t>
            </w:r>
          </w:p>
          <w:p>
            <w:pPr>
              <w:pStyle w:val="a6"/>
              <w:keepNext w:val="0"/>
              <w:keepLines w:val="0"/>
              <w:widowControl w:val="0"/>
              <w:shd w:val="clear" w:color="auto" w:fill="auto"/>
              <w:bidi w:val="0"/>
              <w:spacing w:before="0" w:after="0" w:line="686" w:lineRule="exact"/>
              <w:ind w:left="160" w:right="0" w:firstLine="0"/>
              <w:jc w:val="left"/>
            </w:pPr>
            <w:r>
              <w:rPr>
                <w:color w:val="000000"/>
                <w:spacing w:val="0"/>
                <w:w w:val="100"/>
                <w:position w:val="0"/>
              </w:rPr>
              <w:t>开标地点：重庆市公共资源交易中心机电设备招投标•政府采购分中心开标厅（重庆 市江北区五里店五简路2号</w:t>
            </w:r>
            <w:r>
              <w:rPr>
                <w:color w:val="000000"/>
                <w:spacing w:val="0"/>
                <w:w w:val="100"/>
                <w:position w:val="0"/>
              </w:rPr>
              <w:t>A</w:t>
            </w:r>
            <w:r>
              <w:rPr>
                <w:color w:val="000000"/>
                <w:spacing w:val="0"/>
                <w:w w:val="100"/>
                <w:position w:val="0"/>
              </w:rPr>
              <w:t>栋），具体开标厅详见交易中心当天指示牌。</w:t>
            </w:r>
          </w:p>
        </w:tc>
      </w:tr>
      <w:tr>
        <w:tblPrEx>
          <w:jc w:val="center"/>
          <w:tblLayout w:type="fixed"/>
          <w:tblCellMar>
            <w:left w:w="10" w:type="dxa"/>
            <w:right w:w="10" w:type="dxa"/>
          </w:tblCellMar>
        </w:tblPrEx>
        <w:trPr>
          <w:trHeight w:hRule="exact" w:val="758"/>
          <w:jc w:val="center"/>
        </w:trPr>
        <w:tc>
          <w:tcPr>
            <w:tcW w:w="1550" w:type="dxa"/>
            <w:tcBorders>
              <w:top w:val="single" w:sz="4" w:space="0" w:color="auto"/>
              <w:left w:val="single" w:sz="4" w:space="0" w:color="auto"/>
            </w:tcBorders>
            <w:shd w:val="clear" w:color="auto" w:fill="FFFFFF"/>
            <w:vAlign w:val="top"/>
          </w:tcPr>
          <w:p>
            <w:pPr>
              <w:widowControl w:val="0"/>
              <w:rPr>
                <w:sz w:val="10"/>
                <w:szCs w:val="10"/>
              </w:rPr>
            </w:pPr>
          </w:p>
        </w:tc>
        <w:tc>
          <w:tcPr>
            <w:tcW w:w="1379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160" w:right="0" w:firstLine="0"/>
              <w:jc w:val="left"/>
            </w:pPr>
            <w:r>
              <w:rPr>
                <w:color w:val="000000"/>
                <w:spacing w:val="0"/>
                <w:w w:val="100"/>
                <w:position w:val="0"/>
              </w:rPr>
              <w:t>开标会应由米购人或招标代理机构主持。开标程序详见“投标人须知”。</w:t>
            </w:r>
          </w:p>
        </w:tc>
      </w:tr>
      <w:tr>
        <w:tblPrEx>
          <w:jc w:val="center"/>
          <w:tblLayout w:type="fixed"/>
          <w:tblCellMar>
            <w:left w:w="10" w:type="dxa"/>
            <w:right w:w="10" w:type="dxa"/>
          </w:tblCellMar>
        </w:tblPrEx>
        <w:trPr>
          <w:trHeight w:hRule="exact" w:val="720"/>
          <w:jc w:val="center"/>
        </w:trPr>
        <w:tc>
          <w:tcPr>
            <w:tcW w:w="1550" w:type="dxa"/>
            <w:tcBorders>
              <w:top w:val="single" w:sz="4" w:space="0" w:color="auto"/>
              <w:left w:val="single" w:sz="4" w:space="0" w:color="auto"/>
            </w:tcBorders>
            <w:shd w:val="clear" w:color="auto" w:fill="FFFFFF"/>
            <w:vAlign w:val="top"/>
          </w:tcPr>
          <w:p>
            <w:pPr>
              <w:widowControl w:val="0"/>
              <w:rPr>
                <w:sz w:val="10"/>
                <w:szCs w:val="10"/>
              </w:rPr>
            </w:pPr>
          </w:p>
        </w:tc>
        <w:tc>
          <w:tcPr>
            <w:tcW w:w="13790" w:type="dxa"/>
            <w:tcBorders>
              <w:top w:val="single" w:sz="4" w:space="0" w:color="auto"/>
              <w:left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140" w:after="0" w:line="240" w:lineRule="auto"/>
              <w:ind w:left="160" w:right="0" w:firstLine="0"/>
              <w:jc w:val="both"/>
            </w:pPr>
            <w:r>
              <w:rPr>
                <w:color w:val="000000"/>
                <w:spacing w:val="0"/>
                <w:w w:val="100"/>
                <w:position w:val="0"/>
              </w:rPr>
              <w:t>评标委员会由采购人依法组建。</w:t>
            </w:r>
          </w:p>
        </w:tc>
      </w:tr>
      <w:tr>
        <w:tblPrEx>
          <w:jc w:val="center"/>
          <w:tblLayout w:type="fixed"/>
          <w:tblCellMar>
            <w:left w:w="10" w:type="dxa"/>
            <w:right w:w="10" w:type="dxa"/>
          </w:tblCellMar>
        </w:tblPrEx>
        <w:trPr>
          <w:trHeight w:hRule="exact" w:val="739"/>
          <w:jc w:val="center"/>
        </w:trPr>
        <w:tc>
          <w:tcPr>
            <w:tcW w:w="1550" w:type="dxa"/>
            <w:tcBorders>
              <w:top w:val="single" w:sz="4" w:space="0" w:color="auto"/>
              <w:left w:val="single" w:sz="4" w:space="0" w:color="auto"/>
            </w:tcBorders>
            <w:shd w:val="clear" w:color="auto" w:fill="FFFFFF"/>
            <w:vAlign w:val="top"/>
          </w:tcPr>
          <w:p>
            <w:pPr>
              <w:widowControl w:val="0"/>
              <w:rPr>
                <w:sz w:val="10"/>
                <w:szCs w:val="10"/>
              </w:rPr>
            </w:pPr>
          </w:p>
        </w:tc>
        <w:tc>
          <w:tcPr>
            <w:tcW w:w="13790" w:type="dxa"/>
            <w:tcBorders>
              <w:top w:val="single" w:sz="4" w:space="0" w:color="auto"/>
              <w:left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120" w:after="0" w:line="240" w:lineRule="auto"/>
              <w:ind w:left="160" w:right="0" w:firstLine="0"/>
              <w:jc w:val="both"/>
            </w:pPr>
            <w:r>
              <w:rPr>
                <w:color w:val="000000"/>
                <w:spacing w:val="0"/>
                <w:w w:val="100"/>
                <w:position w:val="0"/>
              </w:rPr>
              <w:t>评标方法，详见招标文件第二章载明的综合评分法</w:t>
            </w:r>
          </w:p>
        </w:tc>
      </w:tr>
      <w:tr>
        <w:tblPrEx>
          <w:jc w:val="center"/>
          <w:tblLayout w:type="fixed"/>
          <w:tblCellMar>
            <w:left w:w="10" w:type="dxa"/>
            <w:right w:w="10" w:type="dxa"/>
          </w:tblCellMar>
        </w:tblPrEx>
        <w:trPr>
          <w:trHeight w:hRule="exact" w:val="720"/>
          <w:jc w:val="center"/>
        </w:trPr>
        <w:tc>
          <w:tcPr>
            <w:tcW w:w="1550" w:type="dxa"/>
            <w:tcBorders>
              <w:top w:val="single" w:sz="4" w:space="0" w:color="auto"/>
              <w:left w:val="single" w:sz="4" w:space="0" w:color="auto"/>
            </w:tcBorders>
            <w:shd w:val="clear" w:color="auto" w:fill="FFFFFF"/>
            <w:vAlign w:val="top"/>
          </w:tcPr>
          <w:p>
            <w:pPr>
              <w:widowControl w:val="0"/>
              <w:rPr>
                <w:sz w:val="10"/>
                <w:szCs w:val="10"/>
              </w:rPr>
            </w:pPr>
          </w:p>
        </w:tc>
        <w:tc>
          <w:tcPr>
            <w:tcW w:w="13790" w:type="dxa"/>
            <w:tcBorders>
              <w:top w:val="single" w:sz="4" w:space="0" w:color="auto"/>
              <w:left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120" w:after="0" w:line="240" w:lineRule="auto"/>
              <w:ind w:left="160" w:right="0" w:firstLine="0"/>
              <w:jc w:val="both"/>
            </w:pPr>
            <w:r>
              <w:rPr>
                <w:color w:val="000000"/>
                <w:spacing w:val="0"/>
                <w:w w:val="100"/>
                <w:position w:val="0"/>
              </w:rPr>
              <w:t>评标澄清，详见投标人须知</w:t>
            </w:r>
          </w:p>
        </w:tc>
      </w:tr>
      <w:tr>
        <w:tblPrEx>
          <w:jc w:val="center"/>
          <w:tblLayout w:type="fixed"/>
          <w:tblCellMar>
            <w:left w:w="10" w:type="dxa"/>
            <w:right w:w="10" w:type="dxa"/>
          </w:tblCellMar>
        </w:tblPrEx>
        <w:trPr>
          <w:trHeight w:hRule="exact" w:val="2880"/>
          <w:jc w:val="center"/>
        </w:trPr>
        <w:tc>
          <w:tcPr>
            <w:tcW w:w="1550" w:type="dxa"/>
            <w:tcBorders>
              <w:top w:val="single" w:sz="4" w:space="0" w:color="auto"/>
              <w:left w:val="single" w:sz="4" w:space="0" w:color="auto"/>
            </w:tcBorders>
            <w:shd w:val="clear" w:color="auto" w:fill="FFFFFF"/>
            <w:vAlign w:val="top"/>
          </w:tcPr>
          <w:p>
            <w:pPr>
              <w:widowControl w:val="0"/>
              <w:rPr>
                <w:sz w:val="10"/>
                <w:szCs w:val="10"/>
              </w:rPr>
            </w:pPr>
          </w:p>
        </w:tc>
        <w:tc>
          <w:tcPr>
            <w:tcW w:w="13790" w:type="dxa"/>
            <w:tcBorders>
              <w:top w:val="single" w:sz="4" w:space="0" w:color="auto"/>
              <w:left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0" w:after="0" w:line="707" w:lineRule="exact"/>
              <w:ind w:left="160" w:right="0" w:firstLine="0"/>
              <w:jc w:val="both"/>
            </w:pPr>
            <w:r>
              <w:rPr>
                <w:color w:val="000000"/>
                <w:spacing w:val="0"/>
                <w:w w:val="100"/>
                <w:position w:val="0"/>
              </w:rPr>
              <w:t>推荐入围名单。按评审后得分由高到低的排列顺序推荐综合得分排名前2的投标人为 该分包入围供应商（可以同时入围4个分包）。若综合得分相同的，按投标报价得分 排列；若综合得分、投标报价得分均相同的，按注册资金排列。若有效投标人数量不 足2家的，有效投标人全部入围。</w:t>
            </w:r>
          </w:p>
        </w:tc>
      </w:tr>
      <w:tr>
        <w:tblPrEx>
          <w:jc w:val="center"/>
          <w:tblLayout w:type="fixed"/>
          <w:tblCellMar>
            <w:left w:w="10" w:type="dxa"/>
            <w:right w:w="10" w:type="dxa"/>
          </w:tblCellMar>
        </w:tblPrEx>
        <w:trPr>
          <w:trHeight w:hRule="exact" w:val="720"/>
          <w:jc w:val="center"/>
        </w:trPr>
        <w:tc>
          <w:tcPr>
            <w:tcW w:w="1550" w:type="dxa"/>
            <w:tcBorders>
              <w:top w:val="single" w:sz="4" w:space="0" w:color="auto"/>
              <w:left w:val="single" w:sz="4" w:space="0" w:color="auto"/>
            </w:tcBorders>
            <w:shd w:val="clear" w:color="auto" w:fill="FFFFFF"/>
            <w:vAlign w:val="top"/>
          </w:tcPr>
          <w:p>
            <w:pPr>
              <w:widowControl w:val="0"/>
              <w:rPr>
                <w:sz w:val="10"/>
                <w:szCs w:val="10"/>
              </w:rPr>
            </w:pPr>
          </w:p>
        </w:tc>
        <w:tc>
          <w:tcPr>
            <w:tcW w:w="13790" w:type="dxa"/>
            <w:tcBorders>
              <w:top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120" w:after="0" w:line="240" w:lineRule="auto"/>
              <w:ind w:left="4120" w:right="0" w:firstLine="0"/>
              <w:jc w:val="left"/>
            </w:pPr>
            <w:r>
              <w:rPr>
                <w:b/>
                <w:bCs/>
                <w:color w:val="000000"/>
                <w:spacing w:val="0"/>
                <w:w w:val="100"/>
                <w:position w:val="0"/>
              </w:rPr>
              <w:t>七、评标结果公示及定标</w:t>
            </w:r>
          </w:p>
        </w:tc>
      </w:tr>
      <w:tr>
        <w:tblPrEx>
          <w:jc w:val="center"/>
          <w:tblLayout w:type="fixed"/>
          <w:tblCellMar>
            <w:left w:w="10" w:type="dxa"/>
            <w:right w:w="10" w:type="dxa"/>
          </w:tblCellMar>
        </w:tblPrEx>
        <w:trPr>
          <w:trHeight w:hRule="exact" w:val="2160"/>
          <w:jc w:val="center"/>
        </w:trPr>
        <w:tc>
          <w:tcPr>
            <w:tcW w:w="155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20</w:t>
            </w:r>
          </w:p>
        </w:tc>
        <w:tc>
          <w:tcPr>
            <w:tcW w:w="1379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706" w:lineRule="exact"/>
              <w:ind w:left="160" w:right="0" w:firstLine="720"/>
              <w:jc w:val="both"/>
            </w:pPr>
            <w:r>
              <w:rPr>
                <w:color w:val="000000"/>
                <w:spacing w:val="0"/>
                <w:w w:val="100"/>
                <w:position w:val="0"/>
              </w:rPr>
              <w:t>采购人应当自收到评审报告之日起5个工作日内在评审报告推荐的中按顺序确定 入围人，确认后，招标代理机构在“重庆市公共资源交易网”（）对评标结果进行公 示。</w:t>
            </w:r>
          </w:p>
        </w:tc>
      </w:tr>
      <w:tr>
        <w:tblPrEx>
          <w:jc w:val="center"/>
          <w:tblLayout w:type="fixed"/>
          <w:tblCellMar>
            <w:left w:w="10" w:type="dxa"/>
            <w:right w:w="10" w:type="dxa"/>
          </w:tblCellMar>
        </w:tblPrEx>
        <w:trPr>
          <w:trHeight w:hRule="exact" w:val="739"/>
          <w:jc w:val="center"/>
        </w:trPr>
        <w:tc>
          <w:tcPr>
            <w:tcW w:w="1550" w:type="dxa"/>
            <w:tcBorders>
              <w:top w:val="single" w:sz="4" w:space="0" w:color="auto"/>
              <w:left w:val="single" w:sz="4" w:space="0" w:color="auto"/>
            </w:tcBorders>
            <w:shd w:val="clear" w:color="auto" w:fill="FFFFFF"/>
            <w:vAlign w:val="top"/>
          </w:tcPr>
          <w:p>
            <w:pPr>
              <w:widowControl w:val="0"/>
              <w:rPr>
                <w:sz w:val="10"/>
                <w:szCs w:val="10"/>
              </w:rPr>
            </w:pPr>
          </w:p>
        </w:tc>
        <w:tc>
          <w:tcPr>
            <w:tcW w:w="13790" w:type="dxa"/>
            <w:tcBorders>
              <w:top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140" w:after="0" w:line="240" w:lineRule="auto"/>
              <w:ind w:left="5040" w:right="0" w:firstLine="0"/>
              <w:jc w:val="left"/>
            </w:pPr>
            <w:r>
              <w:rPr>
                <w:b/>
                <w:bCs/>
                <w:color w:val="000000"/>
                <w:spacing w:val="0"/>
                <w:w w:val="100"/>
                <w:position w:val="0"/>
              </w:rPr>
              <w:t>八、授予合同</w:t>
            </w:r>
          </w:p>
        </w:tc>
      </w:tr>
      <w:tr>
        <w:tblPrEx>
          <w:jc w:val="center"/>
          <w:tblLayout w:type="fixed"/>
          <w:tblCellMar>
            <w:left w:w="10" w:type="dxa"/>
            <w:right w:w="10" w:type="dxa"/>
          </w:tblCellMar>
        </w:tblPrEx>
        <w:trPr>
          <w:trHeight w:hRule="exact" w:val="730"/>
          <w:jc w:val="center"/>
        </w:trPr>
        <w:tc>
          <w:tcPr>
            <w:tcW w:w="1550"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3790" w:type="dxa"/>
            <w:tcBorders>
              <w:top w:val="single" w:sz="4" w:space="0" w:color="auto"/>
              <w:left w:val="single" w:sz="4" w:space="0" w:color="auto"/>
              <w:bottom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120" w:after="0" w:line="240" w:lineRule="auto"/>
              <w:ind w:left="0" w:right="0" w:firstLine="880"/>
              <w:jc w:val="left"/>
            </w:pPr>
            <w:r>
              <w:rPr>
                <w:color w:val="000000"/>
                <w:spacing w:val="0"/>
                <w:w w:val="100"/>
                <w:position w:val="0"/>
              </w:rPr>
              <w:t>米购人依法确定入围人后，招标代理机构以书面形式发出入围通知书。</w:t>
            </w:r>
          </w:p>
        </w:tc>
      </w:tr>
    </w:tbl>
    <w:p>
      <w:pPr>
        <w:sectPr>
          <w:pgSz w:w="17861" w:h="25258"/>
          <w:pgMar w:top="1402" w:right="1263" w:bottom="4140" w:left="1258" w:header="0" w:footer="3" w:gutter="0"/>
          <w:pgNumType w:start="12"/>
          <w:cols w:space="720"/>
          <w:noEndnote/>
          <w:rtlGutter w:val="0"/>
          <w:docGrid w:linePitch="360"/>
        </w:sectPr>
      </w:pPr>
    </w:p>
    <w:tbl>
      <w:tblPr>
        <w:tblStyle w:val="TableNormal"/>
        <w:tblOverlap w:val="never"/>
        <w:jc w:val="center"/>
        <w:tblLayout w:type="fixed"/>
        <w:tblCellMar>
          <w:left w:w="10" w:type="dxa"/>
          <w:right w:w="10" w:type="dxa"/>
        </w:tblCellMar>
      </w:tblPr>
      <w:tblGrid>
        <w:gridCol w:w="1550"/>
        <w:gridCol w:w="13790"/>
      </w:tblGrid>
      <w:tr>
        <w:tblPrEx>
          <w:jc w:val="center"/>
          <w:tblLayout w:type="fixed"/>
          <w:tblCellMar>
            <w:left w:w="10" w:type="dxa"/>
            <w:right w:w="10" w:type="dxa"/>
          </w:tblCellMar>
        </w:tblPrEx>
        <w:trPr>
          <w:trHeight w:hRule="exact" w:val="749"/>
          <w:jc w:val="center"/>
        </w:trPr>
        <w:tc>
          <w:tcPr>
            <w:tcW w:w="1550" w:type="dxa"/>
            <w:tcBorders>
              <w:top w:val="single" w:sz="4" w:space="0" w:color="auto"/>
              <w:left w:val="single" w:sz="4" w:space="0" w:color="auto"/>
            </w:tcBorders>
            <w:shd w:val="clear" w:color="auto" w:fill="DADADA"/>
            <w:vAlign w:val="top"/>
          </w:tcPr>
          <w:p>
            <w:pPr>
              <w:pStyle w:val="a6"/>
              <w:keepNext w:val="0"/>
              <w:keepLines w:val="0"/>
              <w:widowControl w:val="0"/>
              <w:shd w:val="clear" w:color="auto" w:fill="auto"/>
              <w:bidi w:val="0"/>
              <w:spacing w:before="160" w:after="0" w:line="240" w:lineRule="auto"/>
              <w:ind w:left="0" w:right="0" w:firstLine="0"/>
              <w:jc w:val="center"/>
            </w:pPr>
            <w:r>
              <w:rPr>
                <w:b/>
                <w:bCs/>
                <w:color w:val="000000"/>
                <w:spacing w:val="0"/>
                <w:w w:val="100"/>
                <w:position w:val="0"/>
              </w:rPr>
              <w:t>条款号</w:t>
            </w:r>
          </w:p>
        </w:tc>
        <w:tc>
          <w:tcPr>
            <w:tcW w:w="13790" w:type="dxa"/>
            <w:tcBorders>
              <w:top w:val="single" w:sz="4" w:space="0" w:color="auto"/>
              <w:left w:val="single" w:sz="4" w:space="0" w:color="auto"/>
              <w:right w:val="single" w:sz="4" w:space="0" w:color="auto"/>
            </w:tcBorders>
            <w:shd w:val="clear" w:color="auto" w:fill="DADADA"/>
            <w:vAlign w:val="top"/>
          </w:tcPr>
          <w:p>
            <w:pPr>
              <w:pStyle w:val="a6"/>
              <w:keepNext w:val="0"/>
              <w:keepLines w:val="0"/>
              <w:widowControl w:val="0"/>
              <w:shd w:val="clear" w:color="auto" w:fill="auto"/>
              <w:bidi w:val="0"/>
              <w:spacing w:before="160" w:after="0" w:line="240" w:lineRule="auto"/>
              <w:ind w:left="0" w:right="0" w:firstLine="0"/>
              <w:jc w:val="center"/>
            </w:pPr>
            <w:r>
              <w:rPr>
                <w:b/>
                <w:bCs/>
                <w:color w:val="000000"/>
                <w:spacing w:val="0"/>
                <w:w w:val="100"/>
                <w:position w:val="0"/>
              </w:rPr>
              <w:t>内容</w:t>
            </w:r>
          </w:p>
        </w:tc>
      </w:tr>
      <w:tr>
        <w:tblPrEx>
          <w:jc w:val="center"/>
          <w:tblLayout w:type="fixed"/>
          <w:tblCellMar>
            <w:left w:w="10" w:type="dxa"/>
            <w:right w:w="10" w:type="dxa"/>
          </w:tblCellMar>
        </w:tblPrEx>
        <w:trPr>
          <w:trHeight w:hRule="exact" w:val="8021"/>
          <w:jc w:val="center"/>
        </w:trPr>
        <w:tc>
          <w:tcPr>
            <w:tcW w:w="1550" w:type="dxa"/>
            <w:tcBorders>
              <w:top w:val="single" w:sz="4" w:space="0" w:color="auto"/>
              <w:left w:val="single" w:sz="4" w:space="0" w:color="auto"/>
            </w:tcBorders>
            <w:shd w:val="clear" w:color="auto" w:fill="FFFFFF"/>
            <w:vAlign w:val="top"/>
          </w:tcPr>
          <w:p>
            <w:pPr>
              <w:widowControl w:val="0"/>
              <w:rPr>
                <w:sz w:val="10"/>
                <w:szCs w:val="10"/>
              </w:rPr>
            </w:pPr>
          </w:p>
        </w:tc>
        <w:tc>
          <w:tcPr>
            <w:tcW w:w="1379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tabs>
                <w:tab w:val="left" w:pos="1418"/>
              </w:tabs>
              <w:bidi w:val="0"/>
              <w:spacing w:before="0" w:after="0" w:line="858" w:lineRule="exact"/>
              <w:ind w:left="160" w:right="0" w:firstLine="720"/>
              <w:jc w:val="both"/>
            </w:pPr>
            <w:r>
              <w:rPr>
                <w:color w:val="000000"/>
                <w:spacing w:val="0"/>
                <w:w w:val="100"/>
                <w:position w:val="0"/>
              </w:rPr>
              <w:t>1、</w:t>
              <w:tab/>
              <w:t>入围人交纳</w:t>
            </w:r>
            <w:r>
              <w:rPr>
                <w:b/>
                <w:bCs/>
                <w:color w:val="000000"/>
                <w:spacing w:val="0"/>
                <w:w w:val="100"/>
                <w:position w:val="0"/>
                <w:u w:val="single"/>
              </w:rPr>
              <w:t>履约保证金为壹万元整（现金）</w:t>
            </w:r>
            <w:r>
              <w:rPr>
                <w:color w:val="000000"/>
                <w:spacing w:val="0"/>
                <w:w w:val="100"/>
                <w:position w:val="0"/>
              </w:rPr>
              <w:t>，用于采购人对入围人维修总成情 况的综合考核，若入围人在本合同履行过程中发生维修不及时、维修质量不符合合同 约定等情况时，采购人有权从履约保证金中扣除违约金（入围人同意由采购人的公司 质管部鉴定金额为准），如履约保证金不足以清偿的，入围人同意采购人从当月产生 的维修费中扣减。</w:t>
            </w:r>
          </w:p>
          <w:p>
            <w:pPr>
              <w:pStyle w:val="a6"/>
              <w:keepNext w:val="0"/>
              <w:keepLines w:val="0"/>
              <w:widowControl w:val="0"/>
              <w:shd w:val="clear" w:color="auto" w:fill="auto"/>
              <w:tabs>
                <w:tab w:val="left" w:pos="1422"/>
              </w:tabs>
              <w:bidi w:val="0"/>
              <w:spacing w:before="0" w:after="160" w:line="888" w:lineRule="exact"/>
              <w:ind w:left="160" w:right="0" w:firstLine="720"/>
              <w:jc w:val="both"/>
            </w:pPr>
            <w:r>
              <w:rPr>
                <w:color w:val="000000"/>
                <w:spacing w:val="0"/>
                <w:w w:val="100"/>
                <w:position w:val="0"/>
              </w:rPr>
              <w:t>2、</w:t>
              <w:tab/>
              <w:t>入围人必须按合同要求按时保质完成维修任务，连续3次出现质量问题（经采 购人公司质检部门认定为准）采购人有权解除合同并由入围人赔偿相关损失。</w:t>
            </w:r>
          </w:p>
          <w:p>
            <w:pPr>
              <w:pStyle w:val="a6"/>
              <w:keepNext w:val="0"/>
              <w:keepLines w:val="0"/>
              <w:widowControl w:val="0"/>
              <w:shd w:val="clear" w:color="auto" w:fill="auto"/>
              <w:tabs>
                <w:tab w:val="left" w:pos="1418"/>
              </w:tabs>
              <w:bidi w:val="0"/>
              <w:spacing w:before="0" w:after="0" w:line="595" w:lineRule="exact"/>
              <w:ind w:left="160" w:right="0" w:firstLine="720"/>
              <w:jc w:val="both"/>
            </w:pPr>
            <w:r>
              <w:rPr>
                <w:color w:val="000000"/>
                <w:spacing w:val="0"/>
                <w:w w:val="100"/>
                <w:position w:val="0"/>
              </w:rPr>
              <w:t>3、</w:t>
              <w:tab/>
              <w:t>采购人保证按时向入围人支付合同款项，如有违约，每违约一天，按合同总金 额的%向入围人支付违约金。</w:t>
            </w:r>
          </w:p>
        </w:tc>
      </w:tr>
      <w:tr>
        <w:tblPrEx>
          <w:jc w:val="center"/>
          <w:tblLayout w:type="fixed"/>
          <w:tblCellMar>
            <w:left w:w="10" w:type="dxa"/>
            <w:right w:w="10" w:type="dxa"/>
          </w:tblCellMar>
        </w:tblPrEx>
        <w:trPr>
          <w:trHeight w:hRule="exact" w:val="720"/>
          <w:jc w:val="center"/>
        </w:trPr>
        <w:tc>
          <w:tcPr>
            <w:tcW w:w="15340" w:type="dxa"/>
            <w:gridSpan w:val="2"/>
            <w:tcBorders>
              <w:top w:val="single" w:sz="4" w:space="0" w:color="auto"/>
              <w:left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120" w:after="0" w:line="240" w:lineRule="auto"/>
              <w:ind w:left="0" w:right="0" w:firstLine="0"/>
              <w:jc w:val="center"/>
            </w:pPr>
            <w:r>
              <w:rPr>
                <w:b/>
                <w:bCs/>
                <w:color w:val="000000"/>
                <w:spacing w:val="0"/>
                <w:w w:val="100"/>
                <w:position w:val="0"/>
              </w:rPr>
              <w:t>九、纪律、监督和投诉</w:t>
            </w:r>
          </w:p>
        </w:tc>
      </w:tr>
      <w:tr>
        <w:tblPrEx>
          <w:jc w:val="center"/>
          <w:tblLayout w:type="fixed"/>
          <w:tblCellMar>
            <w:left w:w="10" w:type="dxa"/>
            <w:right w:w="10" w:type="dxa"/>
          </w:tblCellMar>
        </w:tblPrEx>
        <w:trPr>
          <w:trHeight w:hRule="exact" w:val="2880"/>
          <w:jc w:val="center"/>
        </w:trPr>
        <w:tc>
          <w:tcPr>
            <w:tcW w:w="155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29</w:t>
            </w:r>
          </w:p>
        </w:tc>
        <w:tc>
          <w:tcPr>
            <w:tcW w:w="13790" w:type="dxa"/>
            <w:tcBorders>
              <w:top w:val="single" w:sz="4" w:space="0" w:color="auto"/>
              <w:left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0" w:after="0" w:line="725" w:lineRule="exact"/>
              <w:ind w:left="160" w:right="0" w:firstLine="720"/>
              <w:jc w:val="both"/>
            </w:pPr>
            <w:r>
              <w:rPr>
                <w:color w:val="000000"/>
                <w:spacing w:val="0"/>
                <w:w w:val="100"/>
                <w:position w:val="0"/>
              </w:rPr>
              <w:t>投诉质疑，按照国家发改委等九部委[2013]23号令修改后的七部委11号令《工程 建设项目招标投标活动投诉处理办法》、重庆市投诉处理办法的相关规定处理。</w:t>
            </w:r>
          </w:p>
          <w:p>
            <w:pPr>
              <w:pStyle w:val="a6"/>
              <w:keepNext w:val="0"/>
              <w:keepLines w:val="0"/>
              <w:widowControl w:val="0"/>
              <w:shd w:val="clear" w:color="auto" w:fill="auto"/>
              <w:bidi w:val="0"/>
              <w:spacing w:before="0" w:after="0" w:line="725" w:lineRule="exact"/>
              <w:ind w:left="0" w:right="0" w:firstLine="880"/>
              <w:jc w:val="both"/>
            </w:pPr>
            <w:r>
              <w:rPr>
                <w:color w:val="000000"/>
                <w:spacing w:val="0"/>
                <w:w w:val="100"/>
                <w:position w:val="0"/>
              </w:rPr>
              <w:t>监督部门：重庆两江公共交通有限公司监审室</w:t>
            </w:r>
          </w:p>
          <w:p>
            <w:pPr>
              <w:pStyle w:val="a6"/>
              <w:keepNext w:val="0"/>
              <w:keepLines w:val="0"/>
              <w:widowControl w:val="0"/>
              <w:shd w:val="clear" w:color="auto" w:fill="auto"/>
              <w:bidi w:val="0"/>
              <w:spacing w:before="0" w:after="0" w:line="725" w:lineRule="exact"/>
              <w:ind w:left="0" w:right="0" w:firstLine="880"/>
              <w:jc w:val="both"/>
            </w:pPr>
            <w:r>
              <w:rPr>
                <w:color w:val="000000"/>
                <w:spacing w:val="0"/>
                <w:w w:val="100"/>
                <w:position w:val="0"/>
              </w:rPr>
              <w:t>联系方式：</w:t>
            </w:r>
          </w:p>
        </w:tc>
      </w:tr>
      <w:tr>
        <w:tblPrEx>
          <w:jc w:val="center"/>
          <w:tblLayout w:type="fixed"/>
          <w:tblCellMar>
            <w:left w:w="10" w:type="dxa"/>
            <w:right w:w="10" w:type="dxa"/>
          </w:tblCellMar>
        </w:tblPrEx>
        <w:trPr>
          <w:trHeight w:hRule="exact" w:val="720"/>
          <w:jc w:val="center"/>
        </w:trPr>
        <w:tc>
          <w:tcPr>
            <w:tcW w:w="15340" w:type="dxa"/>
            <w:gridSpan w:val="2"/>
            <w:tcBorders>
              <w:top w:val="single" w:sz="4" w:space="0" w:color="auto"/>
              <w:left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120" w:after="0" w:line="240" w:lineRule="auto"/>
              <w:ind w:left="0" w:right="0" w:firstLine="0"/>
              <w:jc w:val="center"/>
            </w:pPr>
            <w:r>
              <w:rPr>
                <w:b/>
                <w:bCs/>
                <w:color w:val="000000"/>
                <w:spacing w:val="0"/>
                <w:w w:val="100"/>
                <w:position w:val="0"/>
              </w:rPr>
              <w:t>十、招标代理服务费及入场交易服务费</w:t>
            </w:r>
          </w:p>
        </w:tc>
      </w:tr>
      <w:tr>
        <w:tblPrEx>
          <w:jc w:val="center"/>
          <w:tblLayout w:type="fixed"/>
          <w:tblCellMar>
            <w:left w:w="10" w:type="dxa"/>
            <w:right w:w="10" w:type="dxa"/>
          </w:tblCellMar>
        </w:tblPrEx>
        <w:trPr>
          <w:trHeight w:hRule="exact" w:val="2160"/>
          <w:jc w:val="center"/>
        </w:trPr>
        <w:tc>
          <w:tcPr>
            <w:tcW w:w="1550" w:type="dxa"/>
            <w:tcBorders>
              <w:top w:val="single" w:sz="4" w:space="0" w:color="auto"/>
              <w:left w:val="single" w:sz="4" w:space="0" w:color="auto"/>
            </w:tcBorders>
            <w:shd w:val="clear" w:color="auto" w:fill="FFFFFF"/>
            <w:vAlign w:val="top"/>
          </w:tcPr>
          <w:p>
            <w:pPr>
              <w:widowControl w:val="0"/>
              <w:rPr>
                <w:sz w:val="10"/>
                <w:szCs w:val="10"/>
              </w:rPr>
            </w:pPr>
          </w:p>
        </w:tc>
        <w:tc>
          <w:tcPr>
            <w:tcW w:w="13790" w:type="dxa"/>
            <w:tcBorders>
              <w:top w:val="single" w:sz="4" w:space="0" w:color="auto"/>
              <w:left w:val="single" w:sz="4" w:space="0" w:color="auto"/>
              <w:right w:val="single" w:sz="4" w:space="0" w:color="auto"/>
            </w:tcBorders>
            <w:shd w:val="clear" w:color="auto" w:fill="FFFFFF"/>
            <w:vAlign w:val="bottom"/>
          </w:tcPr>
          <w:p>
            <w:pPr>
              <w:pStyle w:val="a6"/>
              <w:keepNext w:val="0"/>
              <w:keepLines w:val="0"/>
              <w:widowControl w:val="0"/>
              <w:shd w:val="clear" w:color="auto" w:fill="auto"/>
              <w:bidi w:val="0"/>
              <w:spacing w:before="0" w:after="0" w:line="727" w:lineRule="exact"/>
              <w:ind w:left="160" w:right="0" w:firstLine="720"/>
              <w:jc w:val="left"/>
            </w:pPr>
            <w:r>
              <w:rPr>
                <w:color w:val="000000"/>
                <w:spacing w:val="0"/>
                <w:w w:val="100"/>
                <w:position w:val="0"/>
              </w:rPr>
              <w:t>本次招标的招标代理服务费按照采购人与招标代理机构约定的执行，由入围单位 在领取入围通知书时按国家计委《计价格【2002】 1980号》文件相关规定中货物类招 标收费标准下浮％向招标代理机构支付。</w:t>
            </w:r>
          </w:p>
        </w:tc>
      </w:tr>
      <w:tr>
        <w:tblPrEx>
          <w:jc w:val="center"/>
          <w:tblLayout w:type="fixed"/>
          <w:tblCellMar>
            <w:left w:w="10" w:type="dxa"/>
            <w:right w:w="10" w:type="dxa"/>
          </w:tblCellMar>
        </w:tblPrEx>
        <w:trPr>
          <w:trHeight w:hRule="exact" w:val="1440"/>
          <w:jc w:val="center"/>
        </w:trPr>
        <w:tc>
          <w:tcPr>
            <w:tcW w:w="1550" w:type="dxa"/>
            <w:tcBorders>
              <w:top w:val="single" w:sz="4" w:space="0" w:color="auto"/>
              <w:left w:val="single" w:sz="4" w:space="0" w:color="auto"/>
            </w:tcBorders>
            <w:shd w:val="clear" w:color="auto" w:fill="FFFFFF"/>
            <w:vAlign w:val="top"/>
          </w:tcPr>
          <w:p>
            <w:pPr>
              <w:widowControl w:val="0"/>
              <w:rPr>
                <w:sz w:val="10"/>
                <w:szCs w:val="10"/>
              </w:rPr>
            </w:pPr>
          </w:p>
        </w:tc>
        <w:tc>
          <w:tcPr>
            <w:tcW w:w="13790" w:type="dxa"/>
            <w:tcBorders>
              <w:top w:val="single" w:sz="4" w:space="0" w:color="auto"/>
              <w:left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0" w:after="0" w:line="701" w:lineRule="exact"/>
              <w:ind w:left="160" w:right="0" w:firstLine="720"/>
              <w:jc w:val="left"/>
            </w:pPr>
            <w:r>
              <w:rPr>
                <w:color w:val="000000"/>
                <w:spacing w:val="0"/>
                <w:w w:val="100"/>
                <w:position w:val="0"/>
              </w:rPr>
              <w:t>投标人入围后向“重庆联合产权交易所集团股份有限公司”全额缴纳交易服务费， 服务费的收取标准按照渝价〔2018〕54号文件执行。</w:t>
            </w:r>
          </w:p>
        </w:tc>
      </w:tr>
      <w:tr>
        <w:tblPrEx>
          <w:jc w:val="center"/>
          <w:tblLayout w:type="fixed"/>
          <w:tblCellMar>
            <w:left w:w="10" w:type="dxa"/>
            <w:right w:w="10" w:type="dxa"/>
          </w:tblCellMar>
        </w:tblPrEx>
        <w:trPr>
          <w:trHeight w:hRule="exact" w:val="749"/>
          <w:jc w:val="center"/>
        </w:trPr>
        <w:tc>
          <w:tcPr>
            <w:tcW w:w="1550"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13790" w:type="dxa"/>
            <w:tcBorders>
              <w:top w:val="single" w:sz="4" w:space="0" w:color="auto"/>
              <w:left w:val="single" w:sz="4" w:space="0" w:color="auto"/>
              <w:bottom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rPr>
              <w:t>十一、其他补充</w:t>
            </w:r>
          </w:p>
        </w:tc>
      </w:tr>
    </w:tbl>
    <w:p>
      <w:pPr>
        <w:sectPr>
          <w:type w:val="nextPage"/>
          <w:pgSz w:w="17861" w:h="25258"/>
          <w:pgMar w:top="1402" w:right="1263" w:bottom="4140" w:left="1258" w:header="0" w:footer="3" w:gutter="0"/>
          <w:pgNumType w:start="13"/>
          <w:cols w:space="720"/>
          <w:noEndnote/>
          <w:titlePg w:val="0"/>
          <w:rtlGutter w:val="0"/>
          <w:docGrid w:linePitch="360"/>
        </w:sectPr>
      </w:pPr>
    </w:p>
    <w:p>
      <w:pPr>
        <w:pStyle w:val="a4"/>
        <w:keepNext w:val="0"/>
        <w:keepLines w:val="0"/>
        <w:widowControl w:val="0"/>
        <w:shd w:val="clear" w:color="auto" w:fill="auto"/>
        <w:bidi w:val="0"/>
        <w:spacing w:before="0" w:after="0" w:line="240" w:lineRule="auto"/>
        <w:ind w:left="1280" w:right="0" w:firstLine="0"/>
        <w:jc w:val="left"/>
      </w:pPr>
      <w:r>
        <w:rPr>
          <w:color w:val="000000"/>
          <w:spacing w:val="0"/>
          <w:w w:val="100"/>
          <w:position w:val="0"/>
        </w:rPr>
        <w:t>出现以下情况之一的，应予废标。</w:t>
      </w:r>
    </w:p>
    <w:p>
      <w:pPr>
        <w:pStyle w:val="a4"/>
        <w:keepNext w:val="0"/>
        <w:keepLines w:val="0"/>
        <w:widowControl w:val="0"/>
        <w:shd w:val="clear" w:color="auto" w:fill="auto"/>
        <w:tabs>
          <w:tab w:val="left" w:pos="2166"/>
        </w:tabs>
        <w:bidi w:val="0"/>
        <w:spacing w:before="0" w:after="0" w:line="715" w:lineRule="exact"/>
        <w:ind w:left="1280" w:right="0" w:firstLine="0"/>
        <w:jc w:val="left"/>
      </w:pPr>
      <w:bookmarkStart w:id="65" w:name="bookmark65"/>
      <w:r>
        <w:rPr>
          <w:b/>
          <w:bCs/>
          <w:color w:val="000000"/>
          <w:spacing w:val="0"/>
          <w:w w:val="100"/>
          <w:position w:val="0"/>
        </w:rPr>
        <w:t>（</w:t>
      </w:r>
      <w:bookmarkEnd w:id="65"/>
      <w:r>
        <w:rPr>
          <w:b/>
          <w:bCs/>
          <w:color w:val="000000"/>
          <w:spacing w:val="0"/>
          <w:w w:val="100"/>
          <w:position w:val="0"/>
        </w:rPr>
        <w:t>1）</w:t>
        <w:tab/>
        <w:t>符合条件的投标人或者对招标文件作实质响应的投标人不足三家且不具竞争力 的。</w:t>
      </w:r>
    </w:p>
    <w:p>
      <w:pPr>
        <w:pStyle w:val="a4"/>
        <w:keepNext w:val="0"/>
        <w:keepLines w:val="0"/>
        <w:widowControl w:val="0"/>
        <w:shd w:val="clear" w:color="auto" w:fill="auto"/>
        <w:tabs>
          <w:tab w:val="left" w:pos="2029"/>
        </w:tabs>
        <w:bidi w:val="0"/>
        <w:spacing w:before="0" w:after="0" w:line="715" w:lineRule="exact"/>
        <w:ind w:left="1280" w:right="0" w:firstLine="0"/>
        <w:jc w:val="left"/>
      </w:pPr>
      <w:bookmarkStart w:id="66" w:name="bookmark66"/>
      <w:r>
        <w:rPr>
          <w:b/>
          <w:bCs/>
          <w:color w:val="000000"/>
          <w:spacing w:val="0"/>
          <w:w w:val="100"/>
          <w:position w:val="0"/>
        </w:rPr>
        <w:t>（</w:t>
      </w:r>
      <w:bookmarkEnd w:id="66"/>
      <w:r>
        <w:rPr>
          <w:b/>
          <w:bCs/>
          <w:color w:val="000000"/>
          <w:spacing w:val="0"/>
          <w:w w:val="100"/>
          <w:position w:val="0"/>
        </w:rPr>
        <w:t>2）</w:t>
        <w:tab/>
        <w:t>投标人的报价超过了限价,采购人不能支付的；</w:t>
      </w:r>
    </w:p>
    <w:p>
      <w:pPr>
        <w:pStyle w:val="a4"/>
        <w:keepNext w:val="0"/>
        <w:keepLines w:val="0"/>
        <w:widowControl w:val="0"/>
        <w:shd w:val="clear" w:color="auto" w:fill="auto"/>
        <w:tabs>
          <w:tab w:val="left" w:pos="2029"/>
        </w:tabs>
        <w:bidi w:val="0"/>
        <w:spacing w:before="0" w:after="0" w:line="715" w:lineRule="exact"/>
        <w:ind w:left="1280" w:right="0" w:firstLine="0"/>
        <w:jc w:val="left"/>
      </w:pPr>
      <w:bookmarkStart w:id="67" w:name="bookmark67"/>
      <w:r>
        <w:rPr>
          <w:b/>
          <w:bCs/>
          <w:color w:val="000000"/>
          <w:spacing w:val="0"/>
          <w:w w:val="100"/>
          <w:position w:val="0"/>
        </w:rPr>
        <w:t>（</w:t>
      </w:r>
      <w:bookmarkEnd w:id="67"/>
      <w:r>
        <w:rPr>
          <w:b/>
          <w:bCs/>
          <w:color w:val="000000"/>
          <w:spacing w:val="0"/>
          <w:w w:val="100"/>
          <w:position w:val="0"/>
        </w:rPr>
        <w:t>3）</w:t>
        <w:tab/>
        <w:t>专家组认定投标人的报价为恶意低价报价的；</w:t>
      </w:r>
    </w:p>
    <w:p>
      <w:pPr>
        <w:pStyle w:val="a4"/>
        <w:keepNext w:val="0"/>
        <w:keepLines w:val="0"/>
        <w:widowControl w:val="0"/>
        <w:shd w:val="clear" w:color="auto" w:fill="auto"/>
        <w:tabs>
          <w:tab w:val="left" w:pos="2029"/>
        </w:tabs>
        <w:bidi w:val="0"/>
        <w:spacing w:before="0" w:after="0" w:line="715" w:lineRule="exact"/>
        <w:ind w:left="1280" w:right="0" w:firstLine="0"/>
        <w:jc w:val="left"/>
      </w:pPr>
      <w:bookmarkStart w:id="68" w:name="bookmark68"/>
      <w:r>
        <w:rPr>
          <w:b/>
          <w:bCs/>
          <w:color w:val="000000"/>
          <w:spacing w:val="0"/>
          <w:w w:val="100"/>
          <w:position w:val="0"/>
        </w:rPr>
        <w:t>（</w:t>
      </w:r>
      <w:bookmarkEnd w:id="68"/>
      <w:r>
        <w:rPr>
          <w:b/>
          <w:bCs/>
          <w:color w:val="000000"/>
          <w:spacing w:val="0"/>
          <w:w w:val="100"/>
          <w:position w:val="0"/>
        </w:rPr>
        <w:t>4）</w:t>
        <w:tab/>
        <w:t>出现影响采购公正的违法、违规行为的；</w:t>
      </w:r>
    </w:p>
    <w:p>
      <w:pPr>
        <w:pStyle w:val="a4"/>
        <w:keepNext w:val="0"/>
        <w:keepLines w:val="0"/>
        <w:widowControl w:val="0"/>
        <w:shd w:val="clear" w:color="auto" w:fill="auto"/>
        <w:tabs>
          <w:tab w:val="left" w:pos="2029"/>
        </w:tabs>
        <w:bidi w:val="0"/>
        <w:spacing w:before="0" w:after="0" w:line="715" w:lineRule="exact"/>
        <w:ind w:left="1280" w:right="0" w:firstLine="0"/>
        <w:jc w:val="left"/>
      </w:pPr>
      <w:bookmarkStart w:id="69" w:name="bookmark69"/>
      <w:r>
        <w:rPr>
          <w:b/>
          <w:bCs/>
          <w:color w:val="000000"/>
          <w:spacing w:val="0"/>
          <w:w w:val="100"/>
          <w:position w:val="0"/>
        </w:rPr>
        <w:t>（</w:t>
      </w:r>
      <w:bookmarkEnd w:id="69"/>
      <w:r>
        <w:rPr>
          <w:b/>
          <w:bCs/>
          <w:color w:val="000000"/>
          <w:spacing w:val="0"/>
          <w:w w:val="100"/>
          <w:position w:val="0"/>
        </w:rPr>
        <w:t>5）</w:t>
        <w:tab/>
        <w:t>投标人提供虚假信息的；</w:t>
      </w:r>
    </w:p>
    <w:p>
      <w:pPr>
        <w:pStyle w:val="a4"/>
        <w:keepNext w:val="0"/>
        <w:keepLines w:val="0"/>
        <w:widowControl w:val="0"/>
        <w:shd w:val="clear" w:color="auto" w:fill="auto"/>
        <w:bidi w:val="0"/>
        <w:spacing w:before="0" w:after="300" w:line="715" w:lineRule="exact"/>
        <w:ind w:left="1280" w:right="0" w:firstLine="0"/>
        <w:jc w:val="left"/>
      </w:pPr>
      <w:r>
        <w:rPr>
          <w:color w:val="000000"/>
          <w:spacing w:val="0"/>
          <w:w w:val="100"/>
          <w:position w:val="0"/>
        </w:rPr>
        <w:t>废标后，除招标任务取消情形外，应当重新组织采购。</w:t>
      </w:r>
    </w:p>
    <w:p>
      <w:pPr>
        <w:pStyle w:val="a4"/>
        <w:keepNext w:val="0"/>
        <w:keepLines w:val="0"/>
        <w:widowControl w:val="0"/>
        <w:shd w:val="clear" w:color="auto" w:fill="auto"/>
        <w:tabs>
          <w:tab w:val="left" w:pos="1803"/>
        </w:tabs>
        <w:bidi w:val="0"/>
        <w:spacing w:before="0" w:after="260" w:line="240" w:lineRule="auto"/>
        <w:ind w:left="1280" w:right="0" w:firstLine="0"/>
        <w:jc w:val="left"/>
      </w:pPr>
      <w:bookmarkStart w:id="70" w:name="bookmark70"/>
      <w:r>
        <w:rPr>
          <w:color w:val="000000"/>
          <w:spacing w:val="0"/>
          <w:w w:val="100"/>
          <w:position w:val="0"/>
        </w:rPr>
        <w:t>1</w:t>
      </w:r>
      <w:bookmarkEnd w:id="70"/>
      <w:r>
        <w:rPr>
          <w:color w:val="000000"/>
          <w:spacing w:val="0"/>
          <w:w w:val="100"/>
          <w:position w:val="0"/>
        </w:rPr>
        <w:t>、</w:t>
        <w:tab/>
        <w:t>投标人须知前附表与投标人须知正文不一致的以投标人须知前附表内容为准。</w:t>
      </w:r>
    </w:p>
    <w:p>
      <w:pPr>
        <w:pStyle w:val="a4"/>
        <w:keepNext w:val="0"/>
        <w:keepLines w:val="0"/>
        <w:widowControl w:val="0"/>
        <w:shd w:val="clear" w:color="auto" w:fill="auto"/>
        <w:tabs>
          <w:tab w:val="left" w:pos="1803"/>
        </w:tabs>
        <w:bidi w:val="0"/>
        <w:spacing w:before="0" w:after="140" w:line="240" w:lineRule="auto"/>
        <w:ind w:left="1280" w:right="0" w:firstLine="0"/>
        <w:jc w:val="left"/>
        <w:sectPr>
          <w:pgSz w:w="17861" w:h="25258"/>
          <w:pgMar w:top="2290" w:right="1503" w:bottom="2290" w:left="1685" w:header="0" w:footer="3" w:gutter="0"/>
          <w:pgNumType w:start="14"/>
          <w:cols w:space="720"/>
          <w:noEndnote/>
          <w:rtlGutter w:val="0"/>
          <w:docGrid w:linePitch="360"/>
        </w:sectPr>
      </w:pPr>
      <w:bookmarkStart w:id="71" w:name="bookmark71"/>
      <w:r>
        <w:rPr>
          <w:color w:val="000000"/>
          <w:spacing w:val="0"/>
          <w:w w:val="100"/>
          <w:position w:val="0"/>
        </w:rPr>
        <w:t>2</w:t>
      </w:r>
      <w:bookmarkEnd w:id="71"/>
      <w:r>
        <w:rPr>
          <w:color w:val="000000"/>
          <w:spacing w:val="0"/>
          <w:w w:val="100"/>
          <w:position w:val="0"/>
        </w:rPr>
        <w:t>、</w:t>
        <w:tab/>
        <w:t>评标办法前附表与评标办法正文不一致的以评标办法前附表内容为准。</w:t>
      </w:r>
    </w:p>
    <w:p>
      <w:pPr>
        <w:pStyle w:val="a4"/>
        <w:keepNext w:val="0"/>
        <w:keepLines w:val="0"/>
        <w:widowControl w:val="0"/>
        <w:shd w:val="clear" w:color="auto" w:fill="auto"/>
        <w:bidi w:val="0"/>
        <w:spacing w:before="0" w:after="0" w:line="710" w:lineRule="exact"/>
        <w:ind w:left="0" w:right="0" w:firstLine="0"/>
        <w:jc w:val="center"/>
      </w:pPr>
      <w:r>
        <w:rPr>
          <w:b/>
          <w:bCs/>
          <w:color w:val="000000"/>
          <w:spacing w:val="0"/>
          <w:w w:val="100"/>
          <w:position w:val="0"/>
        </w:rPr>
        <w:t>第二节投标人须知</w:t>
      </w:r>
    </w:p>
    <w:p>
      <w:pPr>
        <w:pStyle w:val="a4"/>
        <w:keepNext w:val="0"/>
        <w:keepLines w:val="0"/>
        <w:widowControl w:val="0"/>
        <w:shd w:val="clear" w:color="auto" w:fill="auto"/>
        <w:bidi w:val="0"/>
        <w:spacing w:before="0" w:after="700" w:line="710" w:lineRule="exact"/>
        <w:ind w:left="0" w:right="0" w:firstLine="0"/>
        <w:jc w:val="center"/>
      </w:pPr>
      <w:bookmarkStart w:id="72" w:name="bookmark72"/>
      <w:r>
        <w:rPr>
          <w:b/>
          <w:bCs/>
          <w:color w:val="000000"/>
          <w:spacing w:val="0"/>
          <w:w w:val="100"/>
          <w:position w:val="0"/>
        </w:rPr>
        <w:t>一</w:t>
      </w:r>
      <w:bookmarkEnd w:id="72"/>
      <w:r>
        <w:rPr>
          <w:b/>
          <w:bCs/>
          <w:color w:val="000000"/>
          <w:spacing w:val="0"/>
          <w:w w:val="100"/>
          <w:position w:val="0"/>
        </w:rPr>
        <w:t>、说明</w:t>
      </w:r>
    </w:p>
    <w:p>
      <w:pPr>
        <w:pStyle w:val="22"/>
        <w:keepNext/>
        <w:keepLines/>
        <w:widowControl w:val="0"/>
        <w:numPr>
          <w:ilvl w:val="0"/>
          <w:numId w:val="5"/>
        </w:numPr>
        <w:shd w:val="clear" w:color="auto" w:fill="auto"/>
        <w:tabs>
          <w:tab w:val="left" w:pos="450"/>
        </w:tabs>
        <w:bidi w:val="0"/>
        <w:spacing w:before="0" w:after="0" w:line="710" w:lineRule="exact"/>
        <w:ind w:left="0" w:right="0" w:firstLine="0"/>
        <w:jc w:val="left"/>
      </w:pPr>
      <w:bookmarkStart w:id="73" w:name="bookmark73"/>
      <w:bookmarkStart w:id="74" w:name="bookmark74"/>
      <w:bookmarkStart w:id="75" w:name="bookmark75"/>
      <w:bookmarkStart w:id="76" w:name="bookmark76"/>
      <w:bookmarkEnd w:id="75"/>
      <w:r>
        <w:rPr>
          <w:color w:val="000000"/>
          <w:spacing w:val="0"/>
          <w:w w:val="100"/>
          <w:position w:val="0"/>
        </w:rPr>
        <w:t>招标项目相关情形说明</w:t>
      </w:r>
      <w:bookmarkEnd w:id="73"/>
      <w:bookmarkEnd w:id="74"/>
      <w:bookmarkEnd w:id="76"/>
    </w:p>
    <w:p>
      <w:pPr>
        <w:pStyle w:val="22"/>
        <w:keepNext/>
        <w:keepLines/>
        <w:widowControl w:val="0"/>
        <w:shd w:val="clear" w:color="auto" w:fill="auto"/>
        <w:bidi w:val="0"/>
        <w:spacing w:before="0" w:after="0" w:line="710" w:lineRule="exact"/>
        <w:ind w:left="0" w:right="0" w:firstLine="720"/>
        <w:jc w:val="left"/>
      </w:pPr>
      <w:bookmarkStart w:id="77" w:name="bookmark77"/>
      <w:r>
        <w:rPr>
          <w:b w:val="0"/>
          <w:bCs w:val="0"/>
          <w:color w:val="000000"/>
          <w:spacing w:val="0"/>
          <w:w w:val="100"/>
          <w:position w:val="0"/>
        </w:rPr>
        <w:t>采购人：详见</w:t>
      </w:r>
      <w:r>
        <w:rPr>
          <w:color w:val="000000"/>
          <w:spacing w:val="0"/>
          <w:w w:val="100"/>
          <w:position w:val="0"/>
        </w:rPr>
        <w:t>投标人须知前附表</w:t>
      </w:r>
      <w:r>
        <w:rPr>
          <w:b w:val="0"/>
          <w:bCs w:val="0"/>
          <w:color w:val="000000"/>
          <w:spacing w:val="0"/>
          <w:w w:val="100"/>
          <w:position w:val="0"/>
        </w:rPr>
        <w:t>。</w:t>
      </w:r>
      <w:bookmarkEnd w:id="77"/>
    </w:p>
    <w:p>
      <w:pPr>
        <w:pStyle w:val="a4"/>
        <w:keepNext w:val="0"/>
        <w:keepLines w:val="0"/>
        <w:widowControl w:val="0"/>
        <w:shd w:val="clear" w:color="auto" w:fill="auto"/>
        <w:bidi w:val="0"/>
        <w:spacing w:before="0" w:after="0" w:line="710" w:lineRule="exact"/>
        <w:ind w:left="0" w:right="0" w:firstLine="720"/>
        <w:jc w:val="left"/>
      </w:pPr>
      <w:r>
        <w:rPr>
          <w:color w:val="000000"/>
          <w:spacing w:val="0"/>
          <w:w w:val="100"/>
          <w:position w:val="0"/>
        </w:rPr>
        <w:t>招标代理机构（以下简称招标机构）：详见</w:t>
      </w:r>
      <w:r>
        <w:rPr>
          <w:b/>
          <w:bCs/>
          <w:color w:val="000000"/>
          <w:spacing w:val="0"/>
          <w:w w:val="100"/>
          <w:position w:val="0"/>
        </w:rPr>
        <w:t>投标人须知前附表</w:t>
      </w:r>
      <w:r>
        <w:rPr>
          <w:color w:val="000000"/>
          <w:spacing w:val="0"/>
          <w:w w:val="100"/>
          <w:position w:val="0"/>
        </w:rPr>
        <w:t>。</w:t>
      </w:r>
    </w:p>
    <w:p>
      <w:pPr>
        <w:pStyle w:val="a4"/>
        <w:keepNext w:val="0"/>
        <w:keepLines w:val="0"/>
        <w:widowControl w:val="0"/>
        <w:shd w:val="clear" w:color="auto" w:fill="auto"/>
        <w:bidi w:val="0"/>
        <w:spacing w:before="0" w:after="0" w:line="710" w:lineRule="exact"/>
        <w:ind w:left="0" w:right="0" w:firstLine="720"/>
        <w:jc w:val="left"/>
      </w:pPr>
      <w:r>
        <w:rPr>
          <w:color w:val="000000"/>
          <w:spacing w:val="0"/>
          <w:w w:val="100"/>
          <w:position w:val="0"/>
        </w:rPr>
        <w:t>项目名称：详见</w:t>
      </w:r>
      <w:r>
        <w:rPr>
          <w:b/>
          <w:bCs/>
          <w:color w:val="000000"/>
          <w:spacing w:val="0"/>
          <w:w w:val="100"/>
          <w:position w:val="0"/>
        </w:rPr>
        <w:t>投标人须知前附表</w:t>
      </w:r>
      <w:r>
        <w:rPr>
          <w:color w:val="000000"/>
          <w:spacing w:val="0"/>
          <w:w w:val="100"/>
          <w:position w:val="0"/>
        </w:rPr>
        <w:t>。</w:t>
      </w:r>
    </w:p>
    <w:p>
      <w:pPr>
        <w:pStyle w:val="a4"/>
        <w:keepNext w:val="0"/>
        <w:keepLines w:val="0"/>
        <w:widowControl w:val="0"/>
        <w:shd w:val="clear" w:color="auto" w:fill="auto"/>
        <w:bidi w:val="0"/>
        <w:spacing w:before="0" w:after="0" w:line="710" w:lineRule="exact"/>
        <w:ind w:left="0" w:right="0" w:firstLine="720"/>
        <w:jc w:val="left"/>
      </w:pPr>
      <w:r>
        <w:rPr>
          <w:color w:val="000000"/>
          <w:spacing w:val="0"/>
          <w:w w:val="100"/>
          <w:position w:val="0"/>
        </w:rPr>
        <w:t>项目招标限价：详见</w:t>
      </w:r>
      <w:r>
        <w:rPr>
          <w:b/>
          <w:bCs/>
          <w:color w:val="000000"/>
          <w:spacing w:val="0"/>
          <w:w w:val="100"/>
          <w:position w:val="0"/>
        </w:rPr>
        <w:t>投标人须知前附表</w:t>
      </w:r>
      <w:r>
        <w:rPr>
          <w:color w:val="000000"/>
          <w:spacing w:val="0"/>
          <w:w w:val="100"/>
          <w:position w:val="0"/>
        </w:rPr>
        <w:t>。</w:t>
      </w:r>
    </w:p>
    <w:p>
      <w:pPr>
        <w:pStyle w:val="a4"/>
        <w:keepNext w:val="0"/>
        <w:keepLines w:val="0"/>
        <w:widowControl w:val="0"/>
        <w:shd w:val="clear" w:color="auto" w:fill="auto"/>
        <w:bidi w:val="0"/>
        <w:spacing w:before="0" w:after="0" w:line="710" w:lineRule="exact"/>
        <w:ind w:left="0" w:right="0" w:firstLine="720"/>
        <w:jc w:val="left"/>
      </w:pPr>
      <w:r>
        <w:rPr>
          <w:color w:val="000000"/>
          <w:spacing w:val="0"/>
          <w:w w:val="100"/>
          <w:position w:val="0"/>
        </w:rPr>
        <w:t>招标范围：详见</w:t>
      </w:r>
      <w:r>
        <w:rPr>
          <w:b/>
          <w:bCs/>
          <w:color w:val="000000"/>
          <w:spacing w:val="0"/>
          <w:w w:val="100"/>
          <w:position w:val="0"/>
        </w:rPr>
        <w:t>投标人须知前附表</w:t>
      </w:r>
      <w:r>
        <w:rPr>
          <w:color w:val="000000"/>
          <w:spacing w:val="0"/>
          <w:w w:val="100"/>
          <w:position w:val="0"/>
        </w:rPr>
        <w:t>。</w:t>
      </w:r>
    </w:p>
    <w:p>
      <w:pPr>
        <w:pStyle w:val="a4"/>
        <w:keepNext w:val="0"/>
        <w:keepLines w:val="0"/>
        <w:widowControl w:val="0"/>
        <w:shd w:val="clear" w:color="auto" w:fill="auto"/>
        <w:bidi w:val="0"/>
        <w:spacing w:before="0" w:after="0" w:line="710" w:lineRule="exact"/>
        <w:ind w:left="0" w:right="0" w:firstLine="720"/>
        <w:jc w:val="left"/>
      </w:pPr>
      <w:r>
        <w:rPr>
          <w:color w:val="000000"/>
          <w:spacing w:val="0"/>
          <w:w w:val="100"/>
          <w:position w:val="0"/>
        </w:rPr>
        <w:t>交货期：详见</w:t>
      </w:r>
      <w:r>
        <w:rPr>
          <w:b/>
          <w:bCs/>
          <w:color w:val="000000"/>
          <w:spacing w:val="0"/>
          <w:w w:val="100"/>
          <w:position w:val="0"/>
        </w:rPr>
        <w:t>投标人须知前附表</w:t>
      </w:r>
      <w:r>
        <w:rPr>
          <w:color w:val="000000"/>
          <w:spacing w:val="0"/>
          <w:w w:val="100"/>
          <w:position w:val="0"/>
        </w:rPr>
        <w:t>。</w:t>
      </w:r>
    </w:p>
    <w:p>
      <w:pPr>
        <w:pStyle w:val="a4"/>
        <w:keepNext w:val="0"/>
        <w:keepLines w:val="0"/>
        <w:widowControl w:val="0"/>
        <w:shd w:val="clear" w:color="auto" w:fill="auto"/>
        <w:bidi w:val="0"/>
        <w:spacing w:before="0" w:after="0" w:line="710" w:lineRule="exact"/>
        <w:ind w:left="0" w:right="0" w:firstLine="720"/>
        <w:jc w:val="left"/>
      </w:pPr>
      <w:r>
        <w:rPr>
          <w:color w:val="000000"/>
          <w:spacing w:val="0"/>
          <w:w w:val="100"/>
          <w:position w:val="0"/>
        </w:rPr>
        <w:t>质保期：详见</w:t>
      </w:r>
      <w:r>
        <w:rPr>
          <w:b/>
          <w:bCs/>
          <w:color w:val="000000"/>
          <w:spacing w:val="0"/>
          <w:w w:val="100"/>
          <w:position w:val="0"/>
        </w:rPr>
        <w:t>投标人须知前附表</w:t>
      </w:r>
      <w:r>
        <w:rPr>
          <w:color w:val="000000"/>
          <w:spacing w:val="0"/>
          <w:w w:val="100"/>
          <w:position w:val="0"/>
        </w:rPr>
        <w:t>。</w:t>
      </w:r>
    </w:p>
    <w:p>
      <w:pPr>
        <w:pStyle w:val="a4"/>
        <w:keepNext w:val="0"/>
        <w:keepLines w:val="0"/>
        <w:widowControl w:val="0"/>
        <w:shd w:val="clear" w:color="auto" w:fill="auto"/>
        <w:bidi w:val="0"/>
        <w:spacing w:before="0" w:after="0" w:line="710" w:lineRule="exact"/>
        <w:ind w:left="0" w:right="0" w:firstLine="720"/>
        <w:jc w:val="left"/>
      </w:pPr>
      <w:r>
        <w:rPr>
          <w:color w:val="000000"/>
          <w:spacing w:val="0"/>
          <w:w w:val="100"/>
          <w:position w:val="0"/>
        </w:rPr>
        <w:t>交付地址：详见</w:t>
      </w:r>
      <w:r>
        <w:rPr>
          <w:b/>
          <w:bCs/>
          <w:color w:val="000000"/>
          <w:spacing w:val="0"/>
          <w:w w:val="100"/>
          <w:position w:val="0"/>
        </w:rPr>
        <w:t>投标人须知前附表</w:t>
      </w:r>
      <w:r>
        <w:rPr>
          <w:color w:val="000000"/>
          <w:spacing w:val="0"/>
          <w:w w:val="100"/>
          <w:position w:val="0"/>
        </w:rPr>
        <w:t>。</w:t>
      </w:r>
    </w:p>
    <w:p>
      <w:pPr>
        <w:pStyle w:val="a4"/>
        <w:keepNext w:val="0"/>
        <w:keepLines w:val="0"/>
        <w:widowControl w:val="0"/>
        <w:shd w:val="clear" w:color="auto" w:fill="auto"/>
        <w:bidi w:val="0"/>
        <w:spacing w:before="0" w:after="700" w:line="710" w:lineRule="exact"/>
        <w:ind w:left="0" w:right="0" w:firstLine="720"/>
        <w:jc w:val="left"/>
      </w:pPr>
      <w:r>
        <w:rPr>
          <w:color w:val="000000"/>
          <w:spacing w:val="0"/>
          <w:w w:val="100"/>
          <w:position w:val="0"/>
        </w:rPr>
        <w:t>付款方案：详见</w:t>
      </w:r>
      <w:r>
        <w:rPr>
          <w:b/>
          <w:bCs/>
          <w:color w:val="000000"/>
          <w:spacing w:val="0"/>
          <w:w w:val="100"/>
          <w:position w:val="0"/>
        </w:rPr>
        <w:t>投标人须知前附表</w:t>
      </w:r>
      <w:r>
        <w:rPr>
          <w:color w:val="000000"/>
          <w:spacing w:val="0"/>
          <w:w w:val="100"/>
          <w:position w:val="0"/>
        </w:rPr>
        <w:t>。</w:t>
      </w:r>
    </w:p>
    <w:p>
      <w:pPr>
        <w:pStyle w:val="a4"/>
        <w:keepNext w:val="0"/>
        <w:keepLines w:val="0"/>
        <w:widowControl w:val="0"/>
        <w:shd w:val="clear" w:color="auto" w:fill="auto"/>
        <w:bidi w:val="0"/>
        <w:spacing w:before="0" w:after="700" w:line="710" w:lineRule="exact"/>
        <w:ind w:left="0" w:right="0" w:firstLine="0"/>
        <w:jc w:val="center"/>
      </w:pPr>
      <w:bookmarkStart w:id="78" w:name="bookmark78"/>
      <w:r>
        <w:rPr>
          <w:b/>
          <w:bCs/>
          <w:color w:val="000000"/>
          <w:spacing w:val="0"/>
          <w:w w:val="100"/>
          <w:position w:val="0"/>
        </w:rPr>
        <w:t>二</w:t>
      </w:r>
      <w:bookmarkEnd w:id="78"/>
      <w:r>
        <w:rPr>
          <w:b/>
          <w:bCs/>
          <w:color w:val="000000"/>
          <w:spacing w:val="0"/>
          <w:w w:val="100"/>
          <w:position w:val="0"/>
        </w:rPr>
        <w:t>、投标人</w:t>
      </w:r>
    </w:p>
    <w:p>
      <w:pPr>
        <w:pStyle w:val="22"/>
        <w:keepNext/>
        <w:keepLines/>
        <w:widowControl w:val="0"/>
        <w:numPr>
          <w:ilvl w:val="0"/>
          <w:numId w:val="5"/>
        </w:numPr>
        <w:shd w:val="clear" w:color="auto" w:fill="auto"/>
        <w:tabs>
          <w:tab w:val="left" w:pos="450"/>
        </w:tabs>
        <w:bidi w:val="0"/>
        <w:spacing w:before="0" w:after="0" w:line="710" w:lineRule="exact"/>
        <w:ind w:left="0" w:right="0" w:firstLine="0"/>
        <w:jc w:val="left"/>
      </w:pPr>
      <w:bookmarkStart w:id="79" w:name="bookmark79"/>
      <w:bookmarkStart w:id="80" w:name="bookmark80"/>
      <w:bookmarkStart w:id="81" w:name="bookmark81"/>
      <w:bookmarkStart w:id="82" w:name="bookmark82"/>
      <w:bookmarkEnd w:id="81"/>
      <w:r>
        <w:rPr>
          <w:color w:val="000000"/>
          <w:spacing w:val="0"/>
          <w:w w:val="100"/>
          <w:position w:val="0"/>
        </w:rPr>
        <w:t>投标人资格及要求</w:t>
      </w:r>
      <w:bookmarkEnd w:id="79"/>
      <w:bookmarkEnd w:id="80"/>
      <w:bookmarkEnd w:id="82"/>
    </w:p>
    <w:p>
      <w:pPr>
        <w:pStyle w:val="a4"/>
        <w:keepNext w:val="0"/>
        <w:keepLines w:val="0"/>
        <w:widowControl w:val="0"/>
        <w:shd w:val="clear" w:color="auto" w:fill="auto"/>
        <w:bidi w:val="0"/>
        <w:spacing w:before="0" w:after="0" w:line="691" w:lineRule="exact"/>
        <w:ind w:left="0" w:right="0" w:firstLine="720"/>
        <w:jc w:val="both"/>
      </w:pPr>
      <w:r>
        <w:rPr>
          <w:color w:val="000000"/>
          <w:spacing w:val="0"/>
          <w:w w:val="100"/>
          <w:position w:val="0"/>
        </w:rPr>
        <w:t>投标人应遵守《中华人民共和国招标投标法》、《中华人民共和国招标投标法实施条例》 及国家和地址有关的法律、法规。</w:t>
      </w:r>
    </w:p>
    <w:p>
      <w:pPr>
        <w:pStyle w:val="a4"/>
        <w:keepNext w:val="0"/>
        <w:keepLines w:val="0"/>
        <w:widowControl w:val="0"/>
        <w:shd w:val="clear" w:color="auto" w:fill="auto"/>
        <w:bidi w:val="0"/>
        <w:spacing w:before="0" w:after="0" w:line="710" w:lineRule="exact"/>
        <w:ind w:left="0" w:right="0" w:firstLine="720"/>
        <w:jc w:val="both"/>
      </w:pPr>
      <w:r>
        <w:rPr>
          <w:color w:val="000000"/>
          <w:spacing w:val="0"/>
          <w:w w:val="100"/>
          <w:position w:val="0"/>
        </w:rPr>
        <w:t>有以下情形之一的潜在投标人，不得参与投标：</w:t>
      </w:r>
    </w:p>
    <w:p>
      <w:pPr>
        <w:pStyle w:val="a4"/>
        <w:keepNext w:val="0"/>
        <w:keepLines w:val="0"/>
        <w:widowControl w:val="0"/>
        <w:shd w:val="clear" w:color="auto" w:fill="auto"/>
        <w:bidi w:val="0"/>
        <w:spacing w:before="0" w:after="0" w:line="710" w:lineRule="exact"/>
        <w:ind w:left="0" w:right="0" w:firstLine="720"/>
        <w:jc w:val="both"/>
      </w:pPr>
      <w:r>
        <w:rPr>
          <w:color w:val="000000"/>
          <w:spacing w:val="0"/>
          <w:w w:val="100"/>
          <w:position w:val="0"/>
        </w:rPr>
        <w:t>与采购人存在利害关系可能阻碍招标公正性的法人、其他组织或个人，不得参加投标。 单位负责人为同一人或存在控股、治理关系的不同单位，不得参加同一标段或未划标段的同 一招标项目投标；</w:t>
      </w:r>
    </w:p>
    <w:p>
      <w:pPr>
        <w:pStyle w:val="a4"/>
        <w:keepNext w:val="0"/>
        <w:keepLines w:val="0"/>
        <w:widowControl w:val="0"/>
        <w:shd w:val="clear" w:color="auto" w:fill="auto"/>
        <w:bidi w:val="0"/>
        <w:spacing w:before="0" w:after="0" w:line="710" w:lineRule="exact"/>
        <w:ind w:left="0" w:right="0" w:firstLine="720"/>
        <w:jc w:val="both"/>
      </w:pPr>
      <w:r>
        <w:rPr>
          <w:color w:val="000000"/>
          <w:spacing w:val="0"/>
          <w:w w:val="100"/>
          <w:position w:val="0"/>
        </w:rPr>
        <w:t>与采购人或招标代理机构有控股关系；</w:t>
      </w:r>
    </w:p>
    <w:p>
      <w:pPr>
        <w:pStyle w:val="a4"/>
        <w:keepNext w:val="0"/>
        <w:keepLines w:val="0"/>
        <w:widowControl w:val="0"/>
        <w:shd w:val="clear" w:color="auto" w:fill="auto"/>
        <w:bidi w:val="0"/>
        <w:spacing w:before="0" w:after="0" w:line="710" w:lineRule="exact"/>
        <w:ind w:left="0" w:right="0" w:firstLine="720"/>
        <w:jc w:val="both"/>
      </w:pPr>
      <w:r>
        <w:rPr>
          <w:color w:val="000000"/>
          <w:spacing w:val="0"/>
          <w:w w:val="100"/>
          <w:position w:val="0"/>
        </w:rPr>
        <w:t>为该招标项目提供勘探、设计、监理、咨询效劳的单位及其附属机构，不得参加投标；</w:t>
      </w:r>
    </w:p>
    <w:p>
      <w:pPr>
        <w:pStyle w:val="a4"/>
        <w:keepNext w:val="0"/>
        <w:keepLines w:val="0"/>
        <w:widowControl w:val="0"/>
        <w:shd w:val="clear" w:color="auto" w:fill="auto"/>
        <w:bidi w:val="0"/>
        <w:spacing w:before="0" w:after="0" w:line="710" w:lineRule="exact"/>
        <w:ind w:left="0" w:right="0" w:firstLine="720"/>
        <w:jc w:val="both"/>
      </w:pPr>
      <w:r>
        <w:rPr>
          <w:color w:val="000000"/>
          <w:spacing w:val="0"/>
          <w:w w:val="100"/>
          <w:position w:val="0"/>
        </w:rPr>
        <w:t>被有关行政部门暂停投标资格期限未满的。</w:t>
      </w:r>
    </w:p>
    <w:p>
      <w:pPr>
        <w:pStyle w:val="a4"/>
        <w:keepNext w:val="0"/>
        <w:keepLines w:val="0"/>
        <w:widowControl w:val="0"/>
        <w:shd w:val="clear" w:color="auto" w:fill="auto"/>
        <w:bidi w:val="0"/>
        <w:spacing w:before="0" w:after="0" w:line="710" w:lineRule="exact"/>
        <w:ind w:left="0" w:right="0" w:firstLine="720"/>
        <w:jc w:val="both"/>
      </w:pPr>
      <w:r>
        <w:rPr>
          <w:color w:val="000000"/>
          <w:spacing w:val="0"/>
          <w:w w:val="100"/>
          <w:position w:val="0"/>
        </w:rPr>
        <w:t>对投标人的资格要求：详见</w:t>
      </w:r>
      <w:r>
        <w:rPr>
          <w:b/>
          <w:bCs/>
          <w:color w:val="000000"/>
          <w:spacing w:val="0"/>
          <w:w w:val="100"/>
          <w:position w:val="0"/>
        </w:rPr>
        <w:t>投标人须知前附表</w:t>
      </w:r>
      <w:r>
        <w:rPr>
          <w:color w:val="000000"/>
          <w:spacing w:val="0"/>
          <w:w w:val="100"/>
          <w:position w:val="0"/>
        </w:rPr>
        <w:t>。</w:t>
      </w:r>
    </w:p>
    <w:p>
      <w:pPr>
        <w:pStyle w:val="a4"/>
        <w:keepNext w:val="0"/>
        <w:keepLines w:val="0"/>
        <w:widowControl w:val="0"/>
        <w:shd w:val="clear" w:color="auto" w:fill="auto"/>
        <w:bidi w:val="0"/>
        <w:spacing w:before="0" w:after="300" w:line="710" w:lineRule="exact"/>
        <w:ind w:left="0" w:right="0" w:firstLine="720"/>
        <w:jc w:val="both"/>
      </w:pPr>
      <w:r>
        <w:rPr>
          <w:color w:val="000000"/>
          <w:spacing w:val="0"/>
          <w:w w:val="100"/>
          <w:position w:val="0"/>
        </w:rPr>
        <w:t>投标人须知前附表规定同意联合体投标的，除应符合</w:t>
      </w:r>
      <w:r>
        <w:rPr>
          <w:b/>
          <w:bCs/>
          <w:color w:val="000000"/>
          <w:spacing w:val="0"/>
          <w:w w:val="100"/>
          <w:position w:val="0"/>
        </w:rPr>
        <w:t>投标人须知前附表</w:t>
      </w:r>
      <w:r>
        <w:rPr>
          <w:color w:val="000000"/>
          <w:spacing w:val="0"/>
          <w:w w:val="100"/>
          <w:position w:val="0"/>
        </w:rPr>
        <w:t>第条的要求外， 还应遵守以下规定：</w:t>
      </w:r>
    </w:p>
    <w:p>
      <w:pPr>
        <w:pStyle w:val="a4"/>
        <w:keepNext w:val="0"/>
        <w:keepLines w:val="0"/>
        <w:widowControl w:val="0"/>
        <w:shd w:val="clear" w:color="auto" w:fill="auto"/>
        <w:bidi w:val="0"/>
        <w:spacing w:before="0" w:after="0" w:line="240" w:lineRule="auto"/>
        <w:ind w:left="0" w:right="0" w:firstLine="720"/>
        <w:jc w:val="left"/>
        <w:sectPr>
          <w:pgSz w:w="17861" w:h="25258"/>
          <w:pgMar w:top="1238" w:right="1500" w:bottom="2358" w:left="1678" w:header="0" w:footer="3" w:gutter="0"/>
          <w:pgNumType w:start="15"/>
          <w:cols w:space="720"/>
          <w:noEndnote/>
          <w:rtlGutter w:val="0"/>
          <w:docGrid w:linePitch="360"/>
        </w:sectPr>
      </w:pPr>
      <w:bookmarkStart w:id="83" w:name="bookmark83"/>
      <w:r>
        <w:rPr>
          <w:color w:val="000000"/>
          <w:spacing w:val="0"/>
          <w:w w:val="100"/>
          <w:position w:val="0"/>
        </w:rPr>
        <w:t>（</w:t>
      </w:r>
      <w:bookmarkEnd w:id="83"/>
      <w:r>
        <w:rPr>
          <w:color w:val="000000"/>
          <w:spacing w:val="0"/>
          <w:w w:val="100"/>
          <w:position w:val="0"/>
        </w:rPr>
        <w:t>1）联合体各方应提供联合体协议书，明确联合体牵头人和各方权利义务;</w:t>
      </w:r>
    </w:p>
    <w:p>
      <w:pPr>
        <w:pStyle w:val="a4"/>
        <w:keepNext w:val="0"/>
        <w:keepLines w:val="0"/>
        <w:widowControl w:val="0"/>
        <w:shd w:val="clear" w:color="auto" w:fill="auto"/>
        <w:tabs>
          <w:tab w:val="left" w:pos="1456"/>
        </w:tabs>
        <w:bidi w:val="0"/>
        <w:spacing w:before="0" w:after="0" w:line="715" w:lineRule="exact"/>
        <w:ind w:left="0" w:right="0" w:firstLine="740"/>
        <w:jc w:val="left"/>
      </w:pPr>
      <w:bookmarkStart w:id="84" w:name="bookmark84"/>
      <w:r>
        <w:rPr>
          <w:color w:val="000000"/>
          <w:spacing w:val="0"/>
          <w:w w:val="100"/>
          <w:position w:val="0"/>
        </w:rPr>
        <w:t>（</w:t>
      </w:r>
      <w:bookmarkEnd w:id="84"/>
      <w:r>
        <w:rPr>
          <w:color w:val="000000"/>
          <w:spacing w:val="0"/>
          <w:w w:val="100"/>
          <w:position w:val="0"/>
        </w:rPr>
        <w:t>2）</w:t>
        <w:tab/>
        <w:t>由同一专业的投标人组成的联合体，依照资质品级较低的投标人确信资质品级；</w:t>
      </w:r>
    </w:p>
    <w:p>
      <w:pPr>
        <w:pStyle w:val="a4"/>
        <w:keepNext w:val="0"/>
        <w:keepLines w:val="0"/>
        <w:widowControl w:val="0"/>
        <w:shd w:val="clear" w:color="auto" w:fill="auto"/>
        <w:tabs>
          <w:tab w:val="left" w:pos="1456"/>
        </w:tabs>
        <w:bidi w:val="0"/>
        <w:spacing w:before="0" w:after="0" w:line="715" w:lineRule="exact"/>
        <w:ind w:left="0" w:right="0" w:firstLine="740"/>
        <w:jc w:val="left"/>
      </w:pPr>
      <w:bookmarkStart w:id="85" w:name="bookmark85"/>
      <w:r>
        <w:rPr>
          <w:color w:val="000000"/>
          <w:spacing w:val="0"/>
          <w:w w:val="100"/>
          <w:position w:val="0"/>
        </w:rPr>
        <w:t>（</w:t>
      </w:r>
      <w:bookmarkEnd w:id="85"/>
      <w:r>
        <w:rPr>
          <w:color w:val="000000"/>
          <w:spacing w:val="0"/>
          <w:w w:val="100"/>
          <w:position w:val="0"/>
        </w:rPr>
        <w:t>3）</w:t>
        <w:tab/>
        <w:t>联合体各方不得再以自己名义单独投标或参加其他联合体在同一标段中投标。</w:t>
      </w:r>
    </w:p>
    <w:p>
      <w:pPr>
        <w:pStyle w:val="22"/>
        <w:keepNext/>
        <w:keepLines/>
        <w:widowControl w:val="0"/>
        <w:numPr>
          <w:ilvl w:val="0"/>
          <w:numId w:val="5"/>
        </w:numPr>
        <w:shd w:val="clear" w:color="auto" w:fill="auto"/>
        <w:tabs>
          <w:tab w:val="left" w:pos="440"/>
        </w:tabs>
        <w:bidi w:val="0"/>
        <w:spacing w:before="0" w:after="0"/>
        <w:ind w:left="0" w:right="0" w:firstLine="0"/>
        <w:jc w:val="left"/>
      </w:pPr>
      <w:bookmarkStart w:id="86" w:name="bookmark86"/>
      <w:bookmarkStart w:id="87" w:name="bookmark87"/>
      <w:bookmarkStart w:id="88" w:name="bookmark88"/>
      <w:bookmarkStart w:id="89" w:name="bookmark89"/>
      <w:bookmarkEnd w:id="88"/>
      <w:r>
        <w:rPr>
          <w:color w:val="000000"/>
          <w:spacing w:val="0"/>
          <w:w w:val="100"/>
          <w:position w:val="0"/>
        </w:rPr>
        <w:t>投标费用</w:t>
      </w:r>
      <w:bookmarkEnd w:id="86"/>
      <w:bookmarkEnd w:id="87"/>
      <w:bookmarkEnd w:id="89"/>
    </w:p>
    <w:p>
      <w:pPr>
        <w:pStyle w:val="a4"/>
        <w:keepNext w:val="0"/>
        <w:keepLines w:val="0"/>
        <w:widowControl w:val="0"/>
        <w:shd w:val="clear" w:color="auto" w:fill="auto"/>
        <w:bidi w:val="0"/>
        <w:spacing w:before="0" w:after="700" w:line="701" w:lineRule="exact"/>
        <w:ind w:left="0" w:right="0" w:firstLine="740"/>
        <w:jc w:val="both"/>
      </w:pPr>
      <w:r>
        <w:rPr>
          <w:color w:val="000000"/>
          <w:spacing w:val="0"/>
          <w:w w:val="100"/>
          <w:position w:val="0"/>
        </w:rPr>
        <w:t>投标人应自行承担所有参加投标的全数费用。不论投标的结果如何，采购人或招标机构 均无义务或责任承担这些费用。</w:t>
      </w:r>
    </w:p>
    <w:p>
      <w:pPr>
        <w:pStyle w:val="22"/>
        <w:keepNext/>
        <w:keepLines/>
        <w:widowControl w:val="0"/>
        <w:shd w:val="clear" w:color="auto" w:fill="auto"/>
        <w:bidi w:val="0"/>
        <w:spacing w:before="0" w:after="700"/>
        <w:ind w:left="0" w:right="0" w:firstLine="0"/>
        <w:jc w:val="center"/>
      </w:pPr>
      <w:bookmarkStart w:id="90" w:name="bookmark90"/>
      <w:bookmarkStart w:id="91" w:name="bookmark91"/>
      <w:bookmarkStart w:id="92" w:name="bookmark92"/>
      <w:bookmarkStart w:id="93" w:name="bookmark93"/>
      <w:r>
        <w:rPr>
          <w:color w:val="000000"/>
          <w:spacing w:val="0"/>
          <w:w w:val="100"/>
          <w:position w:val="0"/>
        </w:rPr>
        <w:t>三</w:t>
      </w:r>
      <w:bookmarkEnd w:id="92"/>
      <w:r>
        <w:rPr>
          <w:color w:val="000000"/>
          <w:spacing w:val="0"/>
          <w:w w:val="100"/>
          <w:position w:val="0"/>
        </w:rPr>
        <w:t>、招标文件</w:t>
      </w:r>
      <w:bookmarkEnd w:id="90"/>
      <w:bookmarkEnd w:id="91"/>
      <w:bookmarkEnd w:id="93"/>
    </w:p>
    <w:p>
      <w:pPr>
        <w:pStyle w:val="22"/>
        <w:keepNext/>
        <w:keepLines/>
        <w:widowControl w:val="0"/>
        <w:numPr>
          <w:ilvl w:val="0"/>
          <w:numId w:val="5"/>
        </w:numPr>
        <w:shd w:val="clear" w:color="auto" w:fill="auto"/>
        <w:tabs>
          <w:tab w:val="left" w:pos="450"/>
        </w:tabs>
        <w:bidi w:val="0"/>
        <w:spacing w:before="0" w:after="0"/>
        <w:ind w:left="0" w:right="0" w:firstLine="0"/>
        <w:jc w:val="left"/>
      </w:pPr>
      <w:bookmarkStart w:id="94" w:name="bookmark94"/>
      <w:bookmarkStart w:id="95" w:name="bookmark95"/>
      <w:bookmarkEnd w:id="94"/>
      <w:r>
        <w:rPr>
          <w:color w:val="000000"/>
          <w:spacing w:val="0"/>
          <w:w w:val="100"/>
          <w:position w:val="0"/>
        </w:rPr>
        <w:t>招标文件</w:t>
      </w:r>
      <w:bookmarkEnd w:id="95"/>
    </w:p>
    <w:p>
      <w:pPr>
        <w:pStyle w:val="a4"/>
        <w:keepNext w:val="0"/>
        <w:keepLines w:val="0"/>
        <w:widowControl w:val="0"/>
        <w:shd w:val="clear" w:color="auto" w:fill="auto"/>
        <w:bidi w:val="0"/>
        <w:spacing w:before="0" w:after="0" w:line="715" w:lineRule="exact"/>
        <w:ind w:left="0" w:right="0" w:firstLine="740"/>
        <w:jc w:val="left"/>
      </w:pPr>
      <w:r>
        <w:rPr>
          <w:color w:val="000000"/>
          <w:spacing w:val="0"/>
          <w:w w:val="100"/>
          <w:position w:val="0"/>
        </w:rPr>
        <w:t>招标文件的组成：</w:t>
      </w:r>
    </w:p>
    <w:p>
      <w:pPr>
        <w:pStyle w:val="a4"/>
        <w:keepNext w:val="0"/>
        <w:keepLines w:val="0"/>
        <w:widowControl w:val="0"/>
        <w:shd w:val="clear" w:color="auto" w:fill="auto"/>
        <w:tabs>
          <w:tab w:val="left" w:pos="1456"/>
        </w:tabs>
        <w:bidi w:val="0"/>
        <w:spacing w:before="0" w:after="0" w:line="715" w:lineRule="exact"/>
        <w:ind w:left="0" w:right="0" w:firstLine="740"/>
        <w:jc w:val="left"/>
      </w:pPr>
      <w:bookmarkStart w:id="96" w:name="bookmark96"/>
      <w:r>
        <w:rPr>
          <w:color w:val="000000"/>
          <w:spacing w:val="0"/>
          <w:w w:val="100"/>
          <w:position w:val="0"/>
        </w:rPr>
        <w:t>（</w:t>
      </w:r>
      <w:bookmarkEnd w:id="96"/>
      <w:r>
        <w:rPr>
          <w:color w:val="000000"/>
          <w:spacing w:val="0"/>
          <w:w w:val="100"/>
          <w:position w:val="0"/>
        </w:rPr>
        <w:t>1）</w:t>
        <w:tab/>
        <w:t>招标公告</w:t>
      </w:r>
    </w:p>
    <w:p>
      <w:pPr>
        <w:pStyle w:val="a4"/>
        <w:keepNext w:val="0"/>
        <w:keepLines w:val="0"/>
        <w:widowControl w:val="0"/>
        <w:shd w:val="clear" w:color="auto" w:fill="auto"/>
        <w:tabs>
          <w:tab w:val="left" w:pos="1456"/>
        </w:tabs>
        <w:bidi w:val="0"/>
        <w:spacing w:before="0" w:after="0" w:line="715" w:lineRule="exact"/>
        <w:ind w:left="0" w:right="0" w:firstLine="740"/>
        <w:jc w:val="left"/>
      </w:pPr>
      <w:bookmarkStart w:id="97" w:name="bookmark97"/>
      <w:r>
        <w:rPr>
          <w:color w:val="000000"/>
          <w:spacing w:val="0"/>
          <w:w w:val="100"/>
          <w:position w:val="0"/>
        </w:rPr>
        <w:t>（</w:t>
      </w:r>
      <w:bookmarkEnd w:id="97"/>
      <w:r>
        <w:rPr>
          <w:color w:val="000000"/>
          <w:spacing w:val="0"/>
          <w:w w:val="100"/>
          <w:position w:val="0"/>
        </w:rPr>
        <w:t>2）</w:t>
        <w:tab/>
        <w:t>投标人须知前附表</w:t>
      </w:r>
    </w:p>
    <w:p>
      <w:pPr>
        <w:pStyle w:val="a4"/>
        <w:keepNext w:val="0"/>
        <w:keepLines w:val="0"/>
        <w:widowControl w:val="0"/>
        <w:shd w:val="clear" w:color="auto" w:fill="auto"/>
        <w:tabs>
          <w:tab w:val="left" w:pos="1456"/>
        </w:tabs>
        <w:bidi w:val="0"/>
        <w:spacing w:before="0" w:after="0" w:line="715" w:lineRule="exact"/>
        <w:ind w:left="0" w:right="0" w:firstLine="740"/>
        <w:jc w:val="left"/>
      </w:pPr>
      <w:bookmarkStart w:id="98" w:name="bookmark98"/>
      <w:r>
        <w:rPr>
          <w:color w:val="000000"/>
          <w:spacing w:val="0"/>
          <w:w w:val="100"/>
          <w:position w:val="0"/>
        </w:rPr>
        <w:t>（</w:t>
      </w:r>
      <w:bookmarkEnd w:id="98"/>
      <w:r>
        <w:rPr>
          <w:color w:val="000000"/>
          <w:spacing w:val="0"/>
          <w:w w:val="100"/>
          <w:position w:val="0"/>
        </w:rPr>
        <w:t>3）</w:t>
        <w:tab/>
        <w:t>投标人须知</w:t>
      </w:r>
    </w:p>
    <w:p>
      <w:pPr>
        <w:pStyle w:val="a4"/>
        <w:keepNext w:val="0"/>
        <w:keepLines w:val="0"/>
        <w:widowControl w:val="0"/>
        <w:shd w:val="clear" w:color="auto" w:fill="auto"/>
        <w:tabs>
          <w:tab w:val="left" w:pos="1456"/>
        </w:tabs>
        <w:bidi w:val="0"/>
        <w:spacing w:before="0" w:after="0" w:line="715" w:lineRule="exact"/>
        <w:ind w:left="0" w:right="0" w:firstLine="740"/>
        <w:jc w:val="left"/>
      </w:pPr>
      <w:bookmarkStart w:id="99" w:name="bookmark99"/>
      <w:r>
        <w:rPr>
          <w:color w:val="000000"/>
          <w:spacing w:val="0"/>
          <w:w w:val="100"/>
          <w:position w:val="0"/>
        </w:rPr>
        <w:t>（</w:t>
      </w:r>
      <w:bookmarkEnd w:id="99"/>
      <w:r>
        <w:rPr>
          <w:color w:val="000000"/>
          <w:spacing w:val="0"/>
          <w:w w:val="100"/>
          <w:position w:val="0"/>
        </w:rPr>
        <w:t>4）</w:t>
        <w:tab/>
        <w:t>评标方式前附表</w:t>
      </w:r>
    </w:p>
    <w:p>
      <w:pPr>
        <w:pStyle w:val="a4"/>
        <w:keepNext w:val="0"/>
        <w:keepLines w:val="0"/>
        <w:widowControl w:val="0"/>
        <w:shd w:val="clear" w:color="auto" w:fill="auto"/>
        <w:tabs>
          <w:tab w:val="left" w:pos="1456"/>
        </w:tabs>
        <w:bidi w:val="0"/>
        <w:spacing w:before="0" w:after="0" w:line="715" w:lineRule="exact"/>
        <w:ind w:left="0" w:right="0" w:firstLine="740"/>
        <w:jc w:val="left"/>
      </w:pPr>
      <w:bookmarkStart w:id="100" w:name="bookmark100"/>
      <w:r>
        <w:rPr>
          <w:color w:val="000000"/>
          <w:spacing w:val="0"/>
          <w:w w:val="100"/>
          <w:position w:val="0"/>
        </w:rPr>
        <w:t>（</w:t>
      </w:r>
      <w:bookmarkEnd w:id="100"/>
      <w:r>
        <w:rPr>
          <w:color w:val="000000"/>
          <w:spacing w:val="0"/>
          <w:w w:val="100"/>
          <w:position w:val="0"/>
        </w:rPr>
        <w:t>5）</w:t>
        <w:tab/>
        <w:t>评标方式</w:t>
      </w:r>
    </w:p>
    <w:p>
      <w:pPr>
        <w:pStyle w:val="a4"/>
        <w:keepNext w:val="0"/>
        <w:keepLines w:val="0"/>
        <w:widowControl w:val="0"/>
        <w:shd w:val="clear" w:color="auto" w:fill="auto"/>
        <w:tabs>
          <w:tab w:val="left" w:pos="1456"/>
        </w:tabs>
        <w:bidi w:val="0"/>
        <w:spacing w:before="0" w:after="0" w:line="715" w:lineRule="exact"/>
        <w:ind w:left="0" w:right="0" w:firstLine="740"/>
        <w:jc w:val="left"/>
      </w:pPr>
      <w:bookmarkStart w:id="101" w:name="bookmark101"/>
      <w:r>
        <w:rPr>
          <w:color w:val="000000"/>
          <w:spacing w:val="0"/>
          <w:w w:val="100"/>
          <w:position w:val="0"/>
        </w:rPr>
        <w:t>（</w:t>
      </w:r>
      <w:bookmarkEnd w:id="101"/>
      <w:r>
        <w:rPr>
          <w:color w:val="000000"/>
          <w:spacing w:val="0"/>
          <w:w w:val="100"/>
          <w:position w:val="0"/>
        </w:rPr>
        <w:t>6）</w:t>
        <w:tab/>
        <w:t>合同条款合格式</w:t>
      </w:r>
    </w:p>
    <w:p>
      <w:pPr>
        <w:pStyle w:val="a4"/>
        <w:keepNext w:val="0"/>
        <w:keepLines w:val="0"/>
        <w:widowControl w:val="0"/>
        <w:shd w:val="clear" w:color="auto" w:fill="auto"/>
        <w:tabs>
          <w:tab w:val="left" w:pos="1456"/>
        </w:tabs>
        <w:bidi w:val="0"/>
        <w:spacing w:before="0" w:after="0" w:line="715" w:lineRule="exact"/>
        <w:ind w:left="0" w:right="0" w:firstLine="740"/>
        <w:jc w:val="left"/>
      </w:pPr>
      <w:bookmarkStart w:id="102" w:name="bookmark102"/>
      <w:r>
        <w:rPr>
          <w:color w:val="000000"/>
          <w:spacing w:val="0"/>
          <w:w w:val="100"/>
          <w:position w:val="0"/>
        </w:rPr>
        <w:t>（</w:t>
      </w:r>
      <w:bookmarkEnd w:id="102"/>
      <w:r>
        <w:rPr>
          <w:color w:val="000000"/>
          <w:spacing w:val="0"/>
          <w:w w:val="100"/>
          <w:position w:val="0"/>
        </w:rPr>
        <w:t>7）</w:t>
        <w:tab/>
        <w:t>技术规格及要求</w:t>
      </w:r>
    </w:p>
    <w:p>
      <w:pPr>
        <w:pStyle w:val="a4"/>
        <w:keepNext w:val="0"/>
        <w:keepLines w:val="0"/>
        <w:widowControl w:val="0"/>
        <w:shd w:val="clear" w:color="auto" w:fill="auto"/>
        <w:tabs>
          <w:tab w:val="left" w:pos="1456"/>
        </w:tabs>
        <w:bidi w:val="0"/>
        <w:spacing w:before="0" w:after="0" w:line="715" w:lineRule="exact"/>
        <w:ind w:left="0" w:right="0" w:firstLine="740"/>
        <w:jc w:val="left"/>
      </w:pPr>
      <w:bookmarkStart w:id="103" w:name="bookmark103"/>
      <w:r>
        <w:rPr>
          <w:color w:val="000000"/>
          <w:spacing w:val="0"/>
          <w:w w:val="100"/>
          <w:position w:val="0"/>
        </w:rPr>
        <w:t>（</w:t>
      </w:r>
      <w:bookmarkEnd w:id="103"/>
      <w:r>
        <w:rPr>
          <w:color w:val="000000"/>
          <w:spacing w:val="0"/>
          <w:w w:val="100"/>
          <w:position w:val="0"/>
        </w:rPr>
        <w:t>8）</w:t>
        <w:tab/>
        <w:t>投标文件格式</w:t>
      </w:r>
    </w:p>
    <w:p>
      <w:pPr>
        <w:pStyle w:val="a4"/>
        <w:keepNext w:val="0"/>
        <w:keepLines w:val="0"/>
        <w:widowControl w:val="0"/>
        <w:shd w:val="clear" w:color="auto" w:fill="auto"/>
        <w:tabs>
          <w:tab w:val="left" w:pos="1456"/>
        </w:tabs>
        <w:bidi w:val="0"/>
        <w:spacing w:before="0" w:after="0" w:line="715" w:lineRule="exact"/>
        <w:ind w:left="0" w:right="0" w:firstLine="740"/>
        <w:jc w:val="left"/>
      </w:pPr>
      <w:bookmarkStart w:id="104" w:name="bookmark104"/>
      <w:r>
        <w:rPr>
          <w:color w:val="000000"/>
          <w:spacing w:val="0"/>
          <w:w w:val="100"/>
          <w:position w:val="0"/>
        </w:rPr>
        <w:t>（</w:t>
      </w:r>
      <w:bookmarkEnd w:id="104"/>
      <w:r>
        <w:rPr>
          <w:color w:val="000000"/>
          <w:spacing w:val="0"/>
          <w:w w:val="100"/>
          <w:position w:val="0"/>
        </w:rPr>
        <w:t>9）</w:t>
        <w:tab/>
        <w:t>采购人对招标文件所作的答疑、补遗、澄清、修改。</w:t>
      </w:r>
    </w:p>
    <w:p>
      <w:pPr>
        <w:pStyle w:val="a4"/>
        <w:keepNext w:val="0"/>
        <w:keepLines w:val="0"/>
        <w:widowControl w:val="0"/>
        <w:shd w:val="clear" w:color="auto" w:fill="auto"/>
        <w:bidi w:val="0"/>
        <w:spacing w:before="0" w:after="0" w:line="715" w:lineRule="exact"/>
        <w:ind w:left="0" w:right="0" w:firstLine="740"/>
        <w:jc w:val="left"/>
      </w:pPr>
      <w:r>
        <w:rPr>
          <w:color w:val="000000"/>
          <w:spacing w:val="0"/>
          <w:w w:val="100"/>
          <w:position w:val="0"/>
        </w:rPr>
        <w:t>投标人应详细阅读招标文件的全数内容，须按招标文件的要求提供投标文件和相关资料。</w:t>
      </w:r>
    </w:p>
    <w:p>
      <w:pPr>
        <w:pStyle w:val="22"/>
        <w:keepNext/>
        <w:keepLines/>
        <w:widowControl w:val="0"/>
        <w:numPr>
          <w:ilvl w:val="0"/>
          <w:numId w:val="5"/>
        </w:numPr>
        <w:shd w:val="clear" w:color="auto" w:fill="auto"/>
        <w:tabs>
          <w:tab w:val="left" w:pos="450"/>
        </w:tabs>
        <w:bidi w:val="0"/>
        <w:spacing w:before="0" w:after="0"/>
        <w:ind w:left="0" w:right="0" w:firstLine="0"/>
        <w:jc w:val="left"/>
      </w:pPr>
      <w:bookmarkStart w:id="105" w:name="bookmark105"/>
      <w:bookmarkStart w:id="106" w:name="bookmark106"/>
      <w:bookmarkStart w:id="107" w:name="bookmark107"/>
      <w:bookmarkStart w:id="108" w:name="bookmark108"/>
      <w:bookmarkEnd w:id="107"/>
      <w:r>
        <w:rPr>
          <w:color w:val="000000"/>
          <w:spacing w:val="0"/>
          <w:w w:val="100"/>
          <w:position w:val="0"/>
        </w:rPr>
        <w:t>招标文件的质疑和澄清</w:t>
      </w:r>
      <w:bookmarkEnd w:id="105"/>
      <w:bookmarkEnd w:id="106"/>
      <w:bookmarkEnd w:id="108"/>
    </w:p>
    <w:p>
      <w:pPr>
        <w:pStyle w:val="a4"/>
        <w:keepNext w:val="0"/>
        <w:keepLines w:val="0"/>
        <w:widowControl w:val="0"/>
        <w:shd w:val="clear" w:color="auto" w:fill="auto"/>
        <w:bidi w:val="0"/>
        <w:spacing w:before="0" w:after="0" w:line="715" w:lineRule="exact"/>
        <w:ind w:left="0" w:right="0" w:firstLine="740"/>
        <w:jc w:val="left"/>
      </w:pPr>
      <w:r>
        <w:rPr>
          <w:color w:val="000000"/>
          <w:spacing w:val="0"/>
          <w:w w:val="100"/>
          <w:position w:val="0"/>
        </w:rPr>
        <w:t>投标人应自行下载招标文件及所有资料，并认真认真阅读招标文件中所有的事项、条款、 格式和技术要求及规格等全数内容，投标人没有依照招标文件要求提交全数资料，或投标文 件没有对招标文件作出实质性响应，是投标人的风险，并可能致使其投标被拒绝。</w:t>
      </w:r>
    </w:p>
    <w:p>
      <w:pPr>
        <w:pStyle w:val="a4"/>
        <w:keepNext w:val="0"/>
        <w:keepLines w:val="0"/>
        <w:widowControl w:val="0"/>
        <w:shd w:val="clear" w:color="auto" w:fill="auto"/>
        <w:bidi w:val="0"/>
        <w:spacing w:before="0" w:after="280" w:line="715" w:lineRule="exact"/>
        <w:ind w:left="0" w:right="0" w:firstLine="740"/>
        <w:jc w:val="left"/>
      </w:pPr>
      <w:r>
        <w:rPr>
          <w:color w:val="000000"/>
          <w:spacing w:val="0"/>
          <w:w w:val="100"/>
          <w:position w:val="0"/>
        </w:rPr>
        <w:t>任何要求对招标文件进行澄清的潜在投标人，均应在</w:t>
      </w:r>
      <w:r>
        <w:rPr>
          <w:b/>
          <w:bCs/>
          <w:color w:val="000000"/>
          <w:spacing w:val="0"/>
          <w:w w:val="100"/>
          <w:position w:val="0"/>
        </w:rPr>
        <w:t>投标人须知前附表</w:t>
      </w:r>
      <w:r>
        <w:rPr>
          <w:color w:val="000000"/>
          <w:spacing w:val="0"/>
          <w:w w:val="100"/>
          <w:position w:val="0"/>
        </w:rPr>
        <w:t>规定的时刻前， 在</w:t>
      </w:r>
      <w:r>
        <w:rPr>
          <w:b/>
          <w:bCs/>
          <w:color w:val="000000"/>
          <w:spacing w:val="0"/>
          <w:w w:val="100"/>
          <w:position w:val="0"/>
          <w:u w:val="single"/>
        </w:rPr>
        <w:t>重庆市公共资源交易网（）</w:t>
      </w:r>
      <w:r>
        <w:rPr>
          <w:color w:val="000000"/>
          <w:spacing w:val="0"/>
          <w:w w:val="100"/>
          <w:position w:val="0"/>
        </w:rPr>
        <w:t>上提交需澄清的具体事项及问题，要求采购人对招标文件予以 澄清或回答。</w:t>
      </w:r>
    </w:p>
    <w:p>
      <w:pPr>
        <w:pStyle w:val="a4"/>
        <w:keepNext w:val="0"/>
        <w:keepLines w:val="0"/>
        <w:widowControl w:val="0"/>
        <w:shd w:val="clear" w:color="auto" w:fill="auto"/>
        <w:bidi w:val="0"/>
        <w:spacing w:before="0" w:after="280" w:line="240" w:lineRule="auto"/>
        <w:ind w:left="0" w:right="0" w:firstLine="740"/>
        <w:jc w:val="left"/>
        <w:sectPr>
          <w:type w:val="nextPage"/>
          <w:pgSz w:w="17861" w:h="25258"/>
          <w:pgMar w:top="1238" w:right="1500" w:bottom="2358" w:left="1678" w:header="0" w:footer="3" w:gutter="0"/>
          <w:pgNumType w:start="16"/>
          <w:cols w:space="720"/>
          <w:noEndnote/>
          <w:titlePg w:val="0"/>
          <w:rtlGutter w:val="0"/>
          <w:docGrid w:linePitch="360"/>
        </w:sectPr>
      </w:pPr>
      <w:r>
        <w:rPr>
          <w:color w:val="000000"/>
          <w:spacing w:val="0"/>
          <w:w w:val="100"/>
          <w:position w:val="0"/>
        </w:rPr>
        <w:t>潜在投标人或其它利害关系人对招标文件有异议的，应当在投标截止时刻10日前提出。</w:t>
      </w:r>
    </w:p>
    <w:p>
      <w:pPr>
        <w:pStyle w:val="a4"/>
        <w:keepNext w:val="0"/>
        <w:keepLines w:val="0"/>
        <w:widowControl w:val="0"/>
        <w:shd w:val="clear" w:color="auto" w:fill="auto"/>
        <w:bidi w:val="0"/>
        <w:spacing w:before="0" w:after="0" w:line="240" w:lineRule="auto"/>
        <w:ind w:left="0" w:right="0" w:firstLine="0"/>
        <w:jc w:val="left"/>
        <w:sectPr>
          <w:type w:val="nextPage"/>
          <w:pgSz w:w="17861" w:h="25258"/>
          <w:pgMar w:top="1238" w:right="1500" w:bottom="2358" w:left="1678" w:header="0" w:footer="3" w:gutter="0"/>
          <w:pgNumType w:start="17"/>
          <w:cols w:space="720"/>
          <w:noEndnote/>
          <w:titlePg w:val="0"/>
          <w:rtlGutter w:val="0"/>
          <w:docGrid w:linePitch="360"/>
        </w:sectPr>
      </w:pPr>
      <w:r>
        <w:rPr>
          <w:color w:val="000000"/>
          <w:spacing w:val="0"/>
          <w:w w:val="100"/>
          <w:position w:val="0"/>
        </w:rPr>
        <w:t>采购人应当自收到异议之日起3日内作出回答，并将回答内容以补遗的形式在</w:t>
      </w:r>
      <w:r>
        <w:rPr>
          <w:b/>
          <w:bCs/>
          <w:color w:val="000000"/>
          <w:spacing w:val="0"/>
          <w:w w:val="100"/>
          <w:position w:val="0"/>
        </w:rPr>
        <w:t>重庆市公共资</w:t>
      </w:r>
    </w:p>
    <w:p>
      <w:pPr>
        <w:pStyle w:val="a4"/>
        <w:keepNext w:val="0"/>
        <w:keepLines w:val="0"/>
        <w:widowControl w:val="0"/>
        <w:shd w:val="clear" w:color="auto" w:fill="auto"/>
        <w:bidi w:val="0"/>
        <w:spacing w:before="0" w:after="0" w:line="720" w:lineRule="exact"/>
        <w:ind w:left="0" w:right="0" w:firstLine="0"/>
        <w:jc w:val="left"/>
      </w:pPr>
      <w:r>
        <w:rPr>
          <w:b/>
          <w:bCs/>
          <w:color w:val="000000"/>
          <w:spacing w:val="0"/>
          <w:w w:val="100"/>
          <w:position w:val="0"/>
        </w:rPr>
        <w:t>源交易网（）</w:t>
      </w:r>
      <w:r>
        <w:rPr>
          <w:color w:val="000000"/>
          <w:spacing w:val="0"/>
          <w:w w:val="100"/>
          <w:position w:val="0"/>
        </w:rPr>
        <w:t>上发布，补遗内容可能阻碍投标文件编制的，须在投标截止时刻15日前发布， 发布时刻至投标截止时刻不足15日的，须相应延后投标截止时刻。</w:t>
      </w:r>
    </w:p>
    <w:p>
      <w:pPr>
        <w:pStyle w:val="a4"/>
        <w:keepNext w:val="0"/>
        <w:keepLines w:val="0"/>
        <w:widowControl w:val="0"/>
        <w:shd w:val="clear" w:color="auto" w:fill="auto"/>
        <w:bidi w:val="0"/>
        <w:spacing w:before="0" w:after="0" w:line="713" w:lineRule="exact"/>
        <w:ind w:left="0" w:right="0" w:firstLine="740"/>
        <w:jc w:val="both"/>
      </w:pPr>
      <w:r>
        <w:rPr>
          <w:color w:val="000000"/>
          <w:spacing w:val="0"/>
          <w:w w:val="100"/>
          <w:position w:val="0"/>
        </w:rPr>
        <w:t>采购人对投标人所提质疑和澄清问题的回答内容将在</w:t>
      </w:r>
      <w:r>
        <w:rPr>
          <w:b/>
          <w:bCs/>
          <w:color w:val="000000"/>
          <w:spacing w:val="0"/>
          <w:w w:val="100"/>
          <w:position w:val="0"/>
        </w:rPr>
        <w:t>投标人须知前附表</w:t>
      </w:r>
      <w:r>
        <w:rPr>
          <w:color w:val="000000"/>
          <w:spacing w:val="0"/>
          <w:w w:val="100"/>
          <w:position w:val="0"/>
        </w:rPr>
        <w:t xml:space="preserve">规定的时刻，在 </w:t>
      </w:r>
      <w:r>
        <w:rPr>
          <w:b/>
          <w:bCs/>
          <w:color w:val="000000"/>
          <w:spacing w:val="0"/>
          <w:w w:val="100"/>
          <w:position w:val="0"/>
          <w:u w:val="single"/>
        </w:rPr>
        <w:t>重庆市公共资源交易网（）</w:t>
      </w:r>
      <w:r>
        <w:rPr>
          <w:color w:val="000000"/>
          <w:spacing w:val="0"/>
          <w:w w:val="100"/>
          <w:position w:val="0"/>
        </w:rPr>
        <w:t>上发布，但不指明质疑和澄清问题的来源。若是采购人发出的澄 清或修改内容的时刻距投标截止时刻不足15日的，那么应当顺延提交投标文件的截止时刻和 开标时刻。</w:t>
      </w:r>
    </w:p>
    <w:p>
      <w:pPr>
        <w:pStyle w:val="22"/>
        <w:keepNext/>
        <w:keepLines/>
        <w:widowControl w:val="0"/>
        <w:numPr>
          <w:ilvl w:val="0"/>
          <w:numId w:val="5"/>
        </w:numPr>
        <w:shd w:val="clear" w:color="auto" w:fill="auto"/>
        <w:bidi w:val="0"/>
        <w:spacing w:before="0" w:after="0" w:line="713" w:lineRule="exact"/>
        <w:ind w:left="0" w:right="0" w:firstLine="0"/>
        <w:jc w:val="left"/>
      </w:pPr>
      <w:bookmarkStart w:id="109" w:name="bookmark109"/>
      <w:bookmarkStart w:id="110" w:name="bookmark110"/>
      <w:bookmarkStart w:id="111" w:name="bookmark111"/>
      <w:bookmarkStart w:id="112" w:name="bookmark112"/>
      <w:bookmarkEnd w:id="111"/>
      <w:r>
        <w:rPr>
          <w:color w:val="000000"/>
          <w:spacing w:val="0"/>
          <w:w w:val="100"/>
          <w:position w:val="0"/>
        </w:rPr>
        <w:t>招标文件的修改</w:t>
      </w:r>
      <w:bookmarkEnd w:id="109"/>
      <w:bookmarkEnd w:id="110"/>
      <w:bookmarkEnd w:id="112"/>
    </w:p>
    <w:p>
      <w:pPr>
        <w:pStyle w:val="a4"/>
        <w:keepNext w:val="0"/>
        <w:keepLines w:val="0"/>
        <w:widowControl w:val="0"/>
        <w:shd w:val="clear" w:color="auto" w:fill="auto"/>
        <w:bidi w:val="0"/>
        <w:spacing w:before="0" w:after="740" w:line="713" w:lineRule="exact"/>
        <w:ind w:left="0" w:right="0" w:firstLine="740"/>
        <w:jc w:val="both"/>
      </w:pPr>
      <w:r>
        <w:rPr>
          <w:color w:val="000000"/>
          <w:spacing w:val="0"/>
          <w:w w:val="100"/>
          <w:position w:val="0"/>
        </w:rPr>
        <w:t>采购人能够对已发出的招标文件进行必要的修改，修改内容将按</w:t>
      </w:r>
      <w:r>
        <w:rPr>
          <w:b/>
          <w:bCs/>
          <w:color w:val="000000"/>
          <w:spacing w:val="0"/>
          <w:w w:val="100"/>
          <w:position w:val="0"/>
        </w:rPr>
        <w:t>投标人须知前附表</w:t>
      </w:r>
      <w:r>
        <w:rPr>
          <w:color w:val="000000"/>
          <w:spacing w:val="0"/>
          <w:w w:val="100"/>
          <w:position w:val="0"/>
        </w:rPr>
        <w:t>规定 的时刻，在</w:t>
      </w:r>
      <w:r>
        <w:rPr>
          <w:b/>
          <w:bCs/>
          <w:color w:val="000000"/>
          <w:spacing w:val="0"/>
          <w:w w:val="100"/>
          <w:position w:val="0"/>
          <w:u w:val="single"/>
        </w:rPr>
        <w:t>重庆市公共资源交易网（）</w:t>
      </w:r>
      <w:r>
        <w:rPr>
          <w:color w:val="000000"/>
          <w:spacing w:val="0"/>
          <w:w w:val="100"/>
          <w:position w:val="0"/>
        </w:rPr>
        <w:t>上发布；投标人应及时在网上查寻并自行下载采购人 发出的通知、修改、答疑、补疑等重要内容。若是修改招标文件的时刻距投标截止时刻不足 15日的，采购人应当顺延提交投标文件的截止时刻和开标时刻。</w:t>
      </w:r>
    </w:p>
    <w:p>
      <w:pPr>
        <w:pStyle w:val="a4"/>
        <w:keepNext w:val="0"/>
        <w:keepLines w:val="0"/>
        <w:widowControl w:val="0"/>
        <w:shd w:val="clear" w:color="auto" w:fill="auto"/>
        <w:bidi w:val="0"/>
        <w:spacing w:before="0" w:after="700" w:line="706" w:lineRule="exact"/>
        <w:ind w:left="0" w:right="0" w:firstLine="0"/>
        <w:jc w:val="center"/>
      </w:pPr>
      <w:bookmarkStart w:id="113" w:name="bookmark113"/>
      <w:r>
        <w:rPr>
          <w:b/>
          <w:bCs/>
          <w:color w:val="000000"/>
          <w:spacing w:val="0"/>
          <w:w w:val="100"/>
          <w:position w:val="0"/>
        </w:rPr>
        <w:t>四</w:t>
      </w:r>
      <w:bookmarkEnd w:id="113"/>
      <w:r>
        <w:rPr>
          <w:b/>
          <w:bCs/>
          <w:color w:val="000000"/>
          <w:spacing w:val="0"/>
          <w:w w:val="100"/>
          <w:position w:val="0"/>
        </w:rPr>
        <w:t>、投标文件</w:t>
      </w:r>
    </w:p>
    <w:p>
      <w:pPr>
        <w:pStyle w:val="22"/>
        <w:keepNext/>
        <w:keepLines/>
        <w:widowControl w:val="0"/>
        <w:numPr>
          <w:ilvl w:val="0"/>
          <w:numId w:val="5"/>
        </w:numPr>
        <w:shd w:val="clear" w:color="auto" w:fill="auto"/>
        <w:tabs>
          <w:tab w:val="left" w:pos="440"/>
        </w:tabs>
        <w:bidi w:val="0"/>
        <w:spacing w:before="0" w:after="0" w:line="706" w:lineRule="exact"/>
        <w:ind w:left="0" w:right="0" w:firstLine="0"/>
        <w:jc w:val="left"/>
      </w:pPr>
      <w:bookmarkStart w:id="114" w:name="bookmark114"/>
      <w:bookmarkStart w:id="115" w:name="bookmark115"/>
      <w:bookmarkStart w:id="116" w:name="bookmark116"/>
      <w:bookmarkStart w:id="117" w:name="bookmark117"/>
      <w:bookmarkEnd w:id="116"/>
      <w:r>
        <w:rPr>
          <w:color w:val="000000"/>
          <w:spacing w:val="0"/>
          <w:w w:val="100"/>
          <w:position w:val="0"/>
        </w:rPr>
        <w:t>投标文件计量单位</w:t>
      </w:r>
      <w:bookmarkEnd w:id="114"/>
      <w:bookmarkEnd w:id="115"/>
      <w:bookmarkEnd w:id="117"/>
    </w:p>
    <w:p>
      <w:pPr>
        <w:pStyle w:val="a4"/>
        <w:keepNext w:val="0"/>
        <w:keepLines w:val="0"/>
        <w:widowControl w:val="0"/>
        <w:shd w:val="clear" w:color="auto" w:fill="auto"/>
        <w:bidi w:val="0"/>
        <w:spacing w:before="0" w:after="0" w:line="706" w:lineRule="exact"/>
        <w:ind w:left="0" w:right="0" w:firstLine="740"/>
        <w:jc w:val="left"/>
      </w:pPr>
      <w:r>
        <w:rPr>
          <w:color w:val="000000"/>
          <w:spacing w:val="0"/>
          <w:w w:val="100"/>
          <w:position w:val="0"/>
        </w:rPr>
        <w:t>投标文件中所利用的计量单位，除招标文件中有特殊要求外，应采纳国家法定计量单位。</w:t>
      </w:r>
    </w:p>
    <w:p>
      <w:pPr>
        <w:pStyle w:val="22"/>
        <w:keepNext/>
        <w:keepLines/>
        <w:widowControl w:val="0"/>
        <w:numPr>
          <w:ilvl w:val="0"/>
          <w:numId w:val="5"/>
        </w:numPr>
        <w:shd w:val="clear" w:color="auto" w:fill="auto"/>
        <w:tabs>
          <w:tab w:val="left" w:pos="445"/>
        </w:tabs>
        <w:bidi w:val="0"/>
        <w:spacing w:before="0" w:after="0" w:line="706" w:lineRule="exact"/>
        <w:ind w:left="0" w:right="0" w:firstLine="0"/>
        <w:jc w:val="left"/>
      </w:pPr>
      <w:bookmarkStart w:id="118" w:name="bookmark118"/>
      <w:bookmarkStart w:id="119" w:name="bookmark119"/>
      <w:bookmarkStart w:id="120" w:name="bookmark120"/>
      <w:bookmarkStart w:id="121" w:name="bookmark121"/>
      <w:bookmarkEnd w:id="120"/>
      <w:r>
        <w:rPr>
          <w:color w:val="000000"/>
          <w:spacing w:val="0"/>
          <w:w w:val="100"/>
          <w:position w:val="0"/>
        </w:rPr>
        <w:t>投标文件的组成</w:t>
      </w:r>
      <w:bookmarkEnd w:id="118"/>
      <w:bookmarkEnd w:id="119"/>
      <w:bookmarkEnd w:id="121"/>
    </w:p>
    <w:p>
      <w:pPr>
        <w:pStyle w:val="a4"/>
        <w:keepNext w:val="0"/>
        <w:keepLines w:val="0"/>
        <w:widowControl w:val="0"/>
        <w:shd w:val="clear" w:color="auto" w:fill="auto"/>
        <w:bidi w:val="0"/>
        <w:spacing w:before="0" w:after="0" w:line="706" w:lineRule="exact"/>
        <w:ind w:left="0" w:right="0" w:firstLine="920"/>
        <w:jc w:val="left"/>
      </w:pPr>
      <w:r>
        <w:rPr>
          <w:color w:val="000000"/>
          <w:spacing w:val="0"/>
          <w:w w:val="100"/>
          <w:position w:val="0"/>
        </w:rPr>
        <w:t>投标文件包括但不限于以下内容：</w:t>
      </w:r>
    </w:p>
    <w:p>
      <w:pPr>
        <w:pStyle w:val="a4"/>
        <w:keepNext w:val="0"/>
        <w:keepLines w:val="0"/>
        <w:widowControl w:val="0"/>
        <w:shd w:val="clear" w:color="auto" w:fill="auto"/>
        <w:tabs>
          <w:tab w:val="left" w:pos="1458"/>
        </w:tabs>
        <w:bidi w:val="0"/>
        <w:spacing w:before="0" w:after="0" w:line="706" w:lineRule="exact"/>
        <w:ind w:left="0" w:right="0" w:firstLine="740"/>
        <w:jc w:val="left"/>
      </w:pPr>
      <w:bookmarkStart w:id="122" w:name="bookmark122"/>
      <w:r>
        <w:rPr>
          <w:color w:val="000000"/>
          <w:spacing w:val="0"/>
          <w:w w:val="100"/>
          <w:position w:val="0"/>
        </w:rPr>
        <w:t>（</w:t>
      </w:r>
      <w:bookmarkEnd w:id="122"/>
      <w:r>
        <w:rPr>
          <w:color w:val="000000"/>
          <w:spacing w:val="0"/>
          <w:w w:val="100"/>
          <w:position w:val="0"/>
        </w:rPr>
        <w:t>1）</w:t>
        <w:tab/>
        <w:t>投标函</w:t>
      </w:r>
    </w:p>
    <w:p>
      <w:pPr>
        <w:pStyle w:val="a4"/>
        <w:keepNext w:val="0"/>
        <w:keepLines w:val="0"/>
        <w:widowControl w:val="0"/>
        <w:shd w:val="clear" w:color="auto" w:fill="auto"/>
        <w:tabs>
          <w:tab w:val="left" w:pos="1458"/>
        </w:tabs>
        <w:bidi w:val="0"/>
        <w:spacing w:before="0" w:after="0" w:line="706" w:lineRule="exact"/>
        <w:ind w:left="0" w:right="0" w:firstLine="740"/>
        <w:jc w:val="left"/>
      </w:pPr>
      <w:bookmarkStart w:id="123" w:name="bookmark123"/>
      <w:r>
        <w:rPr>
          <w:color w:val="000000"/>
          <w:spacing w:val="0"/>
          <w:w w:val="100"/>
          <w:position w:val="0"/>
        </w:rPr>
        <w:t>（</w:t>
      </w:r>
      <w:bookmarkEnd w:id="123"/>
      <w:r>
        <w:rPr>
          <w:color w:val="000000"/>
          <w:spacing w:val="0"/>
          <w:w w:val="100"/>
          <w:position w:val="0"/>
        </w:rPr>
        <w:t>2）</w:t>
        <w:tab/>
        <w:t>资格、技术、商务部份</w:t>
      </w:r>
    </w:p>
    <w:p>
      <w:pPr>
        <w:pStyle w:val="a4"/>
        <w:keepNext w:val="0"/>
        <w:keepLines w:val="0"/>
        <w:widowControl w:val="0"/>
        <w:shd w:val="clear" w:color="auto" w:fill="auto"/>
        <w:tabs>
          <w:tab w:val="left" w:pos="1458"/>
        </w:tabs>
        <w:bidi w:val="0"/>
        <w:spacing w:before="0" w:after="0" w:line="706" w:lineRule="exact"/>
        <w:ind w:left="0" w:right="0" w:firstLine="740"/>
        <w:jc w:val="left"/>
      </w:pPr>
      <w:bookmarkStart w:id="124" w:name="bookmark124"/>
      <w:r>
        <w:rPr>
          <w:color w:val="000000"/>
          <w:spacing w:val="0"/>
          <w:w w:val="100"/>
          <w:position w:val="0"/>
        </w:rPr>
        <w:t>（</w:t>
      </w:r>
      <w:bookmarkEnd w:id="124"/>
      <w:r>
        <w:rPr>
          <w:color w:val="000000"/>
          <w:spacing w:val="0"/>
          <w:w w:val="100"/>
          <w:position w:val="0"/>
        </w:rPr>
        <w:t>3）</w:t>
        <w:tab/>
        <w:t>其他资料</w:t>
      </w:r>
    </w:p>
    <w:p>
      <w:pPr>
        <w:pStyle w:val="a4"/>
        <w:keepNext w:val="0"/>
        <w:keepLines w:val="0"/>
        <w:widowControl w:val="0"/>
        <w:shd w:val="clear" w:color="auto" w:fill="auto"/>
        <w:bidi w:val="0"/>
        <w:spacing w:before="0" w:after="0" w:line="706" w:lineRule="exact"/>
        <w:ind w:left="0" w:right="0" w:firstLine="920"/>
        <w:jc w:val="left"/>
      </w:pPr>
      <w:r>
        <w:rPr>
          <w:color w:val="000000"/>
          <w:spacing w:val="0"/>
          <w:w w:val="100"/>
          <w:position w:val="0"/>
        </w:rPr>
        <w:t>资格和业绩证明文件：</w:t>
      </w:r>
    </w:p>
    <w:p>
      <w:pPr>
        <w:pStyle w:val="22"/>
        <w:keepNext/>
        <w:keepLines/>
        <w:widowControl w:val="0"/>
        <w:shd w:val="clear" w:color="auto" w:fill="auto"/>
        <w:bidi w:val="0"/>
        <w:spacing w:before="0" w:after="0" w:line="706" w:lineRule="exact"/>
        <w:ind w:left="0" w:right="0" w:firstLine="740"/>
        <w:jc w:val="left"/>
      </w:pPr>
      <w:bookmarkStart w:id="125" w:name="bookmark125"/>
      <w:bookmarkStart w:id="126" w:name="bookmark126"/>
      <w:bookmarkStart w:id="127" w:name="bookmark127"/>
      <w:r>
        <w:rPr>
          <w:b w:val="0"/>
          <w:bCs w:val="0"/>
          <w:color w:val="000000"/>
          <w:spacing w:val="0"/>
          <w:w w:val="100"/>
          <w:position w:val="0"/>
        </w:rPr>
        <w:t>见</w:t>
      </w:r>
      <w:r>
        <w:rPr>
          <w:color w:val="000000"/>
          <w:spacing w:val="0"/>
          <w:w w:val="100"/>
          <w:position w:val="0"/>
        </w:rPr>
        <w:t>投标人须知前附表</w:t>
      </w:r>
      <w:r>
        <w:rPr>
          <w:b w:val="0"/>
          <w:bCs w:val="0"/>
          <w:color w:val="000000"/>
          <w:spacing w:val="0"/>
          <w:w w:val="100"/>
          <w:position w:val="0"/>
        </w:rPr>
        <w:t>要求。</w:t>
      </w:r>
      <w:bookmarkEnd w:id="125"/>
      <w:bookmarkEnd w:id="126"/>
      <w:bookmarkEnd w:id="127"/>
    </w:p>
    <w:p>
      <w:pPr>
        <w:pStyle w:val="22"/>
        <w:keepNext/>
        <w:keepLines/>
        <w:widowControl w:val="0"/>
        <w:numPr>
          <w:ilvl w:val="0"/>
          <w:numId w:val="5"/>
        </w:numPr>
        <w:shd w:val="clear" w:color="auto" w:fill="auto"/>
        <w:tabs>
          <w:tab w:val="left" w:pos="445"/>
        </w:tabs>
        <w:bidi w:val="0"/>
        <w:spacing w:before="0" w:after="0" w:line="706" w:lineRule="exact"/>
        <w:ind w:left="0" w:right="0" w:firstLine="0"/>
        <w:jc w:val="left"/>
      </w:pPr>
      <w:bookmarkStart w:id="128" w:name="bookmark128"/>
      <w:bookmarkStart w:id="129" w:name="bookmark129"/>
      <w:bookmarkEnd w:id="128"/>
      <w:r>
        <w:rPr>
          <w:color w:val="000000"/>
          <w:spacing w:val="0"/>
          <w:w w:val="100"/>
          <w:position w:val="0"/>
        </w:rPr>
        <w:t>投标文件填写说明</w:t>
      </w:r>
      <w:bookmarkEnd w:id="129"/>
    </w:p>
    <w:p>
      <w:pPr>
        <w:pStyle w:val="a4"/>
        <w:keepNext w:val="0"/>
        <w:keepLines w:val="0"/>
        <w:widowControl w:val="0"/>
        <w:shd w:val="clear" w:color="auto" w:fill="auto"/>
        <w:bidi w:val="0"/>
        <w:spacing w:before="0" w:after="0" w:line="706" w:lineRule="exact"/>
        <w:ind w:left="0" w:right="0" w:firstLine="740"/>
        <w:jc w:val="both"/>
      </w:pPr>
      <w:r>
        <w:rPr>
          <w:color w:val="000000"/>
          <w:spacing w:val="0"/>
          <w:w w:val="100"/>
          <w:position w:val="0"/>
        </w:rPr>
        <w:t>投标人应依照招标文件第七章投标文件格式完整地填写投标函、报价明细表等和招标文 件中规定的其它内容，然后装订成册。</w:t>
      </w:r>
    </w:p>
    <w:p>
      <w:pPr>
        <w:pStyle w:val="22"/>
        <w:keepNext/>
        <w:keepLines/>
        <w:widowControl w:val="0"/>
        <w:numPr>
          <w:ilvl w:val="0"/>
          <w:numId w:val="5"/>
        </w:numPr>
        <w:shd w:val="clear" w:color="auto" w:fill="auto"/>
        <w:tabs>
          <w:tab w:val="left" w:pos="598"/>
        </w:tabs>
        <w:bidi w:val="0"/>
        <w:spacing w:before="0" w:after="0" w:line="706" w:lineRule="exact"/>
        <w:ind w:left="0" w:right="0" w:firstLine="0"/>
        <w:jc w:val="left"/>
      </w:pPr>
      <w:bookmarkStart w:id="130" w:name="bookmark130"/>
      <w:bookmarkStart w:id="131" w:name="bookmark131"/>
      <w:bookmarkStart w:id="132" w:name="bookmark132"/>
      <w:bookmarkStart w:id="133" w:name="bookmark133"/>
      <w:bookmarkEnd w:id="132"/>
      <w:r>
        <w:rPr>
          <w:color w:val="000000"/>
          <w:spacing w:val="0"/>
          <w:w w:val="100"/>
          <w:position w:val="0"/>
        </w:rPr>
        <w:t>投标文件附件的编制</w:t>
      </w:r>
      <w:bookmarkEnd w:id="130"/>
      <w:bookmarkEnd w:id="131"/>
      <w:bookmarkEnd w:id="133"/>
    </w:p>
    <w:p>
      <w:pPr>
        <w:pStyle w:val="a4"/>
        <w:keepNext w:val="0"/>
        <w:keepLines w:val="0"/>
        <w:widowControl w:val="0"/>
        <w:shd w:val="clear" w:color="auto" w:fill="auto"/>
        <w:bidi w:val="0"/>
        <w:spacing w:before="0" w:after="300" w:line="706" w:lineRule="exact"/>
        <w:ind w:left="0" w:right="0" w:firstLine="740"/>
        <w:jc w:val="left"/>
      </w:pPr>
      <w:r>
        <w:rPr>
          <w:color w:val="000000"/>
          <w:spacing w:val="0"/>
          <w:w w:val="100"/>
          <w:position w:val="0"/>
        </w:rPr>
        <w:t xml:space="preserve">投标文件附件由投标人视需要自行编制。规格幅面应与正文一致，附于正文以后，与正 </w:t>
      </w:r>
      <w:r>
        <w:rPr>
          <w:color w:val="000000"/>
          <w:spacing w:val="0"/>
          <w:w w:val="100"/>
          <w:position w:val="0"/>
        </w:rPr>
        <w:t>文页码统一编目装订。</w:t>
      </w:r>
    </w:p>
    <w:p>
      <w:pPr>
        <w:pStyle w:val="a4"/>
        <w:keepNext w:val="0"/>
        <w:keepLines w:val="0"/>
        <w:widowControl w:val="0"/>
        <w:numPr>
          <w:ilvl w:val="0"/>
          <w:numId w:val="5"/>
        </w:numPr>
        <w:shd w:val="clear" w:color="auto" w:fill="auto"/>
        <w:bidi w:val="0"/>
        <w:spacing w:before="0" w:after="0" w:line="240" w:lineRule="auto"/>
        <w:ind w:left="0" w:right="0" w:firstLine="0"/>
        <w:jc w:val="left"/>
        <w:sectPr>
          <w:pgSz w:w="17861" w:h="25258"/>
          <w:pgMar w:top="1248" w:right="1404" w:bottom="2344" w:left="1658" w:header="0" w:footer="3" w:gutter="0"/>
          <w:pgNumType w:start="18"/>
          <w:cols w:space="720"/>
          <w:noEndnote/>
          <w:rtlGutter w:val="0"/>
          <w:docGrid w:linePitch="360"/>
        </w:sectPr>
      </w:pPr>
      <w:bookmarkStart w:id="134" w:name="bookmark134"/>
      <w:bookmarkEnd w:id="134"/>
      <w:r>
        <w:rPr>
          <w:b/>
          <w:bCs/>
          <w:color w:val="000000"/>
          <w:spacing w:val="0"/>
          <w:w w:val="100"/>
          <w:position w:val="0"/>
        </w:rPr>
        <w:t>投标报价</w:t>
      </w:r>
    </w:p>
    <w:p>
      <w:pPr>
        <w:pStyle w:val="a4"/>
        <w:keepNext w:val="0"/>
        <w:keepLines w:val="0"/>
        <w:widowControl w:val="0"/>
        <w:shd w:val="clear" w:color="auto" w:fill="auto"/>
        <w:bidi w:val="0"/>
        <w:spacing w:before="0" w:after="300" w:line="240" w:lineRule="auto"/>
        <w:ind w:left="0" w:right="0" w:firstLine="720"/>
        <w:jc w:val="left"/>
      </w:pPr>
      <w:r>
        <w:rPr>
          <w:color w:val="000000"/>
          <w:spacing w:val="0"/>
          <w:w w:val="100"/>
          <w:position w:val="0"/>
        </w:rPr>
        <w:t>投标报价应包括</w:t>
      </w:r>
      <w:r>
        <w:rPr>
          <w:b/>
          <w:bCs/>
          <w:color w:val="000000"/>
          <w:spacing w:val="0"/>
          <w:w w:val="100"/>
          <w:position w:val="0"/>
        </w:rPr>
        <w:t>投标人须知前附表</w:t>
      </w:r>
      <w:r>
        <w:rPr>
          <w:color w:val="000000"/>
          <w:spacing w:val="0"/>
          <w:w w:val="100"/>
          <w:position w:val="0"/>
        </w:rPr>
        <w:t>规定的所有内容，币种为人民币。</w:t>
      </w:r>
    </w:p>
    <w:p>
      <w:pPr>
        <w:pStyle w:val="a4"/>
        <w:keepNext w:val="0"/>
        <w:keepLines w:val="0"/>
        <w:widowControl w:val="0"/>
        <w:shd w:val="clear" w:color="auto" w:fill="auto"/>
        <w:bidi w:val="0"/>
        <w:spacing w:before="0" w:after="0" w:line="240" w:lineRule="auto"/>
        <w:ind w:left="0" w:right="0" w:firstLine="720"/>
        <w:jc w:val="left"/>
      </w:pPr>
      <w:r>
        <w:rPr>
          <w:color w:val="000000"/>
          <w:spacing w:val="0"/>
          <w:w w:val="100"/>
          <w:position w:val="0"/>
        </w:rPr>
        <w:t xml:space="preserve">投标人应按报价明细表的内容逐项填写，并由法定代表人或其授权代表签署并加盖单位 </w:t>
      </w:r>
      <w:r>
        <w:rPr>
          <w:color w:val="000000"/>
          <w:spacing w:val="0"/>
          <w:w w:val="100"/>
          <w:position w:val="0"/>
        </w:rPr>
        <w:t>公章。</w:t>
      </w:r>
    </w:p>
    <w:p>
      <w:pPr>
        <w:pStyle w:val="22"/>
        <w:keepNext/>
        <w:keepLines/>
        <w:widowControl w:val="0"/>
        <w:numPr>
          <w:ilvl w:val="0"/>
          <w:numId w:val="5"/>
        </w:numPr>
        <w:shd w:val="clear" w:color="auto" w:fill="auto"/>
        <w:tabs>
          <w:tab w:val="left" w:pos="598"/>
        </w:tabs>
        <w:bidi w:val="0"/>
        <w:spacing w:before="0" w:after="0"/>
        <w:ind w:left="0" w:right="0" w:firstLine="0"/>
        <w:jc w:val="left"/>
      </w:pPr>
      <w:bookmarkStart w:id="135" w:name="bookmark135"/>
      <w:bookmarkStart w:id="136" w:name="bookmark136"/>
      <w:bookmarkStart w:id="137" w:name="bookmark137"/>
      <w:bookmarkStart w:id="138" w:name="bookmark138"/>
      <w:bookmarkEnd w:id="137"/>
      <w:r>
        <w:rPr>
          <w:color w:val="000000"/>
          <w:spacing w:val="0"/>
          <w:w w:val="100"/>
          <w:position w:val="0"/>
        </w:rPr>
        <w:t>投标保证金</w:t>
      </w:r>
      <w:bookmarkEnd w:id="135"/>
      <w:bookmarkEnd w:id="136"/>
      <w:bookmarkEnd w:id="138"/>
    </w:p>
    <w:p>
      <w:pPr>
        <w:pStyle w:val="a4"/>
        <w:keepNext w:val="0"/>
        <w:keepLines w:val="0"/>
        <w:widowControl w:val="0"/>
        <w:shd w:val="clear" w:color="auto" w:fill="auto"/>
        <w:bidi w:val="0"/>
        <w:spacing w:before="0" w:after="0" w:line="715" w:lineRule="exact"/>
        <w:ind w:left="0" w:right="0" w:firstLine="720"/>
        <w:jc w:val="both"/>
      </w:pPr>
      <w:r>
        <w:rPr>
          <w:color w:val="000000"/>
          <w:spacing w:val="0"/>
          <w:w w:val="100"/>
          <w:position w:val="0"/>
        </w:rPr>
        <w:t>本项目约定投标人应提供的投标保证金金额、提交方式、投标保证金到账截止时刻、投 标保证金有效期等详见</w:t>
      </w:r>
      <w:r>
        <w:rPr>
          <w:b/>
          <w:bCs/>
          <w:color w:val="000000"/>
          <w:spacing w:val="0"/>
          <w:w w:val="100"/>
          <w:position w:val="0"/>
        </w:rPr>
        <w:t>投标人须知前附表</w:t>
      </w:r>
      <w:r>
        <w:rPr>
          <w:color w:val="000000"/>
          <w:spacing w:val="0"/>
          <w:w w:val="100"/>
          <w:position w:val="0"/>
        </w:rPr>
        <w:t>。</w:t>
      </w:r>
    </w:p>
    <w:p>
      <w:pPr>
        <w:pStyle w:val="a4"/>
        <w:keepNext w:val="0"/>
        <w:keepLines w:val="0"/>
        <w:widowControl w:val="0"/>
        <w:shd w:val="clear" w:color="auto" w:fill="auto"/>
        <w:bidi w:val="0"/>
        <w:spacing w:before="0" w:after="0" w:line="715" w:lineRule="exact"/>
        <w:ind w:left="0" w:right="0" w:firstLine="720"/>
        <w:jc w:val="left"/>
      </w:pPr>
      <w:r>
        <w:rPr>
          <w:color w:val="000000"/>
          <w:spacing w:val="0"/>
          <w:w w:val="100"/>
          <w:position w:val="0"/>
        </w:rPr>
        <w:t>投标保证金可采纳以下形式之一种：</w:t>
      </w:r>
    </w:p>
    <w:p>
      <w:pPr>
        <w:pStyle w:val="a4"/>
        <w:keepNext w:val="0"/>
        <w:keepLines w:val="0"/>
        <w:widowControl w:val="0"/>
        <w:shd w:val="clear" w:color="auto" w:fill="auto"/>
        <w:tabs>
          <w:tab w:val="left" w:pos="1432"/>
        </w:tabs>
        <w:bidi w:val="0"/>
        <w:spacing w:before="0" w:after="0" w:line="715" w:lineRule="exact"/>
        <w:ind w:left="0" w:right="0" w:firstLine="720"/>
        <w:jc w:val="left"/>
      </w:pPr>
      <w:bookmarkStart w:id="139" w:name="bookmark139"/>
      <w:r>
        <w:rPr>
          <w:color w:val="000000"/>
          <w:spacing w:val="0"/>
          <w:w w:val="100"/>
          <w:position w:val="0"/>
        </w:rPr>
        <w:t>（</w:t>
      </w:r>
      <w:bookmarkEnd w:id="139"/>
      <w:r>
        <w:rPr>
          <w:color w:val="000000"/>
          <w:spacing w:val="0"/>
          <w:w w:val="100"/>
          <w:position w:val="0"/>
        </w:rPr>
        <w:t>1）</w:t>
        <w:tab/>
        <w:t>银行转帐；</w:t>
      </w:r>
    </w:p>
    <w:p>
      <w:pPr>
        <w:pStyle w:val="a4"/>
        <w:keepNext w:val="0"/>
        <w:keepLines w:val="0"/>
        <w:widowControl w:val="0"/>
        <w:shd w:val="clear" w:color="auto" w:fill="auto"/>
        <w:tabs>
          <w:tab w:val="left" w:pos="1432"/>
        </w:tabs>
        <w:bidi w:val="0"/>
        <w:spacing w:before="0" w:after="0" w:line="715" w:lineRule="exact"/>
        <w:ind w:left="0" w:right="0" w:firstLine="720"/>
        <w:jc w:val="left"/>
      </w:pPr>
      <w:bookmarkStart w:id="140" w:name="bookmark140"/>
      <w:r>
        <w:rPr>
          <w:color w:val="000000"/>
          <w:spacing w:val="0"/>
          <w:w w:val="100"/>
          <w:position w:val="0"/>
        </w:rPr>
        <w:t>（</w:t>
      </w:r>
      <w:bookmarkEnd w:id="140"/>
      <w:r>
        <w:rPr>
          <w:color w:val="000000"/>
          <w:spacing w:val="0"/>
          <w:w w:val="100"/>
          <w:position w:val="0"/>
        </w:rPr>
        <w:t>2）</w:t>
        <w:tab/>
        <w:t>银行电汇；</w:t>
      </w:r>
    </w:p>
    <w:p>
      <w:pPr>
        <w:pStyle w:val="a4"/>
        <w:keepNext w:val="0"/>
        <w:keepLines w:val="0"/>
        <w:widowControl w:val="0"/>
        <w:shd w:val="clear" w:color="auto" w:fill="auto"/>
        <w:bidi w:val="0"/>
        <w:spacing w:before="0" w:after="0" w:line="715" w:lineRule="exact"/>
        <w:ind w:left="0" w:right="0" w:firstLine="720"/>
        <w:jc w:val="left"/>
      </w:pPr>
      <w:r>
        <w:rPr>
          <w:color w:val="000000"/>
          <w:spacing w:val="0"/>
          <w:w w:val="100"/>
          <w:position w:val="0"/>
        </w:rPr>
        <w:t>以银行转帐或电汇形式提交的投标保证金必需从投标人</w:t>
      </w:r>
      <w:r>
        <w:rPr>
          <w:b/>
          <w:bCs/>
          <w:color w:val="000000"/>
          <w:spacing w:val="0"/>
          <w:w w:val="100"/>
          <w:position w:val="0"/>
        </w:rPr>
        <w:t>大体账户</w:t>
      </w:r>
      <w:r>
        <w:rPr>
          <w:color w:val="000000"/>
          <w:spacing w:val="0"/>
          <w:w w:val="100"/>
          <w:position w:val="0"/>
        </w:rPr>
        <w:t>转出。</w:t>
      </w:r>
    </w:p>
    <w:p>
      <w:pPr>
        <w:pStyle w:val="a4"/>
        <w:keepNext w:val="0"/>
        <w:keepLines w:val="0"/>
        <w:widowControl w:val="0"/>
        <w:shd w:val="clear" w:color="auto" w:fill="auto"/>
        <w:bidi w:val="0"/>
        <w:spacing w:before="0" w:after="0" w:line="715" w:lineRule="exact"/>
        <w:ind w:left="0" w:right="0" w:firstLine="720"/>
        <w:jc w:val="left"/>
      </w:pPr>
      <w:r>
        <w:rPr>
          <w:color w:val="000000"/>
          <w:spacing w:val="0"/>
          <w:w w:val="100"/>
          <w:position w:val="0"/>
        </w:rPr>
        <w:t>未按和第条要求提交投标保证金的投标，为无效投标。</w:t>
      </w:r>
    </w:p>
    <w:p>
      <w:pPr>
        <w:pStyle w:val="a4"/>
        <w:keepNext w:val="0"/>
        <w:keepLines w:val="0"/>
        <w:widowControl w:val="0"/>
        <w:shd w:val="clear" w:color="auto" w:fill="auto"/>
        <w:bidi w:val="0"/>
        <w:spacing w:before="0" w:after="0" w:line="715" w:lineRule="exact"/>
        <w:ind w:left="0" w:right="0" w:firstLine="720"/>
        <w:jc w:val="left"/>
      </w:pPr>
      <w:r>
        <w:rPr>
          <w:color w:val="000000"/>
          <w:spacing w:val="0"/>
          <w:w w:val="100"/>
          <w:position w:val="0"/>
        </w:rPr>
        <w:t>未入围的投标人的投标保证金退还详见</w:t>
      </w:r>
      <w:r>
        <w:rPr>
          <w:b/>
          <w:bCs/>
          <w:color w:val="000000"/>
          <w:spacing w:val="0"/>
          <w:w w:val="100"/>
          <w:position w:val="0"/>
        </w:rPr>
        <w:t>投标人须知前附表</w:t>
      </w:r>
      <w:r>
        <w:rPr>
          <w:color w:val="000000"/>
          <w:spacing w:val="0"/>
          <w:w w:val="100"/>
          <w:position w:val="0"/>
        </w:rPr>
        <w:t>。</w:t>
      </w:r>
    </w:p>
    <w:p>
      <w:pPr>
        <w:pStyle w:val="a4"/>
        <w:keepNext w:val="0"/>
        <w:keepLines w:val="0"/>
        <w:widowControl w:val="0"/>
        <w:shd w:val="clear" w:color="auto" w:fill="auto"/>
        <w:bidi w:val="0"/>
        <w:spacing w:before="0" w:after="0" w:line="715" w:lineRule="exact"/>
        <w:ind w:left="0" w:right="0" w:firstLine="720"/>
        <w:jc w:val="left"/>
      </w:pPr>
      <w:r>
        <w:rPr>
          <w:color w:val="000000"/>
          <w:spacing w:val="0"/>
          <w:w w:val="100"/>
          <w:position w:val="0"/>
        </w:rPr>
        <w:t>入围人的投标保证金退还详见</w:t>
      </w:r>
      <w:r>
        <w:rPr>
          <w:b/>
          <w:bCs/>
          <w:color w:val="000000"/>
          <w:spacing w:val="0"/>
          <w:w w:val="100"/>
          <w:position w:val="0"/>
        </w:rPr>
        <w:t>投标人须知前附表</w:t>
      </w:r>
      <w:r>
        <w:rPr>
          <w:color w:val="000000"/>
          <w:spacing w:val="0"/>
          <w:w w:val="100"/>
          <w:position w:val="0"/>
        </w:rPr>
        <w:t>。</w:t>
      </w:r>
    </w:p>
    <w:p>
      <w:pPr>
        <w:pStyle w:val="a4"/>
        <w:keepNext w:val="0"/>
        <w:keepLines w:val="0"/>
        <w:widowControl w:val="0"/>
        <w:shd w:val="clear" w:color="auto" w:fill="auto"/>
        <w:bidi w:val="0"/>
        <w:spacing w:before="0" w:after="0" w:line="715" w:lineRule="exact"/>
        <w:ind w:left="0" w:right="0" w:firstLine="720"/>
        <w:jc w:val="left"/>
      </w:pPr>
      <w:r>
        <w:rPr>
          <w:color w:val="000000"/>
          <w:spacing w:val="0"/>
          <w:w w:val="100"/>
          <w:position w:val="0"/>
        </w:rPr>
        <w:t>发生以下情形之一，保证金将不予退还：</w:t>
      </w:r>
    </w:p>
    <w:p>
      <w:pPr>
        <w:pStyle w:val="a4"/>
        <w:keepNext w:val="0"/>
        <w:keepLines w:val="0"/>
        <w:widowControl w:val="0"/>
        <w:shd w:val="clear" w:color="auto" w:fill="auto"/>
        <w:tabs>
          <w:tab w:val="left" w:pos="1432"/>
        </w:tabs>
        <w:bidi w:val="0"/>
        <w:spacing w:before="0" w:after="0" w:line="715" w:lineRule="exact"/>
        <w:ind w:left="0" w:right="0" w:firstLine="720"/>
        <w:jc w:val="left"/>
      </w:pPr>
      <w:bookmarkStart w:id="141" w:name="bookmark141"/>
      <w:r>
        <w:rPr>
          <w:color w:val="000000"/>
          <w:spacing w:val="0"/>
          <w:w w:val="100"/>
          <w:position w:val="0"/>
        </w:rPr>
        <w:t>（</w:t>
      </w:r>
      <w:bookmarkEnd w:id="141"/>
      <w:r>
        <w:rPr>
          <w:color w:val="000000"/>
          <w:spacing w:val="0"/>
          <w:w w:val="100"/>
          <w:position w:val="0"/>
        </w:rPr>
        <w:t>1）</w:t>
        <w:tab/>
        <w:t>开标后，投标人在投标有效期内撤回其投标文件的。</w:t>
      </w:r>
    </w:p>
    <w:p>
      <w:pPr>
        <w:pStyle w:val="a4"/>
        <w:keepNext w:val="0"/>
        <w:keepLines w:val="0"/>
        <w:widowControl w:val="0"/>
        <w:shd w:val="clear" w:color="auto" w:fill="auto"/>
        <w:tabs>
          <w:tab w:val="left" w:pos="1432"/>
        </w:tabs>
        <w:bidi w:val="0"/>
        <w:spacing w:before="0" w:after="0" w:line="715" w:lineRule="exact"/>
        <w:ind w:left="0" w:right="0" w:firstLine="720"/>
        <w:jc w:val="left"/>
      </w:pPr>
      <w:bookmarkStart w:id="142" w:name="bookmark142"/>
      <w:r>
        <w:rPr>
          <w:color w:val="000000"/>
          <w:spacing w:val="0"/>
          <w:w w:val="100"/>
          <w:position w:val="0"/>
        </w:rPr>
        <w:t>（</w:t>
      </w:r>
      <w:bookmarkEnd w:id="142"/>
      <w:r>
        <w:rPr>
          <w:color w:val="000000"/>
          <w:spacing w:val="0"/>
          <w:w w:val="100"/>
          <w:position w:val="0"/>
        </w:rPr>
        <w:t>2）</w:t>
        <w:tab/>
        <w:t>入围人不按本须知第24条规定签约或不按本须知第25条规定提供履约担保的。</w:t>
      </w:r>
    </w:p>
    <w:p>
      <w:pPr>
        <w:pStyle w:val="a4"/>
        <w:keepNext w:val="0"/>
        <w:keepLines w:val="0"/>
        <w:widowControl w:val="0"/>
        <w:shd w:val="clear" w:color="auto" w:fill="auto"/>
        <w:tabs>
          <w:tab w:val="left" w:pos="1432"/>
        </w:tabs>
        <w:bidi w:val="0"/>
        <w:spacing w:before="0" w:after="0" w:line="715" w:lineRule="exact"/>
        <w:ind w:left="0" w:right="0" w:firstLine="720"/>
        <w:jc w:val="left"/>
      </w:pPr>
      <w:bookmarkStart w:id="143" w:name="bookmark143"/>
      <w:r>
        <w:rPr>
          <w:color w:val="000000"/>
          <w:spacing w:val="0"/>
          <w:w w:val="100"/>
          <w:position w:val="0"/>
        </w:rPr>
        <w:t>（</w:t>
      </w:r>
      <w:bookmarkEnd w:id="143"/>
      <w:r>
        <w:rPr>
          <w:color w:val="000000"/>
          <w:spacing w:val="0"/>
          <w:w w:val="100"/>
          <w:position w:val="0"/>
        </w:rPr>
        <w:t>3）</w:t>
        <w:tab/>
        <w:t>入围人不按本须知第条规定须支付招标代理效劳费和入场交易效劳费而未支付的。</w:t>
      </w:r>
    </w:p>
    <w:p>
      <w:pPr>
        <w:pStyle w:val="22"/>
        <w:keepNext/>
        <w:keepLines/>
        <w:widowControl w:val="0"/>
        <w:numPr>
          <w:ilvl w:val="0"/>
          <w:numId w:val="5"/>
        </w:numPr>
        <w:shd w:val="clear" w:color="auto" w:fill="auto"/>
        <w:tabs>
          <w:tab w:val="left" w:pos="598"/>
        </w:tabs>
        <w:bidi w:val="0"/>
        <w:spacing w:before="0" w:after="0"/>
        <w:ind w:left="0" w:right="0" w:firstLine="0"/>
        <w:jc w:val="left"/>
      </w:pPr>
      <w:bookmarkStart w:id="144" w:name="bookmark144"/>
      <w:bookmarkStart w:id="145" w:name="bookmark145"/>
      <w:bookmarkStart w:id="146" w:name="bookmark146"/>
      <w:bookmarkStart w:id="147" w:name="bookmark147"/>
      <w:bookmarkEnd w:id="146"/>
      <w:r>
        <w:rPr>
          <w:color w:val="000000"/>
          <w:spacing w:val="0"/>
          <w:w w:val="100"/>
          <w:position w:val="0"/>
        </w:rPr>
        <w:t>投标文件的有效期</w:t>
      </w:r>
      <w:bookmarkEnd w:id="144"/>
      <w:bookmarkEnd w:id="145"/>
      <w:bookmarkEnd w:id="147"/>
    </w:p>
    <w:p>
      <w:pPr>
        <w:pStyle w:val="a4"/>
        <w:keepNext w:val="0"/>
        <w:keepLines w:val="0"/>
        <w:widowControl w:val="0"/>
        <w:shd w:val="clear" w:color="auto" w:fill="auto"/>
        <w:bidi w:val="0"/>
        <w:spacing w:before="0" w:after="0" w:line="715" w:lineRule="exact"/>
        <w:ind w:left="0" w:right="0" w:firstLine="720"/>
        <w:jc w:val="both"/>
      </w:pPr>
      <w:r>
        <w:rPr>
          <w:color w:val="000000"/>
          <w:spacing w:val="0"/>
          <w:w w:val="100"/>
          <w:position w:val="0"/>
        </w:rPr>
        <w:t>投标文件递交截止之日起90日历天，投标文件维持有效。</w:t>
      </w:r>
    </w:p>
    <w:p>
      <w:pPr>
        <w:pStyle w:val="22"/>
        <w:keepNext/>
        <w:keepLines/>
        <w:widowControl w:val="0"/>
        <w:numPr>
          <w:ilvl w:val="0"/>
          <w:numId w:val="5"/>
        </w:numPr>
        <w:shd w:val="clear" w:color="auto" w:fill="auto"/>
        <w:tabs>
          <w:tab w:val="left" w:pos="598"/>
        </w:tabs>
        <w:bidi w:val="0"/>
        <w:spacing w:before="0" w:after="0"/>
        <w:ind w:left="0" w:right="0" w:firstLine="0"/>
        <w:jc w:val="left"/>
      </w:pPr>
      <w:bookmarkStart w:id="148" w:name="bookmark148"/>
      <w:bookmarkStart w:id="149" w:name="bookmark149"/>
      <w:bookmarkStart w:id="150" w:name="bookmark150"/>
      <w:bookmarkStart w:id="151" w:name="bookmark151"/>
      <w:bookmarkEnd w:id="150"/>
      <w:r>
        <w:rPr>
          <w:color w:val="000000"/>
          <w:spacing w:val="0"/>
          <w:w w:val="100"/>
          <w:position w:val="0"/>
        </w:rPr>
        <w:t>投标文件的签署及规定</w:t>
      </w:r>
      <w:bookmarkEnd w:id="148"/>
      <w:bookmarkEnd w:id="149"/>
      <w:bookmarkEnd w:id="151"/>
    </w:p>
    <w:p>
      <w:pPr>
        <w:pStyle w:val="a4"/>
        <w:keepNext w:val="0"/>
        <w:keepLines w:val="0"/>
        <w:widowControl w:val="0"/>
        <w:shd w:val="clear" w:color="auto" w:fill="auto"/>
        <w:bidi w:val="0"/>
        <w:spacing w:before="0" w:after="0" w:line="725" w:lineRule="exact"/>
        <w:ind w:left="0" w:right="0" w:firstLine="720"/>
        <w:jc w:val="both"/>
      </w:pPr>
      <w:r>
        <w:rPr>
          <w:color w:val="000000"/>
          <w:spacing w:val="0"/>
          <w:w w:val="100"/>
          <w:position w:val="0"/>
        </w:rPr>
        <w:t>组成投标文件的各项资料（本须知第8条中所规定）均应遵守本条。</w:t>
      </w:r>
    </w:p>
    <w:p>
      <w:pPr>
        <w:pStyle w:val="a4"/>
        <w:keepNext w:val="0"/>
        <w:keepLines w:val="0"/>
        <w:widowControl w:val="0"/>
        <w:shd w:val="clear" w:color="auto" w:fill="auto"/>
        <w:bidi w:val="0"/>
        <w:spacing w:before="0" w:after="0" w:line="725" w:lineRule="exact"/>
        <w:ind w:left="0" w:right="0" w:firstLine="720"/>
        <w:jc w:val="both"/>
      </w:pPr>
      <w:r>
        <w:rPr>
          <w:color w:val="000000"/>
          <w:spacing w:val="0"/>
          <w:w w:val="100"/>
          <w:position w:val="0"/>
        </w:rPr>
        <w:t>投标文件必需由法定代表人或其授权代表签署同时加盖单位公章（在投标文件格式规定 的签字盖章处）。</w:t>
      </w:r>
    </w:p>
    <w:p>
      <w:pPr>
        <w:pStyle w:val="a4"/>
        <w:keepNext w:val="0"/>
        <w:keepLines w:val="0"/>
        <w:widowControl w:val="0"/>
        <w:shd w:val="clear" w:color="auto" w:fill="auto"/>
        <w:bidi w:val="0"/>
        <w:spacing w:before="0" w:after="0" w:line="701" w:lineRule="exact"/>
        <w:ind w:left="0" w:right="0" w:firstLine="720"/>
        <w:jc w:val="both"/>
      </w:pPr>
      <w:r>
        <w:rPr>
          <w:color w:val="000000"/>
          <w:spacing w:val="0"/>
          <w:w w:val="100"/>
          <w:position w:val="0"/>
        </w:rPr>
        <w:t>投标文件正本1份，副本数量、电子文件数量详见</w:t>
      </w:r>
      <w:r>
        <w:rPr>
          <w:b/>
          <w:bCs/>
          <w:color w:val="000000"/>
          <w:spacing w:val="0"/>
          <w:w w:val="100"/>
          <w:position w:val="0"/>
        </w:rPr>
        <w:t>投标人须知前附表</w:t>
      </w:r>
      <w:r>
        <w:rPr>
          <w:color w:val="000000"/>
          <w:spacing w:val="0"/>
          <w:w w:val="100"/>
          <w:position w:val="0"/>
        </w:rPr>
        <w:t>。若是正本与副本 不符，以正本为准。</w:t>
      </w:r>
    </w:p>
    <w:p>
      <w:pPr>
        <w:pStyle w:val="a4"/>
        <w:keepNext w:val="0"/>
        <w:keepLines w:val="0"/>
        <w:widowControl w:val="0"/>
        <w:shd w:val="clear" w:color="auto" w:fill="auto"/>
        <w:bidi w:val="0"/>
        <w:spacing w:before="0" w:after="0" w:line="715" w:lineRule="exact"/>
        <w:ind w:left="0" w:right="0" w:firstLine="720"/>
        <w:jc w:val="both"/>
      </w:pPr>
      <w:r>
        <w:rPr>
          <w:color w:val="000000"/>
          <w:spacing w:val="0"/>
          <w:w w:val="100"/>
          <w:position w:val="0"/>
        </w:rPr>
        <w:t>投标文件的正本必需用不褪色的墨水填写或打印，注明“正本”字样。副本能够用复印 件。</w:t>
      </w:r>
    </w:p>
    <w:p>
      <w:pPr>
        <w:pStyle w:val="a4"/>
        <w:keepNext w:val="0"/>
        <w:keepLines w:val="0"/>
        <w:widowControl w:val="0"/>
        <w:shd w:val="clear" w:color="auto" w:fill="auto"/>
        <w:bidi w:val="0"/>
        <w:spacing w:before="0" w:after="0" w:line="715" w:lineRule="exact"/>
        <w:ind w:left="0" w:right="0" w:firstLine="720"/>
        <w:jc w:val="both"/>
        <w:sectPr>
          <w:type w:val="nextPage"/>
          <w:pgSz w:w="17861" w:h="25258"/>
          <w:pgMar w:top="1248" w:right="1404" w:bottom="2344" w:left="1658" w:header="0" w:footer="3" w:gutter="0"/>
          <w:pgNumType w:start="19"/>
          <w:cols w:space="720"/>
          <w:noEndnote/>
          <w:titlePg w:val="0"/>
          <w:rtlGutter w:val="0"/>
          <w:docGrid w:linePitch="360"/>
        </w:sectPr>
      </w:pPr>
      <w:r>
        <w:rPr>
          <w:color w:val="000000"/>
          <w:spacing w:val="0"/>
          <w:w w:val="100"/>
          <w:position w:val="0"/>
        </w:rPr>
        <w:t>投标文件若是有涂改和增删，必需由同一人签署人（法定代表人或其授权委托代理人） 签字或盖章方为有效。</w:t>
      </w:r>
    </w:p>
    <w:p>
      <w:pPr>
        <w:pStyle w:val="a4"/>
        <w:keepNext w:val="0"/>
        <w:keepLines w:val="0"/>
        <w:widowControl w:val="0"/>
        <w:shd w:val="clear" w:color="auto" w:fill="auto"/>
        <w:bidi w:val="0"/>
        <w:spacing w:before="0" w:after="0" w:line="715" w:lineRule="exact"/>
        <w:ind w:left="0" w:right="0" w:firstLine="920"/>
        <w:jc w:val="left"/>
      </w:pPr>
      <w:r>
        <w:rPr>
          <w:color w:val="000000"/>
          <w:spacing w:val="0"/>
          <w:w w:val="100"/>
          <w:position w:val="0"/>
        </w:rPr>
        <w:t>投标文件因笔迹潦草或表达不清所引发的后果由投标人自行负责。</w:t>
      </w:r>
    </w:p>
    <w:p>
      <w:pPr>
        <w:pStyle w:val="22"/>
        <w:keepNext/>
        <w:keepLines/>
        <w:widowControl w:val="0"/>
        <w:shd w:val="clear" w:color="auto" w:fill="auto"/>
        <w:bidi w:val="0"/>
        <w:spacing w:before="0" w:after="680" w:line="240" w:lineRule="auto"/>
        <w:ind w:left="0" w:right="0" w:firstLine="0"/>
        <w:jc w:val="center"/>
      </w:pPr>
      <w:bookmarkStart w:id="152" w:name="bookmark152"/>
      <w:bookmarkStart w:id="153" w:name="bookmark153"/>
      <w:bookmarkStart w:id="154" w:name="bookmark154"/>
      <w:bookmarkStart w:id="155" w:name="bookmark155"/>
      <w:r>
        <w:rPr>
          <w:color w:val="000000"/>
          <w:spacing w:val="0"/>
          <w:w w:val="100"/>
          <w:position w:val="0"/>
        </w:rPr>
        <w:t>五</w:t>
      </w:r>
      <w:bookmarkEnd w:id="154"/>
      <w:r>
        <w:rPr>
          <w:color w:val="000000"/>
          <w:spacing w:val="0"/>
          <w:w w:val="100"/>
          <w:position w:val="0"/>
        </w:rPr>
        <w:t>、投标文件递交</w:t>
      </w:r>
      <w:bookmarkEnd w:id="152"/>
      <w:bookmarkEnd w:id="153"/>
      <w:bookmarkEnd w:id="155"/>
    </w:p>
    <w:p>
      <w:pPr>
        <w:pStyle w:val="22"/>
        <w:keepNext/>
        <w:keepLines/>
        <w:widowControl w:val="0"/>
        <w:numPr>
          <w:ilvl w:val="0"/>
          <w:numId w:val="5"/>
        </w:numPr>
        <w:shd w:val="clear" w:color="auto" w:fill="auto"/>
        <w:tabs>
          <w:tab w:val="left" w:pos="598"/>
        </w:tabs>
        <w:bidi w:val="0"/>
        <w:spacing w:before="0" w:after="0"/>
        <w:ind w:left="0" w:right="0" w:firstLine="0"/>
        <w:jc w:val="left"/>
      </w:pPr>
      <w:bookmarkStart w:id="156" w:name="bookmark156"/>
      <w:bookmarkStart w:id="157" w:name="bookmark157"/>
      <w:bookmarkEnd w:id="156"/>
      <w:r>
        <w:rPr>
          <w:color w:val="000000"/>
          <w:spacing w:val="0"/>
          <w:w w:val="100"/>
          <w:position w:val="0"/>
        </w:rPr>
        <w:t>投标文件的密封及标记</w:t>
      </w:r>
      <w:bookmarkEnd w:id="157"/>
    </w:p>
    <w:p>
      <w:pPr>
        <w:pStyle w:val="a4"/>
        <w:keepNext w:val="0"/>
        <w:keepLines w:val="0"/>
        <w:widowControl w:val="0"/>
        <w:shd w:val="clear" w:color="auto" w:fill="auto"/>
        <w:bidi w:val="0"/>
        <w:spacing w:before="0" w:after="0" w:line="715" w:lineRule="exact"/>
        <w:ind w:left="0" w:right="0" w:firstLine="660"/>
        <w:jc w:val="left"/>
      </w:pPr>
      <w:r>
        <w:rPr>
          <w:color w:val="000000"/>
          <w:spacing w:val="0"/>
          <w:w w:val="100"/>
          <w:position w:val="0"/>
        </w:rPr>
        <w:t>投标文件的正、副本标记：详见</w:t>
      </w:r>
      <w:r>
        <w:rPr>
          <w:b/>
          <w:bCs/>
          <w:color w:val="000000"/>
          <w:spacing w:val="0"/>
          <w:w w:val="100"/>
          <w:position w:val="0"/>
        </w:rPr>
        <w:t>投标人须知前附表</w:t>
      </w:r>
      <w:r>
        <w:rPr>
          <w:color w:val="000000"/>
          <w:spacing w:val="0"/>
          <w:w w:val="100"/>
          <w:position w:val="0"/>
        </w:rPr>
        <w:t>。</w:t>
      </w:r>
    </w:p>
    <w:p>
      <w:pPr>
        <w:pStyle w:val="a4"/>
        <w:keepNext w:val="0"/>
        <w:keepLines w:val="0"/>
        <w:widowControl w:val="0"/>
        <w:shd w:val="clear" w:color="auto" w:fill="auto"/>
        <w:bidi w:val="0"/>
        <w:spacing w:before="0" w:after="0" w:line="715" w:lineRule="exact"/>
        <w:ind w:left="0" w:right="0" w:firstLine="660"/>
        <w:jc w:val="left"/>
      </w:pPr>
      <w:r>
        <w:rPr>
          <w:color w:val="000000"/>
          <w:spacing w:val="0"/>
          <w:w w:val="100"/>
          <w:position w:val="0"/>
        </w:rPr>
        <w:t>投标文件的密封和标注：详见</w:t>
      </w:r>
      <w:r>
        <w:rPr>
          <w:b/>
          <w:bCs/>
          <w:color w:val="000000"/>
          <w:spacing w:val="0"/>
          <w:w w:val="100"/>
          <w:position w:val="0"/>
        </w:rPr>
        <w:t>投标人须知前附表</w:t>
      </w:r>
      <w:r>
        <w:rPr>
          <w:color w:val="000000"/>
          <w:spacing w:val="0"/>
          <w:w w:val="100"/>
          <w:position w:val="0"/>
        </w:rPr>
        <w:t>。</w:t>
      </w:r>
    </w:p>
    <w:p>
      <w:pPr>
        <w:pStyle w:val="a4"/>
        <w:keepNext w:val="0"/>
        <w:keepLines w:val="0"/>
        <w:widowControl w:val="0"/>
        <w:shd w:val="clear" w:color="auto" w:fill="auto"/>
        <w:bidi w:val="0"/>
        <w:spacing w:before="0" w:after="0" w:line="715" w:lineRule="exact"/>
        <w:ind w:left="0" w:right="0" w:firstLine="720"/>
        <w:jc w:val="left"/>
      </w:pPr>
      <w:r>
        <w:rPr>
          <w:color w:val="000000"/>
          <w:spacing w:val="0"/>
          <w:w w:val="100"/>
          <w:position w:val="0"/>
        </w:rPr>
        <w:t>若是投标人未按上述要求密封并加写标记，将致使投标文件被拒收，采购人或招标代理 机构对投标文件的误投和提早启封概不负责。</w:t>
      </w:r>
    </w:p>
    <w:p>
      <w:pPr>
        <w:pStyle w:val="22"/>
        <w:keepNext/>
        <w:keepLines/>
        <w:widowControl w:val="0"/>
        <w:numPr>
          <w:ilvl w:val="0"/>
          <w:numId w:val="5"/>
        </w:numPr>
        <w:shd w:val="clear" w:color="auto" w:fill="auto"/>
        <w:tabs>
          <w:tab w:val="left" w:pos="598"/>
        </w:tabs>
        <w:bidi w:val="0"/>
        <w:spacing w:before="0" w:after="0"/>
        <w:ind w:left="0" w:right="0" w:firstLine="0"/>
        <w:jc w:val="left"/>
      </w:pPr>
      <w:bookmarkStart w:id="158" w:name="bookmark158"/>
      <w:bookmarkStart w:id="159" w:name="bookmark159"/>
      <w:bookmarkStart w:id="160" w:name="bookmark160"/>
      <w:bookmarkStart w:id="161" w:name="bookmark161"/>
      <w:bookmarkEnd w:id="160"/>
      <w:r>
        <w:rPr>
          <w:color w:val="000000"/>
          <w:spacing w:val="0"/>
          <w:w w:val="100"/>
          <w:position w:val="0"/>
        </w:rPr>
        <w:t>投标截止时刻</w:t>
      </w:r>
      <w:bookmarkEnd w:id="158"/>
      <w:bookmarkEnd w:id="159"/>
      <w:bookmarkEnd w:id="161"/>
    </w:p>
    <w:p>
      <w:pPr>
        <w:pStyle w:val="a4"/>
        <w:keepNext w:val="0"/>
        <w:keepLines w:val="0"/>
        <w:widowControl w:val="0"/>
        <w:shd w:val="clear" w:color="auto" w:fill="auto"/>
        <w:bidi w:val="0"/>
        <w:spacing w:before="0" w:after="0" w:line="715" w:lineRule="exact"/>
        <w:ind w:left="0" w:right="0" w:firstLine="720"/>
        <w:jc w:val="both"/>
      </w:pPr>
      <w:r>
        <w:rPr>
          <w:color w:val="000000"/>
          <w:spacing w:val="0"/>
          <w:w w:val="100"/>
          <w:position w:val="0"/>
        </w:rPr>
        <w:t>投标文件必需在</w:t>
      </w:r>
      <w:r>
        <w:rPr>
          <w:b/>
          <w:bCs/>
          <w:color w:val="000000"/>
          <w:spacing w:val="0"/>
          <w:w w:val="100"/>
          <w:position w:val="0"/>
        </w:rPr>
        <w:t>投标人须知前附表</w:t>
      </w:r>
      <w:r>
        <w:rPr>
          <w:color w:val="000000"/>
          <w:spacing w:val="0"/>
          <w:w w:val="100"/>
          <w:position w:val="0"/>
        </w:rPr>
        <w:t>规定的投标截止时刻前派人送达至</w:t>
      </w:r>
      <w:r>
        <w:rPr>
          <w:b/>
          <w:bCs/>
          <w:color w:val="000000"/>
          <w:spacing w:val="0"/>
          <w:w w:val="100"/>
          <w:position w:val="0"/>
        </w:rPr>
        <w:t xml:space="preserve">投标人须知前附表 </w:t>
      </w:r>
      <w:r>
        <w:rPr>
          <w:color w:val="000000"/>
          <w:spacing w:val="0"/>
          <w:w w:val="100"/>
          <w:position w:val="0"/>
        </w:rPr>
        <w:t>规定的投标文件递交地址。</w:t>
      </w:r>
    </w:p>
    <w:p>
      <w:pPr>
        <w:pStyle w:val="a4"/>
        <w:keepNext w:val="0"/>
        <w:keepLines w:val="0"/>
        <w:widowControl w:val="0"/>
        <w:shd w:val="clear" w:color="auto" w:fill="auto"/>
        <w:bidi w:val="0"/>
        <w:spacing w:before="0" w:after="0" w:line="715" w:lineRule="exact"/>
        <w:ind w:left="0" w:right="0" w:firstLine="660"/>
        <w:jc w:val="both"/>
      </w:pPr>
      <w:r>
        <w:rPr>
          <w:color w:val="000000"/>
          <w:spacing w:val="0"/>
          <w:w w:val="100"/>
          <w:position w:val="0"/>
        </w:rPr>
        <w:t>在投标截止时刻以后送达的投标文件，采购人或招标机构不受理。</w:t>
      </w:r>
    </w:p>
    <w:p>
      <w:pPr>
        <w:pStyle w:val="22"/>
        <w:keepNext/>
        <w:keepLines/>
        <w:widowControl w:val="0"/>
        <w:numPr>
          <w:ilvl w:val="0"/>
          <w:numId w:val="5"/>
        </w:numPr>
        <w:shd w:val="clear" w:color="auto" w:fill="auto"/>
        <w:tabs>
          <w:tab w:val="left" w:pos="598"/>
        </w:tabs>
        <w:bidi w:val="0"/>
        <w:spacing w:before="0" w:after="0"/>
        <w:ind w:left="0" w:right="0" w:firstLine="0"/>
        <w:jc w:val="left"/>
      </w:pPr>
      <w:bookmarkStart w:id="162" w:name="bookmark162"/>
      <w:bookmarkStart w:id="163" w:name="bookmark163"/>
      <w:bookmarkStart w:id="164" w:name="bookmark164"/>
      <w:bookmarkStart w:id="165" w:name="bookmark165"/>
      <w:bookmarkEnd w:id="164"/>
      <w:r>
        <w:rPr>
          <w:color w:val="000000"/>
          <w:spacing w:val="0"/>
          <w:w w:val="100"/>
          <w:position w:val="0"/>
        </w:rPr>
        <w:t>投标文件的修改和撤回</w:t>
      </w:r>
      <w:bookmarkEnd w:id="162"/>
      <w:bookmarkEnd w:id="163"/>
      <w:bookmarkEnd w:id="165"/>
    </w:p>
    <w:p>
      <w:pPr>
        <w:pStyle w:val="a4"/>
        <w:keepNext w:val="0"/>
        <w:keepLines w:val="0"/>
        <w:widowControl w:val="0"/>
        <w:shd w:val="clear" w:color="auto" w:fill="auto"/>
        <w:bidi w:val="0"/>
        <w:spacing w:before="0" w:after="0" w:line="715" w:lineRule="exact"/>
        <w:ind w:left="0" w:right="0" w:firstLine="720"/>
        <w:jc w:val="left"/>
      </w:pPr>
      <w:r>
        <w:rPr>
          <w:color w:val="000000"/>
          <w:spacing w:val="0"/>
          <w:w w:val="100"/>
          <w:position w:val="0"/>
        </w:rPr>
        <w:t>投标截止时刻以前，投标人能够修改或撤回己递交的投标文件，但应以书面形式通知采 购人或招标机构。采购人或招标机构收到书面材料后，向投标人出具签收凭证。</w:t>
      </w:r>
    </w:p>
    <w:p>
      <w:pPr>
        <w:pStyle w:val="a4"/>
        <w:keepNext w:val="0"/>
        <w:keepLines w:val="0"/>
        <w:widowControl w:val="0"/>
        <w:shd w:val="clear" w:color="auto" w:fill="auto"/>
        <w:bidi w:val="0"/>
        <w:spacing w:before="0" w:after="0" w:line="715" w:lineRule="exact"/>
        <w:ind w:left="0" w:right="0" w:firstLine="720"/>
        <w:jc w:val="left"/>
      </w:pPr>
      <w:r>
        <w:rPr>
          <w:color w:val="000000"/>
          <w:spacing w:val="0"/>
          <w:w w:val="100"/>
          <w:position w:val="0"/>
        </w:rPr>
        <w:t>投标人修改或撒回己递交的投标文件的书面材料，须按本章、的要求签字、盖章、密封、 标记，派人送达</w:t>
      </w:r>
      <w:r>
        <w:rPr>
          <w:b/>
          <w:bCs/>
          <w:color w:val="000000"/>
          <w:spacing w:val="0"/>
          <w:w w:val="100"/>
          <w:position w:val="0"/>
        </w:rPr>
        <w:t>投标人须知前附表</w:t>
      </w:r>
      <w:r>
        <w:rPr>
          <w:color w:val="000000"/>
          <w:spacing w:val="0"/>
          <w:w w:val="100"/>
          <w:position w:val="0"/>
        </w:rPr>
        <w:t>指定的地址，并标明“修改”或“撒回”字样。</w:t>
      </w:r>
    </w:p>
    <w:p>
      <w:pPr>
        <w:pStyle w:val="a4"/>
        <w:keepNext w:val="0"/>
        <w:keepLines w:val="0"/>
        <w:widowControl w:val="0"/>
        <w:shd w:val="clear" w:color="auto" w:fill="auto"/>
        <w:bidi w:val="0"/>
        <w:spacing w:before="0" w:after="720" w:line="715" w:lineRule="exact"/>
        <w:ind w:left="0" w:right="0" w:firstLine="720"/>
        <w:jc w:val="left"/>
      </w:pPr>
      <w:r>
        <w:rPr>
          <w:color w:val="000000"/>
          <w:spacing w:val="0"/>
          <w:w w:val="100"/>
          <w:position w:val="0"/>
        </w:rPr>
        <w:t>开标后，投标人不得修改或撤回投标文件。不然，修改的投标文件无效；撒回投标文件 的其投标保证金不予退还。</w:t>
      </w:r>
    </w:p>
    <w:p>
      <w:pPr>
        <w:pStyle w:val="22"/>
        <w:keepNext/>
        <w:keepLines/>
        <w:widowControl w:val="0"/>
        <w:shd w:val="clear" w:color="auto" w:fill="auto"/>
        <w:bidi w:val="0"/>
        <w:spacing w:before="0" w:after="680" w:line="706" w:lineRule="exact"/>
        <w:ind w:left="0" w:right="0" w:firstLine="0"/>
        <w:jc w:val="center"/>
      </w:pPr>
      <w:bookmarkStart w:id="166" w:name="bookmark166"/>
      <w:bookmarkStart w:id="167" w:name="bookmark167"/>
      <w:bookmarkStart w:id="168" w:name="bookmark168"/>
      <w:bookmarkStart w:id="169" w:name="bookmark169"/>
      <w:r>
        <w:rPr>
          <w:color w:val="000000"/>
          <w:spacing w:val="0"/>
          <w:w w:val="100"/>
          <w:position w:val="0"/>
        </w:rPr>
        <w:t>六</w:t>
      </w:r>
      <w:bookmarkEnd w:id="168"/>
      <w:r>
        <w:rPr>
          <w:color w:val="000000"/>
          <w:spacing w:val="0"/>
          <w:w w:val="100"/>
          <w:position w:val="0"/>
        </w:rPr>
        <w:t>、开标及评标</w:t>
      </w:r>
      <w:bookmarkEnd w:id="166"/>
      <w:bookmarkEnd w:id="167"/>
      <w:bookmarkEnd w:id="169"/>
    </w:p>
    <w:p>
      <w:pPr>
        <w:pStyle w:val="22"/>
        <w:keepNext/>
        <w:keepLines/>
        <w:widowControl w:val="0"/>
        <w:numPr>
          <w:ilvl w:val="0"/>
          <w:numId w:val="5"/>
        </w:numPr>
        <w:shd w:val="clear" w:color="auto" w:fill="auto"/>
        <w:bidi w:val="0"/>
        <w:spacing w:before="0" w:after="0" w:line="706" w:lineRule="exact"/>
        <w:ind w:left="0" w:right="0" w:firstLine="0"/>
        <w:jc w:val="left"/>
      </w:pPr>
      <w:bookmarkStart w:id="170" w:name="bookmark170"/>
      <w:bookmarkStart w:id="171" w:name="bookmark171"/>
      <w:bookmarkEnd w:id="170"/>
      <w:r>
        <w:rPr>
          <w:color w:val="000000"/>
          <w:spacing w:val="0"/>
          <w:w w:val="100"/>
          <w:position w:val="0"/>
        </w:rPr>
        <w:t>开标</w:t>
      </w:r>
      <w:bookmarkEnd w:id="171"/>
    </w:p>
    <w:p>
      <w:pPr>
        <w:pStyle w:val="a4"/>
        <w:keepNext w:val="0"/>
        <w:keepLines w:val="0"/>
        <w:widowControl w:val="0"/>
        <w:shd w:val="clear" w:color="auto" w:fill="auto"/>
        <w:bidi w:val="0"/>
        <w:spacing w:before="0" w:after="0" w:line="706" w:lineRule="exact"/>
        <w:ind w:left="0" w:right="0" w:firstLine="920"/>
        <w:jc w:val="left"/>
      </w:pPr>
      <w:r>
        <w:rPr>
          <w:color w:val="000000"/>
          <w:spacing w:val="0"/>
          <w:w w:val="100"/>
          <w:position w:val="0"/>
        </w:rPr>
        <w:t>开标时刻及地址：</w:t>
      </w:r>
    </w:p>
    <w:p>
      <w:pPr>
        <w:pStyle w:val="a4"/>
        <w:keepNext w:val="0"/>
        <w:keepLines w:val="0"/>
        <w:widowControl w:val="0"/>
        <w:shd w:val="clear" w:color="auto" w:fill="auto"/>
        <w:bidi w:val="0"/>
        <w:spacing w:before="0" w:after="0" w:line="706" w:lineRule="exact"/>
        <w:ind w:left="0" w:right="0" w:firstLine="720"/>
        <w:jc w:val="both"/>
      </w:pPr>
      <w:r>
        <w:rPr>
          <w:color w:val="000000"/>
          <w:spacing w:val="0"/>
          <w:w w:val="100"/>
          <w:position w:val="0"/>
        </w:rPr>
        <w:t>采购人或招标机构按招标文件</w:t>
      </w:r>
      <w:r>
        <w:rPr>
          <w:b/>
          <w:bCs/>
          <w:color w:val="000000"/>
          <w:spacing w:val="0"/>
          <w:w w:val="100"/>
          <w:position w:val="0"/>
        </w:rPr>
        <w:t>投标人须知前附表</w:t>
      </w:r>
      <w:r>
        <w:rPr>
          <w:color w:val="000000"/>
          <w:spacing w:val="0"/>
          <w:w w:val="100"/>
          <w:position w:val="0"/>
        </w:rPr>
        <w:t>规定的开标时刻、开标地址公布开标。 并邀请所有投标人的法定代表人或其授权代表准时参加。</w:t>
      </w:r>
    </w:p>
    <w:p>
      <w:pPr>
        <w:pStyle w:val="a4"/>
        <w:keepNext w:val="0"/>
        <w:keepLines w:val="0"/>
        <w:widowControl w:val="0"/>
        <w:shd w:val="clear" w:color="auto" w:fill="auto"/>
        <w:bidi w:val="0"/>
        <w:spacing w:before="0" w:after="0" w:line="706" w:lineRule="exact"/>
        <w:ind w:left="0" w:right="0" w:firstLine="660"/>
        <w:jc w:val="left"/>
      </w:pPr>
      <w:r>
        <w:rPr>
          <w:color w:val="000000"/>
          <w:spacing w:val="0"/>
          <w:w w:val="100"/>
          <w:position w:val="0"/>
        </w:rPr>
        <w:t>开标程序：</w:t>
      </w:r>
    </w:p>
    <w:p>
      <w:pPr>
        <w:pStyle w:val="a4"/>
        <w:keepNext w:val="0"/>
        <w:keepLines w:val="0"/>
        <w:widowControl w:val="0"/>
        <w:shd w:val="clear" w:color="auto" w:fill="auto"/>
        <w:bidi w:val="0"/>
        <w:spacing w:before="0" w:after="0" w:line="706" w:lineRule="exact"/>
        <w:ind w:left="0" w:right="0" w:firstLine="660"/>
        <w:jc w:val="left"/>
      </w:pPr>
      <w:r>
        <w:rPr>
          <w:color w:val="000000"/>
          <w:spacing w:val="0"/>
          <w:w w:val="100"/>
          <w:position w:val="0"/>
        </w:rPr>
        <w:t>主持人按以下程序开标：</w:t>
      </w:r>
    </w:p>
    <w:p>
      <w:pPr>
        <w:pStyle w:val="a4"/>
        <w:keepNext w:val="0"/>
        <w:keepLines w:val="0"/>
        <w:widowControl w:val="0"/>
        <w:shd w:val="clear" w:color="auto" w:fill="auto"/>
        <w:bidi w:val="0"/>
        <w:spacing w:before="0" w:after="0" w:line="706" w:lineRule="exact"/>
        <w:ind w:left="0" w:right="0" w:firstLine="660"/>
        <w:jc w:val="left"/>
        <w:sectPr>
          <w:type w:val="nextPage"/>
          <w:pgSz w:w="17861" w:h="25258"/>
          <w:pgMar w:top="1248" w:right="1404" w:bottom="2344" w:left="1658" w:header="0" w:footer="3" w:gutter="0"/>
          <w:pgNumType w:start="20"/>
          <w:cols w:space="720"/>
          <w:noEndnote/>
          <w:titlePg w:val="0"/>
          <w:rtlGutter w:val="0"/>
          <w:docGrid w:linePitch="360"/>
        </w:sectPr>
      </w:pPr>
      <w:bookmarkStart w:id="172" w:name="bookmark172"/>
      <w:r>
        <w:rPr>
          <w:color w:val="000000"/>
          <w:spacing w:val="0"/>
          <w:w w:val="100"/>
          <w:position w:val="0"/>
        </w:rPr>
        <w:t>（</w:t>
      </w:r>
      <w:bookmarkEnd w:id="172"/>
      <w:r>
        <w:rPr>
          <w:color w:val="000000"/>
          <w:spacing w:val="0"/>
          <w:w w:val="100"/>
          <w:position w:val="0"/>
        </w:rPr>
        <w:t>1）宣布开标纪律；</w:t>
      </w:r>
    </w:p>
    <w:p>
      <w:pPr>
        <w:pStyle w:val="a4"/>
        <w:keepNext w:val="0"/>
        <w:keepLines w:val="0"/>
        <w:widowControl w:val="0"/>
        <w:shd w:val="clear" w:color="auto" w:fill="auto"/>
        <w:tabs>
          <w:tab w:val="left" w:pos="1520"/>
        </w:tabs>
        <w:bidi w:val="0"/>
        <w:spacing w:before="0" w:after="0" w:line="739" w:lineRule="exact"/>
        <w:ind w:left="1720" w:right="0" w:hanging="1020"/>
        <w:jc w:val="both"/>
      </w:pPr>
      <w:bookmarkStart w:id="173" w:name="bookmark173"/>
      <w:r>
        <w:rPr>
          <w:color w:val="000000"/>
          <w:spacing w:val="0"/>
          <w:w w:val="100"/>
          <w:position w:val="0"/>
        </w:rPr>
        <w:t>（</w:t>
      </w:r>
      <w:bookmarkEnd w:id="173"/>
      <w:r>
        <w:rPr>
          <w:color w:val="000000"/>
          <w:spacing w:val="0"/>
          <w:w w:val="100"/>
          <w:position w:val="0"/>
        </w:rPr>
        <w:t>2）</w:t>
        <w:tab/>
        <w:t>发布在投标截止时刻前递交投标文件的投标人名称，并点名确认投标人是不是派 人到场；</w:t>
      </w:r>
    </w:p>
    <w:p>
      <w:pPr>
        <w:pStyle w:val="a4"/>
        <w:keepNext w:val="0"/>
        <w:keepLines w:val="0"/>
        <w:widowControl w:val="0"/>
        <w:shd w:val="clear" w:color="auto" w:fill="auto"/>
        <w:tabs>
          <w:tab w:val="left" w:pos="1520"/>
        </w:tabs>
        <w:bidi w:val="0"/>
        <w:spacing w:before="0" w:after="0" w:line="718" w:lineRule="exact"/>
        <w:ind w:left="0" w:right="0" w:firstLine="660"/>
        <w:jc w:val="left"/>
      </w:pPr>
      <w:bookmarkStart w:id="174" w:name="bookmark174"/>
      <w:r>
        <w:rPr>
          <w:color w:val="000000"/>
          <w:spacing w:val="0"/>
          <w:w w:val="100"/>
          <w:position w:val="0"/>
        </w:rPr>
        <w:t>（</w:t>
      </w:r>
      <w:bookmarkEnd w:id="174"/>
      <w:r>
        <w:rPr>
          <w:color w:val="000000"/>
          <w:spacing w:val="0"/>
          <w:w w:val="100"/>
          <w:position w:val="0"/>
        </w:rPr>
        <w:t>3）</w:t>
        <w:tab/>
        <w:t>宣布开标人、唱标人、记录人、监标人等有关人员姓名；</w:t>
      </w:r>
    </w:p>
    <w:p>
      <w:pPr>
        <w:pStyle w:val="a4"/>
        <w:keepNext w:val="0"/>
        <w:keepLines w:val="0"/>
        <w:widowControl w:val="0"/>
        <w:shd w:val="clear" w:color="auto" w:fill="auto"/>
        <w:tabs>
          <w:tab w:val="left" w:pos="1520"/>
        </w:tabs>
        <w:bidi w:val="0"/>
        <w:spacing w:before="0" w:after="0" w:line="718" w:lineRule="exact"/>
        <w:ind w:left="0" w:right="0" w:firstLine="660"/>
        <w:jc w:val="left"/>
      </w:pPr>
      <w:bookmarkStart w:id="175" w:name="bookmark175"/>
      <w:r>
        <w:rPr>
          <w:color w:val="000000"/>
          <w:spacing w:val="0"/>
          <w:w w:val="100"/>
          <w:position w:val="0"/>
        </w:rPr>
        <w:t>（</w:t>
      </w:r>
      <w:bookmarkEnd w:id="175"/>
      <w:r>
        <w:rPr>
          <w:color w:val="000000"/>
          <w:spacing w:val="0"/>
          <w:w w:val="100"/>
          <w:position w:val="0"/>
        </w:rPr>
        <w:t>4）</w:t>
        <w:tab/>
        <w:t>依照</w:t>
      </w:r>
      <w:r>
        <w:rPr>
          <w:b/>
          <w:bCs/>
          <w:color w:val="000000"/>
          <w:spacing w:val="0"/>
          <w:w w:val="100"/>
          <w:position w:val="0"/>
        </w:rPr>
        <w:t>投标人须知前附表</w:t>
      </w:r>
      <w:r>
        <w:rPr>
          <w:color w:val="000000"/>
          <w:spacing w:val="0"/>
          <w:w w:val="100"/>
          <w:position w:val="0"/>
        </w:rPr>
        <w:t>规定检查投标文件密封情形，并作好检查记录；</w:t>
      </w:r>
    </w:p>
    <w:p>
      <w:pPr>
        <w:pStyle w:val="a4"/>
        <w:keepNext w:val="0"/>
        <w:keepLines w:val="0"/>
        <w:widowControl w:val="0"/>
        <w:shd w:val="clear" w:color="auto" w:fill="auto"/>
        <w:tabs>
          <w:tab w:val="left" w:pos="1520"/>
        </w:tabs>
        <w:bidi w:val="0"/>
        <w:spacing w:before="0" w:after="0" w:line="718" w:lineRule="exact"/>
        <w:ind w:left="0" w:right="0" w:firstLine="660"/>
        <w:jc w:val="left"/>
      </w:pPr>
      <w:bookmarkStart w:id="176" w:name="bookmark176"/>
      <w:r>
        <w:rPr>
          <w:color w:val="000000"/>
          <w:spacing w:val="0"/>
          <w:w w:val="100"/>
          <w:position w:val="0"/>
        </w:rPr>
        <w:t>（</w:t>
      </w:r>
      <w:bookmarkEnd w:id="176"/>
      <w:r>
        <w:rPr>
          <w:color w:val="000000"/>
          <w:spacing w:val="0"/>
          <w:w w:val="100"/>
          <w:position w:val="0"/>
        </w:rPr>
        <w:t>5）</w:t>
        <w:tab/>
        <w:t>发布投标保证金交纳情形；</w:t>
      </w:r>
    </w:p>
    <w:p>
      <w:pPr>
        <w:pStyle w:val="a4"/>
        <w:keepNext w:val="0"/>
        <w:keepLines w:val="0"/>
        <w:widowControl w:val="0"/>
        <w:shd w:val="clear" w:color="auto" w:fill="auto"/>
        <w:tabs>
          <w:tab w:val="left" w:pos="1520"/>
        </w:tabs>
        <w:bidi w:val="0"/>
        <w:spacing w:before="0" w:after="0" w:line="718" w:lineRule="exact"/>
        <w:ind w:left="1720" w:right="0" w:hanging="1020"/>
        <w:jc w:val="left"/>
      </w:pPr>
      <w:bookmarkStart w:id="177" w:name="bookmark177"/>
      <w:r>
        <w:rPr>
          <w:color w:val="000000"/>
          <w:spacing w:val="0"/>
          <w:w w:val="100"/>
          <w:position w:val="0"/>
        </w:rPr>
        <w:t>（</w:t>
      </w:r>
      <w:bookmarkEnd w:id="177"/>
      <w:r>
        <w:rPr>
          <w:color w:val="000000"/>
          <w:spacing w:val="0"/>
          <w:w w:val="100"/>
          <w:position w:val="0"/>
        </w:rPr>
        <w:t>6）</w:t>
        <w:tab/>
        <w:t>依照</w:t>
      </w:r>
      <w:r>
        <w:rPr>
          <w:b/>
          <w:bCs/>
          <w:color w:val="000000"/>
          <w:spacing w:val="0"/>
          <w:w w:val="100"/>
          <w:position w:val="0"/>
        </w:rPr>
        <w:t>投标人须知前附表</w:t>
      </w:r>
      <w:r>
        <w:rPr>
          <w:color w:val="000000"/>
          <w:spacing w:val="0"/>
          <w:w w:val="100"/>
          <w:position w:val="0"/>
        </w:rPr>
        <w:t>规定的随机当众开标，发布《投标函》的内容：投标人名称、 投标总价、保证金交纳情形等。</w:t>
      </w:r>
    </w:p>
    <w:p>
      <w:pPr>
        <w:pStyle w:val="a4"/>
        <w:keepNext w:val="0"/>
        <w:keepLines w:val="0"/>
        <w:widowControl w:val="0"/>
        <w:shd w:val="clear" w:color="auto" w:fill="auto"/>
        <w:tabs>
          <w:tab w:val="left" w:pos="1520"/>
        </w:tabs>
        <w:bidi w:val="0"/>
        <w:spacing w:before="0" w:after="0" w:line="718" w:lineRule="exact"/>
        <w:ind w:left="1720" w:right="0" w:hanging="1020"/>
        <w:jc w:val="left"/>
      </w:pPr>
      <w:bookmarkStart w:id="178" w:name="bookmark178"/>
      <w:r>
        <w:rPr>
          <w:color w:val="000000"/>
          <w:spacing w:val="0"/>
          <w:w w:val="100"/>
          <w:position w:val="0"/>
        </w:rPr>
        <w:t>（</w:t>
      </w:r>
      <w:bookmarkEnd w:id="178"/>
      <w:r>
        <w:rPr>
          <w:color w:val="000000"/>
          <w:spacing w:val="0"/>
          <w:w w:val="100"/>
          <w:position w:val="0"/>
        </w:rPr>
        <w:t>7）</w:t>
        <w:tab/>
        <w:t>投标人对开标有异议的，应当在开标现场提出。采购人或招标机构将当场作出回 答，并制作记录。</w:t>
      </w:r>
    </w:p>
    <w:p>
      <w:pPr>
        <w:pStyle w:val="a4"/>
        <w:keepNext w:val="0"/>
        <w:keepLines w:val="0"/>
        <w:widowControl w:val="0"/>
        <w:shd w:val="clear" w:color="auto" w:fill="auto"/>
        <w:tabs>
          <w:tab w:val="left" w:pos="1520"/>
        </w:tabs>
        <w:bidi w:val="0"/>
        <w:spacing w:before="0" w:after="0" w:line="718" w:lineRule="exact"/>
        <w:ind w:left="1720" w:right="0" w:hanging="1020"/>
        <w:jc w:val="left"/>
      </w:pPr>
      <w:bookmarkStart w:id="179" w:name="bookmark179"/>
      <w:r>
        <w:rPr>
          <w:color w:val="000000"/>
          <w:spacing w:val="0"/>
          <w:w w:val="100"/>
          <w:position w:val="0"/>
        </w:rPr>
        <w:t>（</w:t>
      </w:r>
      <w:bookmarkEnd w:id="179"/>
      <w:r>
        <w:rPr>
          <w:color w:val="000000"/>
          <w:spacing w:val="0"/>
          <w:w w:val="100"/>
          <w:position w:val="0"/>
        </w:rPr>
        <w:t>8）</w:t>
        <w:tab/>
        <w:t>投标人代表、采购人代表、监标人、记录人等有关人员在《开标记录》上签字确 认；</w:t>
      </w:r>
    </w:p>
    <w:p>
      <w:pPr>
        <w:pStyle w:val="a4"/>
        <w:keepNext w:val="0"/>
        <w:keepLines w:val="0"/>
        <w:widowControl w:val="0"/>
        <w:shd w:val="clear" w:color="auto" w:fill="auto"/>
        <w:tabs>
          <w:tab w:val="left" w:pos="1520"/>
        </w:tabs>
        <w:bidi w:val="0"/>
        <w:spacing w:before="0" w:after="0" w:line="718" w:lineRule="exact"/>
        <w:ind w:left="0" w:right="0" w:firstLine="660"/>
        <w:jc w:val="both"/>
      </w:pPr>
      <w:bookmarkStart w:id="180" w:name="bookmark180"/>
      <w:r>
        <w:rPr>
          <w:color w:val="000000"/>
          <w:spacing w:val="0"/>
          <w:w w:val="100"/>
          <w:position w:val="0"/>
        </w:rPr>
        <w:t>（</w:t>
      </w:r>
      <w:bookmarkEnd w:id="180"/>
      <w:r>
        <w:rPr>
          <w:color w:val="000000"/>
          <w:spacing w:val="0"/>
          <w:w w:val="100"/>
          <w:position w:val="0"/>
        </w:rPr>
        <w:t>9）</w:t>
        <w:tab/>
        <w:t>开标会终止。</w:t>
      </w:r>
    </w:p>
    <w:p>
      <w:pPr>
        <w:pStyle w:val="22"/>
        <w:keepNext/>
        <w:keepLines/>
        <w:widowControl w:val="0"/>
        <w:numPr>
          <w:ilvl w:val="0"/>
          <w:numId w:val="5"/>
        </w:numPr>
        <w:shd w:val="clear" w:color="auto" w:fill="auto"/>
        <w:bidi w:val="0"/>
        <w:spacing w:before="0" w:after="0" w:line="718" w:lineRule="exact"/>
        <w:ind w:left="0" w:right="0" w:firstLine="0"/>
        <w:jc w:val="left"/>
      </w:pPr>
      <w:bookmarkStart w:id="181" w:name="bookmark181"/>
      <w:bookmarkStart w:id="182" w:name="bookmark182"/>
      <w:bookmarkStart w:id="183" w:name="bookmark183"/>
      <w:bookmarkStart w:id="184" w:name="bookmark184"/>
      <w:bookmarkEnd w:id="183"/>
      <w:r>
        <w:rPr>
          <w:color w:val="000000"/>
          <w:spacing w:val="0"/>
          <w:w w:val="100"/>
          <w:position w:val="0"/>
        </w:rPr>
        <w:t>评标</w:t>
      </w:r>
      <w:bookmarkEnd w:id="181"/>
      <w:bookmarkEnd w:id="182"/>
      <w:bookmarkEnd w:id="184"/>
    </w:p>
    <w:p>
      <w:pPr>
        <w:pStyle w:val="a4"/>
        <w:keepNext w:val="0"/>
        <w:keepLines w:val="0"/>
        <w:widowControl w:val="0"/>
        <w:shd w:val="clear" w:color="auto" w:fill="auto"/>
        <w:bidi w:val="0"/>
        <w:spacing w:before="0" w:after="0" w:line="710" w:lineRule="exact"/>
        <w:ind w:left="0" w:right="0" w:firstLine="700"/>
        <w:jc w:val="both"/>
      </w:pPr>
      <w:r>
        <w:rPr>
          <w:color w:val="000000"/>
          <w:spacing w:val="0"/>
          <w:w w:val="100"/>
          <w:position w:val="0"/>
        </w:rPr>
        <w:t>评标委员会</w:t>
      </w:r>
    </w:p>
    <w:p>
      <w:pPr>
        <w:pStyle w:val="a4"/>
        <w:keepNext w:val="0"/>
        <w:keepLines w:val="0"/>
        <w:widowControl w:val="0"/>
        <w:shd w:val="clear" w:color="auto" w:fill="auto"/>
        <w:bidi w:val="0"/>
        <w:spacing w:before="0" w:after="0" w:line="710" w:lineRule="exact"/>
        <w:ind w:left="0" w:right="0" w:firstLine="700"/>
        <w:jc w:val="both"/>
      </w:pPr>
      <w:r>
        <w:rPr>
          <w:color w:val="000000"/>
          <w:spacing w:val="0"/>
          <w:w w:val="100"/>
          <w:position w:val="0"/>
        </w:rPr>
        <w:t>评标由采购人依法组建的评标委员会负责。评标委员会人数及成员的确信方式，依照</w:t>
      </w:r>
      <w:r>
        <w:rPr>
          <w:b/>
          <w:bCs/>
          <w:color w:val="000000"/>
          <w:spacing w:val="0"/>
          <w:w w:val="100"/>
          <w:position w:val="0"/>
        </w:rPr>
        <w:t>投 标人须知前附表</w:t>
      </w:r>
      <w:r>
        <w:rPr>
          <w:color w:val="000000"/>
          <w:spacing w:val="0"/>
          <w:w w:val="100"/>
          <w:position w:val="0"/>
        </w:rPr>
        <w:t>的相关规定，在开标前从评标专家库中随机抽取有关技术、经济等方面的专 家组成。</w:t>
      </w:r>
    </w:p>
    <w:p>
      <w:pPr>
        <w:pStyle w:val="a4"/>
        <w:keepNext w:val="0"/>
        <w:keepLines w:val="0"/>
        <w:widowControl w:val="0"/>
        <w:shd w:val="clear" w:color="auto" w:fill="auto"/>
        <w:bidi w:val="0"/>
        <w:spacing w:before="0" w:after="0" w:line="710" w:lineRule="exact"/>
        <w:ind w:left="0" w:right="0" w:firstLine="700"/>
        <w:jc w:val="both"/>
      </w:pPr>
      <w:r>
        <w:rPr>
          <w:color w:val="000000"/>
          <w:spacing w:val="0"/>
          <w:w w:val="100"/>
          <w:position w:val="0"/>
        </w:rPr>
        <w:t>评标委员会成员有以下情形之一的，应当回避：</w:t>
      </w:r>
    </w:p>
    <w:p>
      <w:pPr>
        <w:pStyle w:val="a4"/>
        <w:keepNext w:val="0"/>
        <w:keepLines w:val="0"/>
        <w:widowControl w:val="0"/>
        <w:shd w:val="clear" w:color="auto" w:fill="auto"/>
        <w:tabs>
          <w:tab w:val="left" w:pos="1520"/>
        </w:tabs>
        <w:bidi w:val="0"/>
        <w:spacing w:before="0" w:after="0" w:line="710" w:lineRule="exact"/>
        <w:ind w:left="0" w:right="0" w:firstLine="700"/>
        <w:jc w:val="both"/>
      </w:pPr>
      <w:bookmarkStart w:id="185" w:name="bookmark185"/>
      <w:r>
        <w:rPr>
          <w:color w:val="000000"/>
          <w:spacing w:val="0"/>
          <w:w w:val="100"/>
          <w:position w:val="0"/>
        </w:rPr>
        <w:t>（</w:t>
      </w:r>
      <w:bookmarkEnd w:id="185"/>
      <w:r>
        <w:rPr>
          <w:color w:val="000000"/>
          <w:spacing w:val="0"/>
          <w:w w:val="100"/>
          <w:position w:val="0"/>
        </w:rPr>
        <w:t>1）</w:t>
        <w:tab/>
        <w:t>采购人或投标人的要紧负责人的近亲属；</w:t>
      </w:r>
    </w:p>
    <w:p>
      <w:pPr>
        <w:pStyle w:val="a4"/>
        <w:keepNext w:val="0"/>
        <w:keepLines w:val="0"/>
        <w:widowControl w:val="0"/>
        <w:shd w:val="clear" w:color="auto" w:fill="auto"/>
        <w:tabs>
          <w:tab w:val="left" w:pos="1520"/>
        </w:tabs>
        <w:bidi w:val="0"/>
        <w:spacing w:before="0" w:after="0" w:line="722" w:lineRule="exact"/>
        <w:ind w:left="0" w:right="0" w:firstLine="700"/>
        <w:jc w:val="both"/>
      </w:pPr>
      <w:bookmarkStart w:id="186" w:name="bookmark186"/>
      <w:r>
        <w:rPr>
          <w:color w:val="000000"/>
          <w:spacing w:val="0"/>
          <w:w w:val="100"/>
          <w:position w:val="0"/>
        </w:rPr>
        <w:t>（</w:t>
      </w:r>
      <w:bookmarkEnd w:id="186"/>
      <w:r>
        <w:rPr>
          <w:color w:val="000000"/>
          <w:spacing w:val="0"/>
          <w:w w:val="100"/>
          <w:position w:val="0"/>
        </w:rPr>
        <w:t>2）</w:t>
        <w:tab/>
        <w:t>项目主管部门或行政监督部门的人员；</w:t>
      </w:r>
    </w:p>
    <w:p>
      <w:pPr>
        <w:pStyle w:val="a4"/>
        <w:keepNext w:val="0"/>
        <w:keepLines w:val="0"/>
        <w:widowControl w:val="0"/>
        <w:shd w:val="clear" w:color="auto" w:fill="auto"/>
        <w:tabs>
          <w:tab w:val="left" w:pos="1520"/>
        </w:tabs>
        <w:bidi w:val="0"/>
        <w:spacing w:before="0" w:after="0" w:line="722" w:lineRule="exact"/>
        <w:ind w:left="0" w:right="0" w:firstLine="700"/>
        <w:jc w:val="both"/>
      </w:pPr>
      <w:bookmarkStart w:id="187" w:name="bookmark187"/>
      <w:r>
        <w:rPr>
          <w:color w:val="000000"/>
          <w:spacing w:val="0"/>
          <w:w w:val="100"/>
          <w:position w:val="0"/>
        </w:rPr>
        <w:t>（</w:t>
      </w:r>
      <w:bookmarkEnd w:id="187"/>
      <w:r>
        <w:rPr>
          <w:color w:val="000000"/>
          <w:spacing w:val="0"/>
          <w:w w:val="100"/>
          <w:position w:val="0"/>
        </w:rPr>
        <w:t>3）</w:t>
        <w:tab/>
        <w:t>与投标人有经济利益关系，可能阻碍对投标公正评审的；</w:t>
      </w:r>
    </w:p>
    <w:p>
      <w:pPr>
        <w:pStyle w:val="a4"/>
        <w:keepNext w:val="0"/>
        <w:keepLines w:val="0"/>
        <w:widowControl w:val="0"/>
        <w:shd w:val="clear" w:color="auto" w:fill="auto"/>
        <w:tabs>
          <w:tab w:val="left" w:pos="1597"/>
        </w:tabs>
        <w:bidi w:val="0"/>
        <w:spacing w:before="0" w:after="0" w:line="722" w:lineRule="exact"/>
        <w:ind w:left="0" w:right="0" w:firstLine="700"/>
        <w:jc w:val="both"/>
      </w:pPr>
      <w:bookmarkStart w:id="188" w:name="bookmark188"/>
      <w:r>
        <w:rPr>
          <w:color w:val="000000"/>
          <w:spacing w:val="0"/>
          <w:w w:val="100"/>
          <w:position w:val="0"/>
        </w:rPr>
        <w:t>（</w:t>
      </w:r>
      <w:bookmarkEnd w:id="188"/>
      <w:r>
        <w:rPr>
          <w:color w:val="000000"/>
          <w:spacing w:val="0"/>
          <w:w w:val="100"/>
          <w:position w:val="0"/>
        </w:rPr>
        <w:t>4）</w:t>
        <w:tab/>
        <w:t>曾因在招标、评标和其他与招标投标有关活动中从事违法行为而受过行政惩罚或刑 事惩罚的。</w:t>
      </w:r>
    </w:p>
    <w:p>
      <w:pPr>
        <w:pStyle w:val="a4"/>
        <w:keepNext w:val="0"/>
        <w:keepLines w:val="0"/>
        <w:widowControl w:val="0"/>
        <w:shd w:val="clear" w:color="auto" w:fill="auto"/>
        <w:bidi w:val="0"/>
        <w:spacing w:before="0" w:after="0" w:line="722" w:lineRule="exact"/>
        <w:ind w:left="0" w:right="0" w:firstLine="700"/>
        <w:jc w:val="both"/>
      </w:pPr>
      <w:r>
        <w:rPr>
          <w:color w:val="000000"/>
          <w:spacing w:val="0"/>
          <w:w w:val="100"/>
          <w:position w:val="0"/>
        </w:rPr>
        <w:t>采购人应当向评标委员会提供评标所必需的信息，包括项目概况及需求，招标文件编制 和评标方法设置等情形。但不得明示或暗示其偏向或排斥特定投标人。</w:t>
      </w:r>
    </w:p>
    <w:p>
      <w:pPr>
        <w:pStyle w:val="a4"/>
        <w:keepNext w:val="0"/>
        <w:keepLines w:val="0"/>
        <w:widowControl w:val="0"/>
        <w:shd w:val="clear" w:color="auto" w:fill="auto"/>
        <w:bidi w:val="0"/>
        <w:spacing w:before="0" w:after="0" w:line="722" w:lineRule="exact"/>
        <w:ind w:left="0" w:right="0" w:firstLine="700"/>
        <w:jc w:val="both"/>
      </w:pPr>
      <w:r>
        <w:rPr>
          <w:color w:val="000000"/>
          <w:spacing w:val="0"/>
          <w:w w:val="100"/>
          <w:position w:val="0"/>
        </w:rPr>
        <w:t>采购人应当依照项目规模和技术复杂程度等因素合理确信评标时刻。超过三分之一的评 标委员会成员以为评标时刻不够的，采购人应当适当延长。</w:t>
      </w:r>
    </w:p>
    <w:p>
      <w:pPr>
        <w:pStyle w:val="a4"/>
        <w:keepNext w:val="0"/>
        <w:keepLines w:val="0"/>
        <w:widowControl w:val="0"/>
        <w:shd w:val="clear" w:color="auto" w:fill="auto"/>
        <w:bidi w:val="0"/>
        <w:spacing w:before="0" w:after="0" w:line="722" w:lineRule="exact"/>
        <w:ind w:left="0" w:right="0" w:firstLine="700"/>
        <w:jc w:val="both"/>
      </w:pPr>
      <w:r>
        <w:rPr>
          <w:color w:val="000000"/>
          <w:spacing w:val="0"/>
          <w:w w:val="100"/>
          <w:position w:val="0"/>
        </w:rPr>
        <w:t xml:space="preserve">评标进程中，评标委员会成员有回避事由、擅离职守或因健康等缘故不能继续评标的， </w:t>
      </w:r>
      <w:r>
        <w:rPr>
          <w:color w:val="000000"/>
          <w:spacing w:val="0"/>
          <w:w w:val="100"/>
          <w:position w:val="0"/>
        </w:rPr>
        <w:t>应当及时改换。被改换的评标委员会成员作出的评审结论无效，由改换后的评标委员会成员 从头进行评审。</w:t>
      </w:r>
    </w:p>
    <w:p>
      <w:pPr>
        <w:pStyle w:val="a4"/>
        <w:keepNext w:val="0"/>
        <w:keepLines w:val="0"/>
        <w:widowControl w:val="0"/>
        <w:shd w:val="clear" w:color="auto" w:fill="auto"/>
        <w:bidi w:val="0"/>
        <w:spacing w:before="0" w:after="0" w:line="715" w:lineRule="exact"/>
        <w:ind w:left="0" w:right="0" w:firstLine="720"/>
        <w:jc w:val="both"/>
      </w:pPr>
      <w:r>
        <w:rPr>
          <w:color w:val="000000"/>
          <w:spacing w:val="0"/>
          <w:w w:val="100"/>
          <w:position w:val="0"/>
        </w:rPr>
        <w:t>评标原那么</w:t>
      </w:r>
    </w:p>
    <w:p>
      <w:pPr>
        <w:pStyle w:val="a4"/>
        <w:keepNext w:val="0"/>
        <w:keepLines w:val="0"/>
        <w:widowControl w:val="0"/>
        <w:shd w:val="clear" w:color="auto" w:fill="auto"/>
        <w:bidi w:val="0"/>
        <w:spacing w:before="0" w:after="0" w:line="715" w:lineRule="exact"/>
        <w:ind w:left="0" w:right="0" w:firstLine="720"/>
        <w:jc w:val="both"/>
      </w:pPr>
      <w:r>
        <w:rPr>
          <w:color w:val="000000"/>
          <w:spacing w:val="0"/>
          <w:w w:val="100"/>
          <w:position w:val="0"/>
        </w:rPr>
        <w:t>评标原那么遵循公平、公正、科学和择优的原那么。</w:t>
      </w:r>
    </w:p>
    <w:p>
      <w:pPr>
        <w:pStyle w:val="a4"/>
        <w:keepNext w:val="0"/>
        <w:keepLines w:val="0"/>
        <w:widowControl w:val="0"/>
        <w:shd w:val="clear" w:color="auto" w:fill="auto"/>
        <w:bidi w:val="0"/>
        <w:spacing w:before="0" w:after="0" w:line="715" w:lineRule="exact"/>
        <w:ind w:left="0" w:right="0" w:firstLine="720"/>
        <w:jc w:val="both"/>
      </w:pPr>
      <w:r>
        <w:rPr>
          <w:color w:val="000000"/>
          <w:spacing w:val="0"/>
          <w:w w:val="100"/>
          <w:position w:val="0"/>
        </w:rPr>
        <w:t>评标方式</w:t>
      </w:r>
    </w:p>
    <w:p>
      <w:pPr>
        <w:pStyle w:val="a4"/>
        <w:keepNext w:val="0"/>
        <w:keepLines w:val="0"/>
        <w:widowControl w:val="0"/>
        <w:shd w:val="clear" w:color="auto" w:fill="auto"/>
        <w:bidi w:val="0"/>
        <w:spacing w:before="0" w:after="0" w:line="715" w:lineRule="exact"/>
        <w:ind w:left="0" w:right="0" w:firstLine="720"/>
        <w:jc w:val="both"/>
        <w:sectPr>
          <w:pgSz w:w="17861" w:h="25258"/>
          <w:pgMar w:top="1240" w:right="938" w:bottom="1982" w:left="1020" w:header="0" w:footer="3" w:gutter="0"/>
          <w:pgNumType w:start="21"/>
          <w:cols w:space="720"/>
          <w:noEndnote/>
          <w:rtlGutter w:val="0"/>
          <w:docGrid w:linePitch="360"/>
        </w:sectPr>
      </w:pPr>
      <w:r>
        <w:rPr>
          <w:color w:val="000000"/>
          <w:spacing w:val="0"/>
          <w:w w:val="100"/>
          <w:position w:val="0"/>
        </w:rPr>
        <w:t>评标委员会依照第三章规定的“综合评分法”的评标方式、评审因素、评标标准和评标</w:t>
      </w:r>
    </w:p>
    <w:p>
      <w:pPr>
        <w:pStyle w:val="a4"/>
        <w:keepNext w:val="0"/>
        <w:keepLines w:val="0"/>
        <w:widowControl w:val="0"/>
        <w:shd w:val="clear" w:color="auto" w:fill="auto"/>
        <w:bidi w:val="0"/>
        <w:spacing w:before="0" w:after="0" w:line="715" w:lineRule="exact"/>
        <w:ind w:left="0" w:right="0" w:firstLine="720"/>
        <w:jc w:val="both"/>
      </w:pPr>
      <w:r>
        <w:rPr>
          <w:color w:val="000000"/>
          <w:spacing w:val="0"/>
          <w:w w:val="100"/>
          <w:position w:val="0"/>
        </w:rPr>
        <w:t xml:space="preserve"> 程序对投标文件进行评审。第三章“评标方式”没有载明的评审因素、方式和标准，不得作</w:t>
      </w:r>
      <w:r>
        <w:rPr>
          <w:color w:val="000000"/>
          <w:spacing w:val="0"/>
          <w:w w:val="100"/>
          <w:position w:val="0"/>
        </w:rPr>
        <w:t xml:space="preserve"> 为评标依据。</w:t>
      </w:r>
    </w:p>
    <w:p>
      <w:pPr>
        <w:pStyle w:val="a4"/>
        <w:keepNext w:val="0"/>
        <w:keepLines w:val="0"/>
        <w:widowControl w:val="0"/>
        <w:shd w:val="clear" w:color="auto" w:fill="auto"/>
        <w:bidi w:val="0"/>
        <w:spacing w:before="0" w:after="0" w:line="715" w:lineRule="exact"/>
        <w:ind w:left="0" w:right="0" w:firstLine="720"/>
        <w:jc w:val="both"/>
      </w:pPr>
      <w:r>
        <w:rPr>
          <w:color w:val="000000"/>
          <w:spacing w:val="0"/>
          <w:w w:val="100"/>
          <w:position w:val="0"/>
        </w:rPr>
        <w:t>评标澄清</w:t>
      </w:r>
    </w:p>
    <w:p>
      <w:pPr>
        <w:pStyle w:val="a4"/>
        <w:keepNext w:val="0"/>
        <w:keepLines w:val="0"/>
        <w:widowControl w:val="0"/>
        <w:shd w:val="clear" w:color="auto" w:fill="auto"/>
        <w:bidi w:val="0"/>
        <w:spacing w:before="0" w:after="0" w:line="715" w:lineRule="exact"/>
        <w:ind w:left="0" w:right="0" w:firstLine="720"/>
        <w:jc w:val="both"/>
      </w:pPr>
      <w:r>
        <w:rPr>
          <w:color w:val="000000"/>
          <w:spacing w:val="0"/>
          <w:w w:val="100"/>
          <w:position w:val="0"/>
        </w:rPr>
        <w:t>在评标期间，评标委员会可要求投标人对其投标文件进行澄清，但不得寻求提供或许诺 对投标价钱等实质性内容做任何更改。有关澄清的要求和回答均应以书面形式提交。评标委 员会不同意投标人主动提出的澄清、说明。</w:t>
      </w:r>
    </w:p>
    <w:p>
      <w:pPr>
        <w:pStyle w:val="a4"/>
        <w:keepNext w:val="0"/>
        <w:keepLines w:val="0"/>
        <w:widowControl w:val="0"/>
        <w:shd w:val="clear" w:color="auto" w:fill="auto"/>
        <w:bidi w:val="0"/>
        <w:spacing w:before="0" w:after="0" w:line="715" w:lineRule="exact"/>
        <w:ind w:left="0" w:right="0" w:firstLine="720"/>
        <w:jc w:val="both"/>
      </w:pPr>
      <w:r>
        <w:rPr>
          <w:color w:val="000000"/>
          <w:spacing w:val="0"/>
          <w:w w:val="100"/>
          <w:position w:val="0"/>
        </w:rPr>
        <w:t>入围人的推荐方式</w:t>
      </w:r>
    </w:p>
    <w:p>
      <w:pPr>
        <w:pStyle w:val="a4"/>
        <w:keepNext w:val="0"/>
        <w:keepLines w:val="0"/>
        <w:widowControl w:val="0"/>
        <w:shd w:val="clear" w:color="auto" w:fill="auto"/>
        <w:bidi w:val="0"/>
        <w:spacing w:before="0" w:after="0" w:line="715" w:lineRule="exact"/>
        <w:ind w:left="0" w:right="0" w:firstLine="720"/>
        <w:jc w:val="both"/>
      </w:pPr>
      <w:r>
        <w:rPr>
          <w:color w:val="000000"/>
          <w:spacing w:val="0"/>
          <w:w w:val="100"/>
          <w:position w:val="0"/>
        </w:rPr>
        <w:t>推荐入围名单。按评审后得分由高到低的排列顺序推荐综合得分排名前2的投标人为该 分包入围供给商（能够同时入围4个分包）。假设综合得分相同的，按投标报价得分排列； 假设综合得分、投标报价得分均相同的，按注册资金排列。</w:t>
      </w:r>
    </w:p>
    <w:p>
      <w:pPr>
        <w:pStyle w:val="22"/>
        <w:keepNext/>
        <w:keepLines/>
        <w:widowControl w:val="0"/>
        <w:shd w:val="clear" w:color="auto" w:fill="auto"/>
        <w:bidi w:val="0"/>
        <w:spacing w:before="0" w:after="0"/>
        <w:ind w:left="0" w:right="0" w:firstLine="0"/>
        <w:jc w:val="center"/>
      </w:pPr>
      <w:bookmarkStart w:id="189" w:name="bookmark189"/>
      <w:bookmarkStart w:id="190" w:name="bookmark190"/>
      <w:bookmarkStart w:id="191" w:name="bookmark191"/>
      <w:bookmarkStart w:id="192" w:name="bookmark192"/>
      <w:r>
        <w:rPr>
          <w:color w:val="000000"/>
          <w:spacing w:val="0"/>
          <w:w w:val="100"/>
          <w:position w:val="0"/>
        </w:rPr>
        <w:t>七</w:t>
      </w:r>
      <w:bookmarkEnd w:id="191"/>
      <w:r>
        <w:rPr>
          <w:color w:val="000000"/>
          <w:spacing w:val="0"/>
          <w:w w:val="100"/>
          <w:position w:val="0"/>
        </w:rPr>
        <w:t>、评标结果公示及定标</w:t>
      </w:r>
      <w:bookmarkEnd w:id="189"/>
      <w:bookmarkEnd w:id="190"/>
      <w:bookmarkEnd w:id="192"/>
    </w:p>
    <w:p>
      <w:pPr>
        <w:pStyle w:val="22"/>
        <w:keepNext/>
        <w:keepLines/>
        <w:widowControl w:val="0"/>
        <w:numPr>
          <w:ilvl w:val="0"/>
          <w:numId w:val="5"/>
        </w:numPr>
        <w:shd w:val="clear" w:color="auto" w:fill="auto"/>
        <w:tabs>
          <w:tab w:val="left" w:pos="622"/>
        </w:tabs>
        <w:bidi w:val="0"/>
        <w:spacing w:before="0" w:after="0"/>
        <w:ind w:left="0" w:right="0" w:firstLine="0"/>
        <w:jc w:val="left"/>
      </w:pPr>
      <w:bookmarkStart w:id="193" w:name="bookmark193"/>
      <w:bookmarkStart w:id="194" w:name="bookmark194"/>
      <w:bookmarkEnd w:id="193"/>
      <w:r>
        <w:rPr>
          <w:color w:val="000000"/>
          <w:spacing w:val="0"/>
          <w:w w:val="100"/>
          <w:position w:val="0"/>
        </w:rPr>
        <w:t>评标结果公示</w:t>
      </w:r>
      <w:bookmarkEnd w:id="194"/>
    </w:p>
    <w:p>
      <w:pPr>
        <w:pStyle w:val="a4"/>
        <w:keepNext w:val="0"/>
        <w:keepLines w:val="0"/>
        <w:widowControl w:val="0"/>
        <w:shd w:val="clear" w:color="auto" w:fill="auto"/>
        <w:bidi w:val="0"/>
        <w:spacing w:before="0" w:after="0" w:line="715" w:lineRule="exact"/>
        <w:ind w:left="0" w:right="0" w:firstLine="720"/>
        <w:jc w:val="both"/>
      </w:pPr>
      <w:r>
        <w:rPr>
          <w:color w:val="000000"/>
          <w:spacing w:val="0"/>
          <w:w w:val="100"/>
          <w:position w:val="0"/>
        </w:rPr>
        <w:t>采购人公示入围人，详见</w:t>
      </w:r>
      <w:r>
        <w:rPr>
          <w:b/>
          <w:bCs/>
          <w:color w:val="000000"/>
          <w:spacing w:val="0"/>
          <w:w w:val="100"/>
          <w:position w:val="0"/>
        </w:rPr>
        <w:t>投标人须知前附表</w:t>
      </w:r>
      <w:r>
        <w:rPr>
          <w:color w:val="000000"/>
          <w:spacing w:val="0"/>
          <w:w w:val="100"/>
          <w:position w:val="0"/>
        </w:rPr>
        <w:t>。</w:t>
      </w:r>
    </w:p>
    <w:p>
      <w:pPr>
        <w:pStyle w:val="a4"/>
        <w:keepNext w:val="0"/>
        <w:keepLines w:val="0"/>
        <w:widowControl w:val="0"/>
        <w:shd w:val="clear" w:color="auto" w:fill="auto"/>
        <w:bidi w:val="0"/>
        <w:spacing w:before="0" w:after="0" w:line="715" w:lineRule="exact"/>
        <w:ind w:left="0" w:right="0" w:firstLine="720"/>
        <w:jc w:val="both"/>
      </w:pPr>
      <w:r>
        <w:rPr>
          <w:color w:val="000000"/>
          <w:spacing w:val="0"/>
          <w:w w:val="100"/>
          <w:position w:val="0"/>
        </w:rPr>
        <w:t>投标人或其他利害关系人对依法必需进行招标的项目的评标结果有异议的，应当在入围 人公示期间提出。采购人应当自收到异议之日起3日内作出回答；作出回答前，应当暂停招 标投标活动。</w:t>
      </w:r>
    </w:p>
    <w:p>
      <w:pPr>
        <w:pStyle w:val="22"/>
        <w:keepNext/>
        <w:keepLines/>
        <w:widowControl w:val="0"/>
        <w:numPr>
          <w:ilvl w:val="0"/>
          <w:numId w:val="5"/>
        </w:numPr>
        <w:shd w:val="clear" w:color="auto" w:fill="auto"/>
        <w:tabs>
          <w:tab w:val="left" w:pos="622"/>
        </w:tabs>
        <w:bidi w:val="0"/>
        <w:spacing w:before="0" w:after="280"/>
        <w:ind w:left="0" w:right="0" w:firstLine="0"/>
        <w:jc w:val="left"/>
      </w:pPr>
      <w:bookmarkStart w:id="195" w:name="bookmark195"/>
      <w:bookmarkStart w:id="196" w:name="bookmark196"/>
      <w:bookmarkStart w:id="197" w:name="bookmark197"/>
      <w:bookmarkStart w:id="198" w:name="bookmark198"/>
      <w:bookmarkEnd w:id="197"/>
      <w:r>
        <w:rPr>
          <w:color w:val="000000"/>
          <w:spacing w:val="0"/>
          <w:w w:val="100"/>
          <w:position w:val="0"/>
        </w:rPr>
        <w:t>定标</w:t>
      </w:r>
      <w:bookmarkEnd w:id="195"/>
      <w:bookmarkEnd w:id="196"/>
      <w:bookmarkEnd w:id="198"/>
    </w:p>
    <w:p>
      <w:pPr>
        <w:pStyle w:val="a4"/>
        <w:keepNext w:val="0"/>
        <w:keepLines w:val="0"/>
        <w:widowControl w:val="0"/>
        <w:shd w:val="clear" w:color="auto" w:fill="auto"/>
        <w:bidi w:val="0"/>
        <w:spacing w:before="0" w:after="0" w:line="240" w:lineRule="auto"/>
        <w:ind w:left="0" w:right="0" w:firstLine="720"/>
        <w:jc w:val="left"/>
      </w:pPr>
      <w:r>
        <w:rPr>
          <w:color w:val="000000"/>
          <w:spacing w:val="0"/>
          <w:w w:val="100"/>
          <w:position w:val="0"/>
        </w:rPr>
        <w:t>定标原那么</w:t>
      </w:r>
    </w:p>
    <w:p>
      <w:pPr>
        <w:pStyle w:val="a4"/>
        <w:keepNext w:val="0"/>
        <w:keepLines w:val="0"/>
        <w:widowControl w:val="0"/>
        <w:shd w:val="clear" w:color="auto" w:fill="auto"/>
        <w:bidi w:val="0"/>
        <w:spacing w:before="0" w:after="0" w:line="600" w:lineRule="exact"/>
        <w:ind w:left="0" w:right="0" w:firstLine="720"/>
        <w:jc w:val="left"/>
      </w:pPr>
      <w:r>
        <w:rPr>
          <w:color w:val="000000"/>
          <w:spacing w:val="0"/>
          <w:w w:val="100"/>
          <w:position w:val="0"/>
        </w:rPr>
        <w:t>采购人或其授权的评标委员会应依照评标报告中推荐的入围候选人排名顺序确信入围 人。</w:t>
      </w:r>
    </w:p>
    <w:p>
      <w:pPr>
        <w:pStyle w:val="a4"/>
        <w:keepNext w:val="0"/>
        <w:keepLines w:val="0"/>
        <w:widowControl w:val="0"/>
        <w:shd w:val="clear" w:color="auto" w:fill="auto"/>
        <w:bidi w:val="0"/>
        <w:spacing w:before="0" w:after="0" w:line="605" w:lineRule="exact"/>
        <w:ind w:left="0" w:right="0" w:firstLine="720"/>
        <w:jc w:val="left"/>
      </w:pPr>
      <w:r>
        <w:rPr>
          <w:color w:val="000000"/>
          <w:spacing w:val="0"/>
          <w:w w:val="100"/>
          <w:position w:val="0"/>
        </w:rPr>
        <w:t>定标程序</w:t>
      </w:r>
    </w:p>
    <w:p>
      <w:pPr>
        <w:pStyle w:val="a4"/>
        <w:keepNext w:val="0"/>
        <w:keepLines w:val="0"/>
        <w:widowControl w:val="0"/>
        <w:shd w:val="clear" w:color="auto" w:fill="auto"/>
        <w:bidi w:val="0"/>
        <w:spacing w:before="0" w:after="0" w:line="605" w:lineRule="exact"/>
        <w:ind w:left="0" w:right="0" w:firstLine="720"/>
        <w:jc w:val="left"/>
      </w:pPr>
      <w:r>
        <w:rPr>
          <w:color w:val="000000"/>
          <w:spacing w:val="0"/>
          <w:w w:val="100"/>
          <w:position w:val="0"/>
        </w:rPr>
        <w:t>招标代理机构应当自评审终止之日起2个工作日内将评审报告送交采购人。</w:t>
      </w:r>
    </w:p>
    <w:p>
      <w:pPr>
        <w:pStyle w:val="a4"/>
        <w:keepNext w:val="0"/>
        <w:keepLines w:val="0"/>
        <w:widowControl w:val="0"/>
        <w:shd w:val="clear" w:color="auto" w:fill="auto"/>
        <w:bidi w:val="0"/>
        <w:spacing w:before="0" w:after="0" w:line="605" w:lineRule="exact"/>
        <w:ind w:left="0" w:right="0" w:firstLine="720"/>
        <w:jc w:val="left"/>
      </w:pPr>
      <w:r>
        <w:rPr>
          <w:color w:val="000000"/>
          <w:spacing w:val="0"/>
          <w:w w:val="100"/>
          <w:position w:val="0"/>
        </w:rPr>
        <w:t>采购人应当自收到评审报告之日起5个工作日内在评审报告推荐的中按顺序确信入围 人，确认后，招标代理机构在“重庆市公共资源交易网”（）对评标结果进行公示。</w:t>
      </w:r>
    </w:p>
    <w:p>
      <w:pPr>
        <w:pStyle w:val="a4"/>
        <w:keepNext w:val="0"/>
        <w:keepLines w:val="0"/>
        <w:widowControl w:val="0"/>
        <w:shd w:val="clear" w:color="auto" w:fill="auto"/>
        <w:bidi w:val="0"/>
        <w:spacing w:before="0" w:after="0" w:line="605" w:lineRule="exact"/>
        <w:ind w:left="0" w:right="0" w:firstLine="720"/>
        <w:jc w:val="left"/>
      </w:pPr>
      <w:r>
        <w:rPr>
          <w:color w:val="000000"/>
          <w:spacing w:val="0"/>
          <w:w w:val="100"/>
          <w:position w:val="0"/>
        </w:rPr>
        <w:t>公告内容包括招标项目名称、入围人名单、招标代理机构联系人和。</w:t>
      </w:r>
    </w:p>
    <w:p>
      <w:pPr>
        <w:pStyle w:val="a4"/>
        <w:keepNext w:val="0"/>
        <w:keepLines w:val="0"/>
        <w:widowControl w:val="0"/>
        <w:shd w:val="clear" w:color="auto" w:fill="auto"/>
        <w:bidi w:val="0"/>
        <w:spacing w:before="0" w:after="880" w:line="605" w:lineRule="exact"/>
        <w:ind w:left="0" w:right="0" w:firstLine="720"/>
        <w:jc w:val="left"/>
      </w:pPr>
      <w:r>
        <w:rPr>
          <w:color w:val="000000"/>
          <w:spacing w:val="0"/>
          <w:w w:val="100"/>
          <w:position w:val="0"/>
        </w:rPr>
        <w:t>如有投标人对评标结果提出质疑的，在质疑处置完毕后发出入围通知书。</w:t>
      </w:r>
    </w:p>
    <w:p>
      <w:pPr>
        <w:pStyle w:val="22"/>
        <w:keepNext/>
        <w:keepLines/>
        <w:widowControl w:val="0"/>
        <w:shd w:val="clear" w:color="auto" w:fill="auto"/>
        <w:bidi w:val="0"/>
        <w:spacing w:before="0" w:after="0" w:line="240" w:lineRule="auto"/>
        <w:ind w:left="0" w:right="0" w:firstLine="0"/>
        <w:jc w:val="center"/>
      </w:pPr>
      <w:bookmarkStart w:id="199" w:name="bookmark199"/>
      <w:bookmarkStart w:id="200" w:name="bookmark200"/>
      <w:bookmarkStart w:id="201" w:name="bookmark201"/>
      <w:bookmarkStart w:id="202" w:name="bookmark202"/>
      <w:r>
        <w:rPr>
          <w:color w:val="000000"/>
          <w:spacing w:val="0"/>
          <w:w w:val="100"/>
          <w:position w:val="0"/>
        </w:rPr>
        <w:t>八</w:t>
      </w:r>
      <w:bookmarkEnd w:id="201"/>
      <w:r>
        <w:rPr>
          <w:color w:val="000000"/>
          <w:spacing w:val="0"/>
          <w:w w:val="100"/>
          <w:position w:val="0"/>
        </w:rPr>
        <w:t>、授予合同</w:t>
      </w:r>
      <w:bookmarkEnd w:id="199"/>
      <w:bookmarkEnd w:id="200"/>
      <w:bookmarkEnd w:id="202"/>
    </w:p>
    <w:p>
      <w:pPr>
        <w:pStyle w:val="22"/>
        <w:keepNext/>
        <w:keepLines/>
        <w:widowControl w:val="0"/>
        <w:numPr>
          <w:ilvl w:val="0"/>
          <w:numId w:val="6"/>
        </w:numPr>
        <w:shd w:val="clear" w:color="auto" w:fill="auto"/>
        <w:tabs>
          <w:tab w:val="left" w:pos="622"/>
        </w:tabs>
        <w:bidi w:val="0"/>
        <w:spacing w:before="0" w:after="300" w:line="714" w:lineRule="exact"/>
        <w:ind w:left="0" w:right="0" w:firstLine="0"/>
        <w:jc w:val="left"/>
      </w:pPr>
      <w:bookmarkStart w:id="203" w:name="bookmark203"/>
      <w:bookmarkStart w:id="204" w:name="bookmark204"/>
      <w:bookmarkStart w:id="205" w:name="bookmark205"/>
      <w:bookmarkStart w:id="206" w:name="bookmark206"/>
      <w:bookmarkEnd w:id="205"/>
      <w:r>
        <w:rPr>
          <w:color w:val="000000"/>
          <w:spacing w:val="0"/>
          <w:w w:val="100"/>
          <w:position w:val="0"/>
        </w:rPr>
        <w:t>入围通知书</w:t>
      </w:r>
      <w:bookmarkEnd w:id="203"/>
      <w:bookmarkEnd w:id="204"/>
      <w:bookmarkEnd w:id="206"/>
    </w:p>
    <w:p>
      <w:pPr>
        <w:pStyle w:val="a4"/>
        <w:keepNext w:val="0"/>
        <w:keepLines w:val="0"/>
        <w:widowControl w:val="0"/>
        <w:shd w:val="clear" w:color="auto" w:fill="auto"/>
        <w:bidi w:val="0"/>
        <w:spacing w:before="0" w:after="0" w:line="240" w:lineRule="auto"/>
        <w:ind w:left="0" w:right="0" w:firstLine="720"/>
        <w:jc w:val="both"/>
      </w:pPr>
      <w:r>
        <w:rPr>
          <w:color w:val="000000"/>
          <w:spacing w:val="0"/>
          <w:w w:val="100"/>
          <w:position w:val="0"/>
        </w:rPr>
        <w:t>采购人依法确信入围人后，招标代理机构以书面形式发出入围通知书。</w:t>
      </w:r>
    </w:p>
    <w:p>
      <w:pPr>
        <w:pStyle w:val="a4"/>
        <w:keepNext w:val="0"/>
        <w:keepLines w:val="0"/>
        <w:widowControl w:val="0"/>
        <w:shd w:val="clear" w:color="auto" w:fill="auto"/>
        <w:bidi w:val="0"/>
        <w:spacing w:before="0" w:after="0" w:line="708" w:lineRule="exact"/>
        <w:ind w:left="0" w:right="0" w:firstLine="720"/>
        <w:jc w:val="both"/>
      </w:pPr>
      <w:r>
        <w:rPr>
          <w:color w:val="000000"/>
          <w:spacing w:val="0"/>
          <w:w w:val="100"/>
          <w:position w:val="0"/>
        </w:rPr>
        <w:t>入围通知书发出后，采购人改变入围结果，或入围人舍弃入围，应当承担相应的法律责 任。</w:t>
      </w:r>
    </w:p>
    <w:p>
      <w:pPr>
        <w:pStyle w:val="22"/>
        <w:keepNext/>
        <w:keepLines/>
        <w:widowControl w:val="0"/>
        <w:numPr>
          <w:ilvl w:val="0"/>
          <w:numId w:val="6"/>
        </w:numPr>
        <w:shd w:val="clear" w:color="auto" w:fill="auto"/>
        <w:tabs>
          <w:tab w:val="left" w:pos="622"/>
        </w:tabs>
        <w:bidi w:val="0"/>
        <w:spacing w:before="0" w:after="0" w:line="708" w:lineRule="exact"/>
        <w:ind w:left="0" w:right="0" w:firstLine="0"/>
        <w:jc w:val="left"/>
      </w:pPr>
      <w:bookmarkStart w:id="207" w:name="bookmark207"/>
      <w:bookmarkStart w:id="208" w:name="bookmark208"/>
      <w:bookmarkStart w:id="209" w:name="bookmark209"/>
      <w:bookmarkStart w:id="210" w:name="bookmark210"/>
      <w:bookmarkEnd w:id="209"/>
      <w:r>
        <w:rPr>
          <w:color w:val="000000"/>
          <w:spacing w:val="0"/>
          <w:w w:val="100"/>
          <w:position w:val="0"/>
        </w:rPr>
        <w:t>签定合同</w:t>
      </w:r>
      <w:bookmarkEnd w:id="207"/>
      <w:bookmarkEnd w:id="208"/>
      <w:bookmarkEnd w:id="210"/>
    </w:p>
    <w:p>
      <w:pPr>
        <w:pStyle w:val="a4"/>
        <w:keepNext w:val="0"/>
        <w:keepLines w:val="0"/>
        <w:widowControl w:val="0"/>
        <w:shd w:val="clear" w:color="auto" w:fill="auto"/>
        <w:bidi w:val="0"/>
        <w:spacing w:before="0" w:after="0" w:line="708" w:lineRule="exact"/>
        <w:ind w:left="0" w:right="0" w:firstLine="720"/>
        <w:jc w:val="left"/>
        <w:sectPr>
          <w:type w:val="nextPage"/>
          <w:pgSz w:w="17861" w:h="25258"/>
          <w:pgMar w:top="1240" w:right="938" w:bottom="1982" w:left="1020" w:header="0" w:footer="3" w:gutter="0"/>
          <w:pgNumType w:start="22"/>
          <w:cols w:space="720"/>
          <w:noEndnote/>
          <w:titlePg w:val="0"/>
          <w:rtlGutter w:val="0"/>
          <w:docGrid w:linePitch="360"/>
        </w:sectPr>
      </w:pPr>
      <w:r>
        <w:rPr>
          <w:color w:val="000000"/>
          <w:spacing w:val="0"/>
          <w:w w:val="100"/>
          <w:position w:val="0"/>
        </w:rPr>
        <w:t>入围人应按入围通知书规定的时刻、地址并向买方提供履约担保（如招标文件要求提供 时）后，与买方签定入围经济合同，不然按开标后撤回投标处置。</w:t>
      </w:r>
    </w:p>
    <w:p>
      <w:pPr>
        <w:pStyle w:val="a4"/>
        <w:keepNext w:val="0"/>
        <w:keepLines w:val="0"/>
        <w:widowControl w:val="0"/>
        <w:shd w:val="clear" w:color="auto" w:fill="auto"/>
        <w:bidi w:val="0"/>
        <w:spacing w:before="0" w:after="0" w:line="739" w:lineRule="exact"/>
        <w:ind w:left="0" w:right="0" w:firstLine="720"/>
        <w:jc w:val="left"/>
      </w:pPr>
      <w:r>
        <w:rPr>
          <w:color w:val="000000"/>
          <w:spacing w:val="0"/>
          <w:w w:val="100"/>
          <w:position w:val="0"/>
        </w:rPr>
        <w:t>入围通知书、入围人的投标文件、招标文件及评标进程中有关澄清文件均应作为合同附 件。</w:t>
      </w:r>
    </w:p>
    <w:p>
      <w:pPr>
        <w:pStyle w:val="a4"/>
        <w:keepNext w:val="0"/>
        <w:keepLines w:val="0"/>
        <w:widowControl w:val="0"/>
        <w:shd w:val="clear" w:color="auto" w:fill="auto"/>
        <w:bidi w:val="0"/>
        <w:spacing w:before="0" w:after="0" w:line="710" w:lineRule="exact"/>
        <w:ind w:left="0" w:right="0" w:firstLine="720"/>
        <w:jc w:val="left"/>
      </w:pPr>
      <w:r>
        <w:rPr>
          <w:color w:val="000000"/>
          <w:spacing w:val="0"/>
          <w:w w:val="100"/>
          <w:position w:val="0"/>
        </w:rPr>
        <w:t>采购人应当自入围通知书发出之日起三十日内，依照招标文件和入围人投标文件的约定， 与入围人签定书面合同。所签定的合同不得对招标文件和入围人投标文件作实质性修改。</w:t>
      </w:r>
    </w:p>
    <w:p>
      <w:pPr>
        <w:pStyle w:val="22"/>
        <w:keepNext/>
        <w:keepLines/>
        <w:widowControl w:val="0"/>
        <w:numPr>
          <w:ilvl w:val="0"/>
          <w:numId w:val="7"/>
        </w:numPr>
        <w:shd w:val="clear" w:color="auto" w:fill="auto"/>
        <w:tabs>
          <w:tab w:val="left" w:pos="622"/>
        </w:tabs>
        <w:bidi w:val="0"/>
        <w:spacing w:before="0" w:after="0" w:line="718" w:lineRule="exact"/>
        <w:ind w:left="0" w:right="0" w:firstLine="0"/>
        <w:jc w:val="left"/>
      </w:pPr>
      <w:bookmarkStart w:id="211" w:name="bookmark211"/>
      <w:bookmarkStart w:id="212" w:name="bookmark212"/>
      <w:bookmarkStart w:id="213" w:name="bookmark213"/>
      <w:bookmarkStart w:id="214" w:name="bookmark214"/>
      <w:bookmarkEnd w:id="213"/>
      <w:r>
        <w:rPr>
          <w:color w:val="000000"/>
          <w:spacing w:val="0"/>
          <w:w w:val="100"/>
          <w:position w:val="0"/>
        </w:rPr>
        <w:t>履约担保</w:t>
      </w:r>
      <w:bookmarkEnd w:id="211"/>
      <w:bookmarkEnd w:id="212"/>
      <w:bookmarkEnd w:id="214"/>
    </w:p>
    <w:p>
      <w:pPr>
        <w:pStyle w:val="a4"/>
        <w:keepNext w:val="0"/>
        <w:keepLines w:val="0"/>
        <w:widowControl w:val="0"/>
        <w:shd w:val="clear" w:color="auto" w:fill="auto"/>
        <w:bidi w:val="0"/>
        <w:spacing w:before="0" w:after="0" w:line="718" w:lineRule="exact"/>
        <w:ind w:left="0" w:right="0" w:firstLine="720"/>
        <w:jc w:val="both"/>
      </w:pPr>
      <w:r>
        <w:rPr>
          <w:color w:val="000000"/>
          <w:spacing w:val="0"/>
          <w:w w:val="100"/>
          <w:position w:val="0"/>
        </w:rPr>
        <w:t>招标文件要求入围人提交履约保证金的，入围人应当依照招标文件的要求提交。</w:t>
      </w:r>
    </w:p>
    <w:p>
      <w:pPr>
        <w:pStyle w:val="a4"/>
        <w:keepNext w:val="0"/>
        <w:keepLines w:val="0"/>
        <w:widowControl w:val="0"/>
        <w:shd w:val="clear" w:color="auto" w:fill="auto"/>
        <w:bidi w:val="0"/>
        <w:spacing w:before="0" w:after="0" w:line="718" w:lineRule="exact"/>
        <w:ind w:left="0" w:right="0" w:firstLine="720"/>
        <w:jc w:val="both"/>
      </w:pPr>
      <w:r>
        <w:rPr>
          <w:color w:val="000000"/>
          <w:spacing w:val="0"/>
          <w:w w:val="100"/>
          <w:position w:val="0"/>
        </w:rPr>
        <w:t>履约担保形式、担保金额、提交时刻详见</w:t>
      </w:r>
      <w:r>
        <w:rPr>
          <w:b/>
          <w:bCs/>
          <w:color w:val="000000"/>
          <w:spacing w:val="0"/>
          <w:w w:val="100"/>
          <w:position w:val="0"/>
        </w:rPr>
        <w:t>投标人须知前附表</w:t>
      </w:r>
      <w:r>
        <w:rPr>
          <w:color w:val="000000"/>
          <w:spacing w:val="0"/>
          <w:w w:val="100"/>
          <w:position w:val="0"/>
        </w:rPr>
        <w:t>。</w:t>
      </w:r>
    </w:p>
    <w:p>
      <w:pPr>
        <w:pStyle w:val="a4"/>
        <w:keepNext w:val="0"/>
        <w:keepLines w:val="0"/>
        <w:widowControl w:val="0"/>
        <w:shd w:val="clear" w:color="auto" w:fill="auto"/>
        <w:bidi w:val="0"/>
        <w:spacing w:before="0" w:after="0" w:line="718" w:lineRule="exact"/>
        <w:ind w:left="0" w:right="0" w:firstLine="720"/>
        <w:jc w:val="both"/>
      </w:pPr>
      <w:r>
        <w:rPr>
          <w:color w:val="000000"/>
          <w:spacing w:val="0"/>
          <w:w w:val="100"/>
          <w:position w:val="0"/>
        </w:rPr>
        <w:t>入围人如未按第及条的规定办理，采购人有权撤销其入围资格且不退还投标保证金。</w:t>
      </w:r>
    </w:p>
    <w:p>
      <w:pPr>
        <w:pStyle w:val="a4"/>
        <w:keepNext w:val="0"/>
        <w:keepLines w:val="0"/>
        <w:widowControl w:val="0"/>
        <w:shd w:val="clear" w:color="auto" w:fill="auto"/>
        <w:bidi w:val="0"/>
        <w:spacing w:before="0" w:after="700" w:line="718" w:lineRule="exact"/>
        <w:ind w:left="0" w:right="0" w:firstLine="720"/>
        <w:jc w:val="both"/>
      </w:pPr>
      <w:r>
        <w:rPr>
          <w:color w:val="000000"/>
          <w:spacing w:val="0"/>
          <w:w w:val="100"/>
          <w:position w:val="0"/>
        </w:rPr>
        <w:t>入围人不履行与采购人订立合同的，履约保证金不予退还，给采购人造成的损失超过履 约保证金数额的，还应当对超过部份予以补偿；没有提交履约保证金的，应当对采购人的损 失承担补偿责任。</w:t>
      </w:r>
    </w:p>
    <w:p>
      <w:pPr>
        <w:pStyle w:val="a4"/>
        <w:keepNext w:val="0"/>
        <w:keepLines w:val="0"/>
        <w:widowControl w:val="0"/>
        <w:shd w:val="clear" w:color="auto" w:fill="auto"/>
        <w:bidi w:val="0"/>
        <w:spacing w:before="0" w:after="700" w:line="714" w:lineRule="exact"/>
        <w:ind w:left="0" w:right="0" w:firstLine="0"/>
        <w:jc w:val="center"/>
      </w:pPr>
      <w:bookmarkStart w:id="215" w:name="bookmark215"/>
      <w:r>
        <w:rPr>
          <w:b/>
          <w:bCs/>
          <w:color w:val="000000"/>
          <w:spacing w:val="0"/>
          <w:w w:val="100"/>
          <w:position w:val="0"/>
        </w:rPr>
        <w:t>九</w:t>
      </w:r>
      <w:bookmarkEnd w:id="215"/>
      <w:r>
        <w:rPr>
          <w:b/>
          <w:bCs/>
          <w:color w:val="000000"/>
          <w:spacing w:val="0"/>
          <w:w w:val="100"/>
          <w:position w:val="0"/>
        </w:rPr>
        <w:t>、再也不招标</w:t>
      </w:r>
    </w:p>
    <w:p>
      <w:pPr>
        <w:pStyle w:val="22"/>
        <w:keepNext/>
        <w:keepLines/>
        <w:widowControl w:val="0"/>
        <w:numPr>
          <w:ilvl w:val="0"/>
          <w:numId w:val="7"/>
        </w:numPr>
        <w:shd w:val="clear" w:color="auto" w:fill="auto"/>
        <w:tabs>
          <w:tab w:val="left" w:pos="622"/>
        </w:tabs>
        <w:bidi w:val="0"/>
        <w:spacing w:before="0" w:after="0" w:line="714" w:lineRule="exact"/>
        <w:ind w:left="0" w:right="0" w:firstLine="0"/>
        <w:jc w:val="left"/>
      </w:pPr>
      <w:bookmarkStart w:id="216" w:name="bookmark216"/>
      <w:bookmarkStart w:id="217" w:name="bookmark217"/>
      <w:bookmarkStart w:id="218" w:name="bookmark218"/>
      <w:bookmarkStart w:id="219" w:name="bookmark219"/>
      <w:bookmarkEnd w:id="218"/>
      <w:r>
        <w:rPr>
          <w:color w:val="000000"/>
          <w:spacing w:val="0"/>
          <w:w w:val="100"/>
          <w:position w:val="0"/>
        </w:rPr>
        <w:t>再也不招标</w:t>
      </w:r>
      <w:bookmarkEnd w:id="216"/>
      <w:bookmarkEnd w:id="217"/>
      <w:bookmarkEnd w:id="219"/>
    </w:p>
    <w:p>
      <w:pPr>
        <w:pStyle w:val="a4"/>
        <w:keepNext w:val="0"/>
        <w:keepLines w:val="0"/>
        <w:widowControl w:val="0"/>
        <w:shd w:val="clear" w:color="auto" w:fill="auto"/>
        <w:bidi w:val="0"/>
        <w:spacing w:before="0" w:after="0" w:line="714" w:lineRule="exact"/>
        <w:ind w:left="0" w:right="0" w:firstLine="720"/>
        <w:jc w:val="left"/>
      </w:pPr>
      <w:r>
        <w:rPr>
          <w:color w:val="000000"/>
          <w:spacing w:val="0"/>
          <w:w w:val="100"/>
          <w:position w:val="0"/>
        </w:rPr>
        <w:t>从头招标后，投标人仍少于3家，按法定程序开标和评标，确信入围人。</w:t>
      </w:r>
    </w:p>
    <w:p>
      <w:pPr>
        <w:pStyle w:val="a4"/>
        <w:keepNext w:val="0"/>
        <w:keepLines w:val="0"/>
        <w:widowControl w:val="0"/>
        <w:shd w:val="clear" w:color="auto" w:fill="auto"/>
        <w:bidi w:val="0"/>
        <w:spacing w:before="0" w:after="700" w:line="706" w:lineRule="exact"/>
        <w:ind w:left="0" w:right="0" w:firstLine="720"/>
        <w:jc w:val="left"/>
      </w:pPr>
      <w:r>
        <w:rPr>
          <w:color w:val="000000"/>
          <w:spacing w:val="0"/>
          <w:w w:val="100"/>
          <w:position w:val="0"/>
        </w:rPr>
        <w:t>从头招标经评审无合格投标人，属于审批或核准项目的，报经原审批或核准部门批准能 够再也不进行招标；其它项目，采购人能够自行决定再也不招标。</w:t>
      </w:r>
    </w:p>
    <w:p>
      <w:pPr>
        <w:pStyle w:val="a4"/>
        <w:keepNext w:val="0"/>
        <w:keepLines w:val="0"/>
        <w:widowControl w:val="0"/>
        <w:shd w:val="clear" w:color="auto" w:fill="auto"/>
        <w:bidi w:val="0"/>
        <w:spacing w:before="0" w:after="980" w:line="714" w:lineRule="exact"/>
        <w:ind w:left="0" w:right="0" w:firstLine="0"/>
        <w:jc w:val="center"/>
      </w:pPr>
      <w:r>
        <w:rPr>
          <w:b/>
          <w:bCs/>
          <w:color w:val="000000"/>
          <w:spacing w:val="0"/>
          <w:w w:val="100"/>
          <w:position w:val="0"/>
        </w:rPr>
        <w:t>十、纪律、监督和投诉</w:t>
      </w:r>
    </w:p>
    <w:p>
      <w:pPr>
        <w:pStyle w:val="a4"/>
        <w:keepNext w:val="0"/>
        <w:keepLines w:val="0"/>
        <w:widowControl w:val="0"/>
        <w:numPr>
          <w:ilvl w:val="0"/>
          <w:numId w:val="8"/>
        </w:numPr>
        <w:shd w:val="clear" w:color="auto" w:fill="auto"/>
        <w:bidi w:val="0"/>
        <w:spacing w:before="0" w:after="500" w:line="240" w:lineRule="auto"/>
        <w:ind w:left="0" w:right="0" w:firstLine="0"/>
        <w:jc w:val="left"/>
      </w:pPr>
      <w:bookmarkStart w:id="220" w:name="bookmark220"/>
      <w:bookmarkEnd w:id="220"/>
      <w:r>
        <w:rPr>
          <w:b/>
          <w:bCs/>
          <w:color w:val="000000"/>
          <w:spacing w:val="0"/>
          <w:w w:val="100"/>
          <w:position w:val="0"/>
        </w:rPr>
        <w:t>纪律要求</w:t>
      </w:r>
    </w:p>
    <w:p>
      <w:pPr>
        <w:pStyle w:val="a4"/>
        <w:keepNext w:val="0"/>
        <w:keepLines w:val="0"/>
        <w:widowControl w:val="0"/>
        <w:shd w:val="clear" w:color="auto" w:fill="auto"/>
        <w:bidi w:val="0"/>
        <w:spacing w:before="0" w:after="320" w:line="240" w:lineRule="auto"/>
        <w:ind w:left="0" w:right="0" w:firstLine="720"/>
        <w:jc w:val="both"/>
      </w:pPr>
      <w:r>
        <w:rPr>
          <w:color w:val="000000"/>
          <w:spacing w:val="0"/>
          <w:w w:val="100"/>
          <w:position w:val="0"/>
        </w:rPr>
        <w:t>对采购人的纪律要求</w:t>
      </w:r>
    </w:p>
    <w:p>
      <w:pPr>
        <w:pStyle w:val="a4"/>
        <w:keepNext w:val="0"/>
        <w:keepLines w:val="0"/>
        <w:widowControl w:val="0"/>
        <w:shd w:val="clear" w:color="auto" w:fill="auto"/>
        <w:bidi w:val="0"/>
        <w:spacing w:before="0" w:after="0" w:line="240" w:lineRule="auto"/>
        <w:ind w:left="0" w:right="0" w:firstLine="720"/>
        <w:jc w:val="both"/>
      </w:pPr>
      <w:r>
        <w:rPr>
          <w:color w:val="000000"/>
          <w:spacing w:val="0"/>
          <w:w w:val="100"/>
          <w:position w:val="0"/>
        </w:rPr>
        <w:t xml:space="preserve">采购人不得泄漏招标投标活动中应当保密的情形和资料，不得与投标人串通损害国家利 </w:t>
      </w:r>
      <w:r>
        <w:rPr>
          <w:color w:val="000000"/>
          <w:spacing w:val="0"/>
          <w:w w:val="100"/>
          <w:position w:val="0"/>
        </w:rPr>
        <w:t>益、社会公共利益或他人合法权益，禁止采购人与投标人串通投标。</w:t>
      </w:r>
    </w:p>
    <w:p>
      <w:pPr>
        <w:pStyle w:val="a4"/>
        <w:keepNext w:val="0"/>
        <w:keepLines w:val="0"/>
        <w:widowControl w:val="0"/>
        <w:shd w:val="clear" w:color="auto" w:fill="auto"/>
        <w:bidi w:val="0"/>
        <w:spacing w:before="0" w:after="0" w:line="713" w:lineRule="exact"/>
        <w:ind w:left="1620" w:right="0" w:firstLine="0"/>
        <w:jc w:val="both"/>
      </w:pPr>
      <w:r>
        <w:rPr>
          <w:color w:val="000000"/>
          <w:spacing w:val="0"/>
          <w:w w:val="100"/>
          <w:position w:val="0"/>
        </w:rPr>
        <w:t>有以下情形之一的，属于采购人与投标人串通投标：</w:t>
      </w:r>
    </w:p>
    <w:p>
      <w:pPr>
        <w:pStyle w:val="a4"/>
        <w:keepNext w:val="0"/>
        <w:keepLines w:val="0"/>
        <w:widowControl w:val="0"/>
        <w:shd w:val="clear" w:color="auto" w:fill="auto"/>
        <w:tabs>
          <w:tab w:val="left" w:pos="2154"/>
        </w:tabs>
        <w:bidi w:val="0"/>
        <w:spacing w:before="0" w:after="0" w:line="713" w:lineRule="exact"/>
        <w:ind w:left="1440" w:right="0" w:firstLine="0"/>
        <w:jc w:val="both"/>
      </w:pPr>
      <w:bookmarkStart w:id="221" w:name="bookmark221"/>
      <w:r>
        <w:rPr>
          <w:color w:val="000000"/>
          <w:spacing w:val="0"/>
          <w:w w:val="100"/>
          <w:position w:val="0"/>
        </w:rPr>
        <w:t>（</w:t>
      </w:r>
      <w:bookmarkEnd w:id="221"/>
      <w:r>
        <w:rPr>
          <w:color w:val="000000"/>
          <w:spacing w:val="0"/>
          <w:w w:val="100"/>
          <w:position w:val="0"/>
        </w:rPr>
        <w:t>1）</w:t>
        <w:tab/>
        <w:t>采购人在开标前开启投标文件并将有关信息泄露给其他投标人；</w:t>
      </w:r>
    </w:p>
    <w:p>
      <w:pPr>
        <w:pStyle w:val="a4"/>
        <w:keepNext w:val="0"/>
        <w:keepLines w:val="0"/>
        <w:widowControl w:val="0"/>
        <w:shd w:val="clear" w:color="auto" w:fill="auto"/>
        <w:tabs>
          <w:tab w:val="left" w:pos="2154"/>
        </w:tabs>
        <w:bidi w:val="0"/>
        <w:spacing w:before="0" w:after="0" w:line="713" w:lineRule="exact"/>
        <w:ind w:left="1440" w:right="0" w:firstLine="0"/>
        <w:jc w:val="both"/>
      </w:pPr>
      <w:bookmarkStart w:id="222" w:name="bookmark222"/>
      <w:r>
        <w:rPr>
          <w:color w:val="000000"/>
          <w:spacing w:val="0"/>
          <w:w w:val="100"/>
          <w:position w:val="0"/>
        </w:rPr>
        <w:t>（</w:t>
      </w:r>
      <w:bookmarkEnd w:id="222"/>
      <w:r>
        <w:rPr>
          <w:color w:val="000000"/>
          <w:spacing w:val="0"/>
          <w:w w:val="100"/>
          <w:position w:val="0"/>
        </w:rPr>
        <w:t>2）</w:t>
        <w:tab/>
        <w:t>采购人直接或间接向投标人泄露标底、评标委员会成员等信息；</w:t>
      </w:r>
    </w:p>
    <w:p>
      <w:pPr>
        <w:pStyle w:val="a4"/>
        <w:keepNext w:val="0"/>
        <w:keepLines w:val="0"/>
        <w:widowControl w:val="0"/>
        <w:shd w:val="clear" w:color="auto" w:fill="auto"/>
        <w:tabs>
          <w:tab w:val="left" w:pos="2154"/>
        </w:tabs>
        <w:bidi w:val="0"/>
        <w:spacing w:before="0" w:after="0" w:line="713" w:lineRule="exact"/>
        <w:ind w:left="1440" w:right="0" w:firstLine="0"/>
        <w:jc w:val="both"/>
      </w:pPr>
      <w:bookmarkStart w:id="223" w:name="bookmark223"/>
      <w:r>
        <w:rPr>
          <w:color w:val="000000"/>
          <w:spacing w:val="0"/>
          <w:w w:val="100"/>
          <w:position w:val="0"/>
        </w:rPr>
        <w:t>（</w:t>
      </w:r>
      <w:bookmarkEnd w:id="223"/>
      <w:r>
        <w:rPr>
          <w:color w:val="000000"/>
          <w:spacing w:val="0"/>
          <w:w w:val="100"/>
          <w:position w:val="0"/>
        </w:rPr>
        <w:t>3）</w:t>
        <w:tab/>
        <w:t>采购人明示或暗示投标人压低或举高投标报价；</w:t>
      </w:r>
    </w:p>
    <w:p>
      <w:pPr>
        <w:pStyle w:val="a4"/>
        <w:keepNext w:val="0"/>
        <w:keepLines w:val="0"/>
        <w:widowControl w:val="0"/>
        <w:shd w:val="clear" w:color="auto" w:fill="auto"/>
        <w:tabs>
          <w:tab w:val="left" w:pos="2154"/>
        </w:tabs>
        <w:bidi w:val="0"/>
        <w:spacing w:before="0" w:after="0" w:line="713" w:lineRule="exact"/>
        <w:ind w:left="1440" w:right="0" w:firstLine="0"/>
        <w:jc w:val="both"/>
      </w:pPr>
      <w:bookmarkStart w:id="224" w:name="bookmark224"/>
      <w:r>
        <w:rPr>
          <w:color w:val="000000"/>
          <w:spacing w:val="0"/>
          <w:w w:val="100"/>
          <w:position w:val="0"/>
        </w:rPr>
        <w:t>（</w:t>
      </w:r>
      <w:bookmarkEnd w:id="224"/>
      <w:r>
        <w:rPr>
          <w:color w:val="000000"/>
          <w:spacing w:val="0"/>
          <w:w w:val="100"/>
          <w:position w:val="0"/>
        </w:rPr>
        <w:t>4）</w:t>
        <w:tab/>
        <w:t>采购人授意投标人撤换、修改投标文件；</w:t>
      </w:r>
    </w:p>
    <w:p>
      <w:pPr>
        <w:pStyle w:val="a4"/>
        <w:keepNext w:val="0"/>
        <w:keepLines w:val="0"/>
        <w:widowControl w:val="0"/>
        <w:shd w:val="clear" w:color="auto" w:fill="auto"/>
        <w:tabs>
          <w:tab w:val="left" w:pos="2154"/>
        </w:tabs>
        <w:bidi w:val="0"/>
        <w:spacing w:before="0" w:after="0" w:line="713" w:lineRule="exact"/>
        <w:ind w:left="1440" w:right="0" w:firstLine="0"/>
        <w:jc w:val="both"/>
      </w:pPr>
      <w:bookmarkStart w:id="225" w:name="bookmark225"/>
      <w:r>
        <w:rPr>
          <w:color w:val="000000"/>
          <w:spacing w:val="0"/>
          <w:w w:val="100"/>
          <w:position w:val="0"/>
        </w:rPr>
        <w:t>（</w:t>
      </w:r>
      <w:bookmarkEnd w:id="225"/>
      <w:r>
        <w:rPr>
          <w:color w:val="000000"/>
          <w:spacing w:val="0"/>
          <w:w w:val="100"/>
          <w:position w:val="0"/>
        </w:rPr>
        <w:t>5）</w:t>
        <w:tab/>
        <w:t>采购人明示或暗示投标人为特定投标人中标提供方便；</w:t>
      </w:r>
    </w:p>
    <w:p>
      <w:pPr>
        <w:pStyle w:val="a4"/>
        <w:keepNext w:val="0"/>
        <w:keepLines w:val="0"/>
        <w:widowControl w:val="0"/>
        <w:shd w:val="clear" w:color="auto" w:fill="auto"/>
        <w:tabs>
          <w:tab w:val="left" w:pos="2154"/>
        </w:tabs>
        <w:bidi w:val="0"/>
        <w:spacing w:before="0" w:after="0" w:line="713" w:lineRule="exact"/>
        <w:ind w:left="1440" w:right="0" w:firstLine="0"/>
        <w:jc w:val="both"/>
        <w:sectPr>
          <w:type w:val="nextPage"/>
          <w:pgSz w:w="17861" w:h="25258"/>
          <w:pgMar w:top="1240" w:right="938" w:bottom="1982" w:left="1020" w:header="0" w:footer="3" w:gutter="0"/>
          <w:pgNumType w:start="23"/>
          <w:cols w:space="720"/>
          <w:noEndnote/>
          <w:titlePg w:val="0"/>
          <w:rtlGutter w:val="0"/>
          <w:docGrid w:linePitch="360"/>
        </w:sectPr>
      </w:pPr>
      <w:bookmarkStart w:id="226" w:name="bookmark226"/>
      <w:r>
        <w:rPr>
          <w:color w:val="000000"/>
          <w:spacing w:val="0"/>
          <w:w w:val="100"/>
          <w:position w:val="0"/>
        </w:rPr>
        <w:t>（</w:t>
      </w:r>
      <w:bookmarkEnd w:id="226"/>
      <w:r>
        <w:rPr>
          <w:color w:val="000000"/>
          <w:spacing w:val="0"/>
          <w:w w:val="100"/>
          <w:position w:val="0"/>
        </w:rPr>
        <w:t>6）</w:t>
        <w:tab/>
        <w:t>采购人与投标人为谋求特定投标人中标而采取的其他串通行为。</w:t>
      </w:r>
    </w:p>
    <w:p>
      <w:pPr>
        <w:pStyle w:val="a4"/>
        <w:keepNext w:val="0"/>
        <w:keepLines w:val="0"/>
        <w:widowControl w:val="0"/>
        <w:shd w:val="clear" w:color="auto" w:fill="auto"/>
        <w:bidi w:val="0"/>
        <w:spacing w:before="0" w:after="0" w:line="713" w:lineRule="exact"/>
        <w:ind w:left="0" w:right="0" w:firstLine="720"/>
        <w:jc w:val="both"/>
      </w:pPr>
      <w:r>
        <w:rPr>
          <w:color w:val="000000"/>
          <w:spacing w:val="0"/>
          <w:w w:val="100"/>
          <w:position w:val="0"/>
        </w:rPr>
        <w:t>对投标人的纪律要求</w:t>
      </w:r>
    </w:p>
    <w:p>
      <w:pPr>
        <w:pStyle w:val="a4"/>
        <w:keepNext w:val="0"/>
        <w:keepLines w:val="0"/>
        <w:widowControl w:val="0"/>
        <w:shd w:val="clear" w:color="auto" w:fill="auto"/>
        <w:bidi w:val="0"/>
        <w:spacing w:before="0" w:after="0" w:line="713" w:lineRule="exact"/>
        <w:ind w:left="0" w:right="0" w:firstLine="720"/>
        <w:jc w:val="both"/>
      </w:pPr>
      <w:r>
        <w:rPr>
          <w:color w:val="000000"/>
          <w:spacing w:val="0"/>
          <w:w w:val="100"/>
          <w:position w:val="0"/>
        </w:rPr>
        <w:t>投标人不得彼此串通投标或与采购人串通投标，不得向采购人或评标委员会成员行贿谋 取中标，不得以他人名义投标或以其他方式弄虚作假骗取中标；投标人不得以任何方式干扰、 阻碍评标工作。</w:t>
      </w:r>
    </w:p>
    <w:p>
      <w:pPr>
        <w:pStyle w:val="a4"/>
        <w:keepNext w:val="0"/>
        <w:keepLines w:val="0"/>
        <w:widowControl w:val="0"/>
        <w:shd w:val="clear" w:color="auto" w:fill="auto"/>
        <w:bidi w:val="0"/>
        <w:spacing w:before="0" w:after="0" w:line="713" w:lineRule="exact"/>
        <w:ind w:left="1620" w:right="0" w:firstLine="0"/>
        <w:jc w:val="both"/>
      </w:pPr>
      <w:r>
        <w:rPr>
          <w:color w:val="000000"/>
          <w:spacing w:val="0"/>
          <w:w w:val="100"/>
          <w:position w:val="0"/>
        </w:rPr>
        <w:t>有以下情形之一的，属于投标人彼此串通投标：</w:t>
      </w:r>
    </w:p>
    <w:p>
      <w:pPr>
        <w:pStyle w:val="a4"/>
        <w:keepNext w:val="0"/>
        <w:keepLines w:val="0"/>
        <w:widowControl w:val="0"/>
        <w:shd w:val="clear" w:color="auto" w:fill="auto"/>
        <w:tabs>
          <w:tab w:val="left" w:pos="2154"/>
        </w:tabs>
        <w:bidi w:val="0"/>
        <w:spacing w:before="0" w:after="0" w:line="713" w:lineRule="exact"/>
        <w:ind w:left="1440" w:right="0" w:firstLine="0"/>
        <w:jc w:val="both"/>
      </w:pPr>
      <w:bookmarkStart w:id="227" w:name="bookmark227"/>
      <w:r>
        <w:rPr>
          <w:color w:val="000000"/>
          <w:spacing w:val="0"/>
          <w:w w:val="100"/>
          <w:position w:val="0"/>
        </w:rPr>
        <w:t>（</w:t>
      </w:r>
      <w:bookmarkEnd w:id="227"/>
      <w:r>
        <w:rPr>
          <w:color w:val="000000"/>
          <w:spacing w:val="0"/>
          <w:w w:val="100"/>
          <w:position w:val="0"/>
        </w:rPr>
        <w:t>1）</w:t>
        <w:tab/>
        <w:t>投标人之间协商投标报价等投标文件的实质性内容；</w:t>
      </w:r>
    </w:p>
    <w:p>
      <w:pPr>
        <w:pStyle w:val="a4"/>
        <w:keepNext w:val="0"/>
        <w:keepLines w:val="0"/>
        <w:widowControl w:val="0"/>
        <w:shd w:val="clear" w:color="auto" w:fill="auto"/>
        <w:tabs>
          <w:tab w:val="left" w:pos="2154"/>
        </w:tabs>
        <w:bidi w:val="0"/>
        <w:spacing w:before="0" w:after="0" w:line="713" w:lineRule="exact"/>
        <w:ind w:left="1440" w:right="0" w:firstLine="0"/>
        <w:jc w:val="both"/>
      </w:pPr>
      <w:bookmarkStart w:id="228" w:name="bookmark228"/>
      <w:r>
        <w:rPr>
          <w:color w:val="000000"/>
          <w:spacing w:val="0"/>
          <w:w w:val="100"/>
          <w:position w:val="0"/>
        </w:rPr>
        <w:t>（</w:t>
      </w:r>
      <w:bookmarkEnd w:id="228"/>
      <w:r>
        <w:rPr>
          <w:color w:val="000000"/>
          <w:spacing w:val="0"/>
          <w:w w:val="100"/>
          <w:position w:val="0"/>
        </w:rPr>
        <w:t>2）</w:t>
        <w:tab/>
        <w:t>投标人之间约定中标人；</w:t>
      </w:r>
    </w:p>
    <w:p>
      <w:pPr>
        <w:pStyle w:val="a4"/>
        <w:keepNext w:val="0"/>
        <w:keepLines w:val="0"/>
        <w:widowControl w:val="0"/>
        <w:shd w:val="clear" w:color="auto" w:fill="auto"/>
        <w:tabs>
          <w:tab w:val="left" w:pos="2154"/>
        </w:tabs>
        <w:bidi w:val="0"/>
        <w:spacing w:before="0" w:after="0" w:line="713" w:lineRule="exact"/>
        <w:ind w:left="1440" w:right="0" w:firstLine="0"/>
        <w:jc w:val="both"/>
      </w:pPr>
      <w:bookmarkStart w:id="229" w:name="bookmark229"/>
      <w:r>
        <w:rPr>
          <w:color w:val="000000"/>
          <w:spacing w:val="0"/>
          <w:w w:val="100"/>
          <w:position w:val="0"/>
        </w:rPr>
        <w:t>（</w:t>
      </w:r>
      <w:bookmarkEnd w:id="229"/>
      <w:r>
        <w:rPr>
          <w:color w:val="000000"/>
          <w:spacing w:val="0"/>
          <w:w w:val="100"/>
          <w:position w:val="0"/>
        </w:rPr>
        <w:t>3）</w:t>
        <w:tab/>
        <w:t>投标人之间约定部份投标人舍弃投标或中标；</w:t>
      </w:r>
    </w:p>
    <w:p>
      <w:pPr>
        <w:pStyle w:val="a4"/>
        <w:keepNext w:val="0"/>
        <w:keepLines w:val="0"/>
        <w:widowControl w:val="0"/>
        <w:shd w:val="clear" w:color="auto" w:fill="auto"/>
        <w:tabs>
          <w:tab w:val="left" w:pos="2154"/>
        </w:tabs>
        <w:bidi w:val="0"/>
        <w:spacing w:before="0" w:after="0" w:line="713" w:lineRule="exact"/>
        <w:ind w:left="1440" w:right="0" w:firstLine="0"/>
        <w:jc w:val="both"/>
      </w:pPr>
      <w:bookmarkStart w:id="230" w:name="bookmark230"/>
      <w:r>
        <w:rPr>
          <w:color w:val="000000"/>
          <w:spacing w:val="0"/>
          <w:w w:val="100"/>
          <w:position w:val="0"/>
        </w:rPr>
        <w:t>（</w:t>
      </w:r>
      <w:bookmarkEnd w:id="230"/>
      <w:r>
        <w:rPr>
          <w:color w:val="000000"/>
          <w:spacing w:val="0"/>
          <w:w w:val="100"/>
          <w:position w:val="0"/>
        </w:rPr>
        <w:t>4）</w:t>
        <w:tab/>
        <w:t>属于同一集团、协会、商会等组织成员的投标人依照该组织要求协同投标；</w:t>
      </w:r>
    </w:p>
    <w:p>
      <w:pPr>
        <w:pStyle w:val="a4"/>
        <w:keepNext w:val="0"/>
        <w:keepLines w:val="0"/>
        <w:widowControl w:val="0"/>
        <w:shd w:val="clear" w:color="auto" w:fill="auto"/>
        <w:tabs>
          <w:tab w:val="left" w:pos="2154"/>
        </w:tabs>
        <w:bidi w:val="0"/>
        <w:spacing w:before="0" w:after="0" w:line="713" w:lineRule="exact"/>
        <w:ind w:left="1440" w:right="0" w:firstLine="0"/>
        <w:jc w:val="both"/>
      </w:pPr>
      <w:bookmarkStart w:id="231" w:name="bookmark231"/>
      <w:r>
        <w:rPr>
          <w:color w:val="000000"/>
          <w:spacing w:val="0"/>
          <w:w w:val="100"/>
          <w:position w:val="0"/>
        </w:rPr>
        <w:t>（</w:t>
      </w:r>
      <w:bookmarkEnd w:id="231"/>
      <w:r>
        <w:rPr>
          <w:color w:val="000000"/>
          <w:spacing w:val="0"/>
          <w:w w:val="100"/>
          <w:position w:val="0"/>
        </w:rPr>
        <w:t>5）</w:t>
        <w:tab/>
        <w:t>投标人之间为谋取中标或排斥特定投标人而采取的其他联合行动。</w:t>
      </w:r>
    </w:p>
    <w:p>
      <w:pPr>
        <w:pStyle w:val="a4"/>
        <w:keepNext w:val="0"/>
        <w:keepLines w:val="0"/>
        <w:widowControl w:val="0"/>
        <w:shd w:val="clear" w:color="auto" w:fill="auto"/>
        <w:bidi w:val="0"/>
        <w:spacing w:before="0" w:after="0" w:line="713" w:lineRule="exact"/>
        <w:ind w:left="1260" w:right="0" w:firstLine="0"/>
        <w:jc w:val="both"/>
      </w:pPr>
      <w:r>
        <w:rPr>
          <w:color w:val="000000"/>
          <w:spacing w:val="0"/>
          <w:w w:val="100"/>
          <w:position w:val="0"/>
        </w:rPr>
        <w:t>有以下情形之一的，视为投标人彼此串通投标：</w:t>
      </w:r>
    </w:p>
    <w:p>
      <w:pPr>
        <w:pStyle w:val="a4"/>
        <w:keepNext w:val="0"/>
        <w:keepLines w:val="0"/>
        <w:widowControl w:val="0"/>
        <w:shd w:val="clear" w:color="auto" w:fill="auto"/>
        <w:tabs>
          <w:tab w:val="left" w:pos="2154"/>
        </w:tabs>
        <w:bidi w:val="0"/>
        <w:spacing w:before="0" w:after="0" w:line="713" w:lineRule="exact"/>
        <w:ind w:left="1440" w:right="0" w:firstLine="0"/>
        <w:jc w:val="both"/>
      </w:pPr>
      <w:bookmarkStart w:id="232" w:name="bookmark232"/>
      <w:r>
        <w:rPr>
          <w:color w:val="000000"/>
          <w:spacing w:val="0"/>
          <w:w w:val="100"/>
          <w:position w:val="0"/>
        </w:rPr>
        <w:t>（</w:t>
      </w:r>
      <w:bookmarkEnd w:id="232"/>
      <w:r>
        <w:rPr>
          <w:color w:val="000000"/>
          <w:spacing w:val="0"/>
          <w:w w:val="100"/>
          <w:position w:val="0"/>
        </w:rPr>
        <w:t>1）</w:t>
        <w:tab/>
        <w:t>不同投标人的投标文件由同一单位或个人编制；</w:t>
      </w:r>
    </w:p>
    <w:p>
      <w:pPr>
        <w:pStyle w:val="a4"/>
        <w:keepNext w:val="0"/>
        <w:keepLines w:val="0"/>
        <w:widowControl w:val="0"/>
        <w:shd w:val="clear" w:color="auto" w:fill="auto"/>
        <w:tabs>
          <w:tab w:val="left" w:pos="2154"/>
        </w:tabs>
        <w:bidi w:val="0"/>
        <w:spacing w:before="0" w:after="0" w:line="713" w:lineRule="exact"/>
        <w:ind w:left="1440" w:right="0" w:firstLine="0"/>
        <w:jc w:val="both"/>
      </w:pPr>
      <w:bookmarkStart w:id="233" w:name="bookmark233"/>
      <w:r>
        <w:rPr>
          <w:color w:val="000000"/>
          <w:spacing w:val="0"/>
          <w:w w:val="100"/>
          <w:position w:val="0"/>
        </w:rPr>
        <w:t>（</w:t>
      </w:r>
      <w:bookmarkEnd w:id="233"/>
      <w:r>
        <w:rPr>
          <w:color w:val="000000"/>
          <w:spacing w:val="0"/>
          <w:w w:val="100"/>
          <w:position w:val="0"/>
        </w:rPr>
        <w:t>2）</w:t>
        <w:tab/>
        <w:t>不同投标人委托同一单位或个人办理投标事宜；</w:t>
      </w:r>
    </w:p>
    <w:p>
      <w:pPr>
        <w:pStyle w:val="a4"/>
        <w:keepNext w:val="0"/>
        <w:keepLines w:val="0"/>
        <w:widowControl w:val="0"/>
        <w:shd w:val="clear" w:color="auto" w:fill="auto"/>
        <w:tabs>
          <w:tab w:val="left" w:pos="2154"/>
        </w:tabs>
        <w:bidi w:val="0"/>
        <w:spacing w:before="0" w:after="0" w:line="713" w:lineRule="exact"/>
        <w:ind w:left="1440" w:right="0" w:firstLine="0"/>
        <w:jc w:val="both"/>
      </w:pPr>
      <w:bookmarkStart w:id="234" w:name="bookmark234"/>
      <w:r>
        <w:rPr>
          <w:color w:val="000000"/>
          <w:spacing w:val="0"/>
          <w:w w:val="100"/>
          <w:position w:val="0"/>
        </w:rPr>
        <w:t>（</w:t>
      </w:r>
      <w:bookmarkEnd w:id="234"/>
      <w:r>
        <w:rPr>
          <w:color w:val="000000"/>
          <w:spacing w:val="0"/>
          <w:w w:val="100"/>
          <w:position w:val="0"/>
        </w:rPr>
        <w:t>3）</w:t>
        <w:tab/>
        <w:t>不同投标人的投标文件载明的项目治理成员为同一人；</w:t>
      </w:r>
    </w:p>
    <w:p>
      <w:pPr>
        <w:pStyle w:val="a4"/>
        <w:keepNext w:val="0"/>
        <w:keepLines w:val="0"/>
        <w:widowControl w:val="0"/>
        <w:shd w:val="clear" w:color="auto" w:fill="auto"/>
        <w:tabs>
          <w:tab w:val="left" w:pos="2154"/>
        </w:tabs>
        <w:bidi w:val="0"/>
        <w:spacing w:before="0" w:after="0" w:line="713" w:lineRule="exact"/>
        <w:ind w:left="1440" w:right="0" w:firstLine="0"/>
        <w:jc w:val="both"/>
      </w:pPr>
      <w:bookmarkStart w:id="235" w:name="bookmark235"/>
      <w:r>
        <w:rPr>
          <w:color w:val="000000"/>
          <w:spacing w:val="0"/>
          <w:w w:val="100"/>
          <w:position w:val="0"/>
        </w:rPr>
        <w:t>（</w:t>
      </w:r>
      <w:bookmarkEnd w:id="235"/>
      <w:r>
        <w:rPr>
          <w:color w:val="000000"/>
          <w:spacing w:val="0"/>
          <w:w w:val="100"/>
          <w:position w:val="0"/>
        </w:rPr>
        <w:t>4）</w:t>
        <w:tab/>
        <w:t>不同投标人的投标文件异样一致或投标报价呈规律性不同；</w:t>
      </w:r>
    </w:p>
    <w:p>
      <w:pPr>
        <w:pStyle w:val="a4"/>
        <w:keepNext w:val="0"/>
        <w:keepLines w:val="0"/>
        <w:widowControl w:val="0"/>
        <w:shd w:val="clear" w:color="auto" w:fill="auto"/>
        <w:tabs>
          <w:tab w:val="left" w:pos="2154"/>
        </w:tabs>
        <w:bidi w:val="0"/>
        <w:spacing w:before="0" w:after="0" w:line="713" w:lineRule="exact"/>
        <w:ind w:left="1440" w:right="0" w:firstLine="0"/>
        <w:jc w:val="both"/>
      </w:pPr>
      <w:bookmarkStart w:id="236" w:name="bookmark236"/>
      <w:r>
        <w:rPr>
          <w:color w:val="000000"/>
          <w:spacing w:val="0"/>
          <w:w w:val="100"/>
          <w:position w:val="0"/>
        </w:rPr>
        <w:t>（</w:t>
      </w:r>
      <w:bookmarkEnd w:id="236"/>
      <w:r>
        <w:rPr>
          <w:color w:val="000000"/>
          <w:spacing w:val="0"/>
          <w:w w:val="100"/>
          <w:position w:val="0"/>
        </w:rPr>
        <w:t>5）</w:t>
        <w:tab/>
        <w:t>不同投标人的投标文件彼此混装；</w:t>
      </w:r>
    </w:p>
    <w:p>
      <w:pPr>
        <w:pStyle w:val="a4"/>
        <w:keepNext w:val="0"/>
        <w:keepLines w:val="0"/>
        <w:widowControl w:val="0"/>
        <w:shd w:val="clear" w:color="auto" w:fill="auto"/>
        <w:tabs>
          <w:tab w:val="left" w:pos="2154"/>
        </w:tabs>
        <w:bidi w:val="0"/>
        <w:spacing w:before="0" w:after="0" w:line="713" w:lineRule="exact"/>
        <w:ind w:left="1440" w:right="0" w:firstLine="0"/>
        <w:jc w:val="both"/>
      </w:pPr>
      <w:bookmarkStart w:id="237" w:name="bookmark237"/>
      <w:r>
        <w:rPr>
          <w:color w:val="000000"/>
          <w:spacing w:val="0"/>
          <w:w w:val="100"/>
          <w:position w:val="0"/>
        </w:rPr>
        <w:t>（</w:t>
      </w:r>
      <w:bookmarkEnd w:id="237"/>
      <w:r>
        <w:rPr>
          <w:color w:val="000000"/>
          <w:spacing w:val="0"/>
          <w:w w:val="100"/>
          <w:position w:val="0"/>
        </w:rPr>
        <w:t>6）</w:t>
        <w:tab/>
        <w:t>不同投标人的投标保证金从同一单位或个人的账户转出。</w:t>
      </w:r>
    </w:p>
    <w:p>
      <w:pPr>
        <w:pStyle w:val="a4"/>
        <w:keepNext w:val="0"/>
        <w:keepLines w:val="0"/>
        <w:widowControl w:val="0"/>
        <w:shd w:val="clear" w:color="auto" w:fill="auto"/>
        <w:bidi w:val="0"/>
        <w:spacing w:before="0" w:after="0" w:line="713" w:lineRule="exact"/>
        <w:ind w:left="0" w:right="0" w:firstLine="720"/>
        <w:jc w:val="both"/>
      </w:pPr>
      <w:r>
        <w:rPr>
          <w:color w:val="000000"/>
          <w:spacing w:val="0"/>
          <w:w w:val="100"/>
          <w:position w:val="0"/>
        </w:rPr>
        <w:t>利用通过受让或租借等方式获取的资格、资质证书投标的，属于以他人名义投标。</w:t>
      </w:r>
    </w:p>
    <w:p>
      <w:pPr>
        <w:pStyle w:val="a4"/>
        <w:keepNext w:val="0"/>
        <w:keepLines w:val="0"/>
        <w:widowControl w:val="0"/>
        <w:shd w:val="clear" w:color="auto" w:fill="auto"/>
        <w:bidi w:val="0"/>
        <w:spacing w:before="0" w:after="0" w:line="713" w:lineRule="exact"/>
        <w:ind w:left="0" w:right="0" w:firstLine="720"/>
        <w:jc w:val="both"/>
      </w:pPr>
      <w:r>
        <w:rPr>
          <w:color w:val="000000"/>
          <w:spacing w:val="0"/>
          <w:w w:val="100"/>
          <w:position w:val="0"/>
        </w:rPr>
        <w:t xml:space="preserve">投标人有以下情形之一的，属于招标投标法第三十三条规定的以其他方式弄虚作假的行 </w:t>
      </w:r>
      <w:r>
        <w:rPr>
          <w:color w:val="000000"/>
          <w:spacing w:val="0"/>
          <w:w w:val="100"/>
          <w:position w:val="0"/>
        </w:rPr>
        <w:t>为：</w:t>
      </w:r>
    </w:p>
    <w:p>
      <w:pPr>
        <w:pStyle w:val="a4"/>
        <w:keepNext w:val="0"/>
        <w:keepLines w:val="0"/>
        <w:widowControl w:val="0"/>
        <w:shd w:val="clear" w:color="auto" w:fill="auto"/>
        <w:tabs>
          <w:tab w:val="left" w:pos="889"/>
        </w:tabs>
        <w:bidi w:val="0"/>
        <w:spacing w:before="0" w:after="0" w:line="710" w:lineRule="exact"/>
        <w:ind w:left="0" w:right="0" w:firstLine="0"/>
        <w:jc w:val="left"/>
      </w:pPr>
      <w:bookmarkStart w:id="238" w:name="bookmark238"/>
      <w:r>
        <w:rPr>
          <w:color w:val="000000"/>
          <w:spacing w:val="0"/>
          <w:w w:val="100"/>
          <w:position w:val="0"/>
        </w:rPr>
        <w:t>（</w:t>
      </w:r>
      <w:bookmarkEnd w:id="238"/>
      <w:r>
        <w:rPr>
          <w:color w:val="000000"/>
          <w:spacing w:val="0"/>
          <w:w w:val="100"/>
          <w:position w:val="0"/>
        </w:rPr>
        <w:t>一）</w:t>
        <w:tab/>
        <w:t>利用伪造、变造的许可证件；</w:t>
      </w:r>
    </w:p>
    <w:p>
      <w:pPr>
        <w:pStyle w:val="a4"/>
        <w:keepNext w:val="0"/>
        <w:keepLines w:val="0"/>
        <w:widowControl w:val="0"/>
        <w:shd w:val="clear" w:color="auto" w:fill="auto"/>
        <w:tabs>
          <w:tab w:val="left" w:pos="889"/>
        </w:tabs>
        <w:bidi w:val="0"/>
        <w:spacing w:before="0" w:after="0" w:line="710" w:lineRule="exact"/>
        <w:ind w:left="0" w:right="0" w:firstLine="0"/>
        <w:jc w:val="left"/>
      </w:pPr>
      <w:bookmarkStart w:id="239" w:name="bookmark239"/>
      <w:r>
        <w:rPr>
          <w:color w:val="000000"/>
          <w:spacing w:val="0"/>
          <w:w w:val="100"/>
          <w:position w:val="0"/>
        </w:rPr>
        <w:t>（</w:t>
      </w:r>
      <w:bookmarkEnd w:id="239"/>
      <w:r>
        <w:rPr>
          <w:color w:val="000000"/>
          <w:spacing w:val="0"/>
          <w:w w:val="100"/>
          <w:position w:val="0"/>
        </w:rPr>
        <w:t>二）</w:t>
        <w:tab/>
        <w:t>提供虚假的财务状况或虚假业绩；</w:t>
      </w:r>
    </w:p>
    <w:p>
      <w:pPr>
        <w:pStyle w:val="a4"/>
        <w:keepNext w:val="0"/>
        <w:keepLines w:val="0"/>
        <w:widowControl w:val="0"/>
        <w:shd w:val="clear" w:color="auto" w:fill="auto"/>
        <w:tabs>
          <w:tab w:val="left" w:pos="889"/>
        </w:tabs>
        <w:bidi w:val="0"/>
        <w:spacing w:before="0" w:after="0" w:line="710" w:lineRule="exact"/>
        <w:ind w:left="0" w:right="0" w:firstLine="0"/>
        <w:jc w:val="left"/>
      </w:pPr>
      <w:bookmarkStart w:id="240" w:name="bookmark240"/>
      <w:r>
        <w:rPr>
          <w:color w:val="000000"/>
          <w:spacing w:val="0"/>
          <w:w w:val="100"/>
          <w:position w:val="0"/>
        </w:rPr>
        <w:t>（</w:t>
      </w:r>
      <w:bookmarkEnd w:id="240"/>
      <w:r>
        <w:rPr>
          <w:color w:val="000000"/>
          <w:spacing w:val="0"/>
          <w:w w:val="100"/>
          <w:position w:val="0"/>
        </w:rPr>
        <w:t>三）</w:t>
        <w:tab/>
        <w:t>提供虚假的项目负责人或要紧技术人员简历、劳动关系证明；</w:t>
      </w:r>
    </w:p>
    <w:p>
      <w:pPr>
        <w:pStyle w:val="a4"/>
        <w:keepNext w:val="0"/>
        <w:keepLines w:val="0"/>
        <w:widowControl w:val="0"/>
        <w:shd w:val="clear" w:color="auto" w:fill="auto"/>
        <w:tabs>
          <w:tab w:val="left" w:pos="889"/>
        </w:tabs>
        <w:bidi w:val="0"/>
        <w:spacing w:before="0" w:after="0" w:line="710" w:lineRule="exact"/>
        <w:ind w:left="0" w:right="0" w:firstLine="0"/>
        <w:jc w:val="left"/>
      </w:pPr>
      <w:bookmarkStart w:id="241" w:name="bookmark241"/>
      <w:r>
        <w:rPr>
          <w:color w:val="000000"/>
          <w:spacing w:val="0"/>
          <w:w w:val="100"/>
          <w:position w:val="0"/>
        </w:rPr>
        <w:t>（</w:t>
      </w:r>
      <w:bookmarkEnd w:id="241"/>
      <w:r>
        <w:rPr>
          <w:color w:val="000000"/>
          <w:spacing w:val="0"/>
          <w:w w:val="100"/>
          <w:position w:val="0"/>
        </w:rPr>
        <w:t>四）</w:t>
        <w:tab/>
        <w:t>提供虚假的信誉状况；</w:t>
      </w:r>
    </w:p>
    <w:p>
      <w:pPr>
        <w:pStyle w:val="a4"/>
        <w:keepNext w:val="0"/>
        <w:keepLines w:val="0"/>
        <w:widowControl w:val="0"/>
        <w:shd w:val="clear" w:color="auto" w:fill="auto"/>
        <w:tabs>
          <w:tab w:val="left" w:pos="889"/>
        </w:tabs>
        <w:bidi w:val="0"/>
        <w:spacing w:before="0" w:after="0" w:line="710" w:lineRule="exact"/>
        <w:ind w:left="0" w:right="0" w:firstLine="0"/>
        <w:jc w:val="left"/>
      </w:pPr>
      <w:bookmarkStart w:id="242" w:name="bookmark242"/>
      <w:r>
        <w:rPr>
          <w:color w:val="000000"/>
          <w:spacing w:val="0"/>
          <w:w w:val="100"/>
          <w:position w:val="0"/>
        </w:rPr>
        <w:t>（</w:t>
      </w:r>
      <w:bookmarkEnd w:id="242"/>
      <w:r>
        <w:rPr>
          <w:color w:val="000000"/>
          <w:spacing w:val="0"/>
          <w:w w:val="100"/>
          <w:position w:val="0"/>
        </w:rPr>
        <w:t>五）</w:t>
        <w:tab/>
        <w:t>其它弄虚作假的行为。</w:t>
      </w:r>
    </w:p>
    <w:p>
      <w:pPr>
        <w:pStyle w:val="a4"/>
        <w:keepNext w:val="0"/>
        <w:keepLines w:val="0"/>
        <w:widowControl w:val="0"/>
        <w:shd w:val="clear" w:color="auto" w:fill="auto"/>
        <w:bidi w:val="0"/>
        <w:spacing w:before="0" w:after="0" w:line="710" w:lineRule="exact"/>
        <w:ind w:left="0" w:right="0" w:firstLine="720"/>
        <w:jc w:val="both"/>
      </w:pPr>
      <w:r>
        <w:rPr>
          <w:color w:val="000000"/>
          <w:spacing w:val="0"/>
          <w:w w:val="100"/>
          <w:position w:val="0"/>
        </w:rPr>
        <w:t>对评标委员会成员的纪律要求</w:t>
      </w:r>
    </w:p>
    <w:p>
      <w:pPr>
        <w:pStyle w:val="a4"/>
        <w:keepNext w:val="0"/>
        <w:keepLines w:val="0"/>
        <w:widowControl w:val="0"/>
        <w:shd w:val="clear" w:color="auto" w:fill="auto"/>
        <w:bidi w:val="0"/>
        <w:spacing w:before="0" w:after="0" w:line="710" w:lineRule="exact"/>
        <w:ind w:left="0" w:right="0" w:firstLine="720"/>
        <w:jc w:val="both"/>
      </w:pPr>
      <w:r>
        <w:rPr>
          <w:color w:val="000000"/>
          <w:spacing w:val="0"/>
          <w:w w:val="100"/>
          <w:position w:val="0"/>
        </w:rPr>
        <w:t>评标委员会成员不得收受他人的财物或其它益处，不得向他人透露对投标文件的评审和 比较、中标候选人的推荐情形和评标有关的其他情形。在评标活动中，评标委员会成员不得 擅离职守，阻碍评标程序正常进行，不得利用本招标文件没有规定的评审因素进行评标。</w:t>
      </w:r>
    </w:p>
    <w:p>
      <w:pPr>
        <w:pStyle w:val="a4"/>
        <w:keepNext w:val="0"/>
        <w:keepLines w:val="0"/>
        <w:widowControl w:val="0"/>
        <w:shd w:val="clear" w:color="auto" w:fill="auto"/>
        <w:bidi w:val="0"/>
        <w:spacing w:before="0" w:after="0" w:line="710" w:lineRule="exact"/>
        <w:ind w:left="0" w:right="0" w:firstLine="720"/>
        <w:jc w:val="both"/>
      </w:pPr>
      <w:r>
        <w:rPr>
          <w:color w:val="000000"/>
          <w:spacing w:val="0"/>
          <w:w w:val="100"/>
          <w:position w:val="0"/>
        </w:rPr>
        <w:t>对与评标活动有关工作人员的纪律要求</w:t>
      </w:r>
    </w:p>
    <w:p>
      <w:pPr>
        <w:pStyle w:val="a4"/>
        <w:keepNext w:val="0"/>
        <w:keepLines w:val="0"/>
        <w:widowControl w:val="0"/>
        <w:shd w:val="clear" w:color="auto" w:fill="auto"/>
        <w:bidi w:val="0"/>
        <w:spacing w:before="0" w:after="0" w:line="713" w:lineRule="exact"/>
        <w:ind w:left="0" w:right="0" w:firstLine="720"/>
        <w:jc w:val="both"/>
        <w:sectPr>
          <w:type w:val="nextPage"/>
          <w:pgSz w:w="17861" w:h="25258"/>
          <w:pgMar w:top="1240" w:right="938" w:bottom="1982" w:left="1020" w:header="0" w:footer="3" w:gutter="0"/>
          <w:pgNumType w:start="24"/>
          <w:cols w:space="720"/>
          <w:noEndnote/>
          <w:titlePg w:val="0"/>
          <w:rtlGutter w:val="0"/>
          <w:docGrid w:linePitch="360"/>
        </w:sectPr>
      </w:pPr>
      <w:r>
        <w:rPr>
          <w:color w:val="000000"/>
          <w:spacing w:val="0"/>
          <w:w w:val="100"/>
          <w:position w:val="0"/>
        </w:rPr>
        <w:t>与评标活动有关的工作人员不得收受他人的财物或其它益处，不得向他人透露对投标文</w:t>
      </w:r>
      <w:r>
        <w:rPr>
          <w:color w:val="000000"/>
          <w:spacing w:val="0"/>
          <w:w w:val="100"/>
          <w:position w:val="0"/>
        </w:rPr>
        <w:t xml:space="preserve"> 件的评审和比较、中标候选人的推荐情形和评标的其他情形。在评标活动中，与评标活动有</w:t>
      </w:r>
    </w:p>
    <w:p>
      <w:pPr>
        <w:pStyle w:val="a4"/>
        <w:keepNext w:val="0"/>
        <w:keepLines w:val="0"/>
        <w:widowControl w:val="0"/>
        <w:shd w:val="clear" w:color="auto" w:fill="auto"/>
        <w:bidi w:val="0"/>
        <w:spacing w:before="0" w:after="0" w:line="713" w:lineRule="exact"/>
        <w:ind w:left="0" w:right="0" w:firstLine="720"/>
        <w:jc w:val="both"/>
      </w:pPr>
      <w:r>
        <w:rPr>
          <w:color w:val="000000"/>
          <w:spacing w:val="0"/>
          <w:w w:val="100"/>
          <w:position w:val="0"/>
        </w:rPr>
        <w:t xml:space="preserve"> 关的工作人员不得擅离职守，阻碍评标程序正常进行。</w:t>
      </w:r>
    </w:p>
    <w:p>
      <w:pPr>
        <w:pStyle w:val="22"/>
        <w:keepNext/>
        <w:keepLines/>
        <w:widowControl w:val="0"/>
        <w:numPr>
          <w:ilvl w:val="0"/>
          <w:numId w:val="8"/>
        </w:numPr>
        <w:shd w:val="clear" w:color="auto" w:fill="auto"/>
        <w:tabs>
          <w:tab w:val="left" w:pos="622"/>
        </w:tabs>
        <w:bidi w:val="0"/>
        <w:spacing w:before="0" w:after="0" w:line="710" w:lineRule="exact"/>
        <w:ind w:left="0" w:right="0" w:firstLine="0"/>
        <w:jc w:val="left"/>
      </w:pPr>
      <w:bookmarkStart w:id="243" w:name="bookmark243"/>
      <w:bookmarkStart w:id="244" w:name="bookmark244"/>
      <w:bookmarkStart w:id="245" w:name="bookmark245"/>
      <w:bookmarkStart w:id="246" w:name="bookmark246"/>
      <w:bookmarkEnd w:id="245"/>
      <w:r>
        <w:rPr>
          <w:color w:val="000000"/>
          <w:spacing w:val="0"/>
          <w:w w:val="100"/>
          <w:position w:val="0"/>
        </w:rPr>
        <w:t>监督</w:t>
      </w:r>
      <w:bookmarkEnd w:id="243"/>
      <w:bookmarkEnd w:id="244"/>
      <w:bookmarkEnd w:id="246"/>
    </w:p>
    <w:p>
      <w:pPr>
        <w:pStyle w:val="a4"/>
        <w:keepNext w:val="0"/>
        <w:keepLines w:val="0"/>
        <w:widowControl w:val="0"/>
        <w:shd w:val="clear" w:color="auto" w:fill="auto"/>
        <w:bidi w:val="0"/>
        <w:spacing w:before="0" w:after="0" w:line="710" w:lineRule="exact"/>
        <w:ind w:left="0" w:right="0" w:firstLine="720"/>
        <w:jc w:val="left"/>
      </w:pPr>
      <w:r>
        <w:rPr>
          <w:color w:val="000000"/>
          <w:spacing w:val="0"/>
          <w:w w:val="100"/>
          <w:position w:val="0"/>
        </w:rPr>
        <w:t>本次招标活动同意有关监督部门监督。</w:t>
      </w:r>
    </w:p>
    <w:p>
      <w:pPr>
        <w:pStyle w:val="a4"/>
        <w:keepNext w:val="0"/>
        <w:keepLines w:val="0"/>
        <w:widowControl w:val="0"/>
        <w:shd w:val="clear" w:color="auto" w:fill="auto"/>
        <w:bidi w:val="0"/>
        <w:spacing w:before="0" w:after="0" w:line="710" w:lineRule="exact"/>
        <w:ind w:left="0" w:right="0" w:firstLine="720"/>
        <w:jc w:val="left"/>
      </w:pPr>
      <w:r>
        <w:rPr>
          <w:color w:val="000000"/>
          <w:spacing w:val="0"/>
          <w:w w:val="100"/>
          <w:position w:val="0"/>
        </w:rPr>
        <w:t>监督部门：重庆两江公共交通监审室</w:t>
      </w:r>
    </w:p>
    <w:p>
      <w:pPr>
        <w:pStyle w:val="a4"/>
        <w:keepNext w:val="0"/>
        <w:keepLines w:val="0"/>
        <w:widowControl w:val="0"/>
        <w:shd w:val="clear" w:color="auto" w:fill="auto"/>
        <w:bidi w:val="0"/>
        <w:spacing w:before="0" w:after="0" w:line="710" w:lineRule="exact"/>
        <w:ind w:left="0" w:right="0" w:firstLine="720"/>
        <w:jc w:val="left"/>
      </w:pPr>
      <w:r>
        <w:rPr>
          <w:color w:val="000000"/>
          <w:spacing w:val="0"/>
          <w:w w:val="100"/>
          <w:position w:val="0"/>
        </w:rPr>
        <w:t>联系方式：</w:t>
      </w:r>
    </w:p>
    <w:p>
      <w:pPr>
        <w:pStyle w:val="22"/>
        <w:keepNext/>
        <w:keepLines/>
        <w:widowControl w:val="0"/>
        <w:numPr>
          <w:ilvl w:val="0"/>
          <w:numId w:val="8"/>
        </w:numPr>
        <w:shd w:val="clear" w:color="auto" w:fill="auto"/>
        <w:tabs>
          <w:tab w:val="left" w:pos="622"/>
        </w:tabs>
        <w:bidi w:val="0"/>
        <w:spacing w:before="0" w:after="0" w:line="710" w:lineRule="exact"/>
        <w:ind w:left="0" w:right="0" w:firstLine="0"/>
        <w:jc w:val="left"/>
      </w:pPr>
      <w:bookmarkStart w:id="247" w:name="bookmark247"/>
      <w:bookmarkStart w:id="248" w:name="bookmark248"/>
      <w:bookmarkStart w:id="249" w:name="bookmark249"/>
      <w:bookmarkStart w:id="250" w:name="bookmark250"/>
      <w:bookmarkEnd w:id="249"/>
      <w:r>
        <w:rPr>
          <w:color w:val="000000"/>
          <w:spacing w:val="0"/>
          <w:w w:val="100"/>
          <w:position w:val="0"/>
        </w:rPr>
        <w:t>投诉</w:t>
      </w:r>
      <w:bookmarkEnd w:id="247"/>
      <w:bookmarkEnd w:id="248"/>
      <w:bookmarkEnd w:id="250"/>
    </w:p>
    <w:p>
      <w:pPr>
        <w:pStyle w:val="a4"/>
        <w:keepNext w:val="0"/>
        <w:keepLines w:val="0"/>
        <w:widowControl w:val="0"/>
        <w:shd w:val="clear" w:color="auto" w:fill="auto"/>
        <w:bidi w:val="0"/>
        <w:spacing w:before="0" w:after="0" w:line="710" w:lineRule="exact"/>
        <w:ind w:left="0" w:right="0" w:firstLine="720"/>
        <w:jc w:val="both"/>
      </w:pPr>
      <w:r>
        <w:rPr>
          <w:color w:val="000000"/>
          <w:spacing w:val="0"/>
          <w:w w:val="100"/>
          <w:position w:val="0"/>
        </w:rPr>
        <w:t>投标人和其他利害关系人以为本次招标活动违背法律、法规和规章规定的，能够自明白 或应当明白之日起10日内有权向有关行政监督部门投诉。</w:t>
      </w:r>
    </w:p>
    <w:p>
      <w:pPr>
        <w:pStyle w:val="a4"/>
        <w:keepNext w:val="0"/>
        <w:keepLines w:val="0"/>
        <w:widowControl w:val="0"/>
        <w:shd w:val="clear" w:color="auto" w:fill="auto"/>
        <w:bidi w:val="0"/>
        <w:spacing w:before="0" w:after="0" w:line="723" w:lineRule="exact"/>
        <w:ind w:left="0" w:right="0" w:firstLine="720"/>
        <w:jc w:val="both"/>
      </w:pPr>
      <w:r>
        <w:rPr>
          <w:color w:val="000000"/>
          <w:spacing w:val="0"/>
          <w:w w:val="100"/>
          <w:position w:val="0"/>
        </w:rPr>
        <w:t>投诉人对资格预审文件有异议的，应在领购或网上下载资格预审文件3日内提出；对招 标文件有异议的应在领购招标文件或网上下载招标文件后10日内，或投标截止时刻/开标时 刻10日前提出；对开标程序及进程有异议的，投诉人应在开标现场提出；对评标结果有异议 的，投诉人应在网上公示评标结果后10日内行政监督部门提出。</w:t>
      </w:r>
    </w:p>
    <w:p>
      <w:pPr>
        <w:pStyle w:val="a4"/>
        <w:keepNext w:val="0"/>
        <w:keepLines w:val="0"/>
        <w:widowControl w:val="0"/>
        <w:shd w:val="clear" w:color="auto" w:fill="auto"/>
        <w:bidi w:val="0"/>
        <w:spacing w:before="0" w:after="0" w:line="696" w:lineRule="exact"/>
        <w:ind w:left="0" w:right="0" w:firstLine="720"/>
        <w:jc w:val="both"/>
      </w:pPr>
      <w:r>
        <w:rPr>
          <w:color w:val="000000"/>
          <w:spacing w:val="0"/>
          <w:w w:val="100"/>
          <w:position w:val="0"/>
        </w:rPr>
        <w:t>投诉应当有明确的请求和必要的证明材料，并提交经投诉单位法人或授权代表签字、加 盖公章的《投诉书》。</w:t>
      </w:r>
    </w:p>
    <w:p>
      <w:pPr>
        <w:pStyle w:val="a4"/>
        <w:keepNext w:val="0"/>
        <w:keepLines w:val="0"/>
        <w:widowControl w:val="0"/>
        <w:shd w:val="clear" w:color="auto" w:fill="auto"/>
        <w:bidi w:val="0"/>
        <w:spacing w:before="0" w:after="0" w:line="739" w:lineRule="exact"/>
        <w:ind w:left="0" w:right="0" w:firstLine="720"/>
        <w:jc w:val="both"/>
      </w:pPr>
      <w:r>
        <w:rPr>
          <w:color w:val="000000"/>
          <w:spacing w:val="0"/>
          <w:w w:val="100"/>
          <w:position w:val="0"/>
        </w:rPr>
        <w:t>投诉人应保证其提出投诉内容及相应证明材料的真实性及来源的合法性，并依法承担相 应的法律责任或补偿责任。</w:t>
      </w:r>
    </w:p>
    <w:p>
      <w:pPr>
        <w:pStyle w:val="a4"/>
        <w:keepNext w:val="0"/>
        <w:keepLines w:val="0"/>
        <w:widowControl w:val="0"/>
        <w:shd w:val="clear" w:color="auto" w:fill="auto"/>
        <w:bidi w:val="0"/>
        <w:spacing w:before="0" w:after="0" w:line="710" w:lineRule="exact"/>
        <w:ind w:left="0" w:right="0" w:firstLine="720"/>
        <w:jc w:val="both"/>
      </w:pPr>
      <w:r>
        <w:rPr>
          <w:color w:val="000000"/>
          <w:spacing w:val="0"/>
          <w:w w:val="100"/>
          <w:position w:val="0"/>
        </w:rPr>
        <w:t xml:space="preserve">行政监督部门自收到投诉后，依照国家发改委等九部委2021年23号令修悔改的国家发 </w:t>
      </w:r>
      <w:r>
        <w:rPr>
          <w:color w:val="000000"/>
          <w:spacing w:val="0"/>
          <w:w w:val="100"/>
          <w:position w:val="0"/>
        </w:rPr>
        <w:t>改委七部委2004年11号令关于投诉处置方法的相关规定及程序进行处置。</w:t>
      </w:r>
    </w:p>
    <w:p>
      <w:pPr>
        <w:pStyle w:val="a4"/>
        <w:keepNext w:val="0"/>
        <w:keepLines w:val="0"/>
        <w:widowControl w:val="0"/>
        <w:shd w:val="clear" w:color="auto" w:fill="auto"/>
        <w:bidi w:val="0"/>
        <w:spacing w:before="0" w:after="980" w:line="240" w:lineRule="auto"/>
        <w:ind w:left="0" w:right="0" w:firstLine="0"/>
        <w:jc w:val="center"/>
      </w:pPr>
      <w:r>
        <w:rPr>
          <w:b/>
          <w:bCs/>
          <w:color w:val="000000"/>
          <w:spacing w:val="0"/>
          <w:w w:val="100"/>
          <w:position w:val="0"/>
        </w:rPr>
        <w:t>十一、招标代理效劳费及入场交易效劳费</w:t>
      </w:r>
    </w:p>
    <w:p>
      <w:pPr>
        <w:pStyle w:val="a4"/>
        <w:keepNext w:val="0"/>
        <w:keepLines w:val="0"/>
        <w:widowControl w:val="0"/>
        <w:numPr>
          <w:ilvl w:val="0"/>
          <w:numId w:val="8"/>
        </w:numPr>
        <w:shd w:val="clear" w:color="auto" w:fill="auto"/>
        <w:tabs>
          <w:tab w:val="left" w:pos="1342"/>
        </w:tabs>
        <w:bidi w:val="0"/>
        <w:spacing w:before="0" w:after="300" w:line="240" w:lineRule="auto"/>
        <w:ind w:left="0" w:right="0" w:firstLine="720"/>
        <w:jc w:val="left"/>
      </w:pPr>
      <w:bookmarkStart w:id="251" w:name="bookmark251"/>
      <w:bookmarkEnd w:id="251"/>
      <w:r>
        <w:rPr>
          <w:b/>
          <w:bCs/>
          <w:color w:val="000000"/>
          <w:spacing w:val="0"/>
          <w:w w:val="100"/>
          <w:position w:val="0"/>
        </w:rPr>
        <w:t>招标代理效劳费</w:t>
      </w:r>
    </w:p>
    <w:p>
      <w:pPr>
        <w:pStyle w:val="a4"/>
        <w:keepNext w:val="0"/>
        <w:keepLines w:val="0"/>
        <w:widowControl w:val="0"/>
        <w:shd w:val="clear" w:color="auto" w:fill="auto"/>
        <w:bidi w:val="0"/>
        <w:spacing w:before="0" w:after="300" w:line="240" w:lineRule="auto"/>
        <w:ind w:left="1440" w:right="0" w:firstLine="0"/>
        <w:jc w:val="left"/>
      </w:pPr>
      <w:r>
        <w:rPr>
          <w:color w:val="000000"/>
          <w:spacing w:val="0"/>
          <w:w w:val="100"/>
          <w:position w:val="0"/>
        </w:rPr>
        <w:t>招标代理效劳费收费依据及标准，详见</w:t>
      </w:r>
      <w:r>
        <w:rPr>
          <w:b/>
          <w:bCs/>
          <w:color w:val="000000"/>
          <w:spacing w:val="0"/>
          <w:w w:val="100"/>
          <w:position w:val="0"/>
        </w:rPr>
        <w:t>投标人须知前附表。</w:t>
      </w:r>
    </w:p>
    <w:p>
      <w:pPr>
        <w:pStyle w:val="a4"/>
        <w:keepNext w:val="0"/>
        <w:keepLines w:val="0"/>
        <w:widowControl w:val="0"/>
        <w:shd w:val="clear" w:color="auto" w:fill="auto"/>
        <w:bidi w:val="0"/>
        <w:spacing w:before="0" w:after="300" w:line="240" w:lineRule="auto"/>
        <w:ind w:left="1440" w:right="0" w:firstLine="0"/>
        <w:jc w:val="left"/>
      </w:pPr>
      <w:r>
        <w:rPr>
          <w:color w:val="000000"/>
          <w:spacing w:val="0"/>
          <w:w w:val="100"/>
          <w:position w:val="0"/>
        </w:rPr>
        <w:t>招标代理效劳费的支付：由入围人支付详见</w:t>
      </w:r>
      <w:r>
        <w:rPr>
          <w:b/>
          <w:bCs/>
          <w:color w:val="000000"/>
          <w:spacing w:val="0"/>
          <w:w w:val="100"/>
          <w:position w:val="0"/>
        </w:rPr>
        <w:t>投标人须知前附表</w:t>
      </w:r>
      <w:r>
        <w:rPr>
          <w:color w:val="000000"/>
          <w:spacing w:val="0"/>
          <w:w w:val="100"/>
          <w:position w:val="0"/>
        </w:rPr>
        <w:t>。</w:t>
      </w:r>
    </w:p>
    <w:p>
      <w:pPr>
        <w:pStyle w:val="a4"/>
        <w:keepNext w:val="0"/>
        <w:keepLines w:val="0"/>
        <w:widowControl w:val="0"/>
        <w:shd w:val="clear" w:color="auto" w:fill="auto"/>
        <w:bidi w:val="0"/>
        <w:spacing w:before="0" w:after="300" w:line="240" w:lineRule="auto"/>
        <w:ind w:left="1440" w:right="0" w:firstLine="0"/>
        <w:jc w:val="left"/>
      </w:pPr>
      <w:r>
        <w:rPr>
          <w:color w:val="000000"/>
          <w:spacing w:val="0"/>
          <w:w w:val="100"/>
          <w:position w:val="0"/>
        </w:rPr>
        <w:t>招标代理效劳费为银行转账或现金。</w:t>
      </w:r>
    </w:p>
    <w:p>
      <w:pPr>
        <w:pStyle w:val="a4"/>
        <w:keepNext w:val="0"/>
        <w:keepLines w:val="0"/>
        <w:widowControl w:val="0"/>
        <w:numPr>
          <w:ilvl w:val="0"/>
          <w:numId w:val="8"/>
        </w:numPr>
        <w:shd w:val="clear" w:color="auto" w:fill="auto"/>
        <w:tabs>
          <w:tab w:val="left" w:pos="1342"/>
        </w:tabs>
        <w:bidi w:val="0"/>
        <w:spacing w:before="0" w:after="300" w:line="240" w:lineRule="auto"/>
        <w:ind w:left="0" w:right="0" w:firstLine="720"/>
        <w:jc w:val="left"/>
      </w:pPr>
      <w:bookmarkStart w:id="252" w:name="bookmark252"/>
      <w:bookmarkEnd w:id="252"/>
      <w:r>
        <w:rPr>
          <w:b/>
          <w:bCs/>
          <w:color w:val="000000"/>
          <w:spacing w:val="0"/>
          <w:w w:val="100"/>
          <w:position w:val="0"/>
        </w:rPr>
        <w:t>入场交易效劳费</w:t>
      </w:r>
    </w:p>
    <w:p>
      <w:pPr>
        <w:pStyle w:val="a4"/>
        <w:keepNext w:val="0"/>
        <w:keepLines w:val="0"/>
        <w:widowControl w:val="0"/>
        <w:shd w:val="clear" w:color="auto" w:fill="auto"/>
        <w:bidi w:val="0"/>
        <w:spacing w:before="0" w:after="980" w:line="240" w:lineRule="auto"/>
        <w:ind w:left="1440" w:right="0" w:firstLine="0"/>
        <w:jc w:val="left"/>
      </w:pPr>
      <w:r>
        <w:rPr>
          <w:color w:val="000000"/>
          <w:spacing w:val="0"/>
          <w:w w:val="100"/>
          <w:position w:val="0"/>
        </w:rPr>
        <w:t>本项交易效劳费按渝价〔2018〕54号文执行，由入围人全额缴纳。</w:t>
      </w:r>
    </w:p>
    <w:p>
      <w:pPr>
        <w:pStyle w:val="a4"/>
        <w:keepNext w:val="0"/>
        <w:keepLines w:val="0"/>
        <w:widowControl w:val="0"/>
        <w:shd w:val="clear" w:color="auto" w:fill="auto"/>
        <w:bidi w:val="0"/>
        <w:spacing w:before="0" w:after="300" w:line="240" w:lineRule="auto"/>
        <w:ind w:left="0" w:right="0" w:firstLine="0"/>
        <w:jc w:val="center"/>
      </w:pPr>
      <w:r>
        <w:rPr>
          <w:b/>
          <w:bCs/>
          <w:color w:val="000000"/>
          <w:spacing w:val="0"/>
          <w:w w:val="100"/>
          <w:position w:val="0"/>
        </w:rPr>
        <w:t>十二、其他补充</w:t>
      </w:r>
    </w:p>
    <w:p>
      <w:pPr>
        <w:pStyle w:val="a4"/>
        <w:keepNext w:val="0"/>
        <w:keepLines w:val="0"/>
        <w:widowControl w:val="0"/>
        <w:numPr>
          <w:ilvl w:val="0"/>
          <w:numId w:val="8"/>
        </w:numPr>
        <w:shd w:val="clear" w:color="auto" w:fill="auto"/>
        <w:tabs>
          <w:tab w:val="left" w:pos="1405"/>
        </w:tabs>
        <w:bidi w:val="0"/>
        <w:spacing w:before="0" w:after="300" w:line="240" w:lineRule="auto"/>
        <w:ind w:left="0" w:right="0" w:firstLine="720"/>
        <w:jc w:val="left"/>
        <w:sectPr>
          <w:type w:val="nextPage"/>
          <w:pgSz w:w="17861" w:h="25258"/>
          <w:pgMar w:top="1240" w:right="938" w:bottom="1982" w:left="1020" w:header="0" w:footer="3" w:gutter="0"/>
          <w:pgNumType w:start="25"/>
          <w:cols w:space="720"/>
          <w:noEndnote/>
          <w:titlePg w:val="0"/>
          <w:rtlGutter w:val="0"/>
          <w:docGrid w:linePitch="360"/>
        </w:sectPr>
      </w:pPr>
      <w:bookmarkStart w:id="253" w:name="bookmark253"/>
      <w:bookmarkEnd w:id="253"/>
      <w:r>
        <w:rPr>
          <w:b/>
          <w:bCs/>
          <w:color w:val="000000"/>
          <w:spacing w:val="0"/>
          <w:w w:val="100"/>
          <w:position w:val="0"/>
        </w:rPr>
        <w:t>见投标人须知前附表</w:t>
      </w:r>
    </w:p>
    <w:p>
      <w:pPr>
        <w:pStyle w:val="a4"/>
        <w:keepNext w:val="0"/>
        <w:keepLines w:val="0"/>
        <w:widowControl w:val="0"/>
        <w:shd w:val="clear" w:color="auto" w:fill="auto"/>
        <w:bidi w:val="0"/>
        <w:spacing w:before="0" w:after="120" w:line="667" w:lineRule="exact"/>
        <w:ind w:left="0" w:right="0" w:firstLine="0"/>
        <w:jc w:val="center"/>
      </w:pPr>
      <w:r>
        <w:rPr>
          <w:b/>
          <w:bCs/>
          <w:color w:val="000000"/>
          <w:spacing w:val="0"/>
          <w:w w:val="100"/>
          <w:position w:val="0"/>
        </w:rPr>
        <w:t>第三章 评标方式（综合评分法）</w:t>
        <w:br/>
        <w:t>第一节评标方式前附表</w:t>
      </w:r>
    </w:p>
    <w:tbl>
      <w:tblPr>
        <w:tblStyle w:val="TableNormal"/>
        <w:tblOverlap w:val="never"/>
        <w:jc w:val="center"/>
        <w:tblLayout w:type="fixed"/>
        <w:tblCellMar>
          <w:left w:w="10" w:type="dxa"/>
          <w:right w:w="10" w:type="dxa"/>
        </w:tblCellMar>
      </w:tblPr>
      <w:tblGrid>
        <w:gridCol w:w="1570"/>
        <w:gridCol w:w="1258"/>
        <w:gridCol w:w="5760"/>
        <w:gridCol w:w="7310"/>
      </w:tblGrid>
      <w:tr>
        <w:tblPrEx>
          <w:jc w:val="center"/>
          <w:tblLayout w:type="fixed"/>
          <w:tblCellMar>
            <w:left w:w="10" w:type="dxa"/>
            <w:right w:w="10" w:type="dxa"/>
          </w:tblCellMar>
        </w:tblPrEx>
        <w:trPr>
          <w:trHeight w:hRule="exact" w:val="773"/>
          <w:jc w:val="center"/>
        </w:trPr>
        <w:tc>
          <w:tcPr>
            <w:tcW w:w="2828" w:type="dxa"/>
            <w:gridSpan w:val="2"/>
            <w:tcBorders>
              <w:top w:val="single" w:sz="4" w:space="0" w:color="auto"/>
              <w:left w:val="single" w:sz="4" w:space="0" w:color="auto"/>
            </w:tcBorders>
            <w:shd w:val="clear" w:color="auto" w:fill="DADADA"/>
            <w:vAlign w:val="bottom"/>
          </w:tcPr>
          <w:p>
            <w:pPr>
              <w:pStyle w:val="a6"/>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rPr>
              <w:t>条款号</w:t>
            </w:r>
          </w:p>
        </w:tc>
        <w:tc>
          <w:tcPr>
            <w:tcW w:w="5760" w:type="dxa"/>
            <w:tcBorders>
              <w:top w:val="single" w:sz="4" w:space="0" w:color="auto"/>
              <w:left w:val="single" w:sz="4" w:space="0" w:color="auto"/>
            </w:tcBorders>
            <w:shd w:val="clear" w:color="auto" w:fill="DADADA"/>
            <w:vAlign w:val="bottom"/>
          </w:tcPr>
          <w:p>
            <w:pPr>
              <w:pStyle w:val="a6"/>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rPr>
              <w:t>评审因素</w:t>
            </w:r>
          </w:p>
        </w:tc>
        <w:tc>
          <w:tcPr>
            <w:tcW w:w="7310" w:type="dxa"/>
            <w:tcBorders>
              <w:top w:val="single" w:sz="4" w:space="0" w:color="auto"/>
              <w:left w:val="single" w:sz="4" w:space="0" w:color="auto"/>
              <w:right w:val="single" w:sz="4" w:space="0" w:color="auto"/>
            </w:tcBorders>
            <w:shd w:val="clear" w:color="auto" w:fill="DADADA"/>
            <w:vAlign w:val="bottom"/>
          </w:tcPr>
          <w:p>
            <w:pPr>
              <w:pStyle w:val="a6"/>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rPr>
              <w:t>评审标准</w:t>
            </w:r>
          </w:p>
        </w:tc>
      </w:tr>
      <w:tr>
        <w:tblPrEx>
          <w:jc w:val="center"/>
          <w:tblLayout w:type="fixed"/>
          <w:tblCellMar>
            <w:left w:w="10" w:type="dxa"/>
            <w:right w:w="10" w:type="dxa"/>
          </w:tblCellMar>
        </w:tblPrEx>
        <w:trPr>
          <w:trHeight w:hRule="exact" w:val="1896"/>
          <w:jc w:val="center"/>
        </w:trPr>
        <w:tc>
          <w:tcPr>
            <w:tcW w:w="1570" w:type="dxa"/>
            <w:vMerge w:val="restart"/>
            <w:tcBorders>
              <w:top w:val="single" w:sz="4" w:space="0" w:color="auto"/>
              <w:left w:val="single" w:sz="4" w:space="0" w:color="auto"/>
            </w:tcBorders>
            <w:shd w:val="clear" w:color="auto" w:fill="FFFFFF"/>
            <w:vAlign w:val="top"/>
          </w:tcPr>
          <w:p>
            <w:pPr>
              <w:widowControl w:val="0"/>
              <w:rPr>
                <w:sz w:val="10"/>
                <w:szCs w:val="10"/>
              </w:rPr>
            </w:pPr>
          </w:p>
        </w:tc>
        <w:tc>
          <w:tcPr>
            <w:tcW w:w="1258" w:type="dxa"/>
            <w:vMerge w:val="restart"/>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568" w:lineRule="exact"/>
              <w:ind w:left="0" w:right="0" w:firstLine="0"/>
              <w:jc w:val="center"/>
            </w:pPr>
            <w:r>
              <w:rPr>
                <w:color w:val="000000"/>
                <w:spacing w:val="0"/>
                <w:w w:val="100"/>
                <w:position w:val="0"/>
              </w:rPr>
              <w:t>符合 性及 完整 性评</w:t>
            </w:r>
          </w:p>
          <w:p>
            <w:pPr>
              <w:pStyle w:val="a6"/>
              <w:keepNext w:val="0"/>
              <w:keepLines w:val="0"/>
              <w:widowControl w:val="0"/>
              <w:shd w:val="clear" w:color="auto" w:fill="auto"/>
              <w:bidi w:val="0"/>
              <w:spacing w:before="0" w:after="0" w:line="568" w:lineRule="exact"/>
              <w:ind w:left="0" w:right="0" w:firstLine="0"/>
              <w:jc w:val="left"/>
            </w:pPr>
            <w:r>
              <w:rPr>
                <w:color w:val="000000"/>
                <w:spacing w:val="0"/>
                <w:w w:val="100"/>
                <w:position w:val="0"/>
              </w:rPr>
              <w:t>审</w:t>
            </w:r>
          </w:p>
        </w:tc>
        <w:tc>
          <w:tcPr>
            <w:tcW w:w="576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571" w:lineRule="exact"/>
              <w:ind w:left="0" w:right="0" w:firstLine="0"/>
              <w:jc w:val="left"/>
            </w:pPr>
            <w:r>
              <w:rPr>
                <w:color w:val="000000"/>
                <w:spacing w:val="0"/>
                <w:w w:val="100"/>
                <w:position w:val="0"/>
              </w:rPr>
              <w:t>投标人是否提交投标保证金、投标 保证金金额、形式是否符合招标文 件要求。</w:t>
            </w:r>
          </w:p>
        </w:tc>
        <w:tc>
          <w:tcPr>
            <w:tcW w:w="731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both"/>
            </w:pPr>
            <w:r>
              <w:rPr>
                <w:color w:val="000000"/>
                <w:spacing w:val="0"/>
                <w:w w:val="100"/>
                <w:position w:val="0"/>
              </w:rPr>
              <w:t>满足招标文件要求</w:t>
            </w:r>
          </w:p>
        </w:tc>
      </w:tr>
      <w:tr>
        <w:tblPrEx>
          <w:jc w:val="center"/>
          <w:tblLayout w:type="fixed"/>
          <w:tblCellMar>
            <w:left w:w="10" w:type="dxa"/>
            <w:right w:w="10" w:type="dxa"/>
          </w:tblCellMar>
        </w:tblPrEx>
        <w:trPr>
          <w:trHeight w:hRule="exact" w:val="763"/>
          <w:jc w:val="center"/>
        </w:trPr>
        <w:tc>
          <w:tcPr>
            <w:tcW w:w="1" w:type="dxa"/>
            <w:vMerge/>
            <w:tcBorders>
              <w:left w:val="single" w:sz="4" w:space="0" w:color="auto"/>
            </w:tcBorders>
            <w:shd w:val="clear" w:color="auto" w:fill="FFFFFF"/>
            <w:vAlign w:val="top"/>
          </w:tcPr>
          <w:p/>
        </w:tc>
        <w:tc>
          <w:tcPr>
            <w:tcW w:w="1" w:type="dxa"/>
            <w:vMerge/>
            <w:tcBorders>
              <w:left w:val="single" w:sz="4" w:space="0" w:color="auto"/>
            </w:tcBorders>
            <w:shd w:val="clear" w:color="auto" w:fill="FFFFFF"/>
            <w:vAlign w:val="center"/>
          </w:tcPr>
          <w:p/>
        </w:tc>
        <w:tc>
          <w:tcPr>
            <w:tcW w:w="576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left"/>
            </w:pPr>
            <w:r>
              <w:rPr>
                <w:color w:val="000000"/>
                <w:spacing w:val="0"/>
                <w:w w:val="100"/>
                <w:position w:val="0"/>
              </w:rPr>
              <w:t>投标有效期是否满足招标文件要求</w:t>
            </w:r>
          </w:p>
        </w:tc>
        <w:tc>
          <w:tcPr>
            <w:tcW w:w="731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both"/>
            </w:pPr>
            <w:r>
              <w:rPr>
                <w:color w:val="000000"/>
                <w:spacing w:val="0"/>
                <w:w w:val="100"/>
                <w:position w:val="0"/>
              </w:rPr>
              <w:t>满足招标文件要求</w:t>
            </w:r>
          </w:p>
        </w:tc>
      </w:tr>
      <w:tr>
        <w:tblPrEx>
          <w:jc w:val="center"/>
          <w:tblLayout w:type="fixed"/>
          <w:tblCellMar>
            <w:left w:w="10" w:type="dxa"/>
            <w:right w:w="10" w:type="dxa"/>
          </w:tblCellMar>
        </w:tblPrEx>
        <w:trPr>
          <w:trHeight w:hRule="exact" w:val="1339"/>
          <w:jc w:val="center"/>
        </w:trPr>
        <w:tc>
          <w:tcPr>
            <w:tcW w:w="1" w:type="dxa"/>
            <w:vMerge/>
            <w:tcBorders>
              <w:left w:val="single" w:sz="4" w:space="0" w:color="auto"/>
            </w:tcBorders>
            <w:shd w:val="clear" w:color="auto" w:fill="FFFFFF"/>
            <w:vAlign w:val="top"/>
          </w:tcPr>
          <w:p/>
        </w:tc>
        <w:tc>
          <w:tcPr>
            <w:tcW w:w="1" w:type="dxa"/>
            <w:vMerge/>
            <w:tcBorders>
              <w:left w:val="single" w:sz="4" w:space="0" w:color="auto"/>
            </w:tcBorders>
            <w:shd w:val="clear" w:color="auto" w:fill="FFFFFF"/>
            <w:vAlign w:val="center"/>
          </w:tcPr>
          <w:p/>
        </w:tc>
        <w:tc>
          <w:tcPr>
            <w:tcW w:w="576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566" w:lineRule="exact"/>
              <w:ind w:left="0" w:right="0" w:firstLine="0"/>
              <w:jc w:val="left"/>
            </w:pPr>
            <w:r>
              <w:rPr>
                <w:color w:val="000000"/>
                <w:spacing w:val="0"/>
                <w:w w:val="100"/>
                <w:position w:val="0"/>
              </w:rPr>
              <w:t>是否按照招标文件规定要求密封、 签署、盖章</w:t>
            </w:r>
          </w:p>
        </w:tc>
        <w:tc>
          <w:tcPr>
            <w:tcW w:w="731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both"/>
            </w:pPr>
            <w:r>
              <w:rPr>
                <w:color w:val="000000"/>
                <w:spacing w:val="0"/>
                <w:w w:val="100"/>
                <w:position w:val="0"/>
              </w:rPr>
              <w:t>满足招标文件要求</w:t>
            </w:r>
          </w:p>
        </w:tc>
      </w:tr>
      <w:tr>
        <w:tblPrEx>
          <w:jc w:val="center"/>
          <w:tblLayout w:type="fixed"/>
          <w:tblCellMar>
            <w:left w:w="10" w:type="dxa"/>
            <w:right w:w="10" w:type="dxa"/>
          </w:tblCellMar>
        </w:tblPrEx>
        <w:trPr>
          <w:trHeight w:hRule="exact" w:val="758"/>
          <w:jc w:val="center"/>
        </w:trPr>
        <w:tc>
          <w:tcPr>
            <w:tcW w:w="1" w:type="dxa"/>
            <w:vMerge/>
            <w:tcBorders>
              <w:left w:val="single" w:sz="4" w:space="0" w:color="auto"/>
            </w:tcBorders>
            <w:shd w:val="clear" w:color="auto" w:fill="FFFFFF"/>
            <w:vAlign w:val="top"/>
          </w:tcPr>
          <w:p/>
        </w:tc>
        <w:tc>
          <w:tcPr>
            <w:tcW w:w="1" w:type="dxa"/>
            <w:vMerge/>
            <w:tcBorders>
              <w:left w:val="single" w:sz="4" w:space="0" w:color="auto"/>
            </w:tcBorders>
            <w:shd w:val="clear" w:color="auto" w:fill="FFFFFF"/>
            <w:vAlign w:val="center"/>
          </w:tcPr>
          <w:p/>
        </w:tc>
        <w:tc>
          <w:tcPr>
            <w:tcW w:w="576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left"/>
            </w:pPr>
            <w:r>
              <w:rPr>
                <w:color w:val="000000"/>
                <w:spacing w:val="0"/>
                <w:w w:val="100"/>
                <w:position w:val="0"/>
              </w:rPr>
              <w:t>法定代表人身份证明及授权委托书</w:t>
            </w:r>
          </w:p>
        </w:tc>
        <w:tc>
          <w:tcPr>
            <w:tcW w:w="731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both"/>
            </w:pPr>
            <w:r>
              <w:rPr>
                <w:color w:val="000000"/>
                <w:spacing w:val="0"/>
                <w:w w:val="100"/>
                <w:position w:val="0"/>
              </w:rPr>
              <w:t>满足招标文件要求</w:t>
            </w:r>
          </w:p>
        </w:tc>
      </w:tr>
      <w:tr>
        <w:tblPrEx>
          <w:jc w:val="center"/>
          <w:tblLayout w:type="fixed"/>
          <w:tblCellMar>
            <w:left w:w="10" w:type="dxa"/>
            <w:right w:w="10" w:type="dxa"/>
          </w:tblCellMar>
        </w:tblPrEx>
        <w:trPr>
          <w:trHeight w:hRule="exact" w:val="739"/>
          <w:jc w:val="center"/>
        </w:trPr>
        <w:tc>
          <w:tcPr>
            <w:tcW w:w="1" w:type="dxa"/>
            <w:vMerge/>
            <w:tcBorders>
              <w:left w:val="single" w:sz="4" w:space="0" w:color="auto"/>
            </w:tcBorders>
            <w:shd w:val="clear" w:color="auto" w:fill="FFFFFF"/>
            <w:vAlign w:val="top"/>
          </w:tcPr>
          <w:p/>
        </w:tc>
        <w:tc>
          <w:tcPr>
            <w:tcW w:w="1" w:type="dxa"/>
            <w:vMerge/>
            <w:tcBorders>
              <w:left w:val="single" w:sz="4" w:space="0" w:color="auto"/>
            </w:tcBorders>
            <w:shd w:val="clear" w:color="auto" w:fill="FFFFFF"/>
            <w:vAlign w:val="center"/>
          </w:tcPr>
          <w:p/>
        </w:tc>
        <w:tc>
          <w:tcPr>
            <w:tcW w:w="5760" w:type="dxa"/>
            <w:tcBorders>
              <w:top w:val="single" w:sz="4" w:space="0" w:color="auto"/>
              <w:left w:val="single" w:sz="4" w:space="0" w:color="auto"/>
            </w:tcBorders>
            <w:shd w:val="clear" w:color="auto" w:fill="FFFFFF"/>
            <w:vAlign w:val="top"/>
          </w:tcPr>
          <w:p>
            <w:pPr>
              <w:pStyle w:val="a6"/>
              <w:keepNext w:val="0"/>
              <w:keepLines w:val="0"/>
              <w:widowControl w:val="0"/>
              <w:shd w:val="clear" w:color="auto" w:fill="auto"/>
              <w:bidi w:val="0"/>
              <w:spacing w:before="160" w:after="0" w:line="240" w:lineRule="auto"/>
              <w:ind w:left="0" w:right="0" w:firstLine="0"/>
              <w:jc w:val="left"/>
            </w:pPr>
            <w:r>
              <w:rPr>
                <w:color w:val="000000"/>
                <w:spacing w:val="0"/>
                <w:w w:val="100"/>
                <w:position w:val="0"/>
              </w:rPr>
              <w:t>投标报价承诺函</w:t>
            </w:r>
          </w:p>
        </w:tc>
        <w:tc>
          <w:tcPr>
            <w:tcW w:w="7310" w:type="dxa"/>
            <w:tcBorders>
              <w:top w:val="single" w:sz="4" w:space="0" w:color="auto"/>
              <w:left w:val="single" w:sz="4" w:space="0" w:color="auto"/>
              <w:right w:val="single" w:sz="4" w:space="0" w:color="auto"/>
            </w:tcBorders>
            <w:shd w:val="clear" w:color="auto" w:fill="FFFFFF"/>
            <w:vAlign w:val="top"/>
          </w:tcPr>
          <w:p>
            <w:pPr>
              <w:pStyle w:val="a6"/>
              <w:keepNext w:val="0"/>
              <w:keepLines w:val="0"/>
              <w:widowControl w:val="0"/>
              <w:shd w:val="clear" w:color="auto" w:fill="auto"/>
              <w:bidi w:val="0"/>
              <w:spacing w:before="140" w:after="0" w:line="240" w:lineRule="auto"/>
              <w:ind w:left="0" w:right="0" w:firstLine="0"/>
              <w:jc w:val="both"/>
            </w:pPr>
            <w:r>
              <w:rPr>
                <w:color w:val="000000"/>
                <w:spacing w:val="0"/>
                <w:w w:val="100"/>
                <w:position w:val="0"/>
              </w:rPr>
              <w:t>满足招标文件要求</w:t>
            </w:r>
          </w:p>
        </w:tc>
      </w:tr>
      <w:tr>
        <w:tblPrEx>
          <w:jc w:val="center"/>
          <w:tblLayout w:type="fixed"/>
          <w:tblCellMar>
            <w:left w:w="10" w:type="dxa"/>
            <w:right w:w="10" w:type="dxa"/>
          </w:tblCellMar>
        </w:tblPrEx>
        <w:trPr>
          <w:trHeight w:hRule="exact" w:val="1339"/>
          <w:jc w:val="center"/>
        </w:trPr>
        <w:tc>
          <w:tcPr>
            <w:tcW w:w="1" w:type="dxa"/>
            <w:vMerge/>
            <w:tcBorders>
              <w:left w:val="single" w:sz="4" w:space="0" w:color="auto"/>
            </w:tcBorders>
            <w:shd w:val="clear" w:color="auto" w:fill="FFFFFF"/>
            <w:vAlign w:val="top"/>
          </w:tcPr>
          <w:p/>
        </w:tc>
        <w:tc>
          <w:tcPr>
            <w:tcW w:w="1" w:type="dxa"/>
            <w:vMerge/>
            <w:tcBorders>
              <w:left w:val="single" w:sz="4" w:space="0" w:color="auto"/>
            </w:tcBorders>
            <w:shd w:val="clear" w:color="auto" w:fill="FFFFFF"/>
            <w:vAlign w:val="center"/>
          </w:tcPr>
          <w:p/>
        </w:tc>
        <w:tc>
          <w:tcPr>
            <w:tcW w:w="576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571" w:lineRule="exact"/>
              <w:ind w:left="0" w:right="0" w:firstLine="0"/>
              <w:jc w:val="left"/>
            </w:pPr>
            <w:r>
              <w:rPr>
                <w:color w:val="000000"/>
                <w:spacing w:val="0"/>
                <w:w w:val="100"/>
                <w:position w:val="0"/>
              </w:rPr>
              <w:t>投标人报价是否符合要求，是否超 出采购人单项最高限价</w:t>
            </w:r>
          </w:p>
        </w:tc>
        <w:tc>
          <w:tcPr>
            <w:tcW w:w="731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both"/>
            </w:pPr>
            <w:r>
              <w:rPr>
                <w:color w:val="000000"/>
                <w:spacing w:val="0"/>
                <w:w w:val="100"/>
                <w:position w:val="0"/>
              </w:rPr>
              <w:t>满足招标文件要求</w:t>
            </w:r>
          </w:p>
        </w:tc>
      </w:tr>
      <w:tr>
        <w:tblPrEx>
          <w:jc w:val="center"/>
          <w:tblLayout w:type="fixed"/>
          <w:tblCellMar>
            <w:left w:w="10" w:type="dxa"/>
            <w:right w:w="10" w:type="dxa"/>
          </w:tblCellMar>
        </w:tblPrEx>
        <w:trPr>
          <w:trHeight w:hRule="exact" w:val="758"/>
          <w:jc w:val="center"/>
        </w:trPr>
        <w:tc>
          <w:tcPr>
            <w:tcW w:w="1" w:type="dxa"/>
            <w:vMerge/>
            <w:tcBorders>
              <w:left w:val="single" w:sz="4" w:space="0" w:color="auto"/>
            </w:tcBorders>
            <w:shd w:val="clear" w:color="auto" w:fill="FFFFFF"/>
            <w:vAlign w:val="top"/>
          </w:tcPr>
          <w:p/>
        </w:tc>
        <w:tc>
          <w:tcPr>
            <w:tcW w:w="1" w:type="dxa"/>
            <w:vMerge/>
            <w:tcBorders>
              <w:left w:val="single" w:sz="4" w:space="0" w:color="auto"/>
            </w:tcBorders>
            <w:shd w:val="clear" w:color="auto" w:fill="FFFFFF"/>
            <w:vAlign w:val="center"/>
          </w:tcPr>
          <w:p/>
        </w:tc>
        <w:tc>
          <w:tcPr>
            <w:tcW w:w="576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left"/>
            </w:pPr>
            <w:r>
              <w:rPr>
                <w:color w:val="000000"/>
                <w:spacing w:val="0"/>
                <w:w w:val="100"/>
                <w:position w:val="0"/>
              </w:rPr>
              <w:t>投标人开户许可证</w:t>
            </w:r>
          </w:p>
        </w:tc>
        <w:tc>
          <w:tcPr>
            <w:tcW w:w="731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both"/>
            </w:pPr>
            <w:r>
              <w:rPr>
                <w:color w:val="000000"/>
                <w:spacing w:val="0"/>
                <w:w w:val="100"/>
                <w:position w:val="0"/>
              </w:rPr>
              <w:t>复印件加盖公章</w:t>
            </w:r>
          </w:p>
        </w:tc>
      </w:tr>
      <w:tr>
        <w:tblPrEx>
          <w:jc w:val="center"/>
          <w:tblLayout w:type="fixed"/>
          <w:tblCellMar>
            <w:left w:w="10" w:type="dxa"/>
            <w:right w:w="10" w:type="dxa"/>
          </w:tblCellMar>
        </w:tblPrEx>
        <w:trPr>
          <w:trHeight w:hRule="exact" w:val="1320"/>
          <w:jc w:val="center"/>
        </w:trPr>
        <w:tc>
          <w:tcPr>
            <w:tcW w:w="1" w:type="dxa"/>
            <w:vMerge/>
            <w:tcBorders>
              <w:left w:val="single" w:sz="4" w:space="0" w:color="auto"/>
            </w:tcBorders>
            <w:shd w:val="clear" w:color="auto" w:fill="FFFFFF"/>
            <w:vAlign w:val="top"/>
          </w:tcPr>
          <w:p/>
        </w:tc>
        <w:tc>
          <w:tcPr>
            <w:tcW w:w="1" w:type="dxa"/>
            <w:vMerge/>
            <w:tcBorders>
              <w:left w:val="single" w:sz="4" w:space="0" w:color="auto"/>
            </w:tcBorders>
            <w:shd w:val="clear" w:color="auto" w:fill="FFFFFF"/>
            <w:vAlign w:val="center"/>
          </w:tcPr>
          <w:p/>
        </w:tc>
        <w:tc>
          <w:tcPr>
            <w:tcW w:w="576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571" w:lineRule="exact"/>
              <w:ind w:left="0" w:right="0" w:firstLine="0"/>
              <w:jc w:val="left"/>
            </w:pPr>
            <w:r>
              <w:rPr>
                <w:color w:val="000000"/>
                <w:spacing w:val="0"/>
                <w:w w:val="100"/>
                <w:position w:val="0"/>
              </w:rPr>
              <w:t>是否满足法律、法规和招标文件中 规定的其他实质性要求的</w:t>
            </w:r>
          </w:p>
        </w:tc>
        <w:tc>
          <w:tcPr>
            <w:tcW w:w="731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both"/>
            </w:pPr>
            <w:r>
              <w:rPr>
                <w:color w:val="000000"/>
                <w:spacing w:val="0"/>
                <w:w w:val="100"/>
                <w:position w:val="0"/>
              </w:rPr>
              <w:t>满足招标文件要求</w:t>
            </w:r>
          </w:p>
        </w:tc>
      </w:tr>
      <w:tr>
        <w:tblPrEx>
          <w:jc w:val="center"/>
          <w:tblLayout w:type="fixed"/>
          <w:tblCellMar>
            <w:left w:w="10" w:type="dxa"/>
            <w:right w:w="10" w:type="dxa"/>
          </w:tblCellMar>
        </w:tblPrEx>
        <w:trPr>
          <w:trHeight w:hRule="exact" w:val="3739"/>
          <w:jc w:val="center"/>
        </w:trPr>
        <w:tc>
          <w:tcPr>
            <w:tcW w:w="1570" w:type="dxa"/>
            <w:vMerge w:val="restart"/>
            <w:tcBorders>
              <w:top w:val="single" w:sz="4" w:space="0" w:color="auto"/>
              <w:left w:val="single" w:sz="4" w:space="0" w:color="auto"/>
            </w:tcBorders>
            <w:shd w:val="clear" w:color="auto" w:fill="FFFFFF"/>
            <w:vAlign w:val="top"/>
          </w:tcPr>
          <w:p>
            <w:pPr>
              <w:widowControl w:val="0"/>
              <w:rPr>
                <w:sz w:val="10"/>
                <w:szCs w:val="10"/>
              </w:rPr>
            </w:pPr>
          </w:p>
        </w:tc>
        <w:tc>
          <w:tcPr>
            <w:tcW w:w="1258" w:type="dxa"/>
            <w:vMerge w:val="restart"/>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160" w:line="240" w:lineRule="auto"/>
              <w:ind w:left="0" w:right="0" w:firstLine="0"/>
              <w:jc w:val="left"/>
            </w:pPr>
            <w:r>
              <w:rPr>
                <w:color w:val="000000"/>
                <w:spacing w:val="0"/>
                <w:w w:val="100"/>
                <w:position w:val="0"/>
              </w:rPr>
              <w:t>资格</w:t>
            </w:r>
          </w:p>
          <w:p>
            <w:pPr>
              <w:pStyle w:val="a6"/>
              <w:keepNext w:val="0"/>
              <w:keepLines w:val="0"/>
              <w:widowControl w:val="0"/>
              <w:shd w:val="clear" w:color="auto" w:fill="auto"/>
              <w:bidi w:val="0"/>
              <w:spacing w:before="0" w:after="160" w:line="240" w:lineRule="auto"/>
              <w:ind w:left="0" w:right="0" w:firstLine="0"/>
              <w:jc w:val="left"/>
            </w:pPr>
            <w:r>
              <w:rPr>
                <w:color w:val="000000"/>
                <w:spacing w:val="0"/>
                <w:w w:val="100"/>
                <w:position w:val="0"/>
              </w:rPr>
              <w:t>评审</w:t>
            </w:r>
          </w:p>
          <w:p>
            <w:pPr>
              <w:pStyle w:val="a6"/>
              <w:keepNext w:val="0"/>
              <w:keepLines w:val="0"/>
              <w:widowControl w:val="0"/>
              <w:shd w:val="clear" w:color="auto" w:fill="auto"/>
              <w:bidi w:val="0"/>
              <w:spacing w:before="0" w:after="160" w:line="240" w:lineRule="auto"/>
              <w:ind w:left="0" w:right="0" w:firstLine="0"/>
              <w:jc w:val="left"/>
            </w:pPr>
            <w:r>
              <w:rPr>
                <w:color w:val="000000"/>
                <w:spacing w:val="0"/>
                <w:w w:val="100"/>
                <w:position w:val="0"/>
              </w:rPr>
              <w:t>标准</w:t>
            </w:r>
          </w:p>
        </w:tc>
        <w:tc>
          <w:tcPr>
            <w:tcW w:w="576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left"/>
            </w:pPr>
            <w:r>
              <w:rPr>
                <w:color w:val="000000"/>
                <w:spacing w:val="0"/>
                <w:w w:val="100"/>
                <w:position w:val="0"/>
              </w:rPr>
              <w:t>具有独立承担民事责任的能力</w:t>
            </w:r>
          </w:p>
        </w:tc>
        <w:tc>
          <w:tcPr>
            <w:tcW w:w="731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600" w:lineRule="exact"/>
              <w:ind w:left="0" w:right="0" w:firstLine="840"/>
              <w:jc w:val="both"/>
            </w:pPr>
            <w:r>
              <w:rPr>
                <w:color w:val="000000"/>
                <w:spacing w:val="0"/>
                <w:w w:val="100"/>
                <w:position w:val="0"/>
              </w:rPr>
              <w:t>投标人法人营业执照、税务登记证、组织 机构代码证复印件；</w:t>
            </w:r>
          </w:p>
          <w:p>
            <w:pPr>
              <w:pStyle w:val="a6"/>
              <w:keepNext w:val="0"/>
              <w:keepLines w:val="0"/>
              <w:widowControl w:val="0"/>
              <w:shd w:val="clear" w:color="auto" w:fill="auto"/>
              <w:bidi w:val="0"/>
              <w:spacing w:before="0" w:after="0" w:line="590" w:lineRule="exact"/>
              <w:ind w:left="0" w:right="0" w:firstLine="840"/>
              <w:jc w:val="both"/>
            </w:pPr>
            <w:r>
              <w:rPr>
                <w:color w:val="000000"/>
                <w:spacing w:val="0"/>
                <w:w w:val="100"/>
                <w:position w:val="0"/>
              </w:rPr>
              <w:t>投标人法定代表人身份证明和法定代表 人授权代表委托书。</w:t>
            </w:r>
          </w:p>
          <w:p>
            <w:pPr>
              <w:pStyle w:val="a6"/>
              <w:keepNext w:val="0"/>
              <w:keepLines w:val="0"/>
              <w:widowControl w:val="0"/>
              <w:shd w:val="clear" w:color="auto" w:fill="auto"/>
              <w:bidi w:val="0"/>
              <w:spacing w:before="0" w:after="0" w:line="586" w:lineRule="exact"/>
              <w:ind w:left="0" w:right="0" w:firstLine="660"/>
              <w:jc w:val="both"/>
            </w:pPr>
            <w:r>
              <w:rPr>
                <w:color w:val="000000"/>
                <w:spacing w:val="0"/>
                <w:w w:val="100"/>
                <w:position w:val="0"/>
              </w:rPr>
              <w:t>不具有独立法人的分公司、办事处等分支 机构不能参加投标。</w:t>
            </w:r>
          </w:p>
        </w:tc>
      </w:tr>
      <w:tr>
        <w:tblPrEx>
          <w:jc w:val="center"/>
          <w:tblLayout w:type="fixed"/>
          <w:tblCellMar>
            <w:left w:w="10" w:type="dxa"/>
            <w:right w:w="10" w:type="dxa"/>
          </w:tblCellMar>
        </w:tblPrEx>
        <w:trPr>
          <w:trHeight w:hRule="exact" w:val="2462"/>
          <w:jc w:val="center"/>
        </w:trPr>
        <w:tc>
          <w:tcPr>
            <w:tcW w:w="1" w:type="dxa"/>
            <w:vMerge/>
            <w:tcBorders>
              <w:left w:val="single" w:sz="4" w:space="0" w:color="auto"/>
            </w:tcBorders>
            <w:shd w:val="clear" w:color="auto" w:fill="FFFFFF"/>
            <w:vAlign w:val="top"/>
          </w:tcPr>
          <w:p/>
        </w:tc>
        <w:tc>
          <w:tcPr>
            <w:tcW w:w="1" w:type="dxa"/>
            <w:vMerge/>
            <w:tcBorders>
              <w:left w:val="single" w:sz="4" w:space="0" w:color="auto"/>
            </w:tcBorders>
            <w:shd w:val="clear" w:color="auto" w:fill="FFFFFF"/>
            <w:vAlign w:val="center"/>
          </w:tcPr>
          <w:p/>
        </w:tc>
        <w:tc>
          <w:tcPr>
            <w:tcW w:w="576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576" w:lineRule="exact"/>
              <w:ind w:left="0" w:right="0" w:firstLine="0"/>
              <w:jc w:val="left"/>
            </w:pPr>
            <w:r>
              <w:rPr>
                <w:color w:val="000000"/>
                <w:spacing w:val="0"/>
                <w:w w:val="100"/>
                <w:position w:val="0"/>
              </w:rPr>
              <w:t>具有良好的商业信誉和健全的财务 会计制度</w:t>
            </w:r>
          </w:p>
        </w:tc>
        <w:tc>
          <w:tcPr>
            <w:tcW w:w="731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576" w:lineRule="exact"/>
              <w:ind w:left="0" w:right="0" w:firstLine="0"/>
              <w:jc w:val="left"/>
            </w:pPr>
            <w:r>
              <w:rPr>
                <w:color w:val="000000"/>
                <w:spacing w:val="0"/>
                <w:w w:val="100"/>
                <w:position w:val="0"/>
              </w:rPr>
              <w:t>提供2016年度财务状况报告（表）复印件， 本年度新成立的公司提供投标截止时间前一 个月的财务状况报告（表）复印件。（新成立 公司不足一个月的除外）</w:t>
            </w:r>
          </w:p>
        </w:tc>
      </w:tr>
      <w:tr>
        <w:tblPrEx>
          <w:jc w:val="center"/>
          <w:tblLayout w:type="fixed"/>
          <w:tblCellMar>
            <w:left w:w="10" w:type="dxa"/>
            <w:right w:w="10" w:type="dxa"/>
          </w:tblCellMar>
        </w:tblPrEx>
        <w:trPr>
          <w:trHeight w:hRule="exact" w:val="1339"/>
          <w:jc w:val="center"/>
        </w:trPr>
        <w:tc>
          <w:tcPr>
            <w:tcW w:w="1" w:type="dxa"/>
            <w:vMerge/>
            <w:tcBorders>
              <w:left w:val="single" w:sz="4" w:space="0" w:color="auto"/>
            </w:tcBorders>
            <w:shd w:val="clear" w:color="auto" w:fill="FFFFFF"/>
            <w:vAlign w:val="top"/>
          </w:tcPr>
          <w:p/>
        </w:tc>
        <w:tc>
          <w:tcPr>
            <w:tcW w:w="1" w:type="dxa"/>
            <w:vMerge/>
            <w:tcBorders>
              <w:left w:val="single" w:sz="4" w:space="0" w:color="auto"/>
            </w:tcBorders>
            <w:shd w:val="clear" w:color="auto" w:fill="FFFFFF"/>
            <w:vAlign w:val="center"/>
          </w:tcPr>
          <w:p/>
        </w:tc>
        <w:tc>
          <w:tcPr>
            <w:tcW w:w="576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576" w:lineRule="exact"/>
              <w:ind w:left="0" w:right="0" w:firstLine="0"/>
              <w:jc w:val="left"/>
            </w:pPr>
            <w:r>
              <w:rPr>
                <w:color w:val="000000"/>
                <w:spacing w:val="0"/>
                <w:w w:val="100"/>
                <w:position w:val="0"/>
              </w:rPr>
              <w:t>具有履行合同所必需的设备和专业 技术能力</w:t>
            </w:r>
          </w:p>
        </w:tc>
        <w:tc>
          <w:tcPr>
            <w:tcW w:w="731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571" w:lineRule="exact"/>
              <w:ind w:left="0" w:right="0" w:firstLine="0"/>
              <w:jc w:val="left"/>
            </w:pPr>
            <w:r>
              <w:rPr>
                <w:color w:val="000000"/>
                <w:spacing w:val="0"/>
                <w:w w:val="100"/>
                <w:position w:val="0"/>
              </w:rPr>
              <w:t>投标人提供专业维修项目、员工情况、专用厂 房和专用设备、现有合作单位等证明材料</w:t>
            </w:r>
          </w:p>
        </w:tc>
      </w:tr>
      <w:tr>
        <w:tblPrEx>
          <w:jc w:val="center"/>
          <w:tblLayout w:type="fixed"/>
          <w:tblCellMar>
            <w:left w:w="10" w:type="dxa"/>
            <w:right w:w="10" w:type="dxa"/>
          </w:tblCellMar>
        </w:tblPrEx>
        <w:trPr>
          <w:trHeight w:hRule="exact" w:val="768"/>
          <w:jc w:val="center"/>
        </w:trPr>
        <w:tc>
          <w:tcPr>
            <w:tcW w:w="1" w:type="dxa"/>
            <w:vMerge/>
            <w:tcBorders>
              <w:left w:val="single" w:sz="4" w:space="0" w:color="auto"/>
              <w:bottom w:val="single" w:sz="4" w:space="0" w:color="auto"/>
            </w:tcBorders>
            <w:shd w:val="clear" w:color="auto" w:fill="FFFFFF"/>
            <w:vAlign w:val="top"/>
          </w:tcPr>
          <w:p/>
        </w:tc>
        <w:tc>
          <w:tcPr>
            <w:tcW w:w="1" w:type="dxa"/>
            <w:vMerge/>
            <w:tcBorders>
              <w:left w:val="single" w:sz="4" w:space="0" w:color="auto"/>
              <w:bottom w:val="single" w:sz="4" w:space="0" w:color="auto"/>
            </w:tcBorders>
            <w:shd w:val="clear" w:color="auto" w:fill="FFFFFF"/>
            <w:vAlign w:val="center"/>
          </w:tcPr>
          <w:p/>
        </w:tc>
        <w:tc>
          <w:tcPr>
            <w:tcW w:w="5760" w:type="dxa"/>
            <w:tcBorders>
              <w:top w:val="single" w:sz="4" w:space="0" w:color="auto"/>
              <w:left w:val="single" w:sz="4" w:space="0" w:color="auto"/>
              <w:bottom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left"/>
            </w:pPr>
            <w:r>
              <w:rPr>
                <w:color w:val="000000"/>
                <w:spacing w:val="0"/>
                <w:w w:val="100"/>
                <w:position w:val="0"/>
              </w:rPr>
              <w:t>有依法缴纳税收的良好记录</w:t>
            </w:r>
          </w:p>
        </w:tc>
        <w:tc>
          <w:tcPr>
            <w:tcW w:w="7310"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left"/>
            </w:pPr>
            <w:r>
              <w:rPr>
                <w:color w:val="000000"/>
                <w:spacing w:val="0"/>
                <w:w w:val="100"/>
                <w:position w:val="0"/>
              </w:rPr>
              <w:t>近期的缴纳税款记录复印件</w:t>
            </w:r>
          </w:p>
        </w:tc>
      </w:tr>
    </w:tbl>
    <w:p>
      <w:pPr>
        <w:sectPr>
          <w:type w:val="nextPage"/>
          <w:pgSz w:w="17861" w:h="25258"/>
          <w:pgMar w:top="1240" w:right="938" w:bottom="1982" w:left="1020" w:header="0" w:footer="3" w:gutter="0"/>
          <w:pgNumType w:start="26"/>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1570"/>
        <w:gridCol w:w="1258"/>
        <w:gridCol w:w="5760"/>
        <w:gridCol w:w="7310"/>
      </w:tblGrid>
      <w:tr>
        <w:tblPrEx>
          <w:jc w:val="center"/>
          <w:tblLayout w:type="fixed"/>
          <w:tblCellMar>
            <w:left w:w="10" w:type="dxa"/>
            <w:right w:w="10" w:type="dxa"/>
          </w:tblCellMar>
        </w:tblPrEx>
        <w:trPr>
          <w:trHeight w:hRule="exact" w:val="768"/>
          <w:jc w:val="center"/>
        </w:trPr>
        <w:tc>
          <w:tcPr>
            <w:tcW w:w="2828" w:type="dxa"/>
            <w:gridSpan w:val="2"/>
            <w:tcBorders>
              <w:top w:val="single" w:sz="4" w:space="0" w:color="auto"/>
              <w:left w:val="single" w:sz="4" w:space="0" w:color="auto"/>
            </w:tcBorders>
            <w:shd w:val="clear" w:color="auto" w:fill="DADADA"/>
            <w:vAlign w:val="top"/>
          </w:tcPr>
          <w:p>
            <w:pPr>
              <w:pStyle w:val="a6"/>
              <w:keepNext w:val="0"/>
              <w:keepLines w:val="0"/>
              <w:widowControl w:val="0"/>
              <w:shd w:val="clear" w:color="auto" w:fill="auto"/>
              <w:bidi w:val="0"/>
              <w:spacing w:before="180" w:after="0" w:line="240" w:lineRule="auto"/>
              <w:ind w:left="0" w:right="0" w:firstLine="0"/>
              <w:jc w:val="center"/>
            </w:pPr>
            <w:r>
              <w:rPr>
                <w:b/>
                <w:bCs/>
                <w:color w:val="000000"/>
                <w:spacing w:val="0"/>
                <w:w w:val="100"/>
                <w:position w:val="0"/>
              </w:rPr>
              <w:t>条款号</w:t>
            </w:r>
          </w:p>
        </w:tc>
        <w:tc>
          <w:tcPr>
            <w:tcW w:w="5760" w:type="dxa"/>
            <w:tcBorders>
              <w:top w:val="single" w:sz="4" w:space="0" w:color="auto"/>
              <w:left w:val="single" w:sz="4" w:space="0" w:color="auto"/>
            </w:tcBorders>
            <w:shd w:val="clear" w:color="auto" w:fill="DADADA"/>
            <w:vAlign w:val="top"/>
          </w:tcPr>
          <w:p>
            <w:pPr>
              <w:pStyle w:val="a6"/>
              <w:keepNext w:val="0"/>
              <w:keepLines w:val="0"/>
              <w:widowControl w:val="0"/>
              <w:shd w:val="clear" w:color="auto" w:fill="auto"/>
              <w:bidi w:val="0"/>
              <w:spacing w:before="180" w:after="0" w:line="240" w:lineRule="auto"/>
              <w:ind w:left="2160" w:right="0" w:firstLine="0"/>
              <w:jc w:val="left"/>
            </w:pPr>
            <w:r>
              <w:rPr>
                <w:b/>
                <w:bCs/>
                <w:color w:val="000000"/>
                <w:spacing w:val="0"/>
                <w:w w:val="100"/>
                <w:position w:val="0"/>
              </w:rPr>
              <w:t>评审因素</w:t>
            </w:r>
          </w:p>
        </w:tc>
        <w:tc>
          <w:tcPr>
            <w:tcW w:w="7310" w:type="dxa"/>
            <w:tcBorders>
              <w:top w:val="single" w:sz="4" w:space="0" w:color="auto"/>
              <w:left w:val="single" w:sz="4" w:space="0" w:color="auto"/>
              <w:right w:val="single" w:sz="4" w:space="0" w:color="auto"/>
            </w:tcBorders>
            <w:shd w:val="clear" w:color="auto" w:fill="DADADA"/>
            <w:vAlign w:val="top"/>
          </w:tcPr>
          <w:p>
            <w:pPr>
              <w:pStyle w:val="a6"/>
              <w:keepNext w:val="0"/>
              <w:keepLines w:val="0"/>
              <w:widowControl w:val="0"/>
              <w:shd w:val="clear" w:color="auto" w:fill="auto"/>
              <w:bidi w:val="0"/>
              <w:spacing w:before="180" w:after="0" w:line="240" w:lineRule="auto"/>
              <w:ind w:left="0" w:right="0" w:firstLine="0"/>
              <w:jc w:val="center"/>
            </w:pPr>
            <w:r>
              <w:rPr>
                <w:b/>
                <w:bCs/>
                <w:color w:val="000000"/>
                <w:spacing w:val="0"/>
                <w:w w:val="100"/>
                <w:position w:val="0"/>
              </w:rPr>
              <w:t>评审标准</w:t>
            </w:r>
          </w:p>
        </w:tc>
      </w:tr>
      <w:tr>
        <w:tblPrEx>
          <w:jc w:val="center"/>
          <w:tblLayout w:type="fixed"/>
          <w:tblCellMar>
            <w:left w:w="10" w:type="dxa"/>
            <w:right w:w="10" w:type="dxa"/>
          </w:tblCellMar>
        </w:tblPrEx>
        <w:trPr>
          <w:trHeight w:hRule="exact" w:val="9677"/>
          <w:jc w:val="center"/>
        </w:trPr>
        <w:tc>
          <w:tcPr>
            <w:tcW w:w="1570" w:type="dxa"/>
            <w:vMerge w:val="restart"/>
            <w:tcBorders>
              <w:top w:val="single" w:sz="4" w:space="0" w:color="auto"/>
              <w:left w:val="single" w:sz="4" w:space="0" w:color="auto"/>
            </w:tcBorders>
            <w:shd w:val="clear" w:color="auto" w:fill="FFFFFF"/>
            <w:vAlign w:val="top"/>
          </w:tcPr>
          <w:p>
            <w:pPr>
              <w:widowControl w:val="0"/>
              <w:rPr>
                <w:sz w:val="10"/>
                <w:szCs w:val="10"/>
              </w:rPr>
            </w:pPr>
          </w:p>
        </w:tc>
        <w:tc>
          <w:tcPr>
            <w:tcW w:w="1258" w:type="dxa"/>
            <w:vMerge w:val="restart"/>
            <w:tcBorders>
              <w:top w:val="single" w:sz="4" w:space="0" w:color="auto"/>
              <w:left w:val="single" w:sz="4" w:space="0" w:color="auto"/>
            </w:tcBorders>
            <w:shd w:val="clear" w:color="auto" w:fill="FFFFFF"/>
            <w:vAlign w:val="top"/>
          </w:tcPr>
          <w:p>
            <w:pPr>
              <w:widowControl w:val="0"/>
              <w:rPr>
                <w:sz w:val="10"/>
                <w:szCs w:val="10"/>
              </w:rPr>
            </w:pPr>
          </w:p>
        </w:tc>
        <w:tc>
          <w:tcPr>
            <w:tcW w:w="576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576" w:lineRule="exact"/>
              <w:ind w:left="0" w:right="0" w:firstLine="0"/>
              <w:jc w:val="left"/>
            </w:pPr>
            <w:r>
              <w:rPr>
                <w:color w:val="000000"/>
                <w:spacing w:val="0"/>
                <w:w w:val="100"/>
                <w:position w:val="0"/>
              </w:rPr>
              <w:t>参加政府采购活动前三年内，在经 营活动中没有重大违法记录</w:t>
            </w:r>
          </w:p>
        </w:tc>
        <w:tc>
          <w:tcPr>
            <w:tcW w:w="731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numPr>
                <w:ilvl w:val="0"/>
                <w:numId w:val="9"/>
              </w:numPr>
              <w:shd w:val="clear" w:color="auto" w:fill="auto"/>
              <w:tabs>
                <w:tab w:val="left" w:pos="1176"/>
              </w:tabs>
              <w:bidi w:val="0"/>
              <w:spacing w:before="0" w:after="0" w:line="610" w:lineRule="exact"/>
              <w:ind w:left="0" w:right="0" w:firstLine="840"/>
              <w:jc w:val="both"/>
            </w:pPr>
            <w:r>
              <w:rPr>
                <w:color w:val="000000"/>
                <w:spacing w:val="0"/>
                <w:w w:val="100"/>
                <w:position w:val="0"/>
              </w:rPr>
              <w:t>投标人提供书面声明（见格式文件）；</w:t>
            </w:r>
          </w:p>
          <w:p>
            <w:pPr>
              <w:pStyle w:val="a6"/>
              <w:keepNext w:val="0"/>
              <w:keepLines w:val="0"/>
              <w:widowControl w:val="0"/>
              <w:numPr>
                <w:ilvl w:val="0"/>
                <w:numId w:val="9"/>
              </w:numPr>
              <w:shd w:val="clear" w:color="auto" w:fill="auto"/>
              <w:tabs>
                <w:tab w:val="left" w:pos="1080"/>
              </w:tabs>
              <w:bidi w:val="0"/>
              <w:spacing w:before="0" w:after="0" w:line="610" w:lineRule="exact"/>
              <w:ind w:left="0" w:right="0" w:firstLine="840"/>
              <w:jc w:val="both"/>
            </w:pPr>
            <w:r>
              <w:rPr>
                <w:color w:val="000000"/>
                <w:spacing w:val="0"/>
                <w:w w:val="100"/>
                <w:position w:val="0"/>
              </w:rPr>
              <w:t>投标人提供信用中国网站（）以下内容 的查询结果网页打印件并加盖投标人公章（查 询信息为投标人名称）</w:t>
            </w:r>
          </w:p>
          <w:p>
            <w:pPr>
              <w:pStyle w:val="a6"/>
              <w:keepNext w:val="0"/>
              <w:keepLines w:val="0"/>
              <w:widowControl w:val="0"/>
              <w:shd w:val="clear" w:color="auto" w:fill="auto"/>
              <w:bidi w:val="0"/>
              <w:spacing w:before="0" w:after="0" w:line="610" w:lineRule="exact"/>
              <w:ind w:left="0" w:right="0" w:firstLine="840"/>
              <w:jc w:val="both"/>
            </w:pPr>
            <w:r>
              <w:rPr>
                <w:color w:val="000000"/>
                <w:spacing w:val="0"/>
                <w:w w:val="100"/>
                <w:position w:val="0"/>
              </w:rPr>
              <w:t>“信用信息”查询结果；</w:t>
            </w:r>
          </w:p>
          <w:p>
            <w:pPr>
              <w:pStyle w:val="a6"/>
              <w:keepNext w:val="0"/>
              <w:keepLines w:val="0"/>
              <w:widowControl w:val="0"/>
              <w:shd w:val="clear" w:color="auto" w:fill="auto"/>
              <w:bidi w:val="0"/>
              <w:spacing w:before="0" w:after="0" w:line="610" w:lineRule="exact"/>
              <w:ind w:left="0" w:right="0" w:firstLine="840"/>
              <w:jc w:val="both"/>
            </w:pPr>
            <w:r>
              <w:rPr>
                <w:color w:val="000000"/>
                <w:spacing w:val="0"/>
                <w:w w:val="100"/>
                <w:position w:val="0"/>
              </w:rPr>
              <w:t>“失信被执行人”查询结果；</w:t>
            </w:r>
          </w:p>
          <w:p>
            <w:pPr>
              <w:pStyle w:val="a6"/>
              <w:keepNext w:val="0"/>
              <w:keepLines w:val="0"/>
              <w:widowControl w:val="0"/>
              <w:shd w:val="clear" w:color="auto" w:fill="auto"/>
              <w:bidi w:val="0"/>
              <w:spacing w:before="0" w:after="0" w:line="610" w:lineRule="exact"/>
              <w:ind w:left="0" w:right="0" w:firstLine="840"/>
              <w:jc w:val="both"/>
            </w:pPr>
            <w:r>
              <w:rPr>
                <w:color w:val="000000"/>
                <w:spacing w:val="0"/>
                <w:w w:val="100"/>
                <w:position w:val="0"/>
              </w:rPr>
              <w:t>“重大税收违法案件当事人名单”查询结 果；</w:t>
            </w:r>
          </w:p>
          <w:p>
            <w:pPr>
              <w:pStyle w:val="a6"/>
              <w:keepNext w:val="0"/>
              <w:keepLines w:val="0"/>
              <w:widowControl w:val="0"/>
              <w:shd w:val="clear" w:color="auto" w:fill="auto"/>
              <w:bidi w:val="0"/>
              <w:spacing w:before="0" w:after="0" w:line="610" w:lineRule="exact"/>
              <w:ind w:left="0" w:right="0" w:firstLine="840"/>
              <w:jc w:val="both"/>
            </w:pPr>
            <w:r>
              <w:rPr>
                <w:color w:val="000000"/>
                <w:spacing w:val="0"/>
                <w:w w:val="100"/>
                <w:position w:val="0"/>
              </w:rPr>
              <w:t>“政府行政许可与行政处罚”查询结果。</w:t>
            </w:r>
          </w:p>
          <w:p>
            <w:pPr>
              <w:pStyle w:val="a6"/>
              <w:keepNext w:val="0"/>
              <w:keepLines w:val="0"/>
              <w:widowControl w:val="0"/>
              <w:numPr>
                <w:ilvl w:val="0"/>
                <w:numId w:val="9"/>
              </w:numPr>
              <w:shd w:val="clear" w:color="auto" w:fill="auto"/>
              <w:tabs>
                <w:tab w:val="left" w:pos="1296"/>
              </w:tabs>
              <w:bidi w:val="0"/>
              <w:spacing w:before="0" w:after="0" w:line="607" w:lineRule="exact"/>
              <w:ind w:left="0" w:right="0" w:firstLine="840"/>
              <w:jc w:val="both"/>
            </w:pPr>
            <w:r>
              <w:rPr>
                <w:color w:val="000000"/>
                <w:spacing w:val="0"/>
                <w:w w:val="100"/>
                <w:position w:val="0"/>
              </w:rPr>
              <w:t>中国政府采购网（）“政府采购严重 违法失信行为记录名单”查询结果，提供查询 结果网页打印件并加盖投标人公章</w:t>
            </w:r>
          </w:p>
          <w:p>
            <w:pPr>
              <w:pStyle w:val="a6"/>
              <w:keepNext w:val="0"/>
              <w:keepLines w:val="0"/>
              <w:widowControl w:val="0"/>
              <w:shd w:val="clear" w:color="auto" w:fill="auto"/>
              <w:bidi w:val="0"/>
              <w:spacing w:before="0" w:after="0" w:line="581" w:lineRule="exact"/>
              <w:ind w:left="0" w:right="0" w:firstLine="0"/>
              <w:jc w:val="left"/>
            </w:pPr>
            <w:r>
              <w:rPr>
                <w:color w:val="000000"/>
                <w:spacing w:val="0"/>
                <w:w w:val="100"/>
                <w:position w:val="0"/>
              </w:rPr>
              <w:t>4.</w:t>
            </w:r>
            <w:r>
              <w:rPr>
                <w:color w:val="000000"/>
                <w:spacing w:val="0"/>
                <w:w w:val="100"/>
                <w:position w:val="0"/>
              </w:rPr>
              <w:t>以上查询时间为本项目采购公告发布之日 起至投标截止时间前。（网页打印件应显示查 询时间；若网页打印件未显示查询时间，投标 人应自行标注查询时间）</w:t>
            </w:r>
          </w:p>
        </w:tc>
      </w:tr>
      <w:tr>
        <w:tblPrEx>
          <w:jc w:val="center"/>
          <w:tblLayout w:type="fixed"/>
          <w:tblCellMar>
            <w:left w:w="10" w:type="dxa"/>
            <w:right w:w="10" w:type="dxa"/>
          </w:tblCellMar>
        </w:tblPrEx>
        <w:trPr>
          <w:trHeight w:hRule="exact" w:val="3158"/>
          <w:jc w:val="center"/>
        </w:trPr>
        <w:tc>
          <w:tcPr>
            <w:tcW w:w="1" w:type="dxa"/>
            <w:vMerge/>
            <w:tcBorders>
              <w:left w:val="single" w:sz="4" w:space="0" w:color="auto"/>
            </w:tcBorders>
            <w:shd w:val="clear" w:color="auto" w:fill="FFFFFF"/>
            <w:vAlign w:val="top"/>
          </w:tcPr>
          <w:p/>
        </w:tc>
        <w:tc>
          <w:tcPr>
            <w:tcW w:w="1" w:type="dxa"/>
            <w:vMerge/>
            <w:tcBorders>
              <w:left w:val="single" w:sz="4" w:space="0" w:color="auto"/>
            </w:tcBorders>
            <w:shd w:val="clear" w:color="auto" w:fill="FFFFFF"/>
            <w:vAlign w:val="top"/>
          </w:tcPr>
          <w:p/>
        </w:tc>
        <w:tc>
          <w:tcPr>
            <w:tcW w:w="576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left"/>
            </w:pPr>
            <w:r>
              <w:rPr>
                <w:color w:val="000000"/>
                <w:spacing w:val="0"/>
                <w:w w:val="100"/>
                <w:position w:val="0"/>
              </w:rPr>
              <w:t>特定资格条件</w:t>
            </w:r>
          </w:p>
        </w:tc>
        <w:tc>
          <w:tcPr>
            <w:tcW w:w="731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577" w:lineRule="exact"/>
              <w:ind w:left="0" w:right="0" w:firstLine="840"/>
              <w:jc w:val="both"/>
            </w:pPr>
            <w:r>
              <w:rPr>
                <w:color w:val="000000"/>
                <w:spacing w:val="0"/>
                <w:w w:val="100"/>
                <w:position w:val="0"/>
              </w:rPr>
              <w:t>1、第一、三包投标人须具有汽车配件维 修资质或生产制造企业资质；第二、四包投标 人须具有三类以上（含三类）汽车维修企业资 质和具有驱动电机生产厂家售后服务资格； 2、业绩合同复印件</w:t>
            </w:r>
          </w:p>
        </w:tc>
      </w:tr>
      <w:tr>
        <w:tblPrEx>
          <w:jc w:val="center"/>
          <w:tblLayout w:type="fixed"/>
          <w:tblCellMar>
            <w:left w:w="10" w:type="dxa"/>
            <w:right w:w="10" w:type="dxa"/>
          </w:tblCellMar>
        </w:tblPrEx>
        <w:trPr>
          <w:trHeight w:hRule="exact" w:val="1320"/>
          <w:jc w:val="center"/>
        </w:trPr>
        <w:tc>
          <w:tcPr>
            <w:tcW w:w="1" w:type="dxa"/>
            <w:vMerge/>
            <w:tcBorders>
              <w:left w:val="single" w:sz="4" w:space="0" w:color="auto"/>
            </w:tcBorders>
            <w:shd w:val="clear" w:color="auto" w:fill="FFFFFF"/>
            <w:vAlign w:val="top"/>
          </w:tcPr>
          <w:p/>
        </w:tc>
        <w:tc>
          <w:tcPr>
            <w:tcW w:w="1" w:type="dxa"/>
            <w:vMerge/>
            <w:tcBorders>
              <w:left w:val="single" w:sz="4" w:space="0" w:color="auto"/>
            </w:tcBorders>
            <w:shd w:val="clear" w:color="auto" w:fill="FFFFFF"/>
            <w:vAlign w:val="top"/>
          </w:tcPr>
          <w:p/>
        </w:tc>
        <w:tc>
          <w:tcPr>
            <w:tcW w:w="576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left"/>
            </w:pPr>
            <w:r>
              <w:rPr>
                <w:color w:val="000000"/>
                <w:spacing w:val="0"/>
                <w:w w:val="100"/>
                <w:position w:val="0"/>
              </w:rPr>
              <w:t>投标保证金</w:t>
            </w:r>
          </w:p>
        </w:tc>
        <w:tc>
          <w:tcPr>
            <w:tcW w:w="731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566" w:lineRule="exact"/>
              <w:ind w:left="0" w:right="0" w:firstLine="0"/>
              <w:jc w:val="left"/>
            </w:pPr>
            <w:r>
              <w:rPr>
                <w:color w:val="000000"/>
                <w:spacing w:val="0"/>
                <w:w w:val="100"/>
                <w:position w:val="0"/>
              </w:rPr>
              <w:t>投标保证金到账截止时间前提交足额投标保 证金</w:t>
            </w:r>
          </w:p>
        </w:tc>
      </w:tr>
      <w:tr>
        <w:tblPrEx>
          <w:jc w:val="center"/>
          <w:tblLayout w:type="fixed"/>
          <w:tblCellMar>
            <w:left w:w="10" w:type="dxa"/>
            <w:right w:w="10" w:type="dxa"/>
          </w:tblCellMar>
        </w:tblPrEx>
        <w:trPr>
          <w:trHeight w:hRule="exact" w:val="922"/>
          <w:jc w:val="center"/>
        </w:trPr>
        <w:tc>
          <w:tcPr>
            <w:tcW w:w="1570" w:type="dxa"/>
            <w:vMerge w:val="restart"/>
            <w:tcBorders>
              <w:top w:val="single" w:sz="4" w:space="0" w:color="auto"/>
              <w:left w:val="single" w:sz="4" w:space="0" w:color="auto"/>
            </w:tcBorders>
            <w:shd w:val="clear" w:color="auto" w:fill="FFFFFF"/>
            <w:vAlign w:val="top"/>
          </w:tcPr>
          <w:p>
            <w:pPr>
              <w:widowControl w:val="0"/>
              <w:rPr>
                <w:sz w:val="10"/>
                <w:szCs w:val="10"/>
              </w:rPr>
            </w:pPr>
          </w:p>
        </w:tc>
        <w:tc>
          <w:tcPr>
            <w:tcW w:w="1258" w:type="dxa"/>
            <w:vMerge w:val="restart"/>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40" w:line="557" w:lineRule="exact"/>
              <w:ind w:left="0" w:right="0" w:firstLine="0"/>
              <w:jc w:val="center"/>
            </w:pPr>
            <w:r>
              <w:rPr>
                <w:color w:val="000000"/>
                <w:spacing w:val="0"/>
                <w:w w:val="100"/>
                <w:position w:val="0"/>
              </w:rPr>
              <w:t>分值 构成 （100</w:t>
            </w:r>
          </w:p>
          <w:p>
            <w:pPr>
              <w:pStyle w:val="a6"/>
              <w:keepNext w:val="0"/>
              <w:keepLines w:val="0"/>
              <w:widowControl w:val="0"/>
              <w:shd w:val="clear" w:color="auto" w:fill="auto"/>
              <w:bidi w:val="0"/>
              <w:spacing w:before="0" w:after="0" w:line="557" w:lineRule="exact"/>
              <w:ind w:left="0" w:right="0" w:firstLine="0"/>
              <w:jc w:val="both"/>
            </w:pPr>
            <w:r>
              <w:rPr>
                <w:color w:val="000000"/>
                <w:spacing w:val="0"/>
                <w:w w:val="100"/>
                <w:position w:val="0"/>
              </w:rPr>
              <w:t>分）</w:t>
            </w:r>
          </w:p>
        </w:tc>
        <w:tc>
          <w:tcPr>
            <w:tcW w:w="576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2160" w:right="0" w:firstLine="0"/>
              <w:jc w:val="left"/>
            </w:pPr>
            <w:r>
              <w:rPr>
                <w:color w:val="000000"/>
                <w:spacing w:val="0"/>
                <w:w w:val="100"/>
                <w:position w:val="0"/>
              </w:rPr>
              <w:t>技术部分</w:t>
            </w:r>
          </w:p>
        </w:tc>
        <w:tc>
          <w:tcPr>
            <w:tcW w:w="731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35分</w:t>
            </w:r>
          </w:p>
        </w:tc>
      </w:tr>
      <w:tr>
        <w:tblPrEx>
          <w:jc w:val="center"/>
          <w:tblLayout w:type="fixed"/>
          <w:tblCellMar>
            <w:left w:w="10" w:type="dxa"/>
            <w:right w:w="10" w:type="dxa"/>
          </w:tblCellMar>
        </w:tblPrEx>
        <w:trPr>
          <w:trHeight w:hRule="exact" w:val="758"/>
          <w:jc w:val="center"/>
        </w:trPr>
        <w:tc>
          <w:tcPr>
            <w:tcW w:w="1" w:type="dxa"/>
            <w:vMerge/>
            <w:tcBorders>
              <w:left w:val="single" w:sz="4" w:space="0" w:color="auto"/>
            </w:tcBorders>
            <w:shd w:val="clear" w:color="auto" w:fill="FFFFFF"/>
            <w:vAlign w:val="top"/>
          </w:tcPr>
          <w:p/>
        </w:tc>
        <w:tc>
          <w:tcPr>
            <w:tcW w:w="1" w:type="dxa"/>
            <w:vMerge/>
            <w:tcBorders>
              <w:left w:val="single" w:sz="4" w:space="0" w:color="auto"/>
            </w:tcBorders>
            <w:shd w:val="clear" w:color="auto" w:fill="FFFFFF"/>
            <w:vAlign w:val="center"/>
          </w:tcPr>
          <w:p/>
        </w:tc>
        <w:tc>
          <w:tcPr>
            <w:tcW w:w="576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2160" w:right="0" w:firstLine="0"/>
              <w:jc w:val="left"/>
            </w:pPr>
            <w:r>
              <w:rPr>
                <w:color w:val="000000"/>
                <w:spacing w:val="0"/>
                <w:w w:val="100"/>
                <w:position w:val="0"/>
              </w:rPr>
              <w:t>商务部分</w:t>
            </w:r>
          </w:p>
        </w:tc>
        <w:tc>
          <w:tcPr>
            <w:tcW w:w="731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15分</w:t>
            </w:r>
          </w:p>
        </w:tc>
      </w:tr>
      <w:tr>
        <w:tblPrEx>
          <w:jc w:val="center"/>
          <w:tblLayout w:type="fixed"/>
          <w:tblCellMar>
            <w:left w:w="10" w:type="dxa"/>
            <w:right w:w="10" w:type="dxa"/>
          </w:tblCellMar>
        </w:tblPrEx>
        <w:trPr>
          <w:trHeight w:hRule="exact" w:val="1018"/>
          <w:jc w:val="center"/>
        </w:trPr>
        <w:tc>
          <w:tcPr>
            <w:tcW w:w="1" w:type="dxa"/>
            <w:vMerge/>
            <w:tcBorders>
              <w:left w:val="single" w:sz="4" w:space="0" w:color="auto"/>
            </w:tcBorders>
            <w:shd w:val="clear" w:color="auto" w:fill="FFFFFF"/>
            <w:vAlign w:val="top"/>
          </w:tcPr>
          <w:p/>
        </w:tc>
        <w:tc>
          <w:tcPr>
            <w:tcW w:w="1" w:type="dxa"/>
            <w:vMerge/>
            <w:tcBorders>
              <w:left w:val="single" w:sz="4" w:space="0" w:color="auto"/>
            </w:tcBorders>
            <w:shd w:val="clear" w:color="auto" w:fill="FFFFFF"/>
            <w:vAlign w:val="center"/>
          </w:tcPr>
          <w:p/>
        </w:tc>
        <w:tc>
          <w:tcPr>
            <w:tcW w:w="576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2160" w:right="0" w:firstLine="0"/>
              <w:jc w:val="left"/>
            </w:pPr>
            <w:r>
              <w:rPr>
                <w:color w:val="000000"/>
                <w:spacing w:val="0"/>
                <w:w w:val="100"/>
                <w:position w:val="0"/>
              </w:rPr>
              <w:t>报价部分</w:t>
            </w:r>
          </w:p>
        </w:tc>
        <w:tc>
          <w:tcPr>
            <w:tcW w:w="731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50分</w:t>
            </w:r>
          </w:p>
        </w:tc>
      </w:tr>
      <w:tr>
        <w:tblPrEx>
          <w:jc w:val="center"/>
          <w:tblLayout w:type="fixed"/>
          <w:tblCellMar>
            <w:left w:w="10" w:type="dxa"/>
            <w:right w:w="10" w:type="dxa"/>
          </w:tblCellMar>
        </w:tblPrEx>
        <w:trPr>
          <w:trHeight w:hRule="exact" w:val="763"/>
          <w:jc w:val="center"/>
        </w:trPr>
        <w:tc>
          <w:tcPr>
            <w:tcW w:w="2828" w:type="dxa"/>
            <w:gridSpan w:val="2"/>
            <w:vMerge w:val="restart"/>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商务评分（15分）</w:t>
            </w:r>
          </w:p>
        </w:tc>
        <w:tc>
          <w:tcPr>
            <w:tcW w:w="576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同类业绩（5分）</w:t>
            </w:r>
          </w:p>
        </w:tc>
        <w:tc>
          <w:tcPr>
            <w:tcW w:w="731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840"/>
              <w:jc w:val="both"/>
            </w:pPr>
            <w:r>
              <w:rPr>
                <w:color w:val="000000"/>
                <w:spacing w:val="0"/>
                <w:w w:val="100"/>
                <w:position w:val="0"/>
              </w:rPr>
              <w:t>同类业绩每项得1分，最多5分</w:t>
            </w:r>
          </w:p>
        </w:tc>
      </w:tr>
      <w:tr>
        <w:tblPrEx>
          <w:jc w:val="center"/>
          <w:tblLayout w:type="fixed"/>
          <w:tblCellMar>
            <w:left w:w="10" w:type="dxa"/>
            <w:right w:w="10" w:type="dxa"/>
          </w:tblCellMar>
        </w:tblPrEx>
        <w:trPr>
          <w:trHeight w:hRule="exact" w:val="1358"/>
          <w:jc w:val="center"/>
        </w:trPr>
        <w:tc>
          <w:tcPr>
            <w:tcW w:w="1" w:type="dxa"/>
            <w:gridSpan w:val="2"/>
            <w:vMerge/>
            <w:tcBorders>
              <w:left w:val="single" w:sz="4" w:space="0" w:color="auto"/>
            </w:tcBorders>
            <w:shd w:val="clear" w:color="auto" w:fill="FFFFFF"/>
            <w:vAlign w:val="center"/>
          </w:tcPr>
          <w:p/>
        </w:tc>
        <w:tc>
          <w:tcPr>
            <w:tcW w:w="576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财务状况（5分）</w:t>
            </w:r>
          </w:p>
        </w:tc>
        <w:tc>
          <w:tcPr>
            <w:tcW w:w="7310" w:type="dxa"/>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504" w:lineRule="exact"/>
              <w:ind w:left="0" w:right="0" w:firstLine="0"/>
              <w:jc w:val="left"/>
            </w:pPr>
            <w:r>
              <w:rPr>
                <w:color w:val="000000"/>
                <w:spacing w:val="0"/>
                <w:w w:val="100"/>
                <w:position w:val="0"/>
              </w:rPr>
              <w:t>评标委员会根据投标人情况横向比较、评比 好：5分；一般：3分；较差：1分</w:t>
            </w:r>
          </w:p>
        </w:tc>
      </w:tr>
      <w:tr>
        <w:tblPrEx>
          <w:jc w:val="center"/>
          <w:tblLayout w:type="fixed"/>
          <w:tblCellMar>
            <w:left w:w="10" w:type="dxa"/>
            <w:right w:w="10" w:type="dxa"/>
          </w:tblCellMar>
        </w:tblPrEx>
        <w:trPr>
          <w:trHeight w:hRule="exact" w:val="1368"/>
          <w:jc w:val="center"/>
        </w:trPr>
        <w:tc>
          <w:tcPr>
            <w:tcW w:w="1" w:type="dxa"/>
            <w:gridSpan w:val="2"/>
            <w:vMerge/>
            <w:tcBorders>
              <w:left w:val="single" w:sz="4" w:space="0" w:color="auto"/>
              <w:bottom w:val="single" w:sz="4" w:space="0" w:color="auto"/>
            </w:tcBorders>
            <w:shd w:val="clear" w:color="auto" w:fill="FFFFFF"/>
            <w:vAlign w:val="center"/>
          </w:tcPr>
          <w:p/>
        </w:tc>
        <w:tc>
          <w:tcPr>
            <w:tcW w:w="5760" w:type="dxa"/>
            <w:tcBorders>
              <w:top w:val="single" w:sz="4" w:space="0" w:color="auto"/>
              <w:left w:val="single" w:sz="4" w:space="0" w:color="auto"/>
              <w:bottom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760"/>
              <w:jc w:val="left"/>
            </w:pPr>
            <w:r>
              <w:rPr>
                <w:color w:val="000000"/>
                <w:spacing w:val="0"/>
                <w:w w:val="100"/>
                <w:position w:val="0"/>
              </w:rPr>
              <w:t>本项目的人员配备（5分）</w:t>
            </w:r>
          </w:p>
        </w:tc>
        <w:tc>
          <w:tcPr>
            <w:tcW w:w="7310" w:type="dxa"/>
            <w:tcBorders>
              <w:top w:val="single" w:sz="4" w:space="0" w:color="auto"/>
              <w:left w:val="single" w:sz="4" w:space="0" w:color="auto"/>
              <w:bottom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504" w:lineRule="exact"/>
              <w:ind w:left="0" w:right="0" w:firstLine="0"/>
              <w:jc w:val="left"/>
            </w:pPr>
            <w:r>
              <w:rPr>
                <w:color w:val="000000"/>
                <w:spacing w:val="0"/>
                <w:w w:val="100"/>
                <w:position w:val="0"/>
              </w:rPr>
              <w:t>评标委员会根据投标人情况横向比较、评比 好：5分；一般：3分；较差：1分</w:t>
            </w:r>
          </w:p>
        </w:tc>
      </w:tr>
    </w:tbl>
    <w:p>
      <w:pPr>
        <w:sectPr>
          <w:type w:val="nextPage"/>
          <w:pgSz w:w="17861" w:h="25258"/>
          <w:pgMar w:top="1240" w:right="938" w:bottom="1982" w:left="1020" w:header="0" w:footer="3" w:gutter="0"/>
          <w:pgNumType w:start="27"/>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2827"/>
        <w:gridCol w:w="5760"/>
        <w:gridCol w:w="7310"/>
      </w:tblGrid>
      <w:tr>
        <w:tblPrEx>
          <w:jc w:val="center"/>
          <w:tblLayout w:type="fixed"/>
          <w:tblCellMar>
            <w:left w:w="10" w:type="dxa"/>
            <w:right w:w="10" w:type="dxa"/>
          </w:tblCellMar>
        </w:tblPrEx>
        <w:trPr>
          <w:trHeight w:hRule="exact" w:val="768"/>
          <w:jc w:val="center"/>
        </w:trPr>
        <w:tc>
          <w:tcPr>
            <w:tcW w:w="2827" w:type="dxa"/>
            <w:tcBorders>
              <w:top w:val="single" w:sz="4" w:space="0" w:color="auto"/>
              <w:left w:val="single" w:sz="4" w:space="0" w:color="auto"/>
            </w:tcBorders>
            <w:shd w:val="clear" w:color="auto" w:fill="DADADA"/>
            <w:vAlign w:val="top"/>
          </w:tcPr>
          <w:p>
            <w:pPr>
              <w:pStyle w:val="a6"/>
              <w:keepNext w:val="0"/>
              <w:keepLines w:val="0"/>
              <w:widowControl w:val="0"/>
              <w:shd w:val="clear" w:color="auto" w:fill="auto"/>
              <w:bidi w:val="0"/>
              <w:spacing w:before="180" w:after="0" w:line="240" w:lineRule="auto"/>
              <w:ind w:left="0" w:right="0" w:firstLine="0"/>
              <w:jc w:val="center"/>
            </w:pPr>
            <w:r>
              <w:rPr>
                <w:b/>
                <w:bCs/>
                <w:color w:val="000000"/>
                <w:spacing w:val="0"/>
                <w:w w:val="100"/>
                <w:position w:val="0"/>
              </w:rPr>
              <w:t>条款号</w:t>
            </w:r>
          </w:p>
        </w:tc>
        <w:tc>
          <w:tcPr>
            <w:tcW w:w="5760" w:type="dxa"/>
            <w:tcBorders>
              <w:top w:val="single" w:sz="4" w:space="0" w:color="auto"/>
              <w:left w:val="single" w:sz="4" w:space="0" w:color="auto"/>
            </w:tcBorders>
            <w:shd w:val="clear" w:color="auto" w:fill="DADADA"/>
            <w:vAlign w:val="top"/>
          </w:tcPr>
          <w:p>
            <w:pPr>
              <w:pStyle w:val="a6"/>
              <w:keepNext w:val="0"/>
              <w:keepLines w:val="0"/>
              <w:widowControl w:val="0"/>
              <w:shd w:val="clear" w:color="auto" w:fill="auto"/>
              <w:bidi w:val="0"/>
              <w:spacing w:before="180" w:after="0" w:line="240" w:lineRule="auto"/>
              <w:ind w:left="0" w:right="0" w:firstLine="0"/>
              <w:jc w:val="center"/>
            </w:pPr>
            <w:r>
              <w:rPr>
                <w:b/>
                <w:bCs/>
                <w:color w:val="000000"/>
                <w:spacing w:val="0"/>
                <w:w w:val="100"/>
                <w:position w:val="0"/>
              </w:rPr>
              <w:t>评审因素</w:t>
            </w:r>
          </w:p>
        </w:tc>
        <w:tc>
          <w:tcPr>
            <w:tcW w:w="7310" w:type="dxa"/>
            <w:tcBorders>
              <w:top w:val="single" w:sz="4" w:space="0" w:color="auto"/>
              <w:left w:val="single" w:sz="4" w:space="0" w:color="auto"/>
              <w:right w:val="single" w:sz="4" w:space="0" w:color="auto"/>
            </w:tcBorders>
            <w:shd w:val="clear" w:color="auto" w:fill="DADADA"/>
            <w:vAlign w:val="top"/>
          </w:tcPr>
          <w:p>
            <w:pPr>
              <w:pStyle w:val="a6"/>
              <w:keepNext w:val="0"/>
              <w:keepLines w:val="0"/>
              <w:widowControl w:val="0"/>
              <w:shd w:val="clear" w:color="auto" w:fill="auto"/>
              <w:bidi w:val="0"/>
              <w:spacing w:before="180" w:after="0" w:line="240" w:lineRule="auto"/>
              <w:ind w:left="0" w:right="0" w:firstLine="0"/>
              <w:jc w:val="center"/>
            </w:pPr>
            <w:r>
              <w:rPr>
                <w:b/>
                <w:bCs/>
                <w:color w:val="000000"/>
                <w:spacing w:val="0"/>
                <w:w w:val="100"/>
                <w:position w:val="0"/>
              </w:rPr>
              <w:t>评审标准</w:t>
            </w:r>
          </w:p>
        </w:tc>
      </w:tr>
      <w:tr>
        <w:tblPrEx>
          <w:jc w:val="center"/>
          <w:tblLayout w:type="fixed"/>
          <w:tblCellMar>
            <w:left w:w="10" w:type="dxa"/>
            <w:right w:w="10" w:type="dxa"/>
          </w:tblCellMar>
        </w:tblPrEx>
        <w:trPr>
          <w:trHeight w:hRule="exact" w:val="1478"/>
          <w:jc w:val="center"/>
        </w:trPr>
        <w:tc>
          <w:tcPr>
            <w:tcW w:w="2827" w:type="dxa"/>
            <w:vMerge w:val="restart"/>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8600" w:line="240" w:lineRule="auto"/>
              <w:ind w:left="0" w:right="0" w:firstLine="0"/>
              <w:jc w:val="left"/>
            </w:pPr>
            <w:r>
              <w:rPr>
                <w:color w:val="000000"/>
                <w:spacing w:val="0"/>
                <w:w w:val="100"/>
                <w:position w:val="0"/>
              </w:rPr>
              <w:t>技术评分</w:t>
            </w:r>
            <w:r>
              <w:rPr>
                <w:rFonts w:ascii="Arial Unicode MS" w:eastAsia="Arial Unicode MS" w:hAnsi="Arial Unicode MS" w:cs="Arial Unicode MS"/>
                <w:color w:val="000000"/>
                <w:spacing w:val="0"/>
                <w:w w:val="100"/>
                <w:position w:val="0"/>
                <w:sz w:val="28"/>
                <w:szCs w:val="28"/>
              </w:rPr>
              <w:t>（35</w:t>
            </w:r>
            <w:r>
              <w:rPr>
                <w:color w:val="000000"/>
                <w:spacing w:val="0"/>
                <w:w w:val="100"/>
                <w:position w:val="0"/>
              </w:rPr>
              <w:t>分）</w:t>
            </w:r>
          </w:p>
          <w:p>
            <w:pPr>
              <w:pStyle w:val="a6"/>
              <w:keepNext w:val="0"/>
              <w:keepLines w:val="0"/>
              <w:widowControl w:val="0"/>
              <w:shd w:val="clear" w:color="auto" w:fill="auto"/>
              <w:bidi w:val="0"/>
              <w:spacing w:before="0" w:after="0" w:line="240" w:lineRule="auto"/>
              <w:ind w:left="0" w:right="0" w:firstLine="0"/>
              <w:jc w:val="left"/>
            </w:pPr>
            <w:r>
              <w:rPr>
                <w:color w:val="000000"/>
                <w:spacing w:val="0"/>
                <w:w w:val="100"/>
                <w:position w:val="0"/>
              </w:rPr>
              <w:t>报价评分（50分）</w:t>
            </w:r>
          </w:p>
        </w:tc>
        <w:tc>
          <w:tcPr>
            <w:tcW w:w="576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840"/>
              <w:jc w:val="left"/>
            </w:pPr>
            <w:r>
              <w:rPr>
                <w:color w:val="000000"/>
                <w:spacing w:val="0"/>
                <w:w w:val="100"/>
                <w:position w:val="0"/>
              </w:rPr>
              <w:t>对项目的理解（5）</w:t>
            </w:r>
          </w:p>
        </w:tc>
        <w:tc>
          <w:tcPr>
            <w:tcW w:w="7310" w:type="dxa"/>
            <w:vMerge w:val="restart"/>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580" w:line="451" w:lineRule="exact"/>
              <w:ind w:left="840" w:right="0" w:hanging="840"/>
              <w:jc w:val="left"/>
            </w:pPr>
            <w:r>
              <w:rPr>
                <w:color w:val="000000"/>
                <w:spacing w:val="0"/>
                <w:w w:val="100"/>
                <w:position w:val="0"/>
              </w:rPr>
              <w:t>评标委员会根据投标人情况横向比较、评比 好：5分；一般：3分；较差：1分</w:t>
            </w:r>
          </w:p>
          <w:p>
            <w:pPr>
              <w:pStyle w:val="a6"/>
              <w:keepNext w:val="0"/>
              <w:keepLines w:val="0"/>
              <w:widowControl w:val="0"/>
              <w:shd w:val="clear" w:color="auto" w:fill="auto"/>
              <w:bidi w:val="0"/>
              <w:spacing w:before="0" w:after="580" w:line="451" w:lineRule="exact"/>
              <w:ind w:left="840" w:right="0" w:hanging="840"/>
              <w:jc w:val="left"/>
            </w:pPr>
            <w:r>
              <w:rPr>
                <w:color w:val="000000"/>
                <w:spacing w:val="0"/>
                <w:w w:val="100"/>
                <w:position w:val="0"/>
              </w:rPr>
              <w:t>评标委员会根据投标人情况横向比较、评比 好：5分；一般：3分；较差：1分</w:t>
            </w:r>
          </w:p>
          <w:p>
            <w:pPr>
              <w:pStyle w:val="a6"/>
              <w:keepNext w:val="0"/>
              <w:keepLines w:val="0"/>
              <w:widowControl w:val="0"/>
              <w:shd w:val="clear" w:color="auto" w:fill="auto"/>
              <w:bidi w:val="0"/>
              <w:spacing w:before="0" w:after="580" w:line="451" w:lineRule="exact"/>
              <w:ind w:left="840" w:right="0" w:hanging="840"/>
              <w:jc w:val="left"/>
            </w:pPr>
            <w:r>
              <w:rPr>
                <w:color w:val="000000"/>
                <w:spacing w:val="0"/>
                <w:w w:val="100"/>
                <w:position w:val="0"/>
              </w:rPr>
              <w:t>评标委员会根据投标人情况横向比较、评比 好：5分；较好：3分；一般：1分</w:t>
            </w:r>
          </w:p>
          <w:p>
            <w:pPr>
              <w:pStyle w:val="a6"/>
              <w:keepNext w:val="0"/>
              <w:keepLines w:val="0"/>
              <w:widowControl w:val="0"/>
              <w:shd w:val="clear" w:color="auto" w:fill="auto"/>
              <w:bidi w:val="0"/>
              <w:spacing w:before="0" w:after="580" w:line="446" w:lineRule="exact"/>
              <w:ind w:left="840" w:right="0" w:hanging="840"/>
              <w:jc w:val="left"/>
            </w:pPr>
            <w:r>
              <w:rPr>
                <w:color w:val="000000"/>
                <w:spacing w:val="0"/>
                <w:w w:val="100"/>
                <w:position w:val="0"/>
              </w:rPr>
              <w:t>评标委员会根据投标人情况横向比较、评比 好：5分；一般：3分；较差：1分</w:t>
            </w:r>
          </w:p>
          <w:p>
            <w:pPr>
              <w:pStyle w:val="a6"/>
              <w:keepNext w:val="0"/>
              <w:keepLines w:val="0"/>
              <w:widowControl w:val="0"/>
              <w:shd w:val="clear" w:color="auto" w:fill="auto"/>
              <w:bidi w:val="0"/>
              <w:spacing w:before="0" w:after="580" w:line="446" w:lineRule="exact"/>
              <w:ind w:left="840" w:right="0" w:hanging="840"/>
              <w:jc w:val="left"/>
            </w:pPr>
            <w:r>
              <w:rPr>
                <w:color w:val="000000"/>
                <w:spacing w:val="0"/>
                <w:w w:val="100"/>
                <w:position w:val="0"/>
              </w:rPr>
              <w:t>评标委员会根据投标人情况横向比较、评比 好：5分；一般：3分；较差：1分</w:t>
            </w:r>
          </w:p>
          <w:p>
            <w:pPr>
              <w:pStyle w:val="a6"/>
              <w:keepNext w:val="0"/>
              <w:keepLines w:val="0"/>
              <w:widowControl w:val="0"/>
              <w:shd w:val="clear" w:color="auto" w:fill="auto"/>
              <w:bidi w:val="0"/>
              <w:spacing w:before="0" w:after="500" w:line="446" w:lineRule="exact"/>
              <w:ind w:left="840" w:right="0" w:hanging="840"/>
              <w:jc w:val="left"/>
            </w:pPr>
            <w:r>
              <w:rPr>
                <w:color w:val="000000"/>
                <w:spacing w:val="0"/>
                <w:w w:val="100"/>
                <w:position w:val="0"/>
              </w:rPr>
              <w:t>评标委员会根据投标人情况横向比较、评比 好：5分；一般：3分；较差：1分</w:t>
            </w:r>
          </w:p>
          <w:p>
            <w:pPr>
              <w:pStyle w:val="a6"/>
              <w:keepNext w:val="0"/>
              <w:keepLines w:val="0"/>
              <w:widowControl w:val="0"/>
              <w:shd w:val="clear" w:color="auto" w:fill="auto"/>
              <w:bidi w:val="0"/>
              <w:spacing w:before="0" w:after="400" w:line="577" w:lineRule="exact"/>
              <w:ind w:left="0" w:right="0" w:firstLine="840"/>
              <w:jc w:val="both"/>
            </w:pPr>
            <w:r>
              <w:rPr>
                <w:color w:val="000000"/>
                <w:spacing w:val="0"/>
                <w:w w:val="100"/>
                <w:position w:val="0"/>
              </w:rPr>
              <w:t>有：5，无：0</w:t>
            </w:r>
          </w:p>
          <w:p>
            <w:pPr>
              <w:pStyle w:val="a6"/>
              <w:keepNext w:val="0"/>
              <w:keepLines w:val="0"/>
              <w:widowControl w:val="0"/>
              <w:shd w:val="clear" w:color="auto" w:fill="auto"/>
              <w:bidi w:val="0"/>
              <w:spacing w:before="0" w:after="0" w:line="702" w:lineRule="exact"/>
              <w:ind w:left="0" w:right="0" w:firstLine="840"/>
              <w:jc w:val="both"/>
            </w:pPr>
            <w:r>
              <w:rPr>
                <w:color w:val="000000"/>
                <w:spacing w:val="0"/>
                <w:w w:val="100"/>
                <w:position w:val="0"/>
              </w:rPr>
              <w:t>（1）投标人的投标价经算术性修正后即为 评标价;所有初步评审合格且报价低于最高限 价的投标人的评标价的算术平均值为评标基 准价。</w:t>
            </w:r>
          </w:p>
          <w:p>
            <w:pPr>
              <w:pStyle w:val="a6"/>
              <w:keepNext w:val="0"/>
              <w:keepLines w:val="0"/>
              <w:widowControl w:val="0"/>
              <w:shd w:val="clear" w:color="auto" w:fill="auto"/>
              <w:bidi w:val="0"/>
              <w:spacing w:before="0" w:after="580" w:line="705" w:lineRule="exact"/>
              <w:ind w:left="0" w:right="0" w:firstLine="840"/>
              <w:jc w:val="both"/>
            </w:pPr>
            <w:r>
              <w:rPr>
                <w:color w:val="000000"/>
                <w:spacing w:val="0"/>
                <w:w w:val="100"/>
                <w:position w:val="0"/>
              </w:rPr>
              <w:t>（2）投标人有效评标价等于评标基准价 的得满分50分，在此基数上，投标人的有效 评标价与评标基准价相比，每上浮1%扣1分， 按比例计算扣完为止。每下浮1%扣分，按比 例计算扣完为止。根据以上计算原则用插入法 计算最后得分，保留到小数点后2位。漏项价 格视为含在其余项目报价及投标总价中。</w:t>
            </w:r>
          </w:p>
        </w:tc>
      </w:tr>
      <w:tr>
        <w:tblPrEx>
          <w:jc w:val="center"/>
          <w:tblLayout w:type="fixed"/>
          <w:tblCellMar>
            <w:left w:w="10" w:type="dxa"/>
            <w:right w:w="10" w:type="dxa"/>
          </w:tblCellMar>
        </w:tblPrEx>
        <w:trPr>
          <w:trHeight w:hRule="exact" w:val="1502"/>
          <w:jc w:val="center"/>
        </w:trPr>
        <w:tc>
          <w:tcPr>
            <w:tcW w:w="1" w:type="dxa"/>
            <w:vMerge/>
            <w:tcBorders>
              <w:left w:val="single" w:sz="4" w:space="0" w:color="auto"/>
            </w:tcBorders>
            <w:shd w:val="clear" w:color="auto" w:fill="FFFFFF"/>
            <w:vAlign w:val="center"/>
          </w:tcPr>
          <w:p/>
        </w:tc>
        <w:tc>
          <w:tcPr>
            <w:tcW w:w="576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840"/>
              <w:jc w:val="left"/>
            </w:pPr>
            <w:r>
              <w:rPr>
                <w:color w:val="000000"/>
                <w:spacing w:val="0"/>
                <w:w w:val="100"/>
                <w:position w:val="0"/>
              </w:rPr>
              <w:t>服务方案（5分）</w:t>
            </w:r>
          </w:p>
        </w:tc>
        <w:tc>
          <w:tcPr>
            <w:tcW w:w="1" w:type="dxa"/>
            <w:vMerge/>
            <w:tcBorders>
              <w:left w:val="single" w:sz="4" w:space="0" w:color="auto"/>
              <w:right w:val="single" w:sz="4" w:space="0" w:color="auto"/>
            </w:tcBorders>
            <w:shd w:val="clear" w:color="auto" w:fill="FFFFFF"/>
            <w:vAlign w:val="center"/>
          </w:tcPr>
          <w:p/>
        </w:tc>
      </w:tr>
      <w:tr>
        <w:tblPrEx>
          <w:jc w:val="center"/>
          <w:tblLayout w:type="fixed"/>
          <w:tblCellMar>
            <w:left w:w="10" w:type="dxa"/>
            <w:right w:w="10" w:type="dxa"/>
          </w:tblCellMar>
        </w:tblPrEx>
        <w:trPr>
          <w:trHeight w:hRule="exact" w:val="1478"/>
          <w:jc w:val="center"/>
        </w:trPr>
        <w:tc>
          <w:tcPr>
            <w:tcW w:w="1" w:type="dxa"/>
            <w:vMerge/>
            <w:tcBorders>
              <w:left w:val="single" w:sz="4" w:space="0" w:color="auto"/>
            </w:tcBorders>
            <w:shd w:val="clear" w:color="auto" w:fill="FFFFFF"/>
            <w:vAlign w:val="center"/>
          </w:tcPr>
          <w:p/>
        </w:tc>
        <w:tc>
          <w:tcPr>
            <w:tcW w:w="576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left"/>
            </w:pPr>
            <w:r>
              <w:rPr>
                <w:color w:val="000000"/>
                <w:spacing w:val="0"/>
                <w:w w:val="100"/>
                <w:position w:val="0"/>
              </w:rPr>
              <w:t>企业专业技术实力（5分）</w:t>
            </w:r>
          </w:p>
        </w:tc>
        <w:tc>
          <w:tcPr>
            <w:tcW w:w="1" w:type="dxa"/>
            <w:vMerge/>
            <w:tcBorders>
              <w:left w:val="single" w:sz="4" w:space="0" w:color="auto"/>
              <w:right w:val="single" w:sz="4" w:space="0" w:color="auto"/>
            </w:tcBorders>
            <w:shd w:val="clear" w:color="auto" w:fill="FFFFFF"/>
            <w:vAlign w:val="center"/>
          </w:tcPr>
          <w:p/>
        </w:tc>
      </w:tr>
      <w:tr>
        <w:tblPrEx>
          <w:jc w:val="center"/>
          <w:tblLayout w:type="fixed"/>
          <w:tblCellMar>
            <w:left w:w="10" w:type="dxa"/>
            <w:right w:w="10" w:type="dxa"/>
          </w:tblCellMar>
        </w:tblPrEx>
        <w:trPr>
          <w:trHeight w:hRule="exact" w:val="1478"/>
          <w:jc w:val="center"/>
        </w:trPr>
        <w:tc>
          <w:tcPr>
            <w:tcW w:w="1" w:type="dxa"/>
            <w:vMerge/>
            <w:tcBorders>
              <w:left w:val="single" w:sz="4" w:space="0" w:color="auto"/>
            </w:tcBorders>
            <w:shd w:val="clear" w:color="auto" w:fill="FFFFFF"/>
            <w:vAlign w:val="center"/>
          </w:tcPr>
          <w:p/>
        </w:tc>
        <w:tc>
          <w:tcPr>
            <w:tcW w:w="576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840"/>
              <w:jc w:val="left"/>
            </w:pPr>
            <w:r>
              <w:rPr>
                <w:color w:val="000000"/>
                <w:spacing w:val="0"/>
                <w:w w:val="100"/>
                <w:position w:val="0"/>
              </w:rPr>
              <w:t>售后服务方案（5分）</w:t>
            </w:r>
          </w:p>
        </w:tc>
        <w:tc>
          <w:tcPr>
            <w:tcW w:w="1" w:type="dxa"/>
            <w:vMerge/>
            <w:tcBorders>
              <w:left w:val="single" w:sz="4" w:space="0" w:color="auto"/>
              <w:right w:val="single" w:sz="4" w:space="0" w:color="auto"/>
            </w:tcBorders>
            <w:shd w:val="clear" w:color="auto" w:fill="FFFFFF"/>
            <w:vAlign w:val="center"/>
          </w:tcPr>
          <w:p/>
        </w:tc>
      </w:tr>
      <w:tr>
        <w:tblPrEx>
          <w:jc w:val="center"/>
          <w:tblLayout w:type="fixed"/>
          <w:tblCellMar>
            <w:left w:w="10" w:type="dxa"/>
            <w:right w:w="10" w:type="dxa"/>
          </w:tblCellMar>
        </w:tblPrEx>
        <w:trPr>
          <w:trHeight w:hRule="exact" w:val="1498"/>
          <w:jc w:val="center"/>
        </w:trPr>
        <w:tc>
          <w:tcPr>
            <w:tcW w:w="1" w:type="dxa"/>
            <w:vMerge/>
            <w:tcBorders>
              <w:left w:val="single" w:sz="4" w:space="0" w:color="auto"/>
            </w:tcBorders>
            <w:shd w:val="clear" w:color="auto" w:fill="FFFFFF"/>
            <w:vAlign w:val="center"/>
          </w:tcPr>
          <w:p/>
        </w:tc>
        <w:tc>
          <w:tcPr>
            <w:tcW w:w="576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581" w:lineRule="exact"/>
              <w:ind w:left="0" w:right="0" w:firstLine="840"/>
              <w:jc w:val="left"/>
            </w:pPr>
            <w:r>
              <w:rPr>
                <w:color w:val="000000"/>
                <w:spacing w:val="0"/>
                <w:w w:val="100"/>
                <w:position w:val="0"/>
              </w:rPr>
              <w:t>满足甲方需求及时供货的保障 措施及承诺（5分）</w:t>
            </w:r>
          </w:p>
        </w:tc>
        <w:tc>
          <w:tcPr>
            <w:tcW w:w="1" w:type="dxa"/>
            <w:vMerge/>
            <w:tcBorders>
              <w:left w:val="single" w:sz="4" w:space="0" w:color="auto"/>
              <w:right w:val="single" w:sz="4" w:space="0" w:color="auto"/>
            </w:tcBorders>
            <w:shd w:val="clear" w:color="auto" w:fill="FFFFFF"/>
            <w:vAlign w:val="center"/>
          </w:tcPr>
          <w:p/>
        </w:tc>
      </w:tr>
      <w:tr>
        <w:tblPrEx>
          <w:jc w:val="center"/>
          <w:tblLayout w:type="fixed"/>
          <w:tblCellMar>
            <w:left w:w="10" w:type="dxa"/>
            <w:right w:w="10" w:type="dxa"/>
          </w:tblCellMar>
        </w:tblPrEx>
        <w:trPr>
          <w:trHeight w:hRule="exact" w:val="1483"/>
          <w:jc w:val="center"/>
        </w:trPr>
        <w:tc>
          <w:tcPr>
            <w:tcW w:w="1" w:type="dxa"/>
            <w:vMerge/>
            <w:tcBorders>
              <w:left w:val="single" w:sz="4" w:space="0" w:color="auto"/>
            </w:tcBorders>
            <w:shd w:val="clear" w:color="auto" w:fill="FFFFFF"/>
            <w:vAlign w:val="center"/>
          </w:tcPr>
          <w:p/>
        </w:tc>
        <w:tc>
          <w:tcPr>
            <w:tcW w:w="576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220" w:line="240" w:lineRule="auto"/>
              <w:ind w:left="0" w:right="0" w:firstLine="840"/>
              <w:jc w:val="left"/>
            </w:pPr>
            <w:r>
              <w:rPr>
                <w:color w:val="000000"/>
                <w:spacing w:val="0"/>
                <w:w w:val="100"/>
                <w:position w:val="0"/>
              </w:rPr>
              <w:t>质量保证措施、方案及承诺</w:t>
            </w:r>
          </w:p>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（5分）</w:t>
            </w:r>
          </w:p>
        </w:tc>
        <w:tc>
          <w:tcPr>
            <w:tcW w:w="1" w:type="dxa"/>
            <w:vMerge/>
            <w:tcBorders>
              <w:left w:val="single" w:sz="4" w:space="0" w:color="auto"/>
              <w:right w:val="single" w:sz="4" w:space="0" w:color="auto"/>
            </w:tcBorders>
            <w:shd w:val="clear" w:color="auto" w:fill="FFFFFF"/>
            <w:vAlign w:val="center"/>
          </w:tcPr>
          <w:p/>
        </w:tc>
      </w:tr>
      <w:tr>
        <w:tblPrEx>
          <w:jc w:val="center"/>
          <w:tblLayout w:type="fixed"/>
          <w:tblCellMar>
            <w:left w:w="10" w:type="dxa"/>
            <w:right w:w="10" w:type="dxa"/>
          </w:tblCellMar>
        </w:tblPrEx>
        <w:trPr>
          <w:trHeight w:hRule="exact" w:val="1277"/>
          <w:jc w:val="center"/>
        </w:trPr>
        <w:tc>
          <w:tcPr>
            <w:tcW w:w="1" w:type="dxa"/>
            <w:vMerge/>
            <w:tcBorders>
              <w:left w:val="single" w:sz="4" w:space="0" w:color="auto"/>
            </w:tcBorders>
            <w:shd w:val="clear" w:color="auto" w:fill="FFFFFF"/>
            <w:vAlign w:val="center"/>
          </w:tcPr>
          <w:p/>
        </w:tc>
        <w:tc>
          <w:tcPr>
            <w:tcW w:w="576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left"/>
            </w:pPr>
            <w:r>
              <w:rPr>
                <w:color w:val="000000"/>
                <w:spacing w:val="0"/>
                <w:w w:val="100"/>
                <w:position w:val="0"/>
              </w:rPr>
              <w:t>投标人设有本地化服务机构（5分）</w:t>
            </w:r>
          </w:p>
        </w:tc>
        <w:tc>
          <w:tcPr>
            <w:tcW w:w="1" w:type="dxa"/>
            <w:vMerge/>
            <w:tcBorders>
              <w:left w:val="single" w:sz="4" w:space="0" w:color="auto"/>
              <w:right w:val="single" w:sz="4" w:space="0" w:color="auto"/>
            </w:tcBorders>
            <w:shd w:val="clear" w:color="auto" w:fill="FFFFFF"/>
            <w:vAlign w:val="center"/>
          </w:tcPr>
          <w:p/>
        </w:tc>
      </w:tr>
      <w:tr>
        <w:tblPrEx>
          <w:jc w:val="center"/>
          <w:tblLayout w:type="fixed"/>
          <w:tblCellMar>
            <w:left w:w="10" w:type="dxa"/>
            <w:right w:w="10" w:type="dxa"/>
          </w:tblCellMar>
        </w:tblPrEx>
        <w:trPr>
          <w:trHeight w:hRule="exact" w:val="7910"/>
          <w:jc w:val="center"/>
        </w:trPr>
        <w:tc>
          <w:tcPr>
            <w:tcW w:w="1" w:type="dxa"/>
            <w:vMerge/>
            <w:tcBorders>
              <w:left w:val="single" w:sz="4" w:space="0" w:color="auto"/>
              <w:bottom w:val="single" w:sz="4" w:space="0" w:color="auto"/>
            </w:tcBorders>
            <w:shd w:val="clear" w:color="auto" w:fill="FFFFFF"/>
            <w:vAlign w:val="center"/>
          </w:tcPr>
          <w:p/>
        </w:tc>
        <w:tc>
          <w:tcPr>
            <w:tcW w:w="5760" w:type="dxa"/>
            <w:tcBorders>
              <w:top w:val="single" w:sz="4" w:space="0" w:color="auto"/>
              <w:left w:val="single" w:sz="4" w:space="0" w:color="auto"/>
              <w:bottom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1260" w:right="0" w:firstLine="0"/>
              <w:jc w:val="left"/>
            </w:pPr>
            <w:r>
              <w:rPr>
                <w:color w:val="000000"/>
                <w:spacing w:val="0"/>
                <w:w w:val="100"/>
                <w:position w:val="0"/>
              </w:rPr>
              <w:t>评标基准价及投标报价</w:t>
            </w:r>
          </w:p>
        </w:tc>
        <w:tc>
          <w:tcPr>
            <w:tcW w:w="1" w:type="dxa"/>
            <w:vMerge/>
            <w:tcBorders>
              <w:left w:val="single" w:sz="4" w:space="0" w:color="auto"/>
              <w:bottom w:val="single" w:sz="4" w:space="0" w:color="auto"/>
              <w:right w:val="single" w:sz="4" w:space="0" w:color="auto"/>
            </w:tcBorders>
            <w:shd w:val="clear" w:color="auto" w:fill="FFFFFF"/>
            <w:vAlign w:val="center"/>
          </w:tcPr>
          <w:p/>
        </w:tc>
      </w:tr>
    </w:tbl>
    <w:p>
      <w:pPr>
        <w:sectPr>
          <w:type w:val="nextPage"/>
          <w:pgSz w:w="17861" w:h="25258"/>
          <w:pgMar w:top="1240" w:right="938" w:bottom="1982" w:left="1020" w:header="0" w:footer="3" w:gutter="0"/>
          <w:pgNumType w:start="28"/>
          <w:cols w:space="720"/>
          <w:noEndnote/>
          <w:titlePg w:val="0"/>
          <w:rtlGutter w:val="0"/>
          <w:docGrid w:linePitch="360"/>
        </w:sectPr>
      </w:pPr>
    </w:p>
    <w:tbl>
      <w:tblPr>
        <w:tblStyle w:val="TableNormal"/>
        <w:tblOverlap w:val="never"/>
        <w:jc w:val="center"/>
        <w:tblLayout w:type="fixed"/>
        <w:tblCellMar>
          <w:left w:w="10" w:type="dxa"/>
          <w:right w:w="10" w:type="dxa"/>
        </w:tblCellMar>
      </w:tblPr>
      <w:tblGrid>
        <w:gridCol w:w="1570"/>
        <w:gridCol w:w="1258"/>
        <w:gridCol w:w="5760"/>
        <w:gridCol w:w="7315"/>
      </w:tblGrid>
      <w:tr>
        <w:tblPrEx>
          <w:jc w:val="center"/>
          <w:tblLayout w:type="fixed"/>
          <w:tblCellMar>
            <w:left w:w="10" w:type="dxa"/>
            <w:right w:w="10" w:type="dxa"/>
          </w:tblCellMar>
        </w:tblPrEx>
        <w:trPr>
          <w:trHeight w:hRule="exact" w:val="768"/>
          <w:jc w:val="center"/>
        </w:trPr>
        <w:tc>
          <w:tcPr>
            <w:tcW w:w="2828" w:type="dxa"/>
            <w:gridSpan w:val="2"/>
            <w:tcBorders>
              <w:top w:val="single" w:sz="4" w:space="0" w:color="auto"/>
              <w:left w:val="single" w:sz="4" w:space="0" w:color="auto"/>
            </w:tcBorders>
            <w:shd w:val="clear" w:color="auto" w:fill="DADADA"/>
            <w:vAlign w:val="top"/>
          </w:tcPr>
          <w:p>
            <w:pPr>
              <w:pStyle w:val="a6"/>
              <w:keepNext w:val="0"/>
              <w:keepLines w:val="0"/>
              <w:widowControl w:val="0"/>
              <w:shd w:val="clear" w:color="auto" w:fill="auto"/>
              <w:bidi w:val="0"/>
              <w:spacing w:before="180" w:after="0" w:line="240" w:lineRule="auto"/>
              <w:ind w:left="0" w:right="0" w:firstLine="0"/>
              <w:jc w:val="center"/>
            </w:pPr>
            <w:r>
              <w:rPr>
                <w:b/>
                <w:bCs/>
                <w:color w:val="000000"/>
                <w:spacing w:val="0"/>
                <w:w w:val="100"/>
                <w:position w:val="0"/>
              </w:rPr>
              <w:t>条款号</w:t>
            </w:r>
          </w:p>
        </w:tc>
        <w:tc>
          <w:tcPr>
            <w:tcW w:w="5760" w:type="dxa"/>
            <w:tcBorders>
              <w:top w:val="single" w:sz="4" w:space="0" w:color="auto"/>
              <w:left w:val="single" w:sz="4" w:space="0" w:color="auto"/>
            </w:tcBorders>
            <w:shd w:val="clear" w:color="auto" w:fill="DADADA"/>
            <w:vAlign w:val="top"/>
          </w:tcPr>
          <w:p>
            <w:pPr>
              <w:pStyle w:val="a6"/>
              <w:keepNext w:val="0"/>
              <w:keepLines w:val="0"/>
              <w:widowControl w:val="0"/>
              <w:shd w:val="clear" w:color="auto" w:fill="auto"/>
              <w:bidi w:val="0"/>
              <w:spacing w:before="180" w:after="0" w:line="240" w:lineRule="auto"/>
              <w:ind w:left="0" w:right="0" w:firstLine="0"/>
              <w:jc w:val="center"/>
            </w:pPr>
            <w:r>
              <w:rPr>
                <w:b/>
                <w:bCs/>
                <w:color w:val="000000"/>
                <w:spacing w:val="0"/>
                <w:w w:val="100"/>
                <w:position w:val="0"/>
              </w:rPr>
              <w:t>评审因素</w:t>
            </w:r>
          </w:p>
        </w:tc>
        <w:tc>
          <w:tcPr>
            <w:tcW w:w="7315" w:type="dxa"/>
            <w:tcBorders>
              <w:top w:val="single" w:sz="4" w:space="0" w:color="auto"/>
              <w:left w:val="single" w:sz="4" w:space="0" w:color="auto"/>
              <w:right w:val="single" w:sz="4" w:space="0" w:color="auto"/>
            </w:tcBorders>
            <w:shd w:val="clear" w:color="auto" w:fill="DADADA"/>
            <w:vAlign w:val="top"/>
          </w:tcPr>
          <w:p>
            <w:pPr>
              <w:pStyle w:val="a6"/>
              <w:keepNext w:val="0"/>
              <w:keepLines w:val="0"/>
              <w:widowControl w:val="0"/>
              <w:shd w:val="clear" w:color="auto" w:fill="auto"/>
              <w:bidi w:val="0"/>
              <w:spacing w:before="180" w:after="0" w:line="240" w:lineRule="auto"/>
              <w:ind w:left="0" w:right="0" w:firstLine="0"/>
              <w:jc w:val="center"/>
            </w:pPr>
            <w:r>
              <w:rPr>
                <w:b/>
                <w:bCs/>
                <w:color w:val="000000"/>
                <w:spacing w:val="0"/>
                <w:w w:val="100"/>
                <w:position w:val="0"/>
              </w:rPr>
              <w:t>评审标准</w:t>
            </w:r>
          </w:p>
        </w:tc>
      </w:tr>
      <w:tr>
        <w:tblPrEx>
          <w:jc w:val="center"/>
          <w:tblLayout w:type="fixed"/>
          <w:tblCellMar>
            <w:left w:w="10" w:type="dxa"/>
            <w:right w:w="10" w:type="dxa"/>
          </w:tblCellMar>
        </w:tblPrEx>
        <w:trPr>
          <w:trHeight w:hRule="exact" w:val="15355"/>
          <w:jc w:val="center"/>
        </w:trPr>
        <w:tc>
          <w:tcPr>
            <w:tcW w:w="1570"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left"/>
            </w:pPr>
            <w:r>
              <w:rPr>
                <w:color w:val="000000"/>
                <w:spacing w:val="0"/>
                <w:w w:val="100"/>
                <w:position w:val="0"/>
              </w:rPr>
              <w:t>3</w:t>
            </w:r>
          </w:p>
        </w:tc>
        <w:tc>
          <w:tcPr>
            <w:tcW w:w="1258" w:type="dxa"/>
            <w:tcBorders>
              <w:top w:val="single" w:sz="4" w:space="0" w:color="auto"/>
              <w:left w:val="single" w:sz="4" w:space="0" w:color="auto"/>
            </w:tcBorders>
            <w:shd w:val="clear" w:color="auto" w:fill="FFFFFF"/>
            <w:vAlign w:val="center"/>
          </w:tcPr>
          <w:p>
            <w:pPr>
              <w:pStyle w:val="a6"/>
              <w:keepNext w:val="0"/>
              <w:keepLines w:val="0"/>
              <w:widowControl w:val="0"/>
              <w:shd w:val="clear" w:color="auto" w:fill="auto"/>
              <w:bidi w:val="0"/>
              <w:spacing w:before="0" w:after="0" w:line="571" w:lineRule="exact"/>
              <w:ind w:left="0" w:right="0" w:firstLine="0"/>
              <w:jc w:val="left"/>
            </w:pPr>
            <w:r>
              <w:rPr>
                <w:color w:val="000000"/>
                <w:spacing w:val="0"/>
                <w:w w:val="100"/>
                <w:position w:val="0"/>
              </w:rPr>
              <w:t>评标 程序</w:t>
            </w:r>
          </w:p>
        </w:tc>
        <w:tc>
          <w:tcPr>
            <w:tcW w:w="13075" w:type="dxa"/>
            <w:gridSpan w:val="2"/>
            <w:tcBorders>
              <w:top w:val="single" w:sz="4" w:space="0" w:color="auto"/>
              <w:left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595" w:lineRule="exact"/>
              <w:ind w:left="0" w:right="0" w:firstLine="840"/>
              <w:jc w:val="both"/>
            </w:pPr>
            <w:r>
              <w:rPr>
                <w:color w:val="000000"/>
                <w:spacing w:val="0"/>
                <w:w w:val="100"/>
                <w:position w:val="0"/>
              </w:rPr>
              <w:t>评标工作由招标代理机构负责组织，具体评标事务由采购人依法组建的评标委 员会负责。</w:t>
            </w:r>
          </w:p>
          <w:p>
            <w:pPr>
              <w:pStyle w:val="a6"/>
              <w:keepNext w:val="0"/>
              <w:keepLines w:val="0"/>
              <w:widowControl w:val="0"/>
              <w:shd w:val="clear" w:color="auto" w:fill="auto"/>
              <w:bidi w:val="0"/>
              <w:spacing w:before="0" w:after="0" w:line="595" w:lineRule="exact"/>
              <w:ind w:left="0" w:right="0" w:firstLine="840"/>
              <w:jc w:val="both"/>
            </w:pPr>
            <w:r>
              <w:rPr>
                <w:color w:val="000000"/>
                <w:spacing w:val="0"/>
                <w:w w:val="100"/>
                <w:position w:val="0"/>
              </w:rPr>
              <w:t>评标委员会成员到位后，推举其中一位评审专家担任评审组长，并由评审组长 牵头组织该项目评审工作。评标委员会按以下程序独立履行评审职责：</w:t>
            </w:r>
          </w:p>
          <w:p>
            <w:pPr>
              <w:pStyle w:val="a6"/>
              <w:keepNext w:val="0"/>
              <w:keepLines w:val="0"/>
              <w:widowControl w:val="0"/>
              <w:numPr>
                <w:ilvl w:val="0"/>
                <w:numId w:val="10"/>
              </w:numPr>
              <w:shd w:val="clear" w:color="auto" w:fill="auto"/>
              <w:tabs>
                <w:tab w:val="left" w:pos="1085"/>
              </w:tabs>
              <w:bidi w:val="0"/>
              <w:spacing w:before="0" w:after="0" w:line="574" w:lineRule="exact"/>
              <w:ind w:left="0" w:right="0" w:firstLine="840"/>
              <w:jc w:val="both"/>
            </w:pPr>
            <w:r>
              <w:rPr>
                <w:color w:val="000000"/>
                <w:spacing w:val="0"/>
                <w:w w:val="100"/>
                <w:position w:val="0"/>
              </w:rPr>
              <w:t>符合性及完整性检查。依据招标文件的规定，从投标文件的有效性、完整性 和对招标文件的响应程度进行审查，以确定是否对招标文件的实质性要求作出响 应，任意一项不满足，则初审不合格，不进入后续评审。</w:t>
            </w:r>
          </w:p>
          <w:p>
            <w:pPr>
              <w:pStyle w:val="a6"/>
              <w:keepNext w:val="0"/>
              <w:keepLines w:val="0"/>
              <w:widowControl w:val="0"/>
              <w:numPr>
                <w:ilvl w:val="0"/>
                <w:numId w:val="10"/>
              </w:numPr>
              <w:shd w:val="clear" w:color="auto" w:fill="auto"/>
              <w:tabs>
                <w:tab w:val="left" w:pos="1272"/>
              </w:tabs>
              <w:bidi w:val="0"/>
              <w:spacing w:before="0" w:after="0" w:line="574" w:lineRule="exact"/>
              <w:ind w:left="0" w:right="0" w:firstLine="840"/>
              <w:jc w:val="both"/>
            </w:pPr>
            <w:r>
              <w:rPr>
                <w:color w:val="000000"/>
                <w:spacing w:val="0"/>
                <w:w w:val="100"/>
                <w:position w:val="0"/>
              </w:rPr>
              <w:t>资格性检查。依据法律法规和招标文件的规定，对投标文件中的资格证明、 投标保证金等进行审查，以确定投标人是否具备投标资格，任意一项不满足，则初 审不合格，不进入后续评审。</w:t>
            </w:r>
          </w:p>
          <w:p>
            <w:pPr>
              <w:pStyle w:val="a6"/>
              <w:keepNext w:val="0"/>
              <w:keepLines w:val="0"/>
              <w:widowControl w:val="0"/>
              <w:numPr>
                <w:ilvl w:val="0"/>
                <w:numId w:val="10"/>
              </w:numPr>
              <w:shd w:val="clear" w:color="auto" w:fill="auto"/>
              <w:tabs>
                <w:tab w:val="left" w:pos="1075"/>
              </w:tabs>
              <w:bidi w:val="0"/>
              <w:spacing w:before="0" w:after="0" w:line="574" w:lineRule="exact"/>
              <w:ind w:left="0" w:right="0" w:firstLine="840"/>
              <w:jc w:val="both"/>
            </w:pPr>
            <w:r>
              <w:rPr>
                <w:color w:val="000000"/>
                <w:spacing w:val="0"/>
                <w:w w:val="100"/>
                <w:position w:val="0"/>
              </w:rPr>
              <w:t>澄清有关问题。对投标文件中含义不明确、同类问题表述不一致或者有明显 文字和计算错误的内容，评标委员会可以书面形式（应当由评标委员会成员签字） 要求投标人作出必要澄清、说明或者纠正。投标人的澄清、说明或者补正应当采用 书面形式，由其法定代表人授权代表签字，其澄清的内容不得超出投标文件的范围 或者改变投标文件的实质性内容。</w:t>
            </w:r>
          </w:p>
          <w:p>
            <w:pPr>
              <w:pStyle w:val="a6"/>
              <w:keepNext w:val="0"/>
              <w:keepLines w:val="0"/>
              <w:widowControl w:val="0"/>
              <w:numPr>
                <w:ilvl w:val="0"/>
                <w:numId w:val="10"/>
              </w:numPr>
              <w:shd w:val="clear" w:color="auto" w:fill="auto"/>
              <w:tabs>
                <w:tab w:val="left" w:pos="1123"/>
              </w:tabs>
              <w:bidi w:val="0"/>
              <w:spacing w:before="0" w:after="0" w:line="601" w:lineRule="exact"/>
              <w:ind w:left="0" w:right="0" w:firstLine="840"/>
              <w:jc w:val="both"/>
            </w:pPr>
            <w:r>
              <w:rPr>
                <w:color w:val="000000"/>
                <w:spacing w:val="0"/>
                <w:w w:val="100"/>
                <w:position w:val="0"/>
              </w:rPr>
              <w:t>比较与评价。按招标文件中规定的评标方法和标准，对资格性检查和符合性 检查合格的投标文件进行技术评估。</w:t>
            </w:r>
          </w:p>
          <w:p>
            <w:pPr>
              <w:pStyle w:val="a6"/>
              <w:keepNext w:val="0"/>
              <w:keepLines w:val="0"/>
              <w:widowControl w:val="0"/>
              <w:shd w:val="clear" w:color="auto" w:fill="auto"/>
              <w:bidi w:val="0"/>
              <w:spacing w:before="0" w:after="0" w:line="601" w:lineRule="exact"/>
              <w:ind w:left="0" w:right="0" w:firstLine="840"/>
              <w:jc w:val="both"/>
            </w:pPr>
            <w:r>
              <w:rPr>
                <w:color w:val="000000"/>
                <w:spacing w:val="0"/>
                <w:w w:val="100"/>
                <w:position w:val="0"/>
              </w:rPr>
              <w:t>评标委员会各成员独立对每个有效投标人的投标文件进行评价、打分，然后由 评审组长组织评标委员会对各成员打分情况进行核查及复核，个别成员对同一投标 人同一评分项的打分偏离较大的，应对投标人的投标文件进行再次核对，确属打分 有误的，应及时进行修正。</w:t>
            </w:r>
          </w:p>
          <w:p>
            <w:pPr>
              <w:pStyle w:val="a6"/>
              <w:keepNext w:val="0"/>
              <w:keepLines w:val="0"/>
              <w:widowControl w:val="0"/>
              <w:shd w:val="clear" w:color="auto" w:fill="auto"/>
              <w:bidi w:val="0"/>
              <w:spacing w:before="0" w:after="0" w:line="601" w:lineRule="exact"/>
              <w:ind w:left="0" w:right="0" w:firstLine="840"/>
              <w:jc w:val="both"/>
            </w:pPr>
            <w:r>
              <w:rPr>
                <w:color w:val="000000"/>
                <w:spacing w:val="0"/>
                <w:w w:val="100"/>
                <w:position w:val="0"/>
              </w:rPr>
              <w:t>复核后，评标委员会汇总每个投标人每项评分因素的得分。</w:t>
            </w:r>
          </w:p>
          <w:p>
            <w:pPr>
              <w:pStyle w:val="a6"/>
              <w:keepNext w:val="0"/>
              <w:keepLines w:val="0"/>
              <w:widowControl w:val="0"/>
              <w:shd w:val="clear" w:color="auto" w:fill="auto"/>
              <w:bidi w:val="0"/>
              <w:spacing w:before="0" w:after="0" w:line="565" w:lineRule="exact"/>
              <w:ind w:left="0" w:right="0" w:firstLine="660"/>
              <w:jc w:val="both"/>
            </w:pPr>
            <w:r>
              <w:rPr>
                <w:color w:val="000000"/>
                <w:spacing w:val="0"/>
                <w:w w:val="100"/>
                <w:position w:val="0"/>
              </w:rPr>
              <w:t>5.</w:t>
            </w:r>
            <w:r>
              <w:rPr>
                <w:color w:val="000000"/>
                <w:spacing w:val="0"/>
                <w:w w:val="100"/>
                <w:position w:val="0"/>
              </w:rPr>
              <w:t>推荐入围名单。按评审后得分由高到低的排列顺序推荐综合得分排名前2的 投标人为该分包入围供应商（可以同时入围4个分包）。若综合得分相同的，按投 标报价得分排列；若综合得分、投标报价得分均相同的，按注册资金排列。若有效 投标人数量不足2家的，有效投标人全部入围。</w:t>
            </w:r>
          </w:p>
        </w:tc>
      </w:tr>
      <w:tr>
        <w:tblPrEx>
          <w:jc w:val="center"/>
          <w:tblLayout w:type="fixed"/>
          <w:tblCellMar>
            <w:left w:w="10" w:type="dxa"/>
            <w:right w:w="10" w:type="dxa"/>
          </w:tblCellMar>
        </w:tblPrEx>
        <w:trPr>
          <w:trHeight w:hRule="exact" w:val="768"/>
          <w:jc w:val="center"/>
        </w:trPr>
        <w:tc>
          <w:tcPr>
            <w:tcW w:w="2828" w:type="dxa"/>
            <w:gridSpan w:val="2"/>
            <w:tcBorders>
              <w:top w:val="single" w:sz="4" w:space="0" w:color="auto"/>
              <w:left w:val="single" w:sz="4" w:space="0" w:color="auto"/>
              <w:bottom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rPr>
              <w:t>总分（100分）</w:t>
            </w:r>
          </w:p>
        </w:tc>
        <w:tc>
          <w:tcPr>
            <w:tcW w:w="13075"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pPr>
              <w:pStyle w:val="a6"/>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rPr>
              <w:t>投标人总得分=技术得分+商务得分+报价得分</w:t>
            </w:r>
          </w:p>
        </w:tc>
      </w:tr>
    </w:tbl>
    <w:p>
      <w:pPr>
        <w:sectPr>
          <w:type w:val="nextPage"/>
          <w:pgSz w:w="17861" w:h="25258"/>
          <w:pgMar w:top="1240" w:right="938" w:bottom="1982" w:left="1020" w:header="0" w:footer="3" w:gutter="0"/>
          <w:pgNumType w:start="29"/>
          <w:cols w:space="720"/>
          <w:noEndnote/>
          <w:titlePg w:val="0"/>
          <w:rtlGutter w:val="0"/>
          <w:docGrid w:linePitch="360"/>
        </w:sectPr>
      </w:pPr>
    </w:p>
    <w:p>
      <w:pPr>
        <w:pStyle w:val="22"/>
        <w:keepNext/>
        <w:keepLines/>
        <w:widowControl w:val="0"/>
        <w:shd w:val="clear" w:color="auto" w:fill="auto"/>
        <w:bidi w:val="0"/>
        <w:spacing w:before="0" w:after="0" w:line="717" w:lineRule="exact"/>
        <w:ind w:left="0" w:right="0" w:firstLine="0"/>
        <w:jc w:val="center"/>
      </w:pPr>
      <w:bookmarkStart w:id="254" w:name="bookmark254"/>
      <w:bookmarkStart w:id="255" w:name="bookmark255"/>
      <w:bookmarkStart w:id="256" w:name="bookmark256"/>
      <w:r>
        <w:rPr>
          <w:color w:val="000000"/>
          <w:spacing w:val="0"/>
          <w:w w:val="100"/>
          <w:position w:val="0"/>
        </w:rPr>
        <w:t>第二节 评标方式（综合评分法）</w:t>
      </w:r>
      <w:bookmarkEnd w:id="254"/>
      <w:bookmarkEnd w:id="255"/>
      <w:bookmarkEnd w:id="256"/>
    </w:p>
    <w:p>
      <w:pPr>
        <w:pStyle w:val="22"/>
        <w:keepNext/>
        <w:keepLines/>
        <w:widowControl w:val="0"/>
        <w:numPr>
          <w:ilvl w:val="0"/>
          <w:numId w:val="13"/>
        </w:numPr>
        <w:shd w:val="clear" w:color="auto" w:fill="auto"/>
        <w:tabs>
          <w:tab w:val="left" w:pos="1348"/>
        </w:tabs>
        <w:bidi w:val="0"/>
        <w:spacing w:before="0" w:after="0" w:line="717" w:lineRule="exact"/>
        <w:ind w:left="0" w:right="0" w:firstLine="720"/>
        <w:jc w:val="both"/>
      </w:pPr>
      <w:bookmarkStart w:id="257" w:name="bookmark257"/>
      <w:bookmarkStart w:id="258" w:name="bookmark258"/>
      <w:bookmarkEnd w:id="257"/>
      <w:r>
        <w:rPr>
          <w:color w:val="000000"/>
          <w:spacing w:val="0"/>
          <w:w w:val="100"/>
          <w:position w:val="0"/>
        </w:rPr>
        <w:t>本次评标采纳综合评分法。</w:t>
      </w:r>
      <w:bookmarkEnd w:id="258"/>
    </w:p>
    <w:p>
      <w:pPr>
        <w:pStyle w:val="a4"/>
        <w:keepNext w:val="0"/>
        <w:keepLines w:val="0"/>
        <w:widowControl w:val="0"/>
        <w:shd w:val="clear" w:color="auto" w:fill="auto"/>
        <w:bidi w:val="0"/>
        <w:spacing w:before="0" w:after="0" w:line="717" w:lineRule="exact"/>
        <w:ind w:left="0" w:right="0" w:firstLine="720"/>
        <w:jc w:val="both"/>
      </w:pPr>
      <w:r>
        <w:rPr>
          <w:color w:val="000000"/>
          <w:spacing w:val="0"/>
          <w:w w:val="100"/>
          <w:position w:val="0"/>
        </w:rPr>
        <w:t>本项目采纳综合评分法进行评标。综合评分法，是指投标文件知足招标文件全数实质性 要求且依照评审因素的量化指标评审得分最高的把投标人为入围候选人的评标方式。投标人 总得分为投标报价、技术部份等评定因素别离依照相应权重值计算分项得分后相加，总分值 为100分。</w:t>
      </w:r>
    </w:p>
    <w:p>
      <w:pPr>
        <w:pStyle w:val="22"/>
        <w:keepNext/>
        <w:keepLines/>
        <w:widowControl w:val="0"/>
        <w:numPr>
          <w:ilvl w:val="0"/>
          <w:numId w:val="13"/>
        </w:numPr>
        <w:shd w:val="clear" w:color="auto" w:fill="auto"/>
        <w:tabs>
          <w:tab w:val="left" w:pos="1348"/>
        </w:tabs>
        <w:bidi w:val="0"/>
        <w:spacing w:before="0" w:after="0" w:line="717" w:lineRule="exact"/>
        <w:ind w:left="0" w:right="0" w:firstLine="720"/>
        <w:jc w:val="both"/>
      </w:pPr>
      <w:bookmarkStart w:id="259" w:name="bookmark259"/>
      <w:bookmarkStart w:id="260" w:name="bookmark260"/>
      <w:bookmarkStart w:id="261" w:name="bookmark261"/>
      <w:bookmarkStart w:id="262" w:name="bookmark262"/>
      <w:bookmarkEnd w:id="261"/>
      <w:r>
        <w:rPr>
          <w:color w:val="000000"/>
          <w:spacing w:val="0"/>
          <w:w w:val="100"/>
          <w:position w:val="0"/>
        </w:rPr>
        <w:t>评审标准</w:t>
      </w:r>
      <w:bookmarkEnd w:id="259"/>
      <w:bookmarkEnd w:id="260"/>
      <w:bookmarkEnd w:id="262"/>
    </w:p>
    <w:p>
      <w:pPr>
        <w:pStyle w:val="a4"/>
        <w:keepNext w:val="0"/>
        <w:keepLines w:val="0"/>
        <w:widowControl w:val="0"/>
        <w:shd w:val="clear" w:color="auto" w:fill="auto"/>
        <w:bidi w:val="0"/>
        <w:spacing w:before="0" w:after="0" w:line="717" w:lineRule="exact"/>
        <w:ind w:left="0" w:right="0" w:firstLine="900"/>
        <w:jc w:val="left"/>
      </w:pPr>
      <w:r>
        <w:rPr>
          <w:color w:val="000000"/>
          <w:spacing w:val="0"/>
          <w:w w:val="100"/>
          <w:position w:val="0"/>
        </w:rPr>
        <w:t>初步评审标准</w:t>
      </w:r>
    </w:p>
    <w:p>
      <w:pPr>
        <w:pStyle w:val="a4"/>
        <w:keepNext w:val="0"/>
        <w:keepLines w:val="0"/>
        <w:widowControl w:val="0"/>
        <w:shd w:val="clear" w:color="auto" w:fill="auto"/>
        <w:bidi w:val="0"/>
        <w:spacing w:before="0" w:after="0" w:line="717" w:lineRule="exact"/>
        <w:ind w:left="0" w:right="0" w:firstLine="720"/>
        <w:jc w:val="both"/>
      </w:pPr>
      <w:r>
        <w:rPr>
          <w:color w:val="000000"/>
          <w:spacing w:val="0"/>
          <w:w w:val="100"/>
          <w:position w:val="0"/>
        </w:rPr>
        <w:t>形式评审标准：见</w:t>
      </w:r>
      <w:r>
        <w:rPr>
          <w:b/>
          <w:bCs/>
          <w:color w:val="000000"/>
          <w:spacing w:val="0"/>
          <w:w w:val="100"/>
          <w:position w:val="0"/>
        </w:rPr>
        <w:t>评标方式前附表。</w:t>
      </w:r>
    </w:p>
    <w:p>
      <w:pPr>
        <w:pStyle w:val="a4"/>
        <w:keepNext w:val="0"/>
        <w:keepLines w:val="0"/>
        <w:widowControl w:val="0"/>
        <w:shd w:val="clear" w:color="auto" w:fill="auto"/>
        <w:bidi w:val="0"/>
        <w:spacing w:before="0" w:after="0" w:line="717" w:lineRule="exact"/>
        <w:ind w:left="0" w:right="0" w:firstLine="720"/>
        <w:jc w:val="both"/>
      </w:pPr>
      <w:r>
        <w:rPr>
          <w:color w:val="000000"/>
          <w:spacing w:val="0"/>
          <w:w w:val="100"/>
          <w:position w:val="0"/>
        </w:rPr>
        <w:t>资格评审标准：见</w:t>
      </w:r>
      <w:r>
        <w:rPr>
          <w:b/>
          <w:bCs/>
          <w:color w:val="000000"/>
          <w:spacing w:val="0"/>
          <w:w w:val="100"/>
          <w:position w:val="0"/>
        </w:rPr>
        <w:t>评标方式前附表</w:t>
      </w:r>
      <w:r>
        <w:rPr>
          <w:color w:val="000000"/>
          <w:spacing w:val="0"/>
          <w:w w:val="100"/>
          <w:position w:val="0"/>
        </w:rPr>
        <w:t>。</w:t>
      </w:r>
    </w:p>
    <w:p>
      <w:pPr>
        <w:pStyle w:val="a4"/>
        <w:keepNext w:val="0"/>
        <w:keepLines w:val="0"/>
        <w:widowControl w:val="0"/>
        <w:shd w:val="clear" w:color="auto" w:fill="auto"/>
        <w:bidi w:val="0"/>
        <w:spacing w:before="0" w:after="0" w:line="717" w:lineRule="exact"/>
        <w:ind w:left="0" w:right="0" w:firstLine="900"/>
        <w:jc w:val="both"/>
      </w:pPr>
      <w:r>
        <w:rPr>
          <w:color w:val="000000"/>
          <w:spacing w:val="0"/>
          <w:w w:val="100"/>
          <w:position w:val="0"/>
        </w:rPr>
        <w:t>响应性评审标准：见</w:t>
      </w:r>
      <w:r>
        <w:rPr>
          <w:b/>
          <w:bCs/>
          <w:color w:val="000000"/>
          <w:spacing w:val="0"/>
          <w:w w:val="100"/>
          <w:position w:val="0"/>
        </w:rPr>
        <w:t>评标方式前附表。</w:t>
      </w:r>
    </w:p>
    <w:p>
      <w:pPr>
        <w:pStyle w:val="a4"/>
        <w:keepNext w:val="0"/>
        <w:keepLines w:val="0"/>
        <w:widowControl w:val="0"/>
        <w:shd w:val="clear" w:color="auto" w:fill="auto"/>
        <w:bidi w:val="0"/>
        <w:spacing w:before="0" w:after="0" w:line="717" w:lineRule="exact"/>
        <w:ind w:left="0" w:right="0" w:firstLine="900"/>
        <w:jc w:val="both"/>
      </w:pPr>
      <w:r>
        <w:rPr>
          <w:color w:val="000000"/>
          <w:spacing w:val="0"/>
          <w:w w:val="100"/>
          <w:position w:val="0"/>
        </w:rPr>
        <w:t>分值组成与评分标准</w:t>
      </w:r>
    </w:p>
    <w:p>
      <w:pPr>
        <w:pStyle w:val="a4"/>
        <w:keepNext w:val="0"/>
        <w:keepLines w:val="0"/>
        <w:widowControl w:val="0"/>
        <w:shd w:val="clear" w:color="auto" w:fill="auto"/>
        <w:bidi w:val="0"/>
        <w:spacing w:before="0" w:after="0" w:line="717" w:lineRule="exact"/>
        <w:ind w:left="0" w:right="0" w:firstLine="720"/>
        <w:jc w:val="both"/>
      </w:pPr>
      <w:r>
        <w:rPr>
          <w:color w:val="000000"/>
          <w:spacing w:val="0"/>
          <w:w w:val="100"/>
          <w:position w:val="0"/>
        </w:rPr>
        <w:t>分值组成（100分）</w:t>
      </w:r>
    </w:p>
    <w:p>
      <w:pPr>
        <w:pStyle w:val="a4"/>
        <w:keepNext w:val="0"/>
        <w:keepLines w:val="0"/>
        <w:widowControl w:val="0"/>
        <w:shd w:val="clear" w:color="auto" w:fill="auto"/>
        <w:bidi w:val="0"/>
        <w:spacing w:before="0" w:after="0" w:line="717" w:lineRule="exact"/>
        <w:ind w:left="0" w:right="0" w:firstLine="720"/>
        <w:jc w:val="both"/>
      </w:pPr>
      <w:r>
        <w:rPr>
          <w:color w:val="000000"/>
          <w:spacing w:val="0"/>
          <w:w w:val="100"/>
          <w:position w:val="0"/>
        </w:rPr>
        <w:t>技术部份：见</w:t>
      </w:r>
      <w:r>
        <w:rPr>
          <w:b/>
          <w:bCs/>
          <w:color w:val="000000"/>
          <w:spacing w:val="0"/>
          <w:w w:val="100"/>
          <w:position w:val="0"/>
        </w:rPr>
        <w:t>评标方式前附表</w:t>
      </w:r>
      <w:r>
        <w:rPr>
          <w:color w:val="000000"/>
          <w:spacing w:val="0"/>
          <w:w w:val="100"/>
          <w:position w:val="0"/>
        </w:rPr>
        <w:t>。</w:t>
      </w:r>
    </w:p>
    <w:p>
      <w:pPr>
        <w:pStyle w:val="a4"/>
        <w:keepNext w:val="0"/>
        <w:keepLines w:val="0"/>
        <w:widowControl w:val="0"/>
        <w:shd w:val="clear" w:color="auto" w:fill="auto"/>
        <w:bidi w:val="0"/>
        <w:spacing w:before="0" w:after="0" w:line="717" w:lineRule="exact"/>
        <w:ind w:left="0" w:right="0" w:firstLine="720"/>
        <w:jc w:val="both"/>
      </w:pPr>
      <w:r>
        <w:rPr>
          <w:color w:val="000000"/>
          <w:spacing w:val="0"/>
          <w:w w:val="100"/>
          <w:position w:val="0"/>
        </w:rPr>
        <w:t>商务部份：见</w:t>
      </w:r>
      <w:r>
        <w:rPr>
          <w:b/>
          <w:bCs/>
          <w:color w:val="000000"/>
          <w:spacing w:val="0"/>
          <w:w w:val="100"/>
          <w:position w:val="0"/>
        </w:rPr>
        <w:t>评标方式前附表</w:t>
      </w:r>
      <w:r>
        <w:rPr>
          <w:color w:val="000000"/>
          <w:spacing w:val="0"/>
          <w:w w:val="100"/>
          <w:position w:val="0"/>
        </w:rPr>
        <w:t>。</w:t>
      </w:r>
    </w:p>
    <w:p>
      <w:pPr>
        <w:pStyle w:val="a4"/>
        <w:keepNext w:val="0"/>
        <w:keepLines w:val="0"/>
        <w:widowControl w:val="0"/>
        <w:shd w:val="clear" w:color="auto" w:fill="auto"/>
        <w:bidi w:val="0"/>
        <w:spacing w:before="0" w:after="0" w:line="717" w:lineRule="exact"/>
        <w:ind w:left="0" w:right="0" w:firstLine="720"/>
        <w:jc w:val="both"/>
      </w:pPr>
      <w:r>
        <w:rPr>
          <w:color w:val="000000"/>
          <w:spacing w:val="0"/>
          <w:w w:val="100"/>
          <w:position w:val="0"/>
        </w:rPr>
        <w:t>投标报价：见</w:t>
      </w:r>
      <w:r>
        <w:rPr>
          <w:b/>
          <w:bCs/>
          <w:color w:val="000000"/>
          <w:spacing w:val="0"/>
          <w:w w:val="100"/>
          <w:position w:val="0"/>
        </w:rPr>
        <w:t>评标方式前附表</w:t>
      </w:r>
      <w:r>
        <w:rPr>
          <w:color w:val="000000"/>
          <w:spacing w:val="0"/>
          <w:w w:val="100"/>
          <w:position w:val="0"/>
        </w:rPr>
        <w:t>。</w:t>
      </w:r>
    </w:p>
    <w:p>
      <w:pPr>
        <w:pStyle w:val="a4"/>
        <w:keepNext w:val="0"/>
        <w:keepLines w:val="0"/>
        <w:widowControl w:val="0"/>
        <w:shd w:val="clear" w:color="auto" w:fill="auto"/>
        <w:bidi w:val="0"/>
        <w:spacing w:before="0" w:after="0" w:line="717" w:lineRule="exact"/>
        <w:ind w:left="0" w:right="0" w:firstLine="900"/>
        <w:jc w:val="left"/>
      </w:pPr>
      <w:r>
        <w:rPr>
          <w:color w:val="000000"/>
          <w:spacing w:val="0"/>
          <w:w w:val="100"/>
          <w:position w:val="0"/>
        </w:rPr>
        <w:t>评分标准</w:t>
      </w:r>
    </w:p>
    <w:p>
      <w:pPr>
        <w:pStyle w:val="a4"/>
        <w:keepNext w:val="0"/>
        <w:keepLines w:val="0"/>
        <w:widowControl w:val="0"/>
        <w:shd w:val="clear" w:color="auto" w:fill="auto"/>
        <w:tabs>
          <w:tab w:val="left" w:pos="1410"/>
        </w:tabs>
        <w:bidi w:val="0"/>
        <w:spacing w:before="0" w:after="0" w:line="717" w:lineRule="exact"/>
        <w:ind w:left="0" w:right="0" w:firstLine="720"/>
        <w:jc w:val="both"/>
      </w:pPr>
      <w:bookmarkStart w:id="263" w:name="bookmark263"/>
      <w:r>
        <w:rPr>
          <w:color w:val="000000"/>
          <w:spacing w:val="0"/>
          <w:w w:val="100"/>
          <w:position w:val="0"/>
        </w:rPr>
        <w:t>（</w:t>
      </w:r>
      <w:bookmarkEnd w:id="263"/>
      <w:r>
        <w:rPr>
          <w:color w:val="000000"/>
          <w:spacing w:val="0"/>
          <w:w w:val="100"/>
          <w:position w:val="0"/>
        </w:rPr>
        <w:t>1）</w:t>
        <w:tab/>
        <w:t>技术部份评分标准：见</w:t>
      </w:r>
      <w:r>
        <w:rPr>
          <w:b/>
          <w:bCs/>
          <w:color w:val="000000"/>
          <w:spacing w:val="0"/>
          <w:w w:val="100"/>
          <w:position w:val="0"/>
        </w:rPr>
        <w:t>评标方式前附表；</w:t>
      </w:r>
    </w:p>
    <w:p>
      <w:pPr>
        <w:pStyle w:val="a4"/>
        <w:keepNext w:val="0"/>
        <w:keepLines w:val="0"/>
        <w:widowControl w:val="0"/>
        <w:shd w:val="clear" w:color="auto" w:fill="auto"/>
        <w:tabs>
          <w:tab w:val="left" w:pos="1410"/>
        </w:tabs>
        <w:bidi w:val="0"/>
        <w:spacing w:before="0" w:after="0" w:line="717" w:lineRule="exact"/>
        <w:ind w:left="0" w:right="0" w:firstLine="720"/>
        <w:jc w:val="both"/>
      </w:pPr>
      <w:bookmarkStart w:id="264" w:name="bookmark264"/>
      <w:r>
        <w:rPr>
          <w:color w:val="000000"/>
          <w:spacing w:val="0"/>
          <w:w w:val="100"/>
          <w:position w:val="0"/>
        </w:rPr>
        <w:t>（</w:t>
      </w:r>
      <w:bookmarkEnd w:id="264"/>
      <w:r>
        <w:rPr>
          <w:color w:val="000000"/>
          <w:spacing w:val="0"/>
          <w:w w:val="100"/>
          <w:position w:val="0"/>
        </w:rPr>
        <w:t>2）</w:t>
        <w:tab/>
        <w:t>商务部份评分标准：见</w:t>
      </w:r>
      <w:r>
        <w:rPr>
          <w:b/>
          <w:bCs/>
          <w:color w:val="000000"/>
          <w:spacing w:val="0"/>
          <w:w w:val="100"/>
          <w:position w:val="0"/>
        </w:rPr>
        <w:t>评标方式前附表；</w:t>
      </w:r>
    </w:p>
    <w:p>
      <w:pPr>
        <w:pStyle w:val="a4"/>
        <w:keepNext w:val="0"/>
        <w:keepLines w:val="0"/>
        <w:widowControl w:val="0"/>
        <w:shd w:val="clear" w:color="auto" w:fill="auto"/>
        <w:tabs>
          <w:tab w:val="left" w:pos="1410"/>
        </w:tabs>
        <w:bidi w:val="0"/>
        <w:spacing w:before="0" w:after="0" w:line="717" w:lineRule="exact"/>
        <w:ind w:left="0" w:right="0" w:firstLine="720"/>
        <w:jc w:val="both"/>
      </w:pPr>
      <w:bookmarkStart w:id="265" w:name="bookmark265"/>
      <w:r>
        <w:rPr>
          <w:color w:val="000000"/>
          <w:spacing w:val="0"/>
          <w:w w:val="100"/>
          <w:position w:val="0"/>
        </w:rPr>
        <w:t>（</w:t>
      </w:r>
      <w:bookmarkEnd w:id="265"/>
      <w:r>
        <w:rPr>
          <w:color w:val="000000"/>
          <w:spacing w:val="0"/>
          <w:w w:val="100"/>
          <w:position w:val="0"/>
        </w:rPr>
        <w:t>3）</w:t>
        <w:tab/>
        <w:t>投标报价评分标准：</w:t>
      </w:r>
    </w:p>
    <w:p>
      <w:pPr>
        <w:pStyle w:val="a4"/>
        <w:keepNext w:val="0"/>
        <w:keepLines w:val="0"/>
        <w:widowControl w:val="0"/>
        <w:shd w:val="clear" w:color="auto" w:fill="auto"/>
        <w:tabs>
          <w:tab w:val="left" w:pos="1348"/>
        </w:tabs>
        <w:bidi w:val="0"/>
        <w:spacing w:before="0" w:after="0" w:line="717" w:lineRule="exact"/>
        <w:ind w:left="0" w:right="0" w:firstLine="720"/>
        <w:jc w:val="both"/>
      </w:pPr>
      <w:bookmarkStart w:id="266" w:name="bookmark266"/>
      <w:r>
        <w:rPr>
          <w:color w:val="000000"/>
          <w:spacing w:val="0"/>
          <w:w w:val="100"/>
          <w:position w:val="0"/>
        </w:rPr>
        <w:t>1</w:t>
      </w:r>
      <w:bookmarkEnd w:id="266"/>
      <w:r>
        <w:rPr>
          <w:color w:val="000000"/>
          <w:spacing w:val="0"/>
          <w:w w:val="100"/>
          <w:position w:val="0"/>
        </w:rPr>
        <w:t>）</w:t>
        <w:tab/>
        <w:t>、评标基准价计算方式：见</w:t>
      </w:r>
      <w:r>
        <w:rPr>
          <w:b/>
          <w:bCs/>
          <w:color w:val="000000"/>
          <w:spacing w:val="0"/>
          <w:w w:val="100"/>
          <w:position w:val="0"/>
        </w:rPr>
        <w:t>评标方式前附表。</w:t>
      </w:r>
    </w:p>
    <w:p>
      <w:pPr>
        <w:pStyle w:val="a4"/>
        <w:keepNext w:val="0"/>
        <w:keepLines w:val="0"/>
        <w:widowControl w:val="0"/>
        <w:shd w:val="clear" w:color="auto" w:fill="auto"/>
        <w:tabs>
          <w:tab w:val="left" w:pos="1348"/>
        </w:tabs>
        <w:bidi w:val="0"/>
        <w:spacing w:before="0" w:after="0" w:line="717" w:lineRule="exact"/>
        <w:ind w:left="0" w:right="0" w:firstLine="720"/>
        <w:jc w:val="both"/>
      </w:pPr>
      <w:bookmarkStart w:id="267" w:name="bookmark267"/>
      <w:r>
        <w:rPr>
          <w:color w:val="000000"/>
          <w:spacing w:val="0"/>
          <w:w w:val="100"/>
          <w:position w:val="0"/>
        </w:rPr>
        <w:t>2</w:t>
      </w:r>
      <w:bookmarkEnd w:id="267"/>
      <w:r>
        <w:rPr>
          <w:color w:val="000000"/>
          <w:spacing w:val="0"/>
          <w:w w:val="100"/>
          <w:position w:val="0"/>
        </w:rPr>
        <w:t>）</w:t>
        <w:tab/>
        <w:t>、投标报价得分计算方式：见</w:t>
      </w:r>
      <w:r>
        <w:rPr>
          <w:b/>
          <w:bCs/>
          <w:color w:val="000000"/>
          <w:spacing w:val="0"/>
          <w:w w:val="100"/>
          <w:position w:val="0"/>
        </w:rPr>
        <w:t>评标方式前附表</w:t>
      </w:r>
      <w:r>
        <w:rPr>
          <w:color w:val="000000"/>
          <w:spacing w:val="0"/>
          <w:w w:val="100"/>
          <w:position w:val="0"/>
        </w:rPr>
        <w:t>。</w:t>
      </w:r>
    </w:p>
    <w:p>
      <w:pPr>
        <w:pStyle w:val="22"/>
        <w:keepNext/>
        <w:keepLines/>
        <w:widowControl w:val="0"/>
        <w:numPr>
          <w:ilvl w:val="0"/>
          <w:numId w:val="13"/>
        </w:numPr>
        <w:shd w:val="clear" w:color="auto" w:fill="auto"/>
        <w:tabs>
          <w:tab w:val="left" w:pos="1348"/>
        </w:tabs>
        <w:bidi w:val="0"/>
        <w:spacing w:before="0" w:after="0" w:line="717" w:lineRule="exact"/>
        <w:ind w:left="0" w:right="0" w:firstLine="720"/>
        <w:jc w:val="both"/>
      </w:pPr>
      <w:bookmarkStart w:id="268" w:name="bookmark268"/>
      <w:bookmarkStart w:id="269" w:name="bookmark269"/>
      <w:bookmarkStart w:id="270" w:name="bookmark270"/>
      <w:bookmarkStart w:id="271" w:name="bookmark271"/>
      <w:bookmarkEnd w:id="270"/>
      <w:r>
        <w:rPr>
          <w:color w:val="000000"/>
          <w:spacing w:val="0"/>
          <w:w w:val="100"/>
          <w:position w:val="0"/>
        </w:rPr>
        <w:t>评标程序</w:t>
      </w:r>
      <w:bookmarkEnd w:id="268"/>
      <w:bookmarkEnd w:id="269"/>
      <w:bookmarkEnd w:id="271"/>
    </w:p>
    <w:p>
      <w:pPr>
        <w:pStyle w:val="a4"/>
        <w:keepNext w:val="0"/>
        <w:keepLines w:val="0"/>
        <w:widowControl w:val="0"/>
        <w:shd w:val="clear" w:color="auto" w:fill="auto"/>
        <w:bidi w:val="0"/>
        <w:spacing w:before="0" w:after="0" w:line="717" w:lineRule="exact"/>
        <w:ind w:left="0" w:right="0" w:firstLine="900"/>
        <w:jc w:val="left"/>
      </w:pPr>
      <w:r>
        <w:rPr>
          <w:color w:val="000000"/>
          <w:spacing w:val="0"/>
          <w:w w:val="100"/>
          <w:position w:val="0"/>
        </w:rPr>
        <w:t>初步评审</w:t>
      </w:r>
    </w:p>
    <w:p>
      <w:pPr>
        <w:pStyle w:val="a4"/>
        <w:keepNext w:val="0"/>
        <w:keepLines w:val="0"/>
        <w:widowControl w:val="0"/>
        <w:shd w:val="clear" w:color="auto" w:fill="auto"/>
        <w:bidi w:val="0"/>
        <w:spacing w:before="0" w:after="280" w:line="713" w:lineRule="exact"/>
        <w:ind w:left="0" w:right="0" w:firstLine="720"/>
        <w:jc w:val="left"/>
      </w:pPr>
      <w:r>
        <w:rPr>
          <w:color w:val="000000"/>
          <w:spacing w:val="0"/>
          <w:w w:val="100"/>
          <w:position w:val="0"/>
        </w:rPr>
        <w:t>评标委员会能够要求投标人提交第二章第一节“投标人须知前附表”第条投标人资格要 求规定的有关证件的原件，以便核验。评标委员会依据本章第第一节</w:t>
      </w:r>
      <w:r>
        <w:rPr>
          <w:b/>
          <w:bCs/>
          <w:color w:val="000000"/>
          <w:spacing w:val="0"/>
          <w:w w:val="100"/>
          <w:position w:val="0"/>
        </w:rPr>
        <w:t>评标方式前附表</w:t>
      </w:r>
      <w:r>
        <w:rPr>
          <w:color w:val="000000"/>
          <w:spacing w:val="0"/>
          <w:w w:val="100"/>
          <w:position w:val="0"/>
        </w:rPr>
        <w:t>、、款 规定的标准对投标文件进行初步评审。有一项不符合评审标准的，其投标将被否决。</w:t>
      </w:r>
    </w:p>
    <w:p>
      <w:pPr>
        <w:pStyle w:val="a4"/>
        <w:keepNext w:val="0"/>
        <w:keepLines w:val="0"/>
        <w:widowControl w:val="0"/>
        <w:shd w:val="clear" w:color="auto" w:fill="auto"/>
        <w:bidi w:val="0"/>
        <w:spacing w:before="0" w:after="280" w:line="240" w:lineRule="auto"/>
        <w:ind w:left="0" w:right="0" w:firstLine="900"/>
        <w:jc w:val="both"/>
      </w:pPr>
      <w:r>
        <w:rPr>
          <w:color w:val="000000"/>
          <w:spacing w:val="0"/>
          <w:w w:val="100"/>
          <w:position w:val="0"/>
        </w:rPr>
        <w:t>投标人有以下情形之一的，其投标将被否决：</w:t>
      </w:r>
    </w:p>
    <w:p>
      <w:pPr>
        <w:pStyle w:val="a4"/>
        <w:keepNext w:val="0"/>
        <w:keepLines w:val="0"/>
        <w:widowControl w:val="0"/>
        <w:shd w:val="clear" w:color="auto" w:fill="auto"/>
        <w:tabs>
          <w:tab w:val="left" w:pos="1410"/>
        </w:tabs>
        <w:bidi w:val="0"/>
        <w:spacing w:before="0" w:after="280" w:line="240" w:lineRule="auto"/>
        <w:ind w:left="0" w:right="0" w:firstLine="720"/>
        <w:jc w:val="both"/>
        <w:sectPr>
          <w:pgSz w:w="17861" w:h="25258"/>
          <w:pgMar w:top="1630" w:right="1590" w:bottom="2078" w:left="1655" w:header="0" w:footer="3" w:gutter="0"/>
          <w:pgNumType w:start="30"/>
          <w:cols w:space="720"/>
          <w:noEndnote/>
          <w:rtlGutter w:val="0"/>
          <w:docGrid w:linePitch="360"/>
        </w:sectPr>
      </w:pPr>
      <w:bookmarkStart w:id="272" w:name="bookmark272"/>
      <w:r>
        <w:rPr>
          <w:color w:val="000000"/>
          <w:spacing w:val="0"/>
          <w:w w:val="100"/>
          <w:position w:val="0"/>
        </w:rPr>
        <w:t>（</w:t>
      </w:r>
      <w:bookmarkEnd w:id="272"/>
      <w:r>
        <w:rPr>
          <w:color w:val="000000"/>
          <w:spacing w:val="0"/>
          <w:w w:val="100"/>
          <w:position w:val="0"/>
        </w:rPr>
        <w:t>1）</w:t>
        <w:tab/>
        <w:t>第二章第二节“投标人须知”第条所规定的任何一种情形的;</w:t>
      </w:r>
    </w:p>
    <w:p>
      <w:pPr>
        <w:pStyle w:val="a4"/>
        <w:keepNext w:val="0"/>
        <w:keepLines w:val="0"/>
        <w:widowControl w:val="0"/>
        <w:shd w:val="clear" w:color="auto" w:fill="auto"/>
        <w:tabs>
          <w:tab w:val="left" w:pos="1410"/>
        </w:tabs>
        <w:bidi w:val="0"/>
        <w:spacing w:before="0" w:after="0" w:line="240" w:lineRule="auto"/>
        <w:ind w:left="0" w:right="0" w:firstLine="720"/>
        <w:jc w:val="both"/>
      </w:pPr>
      <w:bookmarkStart w:id="273" w:name="bookmark273"/>
      <w:r>
        <w:rPr>
          <w:color w:val="000000"/>
          <w:spacing w:val="0"/>
          <w:w w:val="100"/>
          <w:position w:val="0"/>
        </w:rPr>
        <w:t>（</w:t>
      </w:r>
      <w:bookmarkEnd w:id="273"/>
      <w:r>
        <w:rPr>
          <w:color w:val="000000"/>
          <w:spacing w:val="0"/>
          <w:w w:val="100"/>
          <w:position w:val="0"/>
        </w:rPr>
        <w:t>2）</w:t>
        <w:tab/>
        <w:t>串通投标或弄虚作假或有其他违法行为的；</w:t>
      </w:r>
    </w:p>
    <w:p>
      <w:pPr>
        <w:pStyle w:val="a4"/>
        <w:keepNext w:val="0"/>
        <w:keepLines w:val="0"/>
        <w:widowControl w:val="0"/>
        <w:shd w:val="clear" w:color="auto" w:fill="auto"/>
        <w:bidi w:val="0"/>
        <w:spacing w:before="0" w:after="320" w:line="240" w:lineRule="auto"/>
        <w:ind w:left="0" w:right="0" w:firstLine="720"/>
        <w:jc w:val="left"/>
      </w:pPr>
      <w:bookmarkStart w:id="274" w:name="bookmark274"/>
      <w:r>
        <w:rPr>
          <w:color w:val="000000"/>
          <w:spacing w:val="0"/>
          <w:w w:val="100"/>
          <w:position w:val="0"/>
        </w:rPr>
        <w:t>（</w:t>
      </w:r>
      <w:bookmarkEnd w:id="274"/>
      <w:r>
        <w:rPr>
          <w:color w:val="000000"/>
          <w:spacing w:val="0"/>
          <w:w w:val="100"/>
          <w:position w:val="0"/>
        </w:rPr>
        <w:t>3）不按评标委员会要求澄清、说明或补正的。</w:t>
      </w:r>
    </w:p>
    <w:p>
      <w:pPr>
        <w:pStyle w:val="a4"/>
        <w:keepNext w:val="0"/>
        <w:keepLines w:val="0"/>
        <w:widowControl w:val="0"/>
        <w:shd w:val="clear" w:color="auto" w:fill="auto"/>
        <w:bidi w:val="0"/>
        <w:spacing w:before="0" w:after="0" w:line="240" w:lineRule="auto"/>
        <w:ind w:left="0" w:right="0" w:firstLine="720"/>
        <w:jc w:val="left"/>
      </w:pPr>
      <w:r>
        <w:rPr>
          <w:color w:val="000000"/>
          <w:spacing w:val="0"/>
          <w:w w:val="100"/>
          <w:position w:val="0"/>
        </w:rPr>
        <w:t xml:space="preserve">投标报价有算术错误的，评标委员会按以下原那么对投标报价进行修正，修正的价钱经 </w:t>
      </w:r>
      <w:r>
        <w:rPr>
          <w:color w:val="000000"/>
          <w:spacing w:val="0"/>
          <w:w w:val="100"/>
          <w:position w:val="0"/>
        </w:rPr>
        <w:t>投标人书面确认后具有约束力。投标人不同意修正价钱的，其投标将被否决。</w:t>
      </w:r>
    </w:p>
    <w:p>
      <w:pPr>
        <w:pStyle w:val="a4"/>
        <w:keepNext w:val="0"/>
        <w:keepLines w:val="0"/>
        <w:widowControl w:val="0"/>
        <w:shd w:val="clear" w:color="auto" w:fill="auto"/>
        <w:tabs>
          <w:tab w:val="left" w:pos="1534"/>
        </w:tabs>
        <w:bidi w:val="0"/>
        <w:spacing w:before="0" w:after="0" w:line="712" w:lineRule="exact"/>
        <w:ind w:left="0" w:right="0" w:firstLine="720"/>
        <w:jc w:val="both"/>
      </w:pPr>
      <w:bookmarkStart w:id="275" w:name="bookmark275"/>
      <w:r>
        <w:rPr>
          <w:color w:val="000000"/>
          <w:spacing w:val="0"/>
          <w:w w:val="100"/>
          <w:position w:val="0"/>
        </w:rPr>
        <w:t>（</w:t>
      </w:r>
      <w:bookmarkEnd w:id="275"/>
      <w:r>
        <w:rPr>
          <w:color w:val="000000"/>
          <w:spacing w:val="0"/>
          <w:w w:val="100"/>
          <w:position w:val="0"/>
        </w:rPr>
        <w:t>1）</w:t>
        <w:tab/>
        <w:t>投标文件中的大写金额与小写金额不一致的，以大写金额为准；</w:t>
      </w:r>
    </w:p>
    <w:p>
      <w:pPr>
        <w:pStyle w:val="a4"/>
        <w:keepNext w:val="0"/>
        <w:keepLines w:val="0"/>
        <w:widowControl w:val="0"/>
        <w:shd w:val="clear" w:color="auto" w:fill="auto"/>
        <w:tabs>
          <w:tab w:val="left" w:pos="1602"/>
        </w:tabs>
        <w:bidi w:val="0"/>
        <w:spacing w:before="0" w:after="0" w:line="739" w:lineRule="exact"/>
        <w:ind w:left="0" w:right="0" w:firstLine="720"/>
        <w:jc w:val="both"/>
      </w:pPr>
      <w:bookmarkStart w:id="276" w:name="bookmark276"/>
      <w:r>
        <w:rPr>
          <w:color w:val="000000"/>
          <w:spacing w:val="0"/>
          <w:w w:val="100"/>
          <w:position w:val="0"/>
        </w:rPr>
        <w:t>（</w:t>
      </w:r>
      <w:bookmarkEnd w:id="276"/>
      <w:r>
        <w:rPr>
          <w:color w:val="000000"/>
          <w:spacing w:val="0"/>
          <w:w w:val="100"/>
          <w:position w:val="0"/>
        </w:rPr>
        <w:t>2）</w:t>
        <w:tab/>
        <w:t>总价金额与依据单价计算出的结果不一致的，以单价金额为准修正总价，但单价金 额小数点有明显错误的除外。</w:t>
      </w:r>
    </w:p>
    <w:p>
      <w:pPr>
        <w:pStyle w:val="a4"/>
        <w:keepNext w:val="0"/>
        <w:keepLines w:val="0"/>
        <w:widowControl w:val="0"/>
        <w:shd w:val="clear" w:color="auto" w:fill="auto"/>
        <w:bidi w:val="0"/>
        <w:spacing w:before="0" w:after="0" w:line="712" w:lineRule="exact"/>
        <w:ind w:left="0" w:right="0" w:firstLine="900"/>
        <w:jc w:val="both"/>
      </w:pPr>
      <w:r>
        <w:rPr>
          <w:color w:val="000000"/>
          <w:spacing w:val="0"/>
          <w:w w:val="100"/>
          <w:position w:val="0"/>
        </w:rPr>
        <w:t>详细评审</w:t>
      </w:r>
    </w:p>
    <w:p>
      <w:pPr>
        <w:pStyle w:val="a4"/>
        <w:keepNext w:val="0"/>
        <w:keepLines w:val="0"/>
        <w:widowControl w:val="0"/>
        <w:shd w:val="clear" w:color="auto" w:fill="auto"/>
        <w:bidi w:val="0"/>
        <w:spacing w:before="0" w:after="0" w:line="712" w:lineRule="exact"/>
        <w:ind w:left="0" w:right="0" w:firstLine="720"/>
        <w:jc w:val="both"/>
      </w:pPr>
      <w:r>
        <w:rPr>
          <w:color w:val="000000"/>
          <w:spacing w:val="0"/>
          <w:w w:val="100"/>
          <w:position w:val="0"/>
        </w:rPr>
        <w:t>评标委员会发觉投标人的投标货物的要紧技术参数及功能明显不能知足招标文件的要 求，评标委员会将认定其投标文件实质上未响应招标文件，其投标将被否决。</w:t>
      </w:r>
    </w:p>
    <w:p>
      <w:pPr>
        <w:pStyle w:val="a4"/>
        <w:keepNext w:val="0"/>
        <w:keepLines w:val="0"/>
        <w:widowControl w:val="0"/>
        <w:shd w:val="clear" w:color="auto" w:fill="auto"/>
        <w:bidi w:val="0"/>
        <w:spacing w:before="0" w:after="0" w:line="712" w:lineRule="exact"/>
        <w:ind w:left="0" w:right="0" w:firstLine="720"/>
        <w:jc w:val="both"/>
      </w:pPr>
      <w:r>
        <w:rPr>
          <w:color w:val="000000"/>
          <w:spacing w:val="0"/>
          <w:w w:val="100"/>
          <w:position w:val="0"/>
        </w:rPr>
        <w:t>评标委员会发觉投标人的报价明显低于其他投标报价，应当要求该投标人作出书面说明 并提供相应的证明材料。投标人不能合理说明或不能提供相应证明材料的，由评标委员会认 定该投标人以低于本钱报价投标，其投标将被否决。</w:t>
      </w:r>
    </w:p>
    <w:p>
      <w:pPr>
        <w:pStyle w:val="a4"/>
        <w:keepNext w:val="0"/>
        <w:keepLines w:val="0"/>
        <w:widowControl w:val="0"/>
        <w:shd w:val="clear" w:color="auto" w:fill="auto"/>
        <w:bidi w:val="0"/>
        <w:spacing w:before="0" w:after="0" w:line="712" w:lineRule="exact"/>
        <w:ind w:left="0" w:right="0" w:firstLine="900"/>
        <w:jc w:val="left"/>
      </w:pPr>
      <w:r>
        <w:rPr>
          <w:color w:val="000000"/>
          <w:spacing w:val="0"/>
          <w:w w:val="100"/>
          <w:position w:val="0"/>
        </w:rPr>
        <w:t>评标委员会按本章第款规定的评标因素和分值进行打分，并计算出综合评判得分。</w:t>
      </w:r>
    </w:p>
    <w:p>
      <w:pPr>
        <w:pStyle w:val="a4"/>
        <w:keepNext w:val="0"/>
        <w:keepLines w:val="0"/>
        <w:widowControl w:val="0"/>
        <w:shd w:val="clear" w:color="auto" w:fill="auto"/>
        <w:bidi w:val="0"/>
        <w:spacing w:before="0" w:after="0" w:line="712" w:lineRule="exact"/>
        <w:ind w:left="0" w:right="0" w:firstLine="720"/>
        <w:jc w:val="both"/>
      </w:pPr>
      <w:r>
        <w:rPr>
          <w:color w:val="000000"/>
          <w:spacing w:val="0"/>
          <w:w w:val="100"/>
          <w:position w:val="0"/>
        </w:rPr>
        <w:t>评分分值计算保留小数点后两位。</w:t>
      </w:r>
    </w:p>
    <w:p>
      <w:pPr>
        <w:pStyle w:val="a4"/>
        <w:keepNext w:val="0"/>
        <w:keepLines w:val="0"/>
        <w:widowControl w:val="0"/>
        <w:shd w:val="clear" w:color="auto" w:fill="auto"/>
        <w:bidi w:val="0"/>
        <w:spacing w:before="0" w:after="0" w:line="712" w:lineRule="exact"/>
        <w:ind w:left="0" w:right="0" w:firstLine="900"/>
        <w:jc w:val="both"/>
      </w:pPr>
      <w:r>
        <w:rPr>
          <w:color w:val="000000"/>
          <w:spacing w:val="0"/>
          <w:w w:val="100"/>
          <w:position w:val="0"/>
        </w:rPr>
        <w:t>投标人总得分二技术得分+商务得分+报价得分</w:t>
      </w:r>
    </w:p>
    <w:p>
      <w:pPr>
        <w:pStyle w:val="a4"/>
        <w:keepNext w:val="0"/>
        <w:keepLines w:val="0"/>
        <w:widowControl w:val="0"/>
        <w:shd w:val="clear" w:color="auto" w:fill="auto"/>
        <w:bidi w:val="0"/>
        <w:spacing w:before="0" w:after="0" w:line="712" w:lineRule="exact"/>
        <w:ind w:left="0" w:right="0" w:firstLine="900"/>
        <w:jc w:val="both"/>
      </w:pPr>
      <w:r>
        <w:rPr>
          <w:color w:val="000000"/>
          <w:spacing w:val="0"/>
          <w:w w:val="100"/>
          <w:position w:val="0"/>
        </w:rPr>
        <w:t>投标文件的澄清和补正</w:t>
      </w:r>
    </w:p>
    <w:p>
      <w:pPr>
        <w:pStyle w:val="a4"/>
        <w:keepNext w:val="0"/>
        <w:keepLines w:val="0"/>
        <w:widowControl w:val="0"/>
        <w:shd w:val="clear" w:color="auto" w:fill="auto"/>
        <w:bidi w:val="0"/>
        <w:spacing w:before="0" w:after="0" w:line="712" w:lineRule="exact"/>
        <w:ind w:left="0" w:right="0" w:firstLine="720"/>
        <w:jc w:val="both"/>
      </w:pPr>
      <w:r>
        <w:rPr>
          <w:color w:val="000000"/>
          <w:spacing w:val="0"/>
          <w:w w:val="100"/>
          <w:position w:val="0"/>
        </w:rPr>
        <w:t>在评标进程中，评标委员会能够书面形式要求投标人对所提交投标文件中不明确的内容 进行书面澄清或说明，或对细微误差进行补正。评标委员会不同意投标人主动提出的澄清、 说明或补正。</w:t>
      </w:r>
    </w:p>
    <w:p>
      <w:pPr>
        <w:pStyle w:val="a4"/>
        <w:keepNext w:val="0"/>
        <w:keepLines w:val="0"/>
        <w:widowControl w:val="0"/>
        <w:shd w:val="clear" w:color="auto" w:fill="auto"/>
        <w:bidi w:val="0"/>
        <w:spacing w:before="0" w:after="0" w:line="712" w:lineRule="exact"/>
        <w:ind w:left="0" w:right="0" w:firstLine="900"/>
        <w:jc w:val="both"/>
      </w:pPr>
      <w:r>
        <w:rPr>
          <w:color w:val="000000"/>
          <w:spacing w:val="0"/>
          <w:w w:val="100"/>
          <w:position w:val="0"/>
        </w:rPr>
        <w:t>评标委员会对投标人提交的澄清、说明或补正有疑问的，能够要求投标人进一步澄清、 说明或补正。</w:t>
      </w:r>
    </w:p>
    <w:p>
      <w:pPr>
        <w:pStyle w:val="a4"/>
        <w:keepNext w:val="0"/>
        <w:keepLines w:val="0"/>
        <w:widowControl w:val="0"/>
        <w:shd w:val="clear" w:color="auto" w:fill="auto"/>
        <w:bidi w:val="0"/>
        <w:spacing w:before="0" w:after="0" w:line="712" w:lineRule="exact"/>
        <w:ind w:left="0" w:right="0" w:firstLine="900"/>
        <w:jc w:val="both"/>
      </w:pPr>
      <w:r>
        <w:rPr>
          <w:color w:val="000000"/>
          <w:spacing w:val="0"/>
          <w:w w:val="100"/>
          <w:position w:val="0"/>
        </w:rPr>
        <w:t>澄清、说明和补正不得改变投标文件的实质性内容（算术性错误修正的除外）。投标人 的书面澄清、说明和补正属于投标文件的组成部份。</w:t>
      </w:r>
    </w:p>
    <w:p>
      <w:pPr>
        <w:pStyle w:val="a4"/>
        <w:keepNext w:val="0"/>
        <w:keepLines w:val="0"/>
        <w:widowControl w:val="0"/>
        <w:shd w:val="clear" w:color="auto" w:fill="auto"/>
        <w:bidi w:val="0"/>
        <w:spacing w:before="0" w:after="160" w:line="712" w:lineRule="exact"/>
        <w:ind w:left="0" w:right="0" w:firstLine="900"/>
        <w:jc w:val="left"/>
      </w:pPr>
      <w:r>
        <w:rPr>
          <w:color w:val="000000"/>
          <w:spacing w:val="0"/>
          <w:w w:val="100"/>
          <w:position w:val="0"/>
        </w:rPr>
        <w:t>评标结果</w:t>
      </w:r>
    </w:p>
    <w:p>
      <w:pPr>
        <w:pStyle w:val="a4"/>
        <w:keepNext w:val="0"/>
        <w:keepLines w:val="0"/>
        <w:widowControl w:val="0"/>
        <w:shd w:val="clear" w:color="auto" w:fill="auto"/>
        <w:bidi w:val="0"/>
        <w:spacing w:before="0" w:after="200" w:line="566" w:lineRule="exact"/>
        <w:ind w:left="0" w:right="0" w:firstLine="720"/>
        <w:jc w:val="both"/>
      </w:pPr>
      <w:r>
        <w:rPr>
          <w:color w:val="000000"/>
          <w:spacing w:val="0"/>
          <w:w w:val="100"/>
          <w:position w:val="0"/>
        </w:rPr>
        <w:t>采购人或其授权的评标委员会应依照评标报告中推荐的入围候选人排名顺序确信入围 人。</w:t>
      </w:r>
    </w:p>
    <w:p>
      <w:pPr>
        <w:pStyle w:val="a4"/>
        <w:keepNext w:val="0"/>
        <w:keepLines w:val="0"/>
        <w:widowControl w:val="0"/>
        <w:shd w:val="clear" w:color="auto" w:fill="auto"/>
        <w:bidi w:val="0"/>
        <w:spacing w:before="0" w:after="80" w:line="240" w:lineRule="auto"/>
        <w:ind w:left="0" w:right="0" w:firstLine="720"/>
        <w:jc w:val="both"/>
        <w:sectPr>
          <w:type w:val="nextPage"/>
          <w:pgSz w:w="17861" w:h="25258"/>
          <w:pgMar w:top="1630" w:right="1590" w:bottom="2078" w:left="1655" w:header="0" w:footer="3" w:gutter="0"/>
          <w:pgNumType w:start="31"/>
          <w:cols w:space="720"/>
          <w:noEndnote/>
          <w:titlePg w:val="0"/>
          <w:rtlGutter w:val="0"/>
          <w:docGrid w:linePitch="360"/>
        </w:sectPr>
      </w:pPr>
      <w:r>
        <w:rPr>
          <w:color w:val="000000"/>
          <w:spacing w:val="0"/>
          <w:w w:val="100"/>
          <w:position w:val="0"/>
        </w:rPr>
        <w:t>评标委员会完成评标后，应当向采购人提交书面评标报告。</w:t>
      </w:r>
    </w:p>
    <w:p>
      <w:pPr>
        <w:pStyle w:val="a4"/>
        <w:keepNext w:val="0"/>
        <w:keepLines w:val="0"/>
        <w:widowControl w:val="0"/>
        <w:shd w:val="clear" w:color="auto" w:fill="auto"/>
        <w:bidi w:val="0"/>
        <w:spacing w:before="0" w:after="720" w:line="240" w:lineRule="auto"/>
        <w:ind w:left="0" w:right="0" w:firstLine="0"/>
        <w:jc w:val="center"/>
      </w:pPr>
      <w:r>
        <w:rPr>
          <w:b/>
          <w:bCs/>
          <w:color w:val="000000"/>
          <w:spacing w:val="0"/>
          <w:w w:val="100"/>
          <w:position w:val="0"/>
        </w:rPr>
        <w:t>第四章合同条款合格式</w:t>
      </w:r>
    </w:p>
    <w:p>
      <w:pPr>
        <w:pStyle w:val="22"/>
        <w:keepNext/>
        <w:keepLines/>
        <w:widowControl w:val="0"/>
        <w:shd w:val="clear" w:color="auto" w:fill="auto"/>
        <w:bidi w:val="0"/>
        <w:spacing w:before="0" w:after="0" w:line="860" w:lineRule="exact"/>
        <w:ind w:left="0" w:right="0" w:firstLine="0"/>
        <w:jc w:val="center"/>
      </w:pPr>
      <w:bookmarkStart w:id="277" w:name="bookmark277"/>
      <w:bookmarkStart w:id="278" w:name="bookmark278"/>
      <w:bookmarkStart w:id="279" w:name="bookmark279"/>
      <w:r>
        <w:rPr>
          <w:color w:val="000000"/>
          <w:spacing w:val="0"/>
          <w:w w:val="100"/>
          <w:position w:val="0"/>
        </w:rPr>
        <w:t>公交客车配件总成外包维修项目（口1分包口2分包口3分包口4分包）合同</w:t>
      </w:r>
      <w:bookmarkEnd w:id="277"/>
      <w:bookmarkEnd w:id="278"/>
      <w:bookmarkEnd w:id="279"/>
    </w:p>
    <w:p>
      <w:pPr>
        <w:pStyle w:val="a4"/>
        <w:keepNext w:val="0"/>
        <w:keepLines w:val="0"/>
        <w:widowControl w:val="0"/>
        <w:shd w:val="clear" w:color="auto" w:fill="auto"/>
        <w:bidi w:val="0"/>
        <w:spacing w:before="0" w:after="0" w:line="860" w:lineRule="exact"/>
        <w:ind w:left="0" w:right="0" w:firstLine="0"/>
        <w:jc w:val="left"/>
      </w:pPr>
      <w:r>
        <w:rPr>
          <w:color w:val="000000"/>
          <w:spacing w:val="0"/>
          <w:w w:val="100"/>
          <w:position w:val="0"/>
        </w:rPr>
        <w:t>甲方：重庆两江公共交通</w:t>
      </w:r>
    </w:p>
    <w:p>
      <w:pPr>
        <w:pStyle w:val="a4"/>
        <w:keepNext w:val="0"/>
        <w:keepLines w:val="0"/>
        <w:widowControl w:val="0"/>
        <w:shd w:val="clear" w:color="auto" w:fill="auto"/>
        <w:bidi w:val="0"/>
        <w:spacing w:before="0" w:after="0" w:line="860" w:lineRule="exact"/>
        <w:ind w:left="0" w:right="0" w:firstLine="0"/>
        <w:jc w:val="left"/>
      </w:pPr>
      <w:r>
        <w:rPr>
          <w:color w:val="000000"/>
          <w:spacing w:val="0"/>
          <w:w w:val="100"/>
          <w:position w:val="0"/>
        </w:rPr>
        <w:t>乙方：</w:t>
      </w:r>
    </w:p>
    <w:p>
      <w:pPr>
        <w:pStyle w:val="a4"/>
        <w:keepNext w:val="0"/>
        <w:keepLines w:val="0"/>
        <w:widowControl w:val="0"/>
        <w:shd w:val="clear" w:color="auto" w:fill="auto"/>
        <w:bidi w:val="0"/>
        <w:spacing w:before="0" w:after="0" w:line="859" w:lineRule="exact"/>
        <w:ind w:left="0" w:right="0" w:firstLine="740"/>
        <w:jc w:val="both"/>
      </w:pPr>
      <w:r>
        <w:rPr>
          <w:color w:val="000000"/>
          <w:spacing w:val="0"/>
          <w:w w:val="100"/>
          <w:position w:val="0"/>
        </w:rPr>
        <w:t>依照《中华人民共和国合同法》及相关法律法规的规定，甲、乙两边本着互利互惠的原 那么友好协商，就乙方向甲方提供公交客车配件总成外包维修有关事宜达到如下一致意见， 并由两边一起遵守。</w:t>
      </w:r>
    </w:p>
    <w:p>
      <w:pPr>
        <w:pStyle w:val="a4"/>
        <w:keepNext w:val="0"/>
        <w:keepLines w:val="0"/>
        <w:widowControl w:val="0"/>
        <w:shd w:val="clear" w:color="auto" w:fill="auto"/>
        <w:tabs>
          <w:tab w:val="left" w:pos="1459"/>
        </w:tabs>
        <w:bidi w:val="0"/>
        <w:spacing w:before="0" w:after="0" w:line="859" w:lineRule="exact"/>
        <w:ind w:left="0" w:right="0" w:firstLine="740"/>
        <w:jc w:val="both"/>
      </w:pPr>
      <w:bookmarkStart w:id="280" w:name="bookmark280"/>
      <w:r>
        <w:rPr>
          <w:color w:val="000000"/>
          <w:spacing w:val="0"/>
          <w:w w:val="100"/>
          <w:position w:val="0"/>
        </w:rPr>
        <w:t>一</w:t>
      </w:r>
      <w:bookmarkEnd w:id="280"/>
      <w:r>
        <w:rPr>
          <w:color w:val="000000"/>
          <w:spacing w:val="0"/>
          <w:w w:val="100"/>
          <w:position w:val="0"/>
        </w:rPr>
        <w:t>、</w:t>
        <w:tab/>
        <w:t>甲方依照生产实际需要，委托乙方</w:t>
      </w:r>
      <w:r>
        <w:rPr>
          <w:color w:val="000000"/>
          <w:spacing w:val="0"/>
          <w:w w:val="100"/>
          <w:position w:val="0"/>
          <w:u w:val="single"/>
        </w:rPr>
        <w:t>对公交客车配件总成外包维修（口聚散器维修口 发动机电控部件维修口座椅坐垫维修口上海电驱动公司驱动电机和电机操纵器维修）</w:t>
      </w:r>
      <w:r>
        <w:rPr>
          <w:color w:val="000000"/>
          <w:spacing w:val="0"/>
          <w:w w:val="100"/>
          <w:position w:val="0"/>
        </w:rPr>
        <w:t>。乙 方不得转包第三方维修。维修结算价钱按本合同附件一中约定的价钱为准（未约定的以两边 协商价钱为准）。</w:t>
      </w:r>
    </w:p>
    <w:p>
      <w:pPr>
        <w:pStyle w:val="a4"/>
        <w:keepNext w:val="0"/>
        <w:keepLines w:val="0"/>
        <w:widowControl w:val="0"/>
        <w:shd w:val="clear" w:color="auto" w:fill="auto"/>
        <w:tabs>
          <w:tab w:val="left" w:pos="1459"/>
        </w:tabs>
        <w:bidi w:val="0"/>
        <w:spacing w:before="0" w:after="0" w:line="859" w:lineRule="exact"/>
        <w:ind w:left="0" w:right="0" w:firstLine="740"/>
        <w:jc w:val="both"/>
      </w:pPr>
      <w:bookmarkStart w:id="281" w:name="bookmark281"/>
      <w:r>
        <w:rPr>
          <w:color w:val="000000"/>
          <w:spacing w:val="0"/>
          <w:w w:val="100"/>
          <w:position w:val="0"/>
        </w:rPr>
        <w:t>二</w:t>
      </w:r>
      <w:bookmarkEnd w:id="281"/>
      <w:r>
        <w:rPr>
          <w:color w:val="000000"/>
          <w:spacing w:val="0"/>
          <w:w w:val="100"/>
          <w:position w:val="0"/>
        </w:rPr>
        <w:t>、</w:t>
        <w:tab/>
        <w:t>甲方将所需修理的配件及总成集中，清点型号，数量记录后交付乙方签字，并负责 按清单接收修理后的验收入库工作。交付和接收地址由甲方指定，运输费用由乙方负责。</w:t>
      </w:r>
    </w:p>
    <w:p>
      <w:pPr>
        <w:pStyle w:val="a4"/>
        <w:keepNext w:val="0"/>
        <w:keepLines w:val="0"/>
        <w:widowControl w:val="0"/>
        <w:shd w:val="clear" w:color="auto" w:fill="auto"/>
        <w:tabs>
          <w:tab w:val="left" w:pos="1459"/>
        </w:tabs>
        <w:bidi w:val="0"/>
        <w:spacing w:before="0" w:after="0" w:line="860" w:lineRule="exact"/>
        <w:ind w:left="0" w:right="0" w:firstLine="740"/>
        <w:jc w:val="both"/>
      </w:pPr>
      <w:bookmarkStart w:id="282" w:name="bookmark282"/>
      <w:r>
        <w:rPr>
          <w:color w:val="000000"/>
          <w:spacing w:val="0"/>
          <w:w w:val="100"/>
          <w:position w:val="0"/>
        </w:rPr>
        <w:t>三</w:t>
      </w:r>
      <w:bookmarkEnd w:id="282"/>
      <w:r>
        <w:rPr>
          <w:color w:val="000000"/>
          <w:spacing w:val="0"/>
          <w:w w:val="100"/>
          <w:position w:val="0"/>
        </w:rPr>
        <w:t>、</w:t>
        <w:tab/>
        <w:t>维修产品质保期：质保期见附件一。质保期限内显现质量问题无条件改换并补偿甲 方直接经济损失和间接损失。</w:t>
      </w:r>
    </w:p>
    <w:p>
      <w:pPr>
        <w:pStyle w:val="a4"/>
        <w:keepNext w:val="0"/>
        <w:keepLines w:val="0"/>
        <w:widowControl w:val="0"/>
        <w:shd w:val="clear" w:color="auto" w:fill="auto"/>
        <w:tabs>
          <w:tab w:val="left" w:pos="1459"/>
        </w:tabs>
        <w:bidi w:val="0"/>
        <w:spacing w:before="0" w:after="0" w:line="860" w:lineRule="exact"/>
        <w:ind w:left="0" w:right="0" w:firstLine="740"/>
        <w:jc w:val="both"/>
      </w:pPr>
      <w:bookmarkStart w:id="283" w:name="bookmark283"/>
      <w:r>
        <w:rPr>
          <w:color w:val="000000"/>
          <w:spacing w:val="0"/>
          <w:w w:val="100"/>
          <w:position w:val="0"/>
        </w:rPr>
        <w:t>四</w:t>
      </w:r>
      <w:bookmarkEnd w:id="283"/>
      <w:r>
        <w:rPr>
          <w:color w:val="000000"/>
          <w:spacing w:val="0"/>
          <w:w w:val="100"/>
          <w:position w:val="0"/>
        </w:rPr>
        <w:t>、</w:t>
        <w:tab/>
        <w:t xml:space="preserve">产品维修质量标准：执行国家或行业标准（重庆市公共交通控股（集团）企业标准 </w:t>
      </w:r>
      <w:r>
        <w:rPr>
          <w:color w:val="000000"/>
          <w:spacing w:val="0"/>
          <w:w w:val="100"/>
          <w:position w:val="0"/>
        </w:rPr>
        <w:t>Q/CGJ《</w:t>
      </w:r>
      <w:r>
        <w:rPr>
          <w:color w:val="000000"/>
          <w:spacing w:val="0"/>
          <w:w w:val="100"/>
          <w:position w:val="0"/>
        </w:rPr>
        <w:t>公共汽车修理技术条件》），所利用的零配件产品技术质量应符合国家《产品质量法》、</w:t>
      </w:r>
    </w:p>
    <w:p>
      <w:pPr>
        <w:pStyle w:val="a4"/>
        <w:keepNext w:val="0"/>
        <w:keepLines w:val="0"/>
        <w:widowControl w:val="0"/>
        <w:shd w:val="clear" w:color="auto" w:fill="auto"/>
        <w:bidi w:val="0"/>
        <w:spacing w:before="0" w:after="0" w:line="860" w:lineRule="exact"/>
        <w:ind w:left="0" w:right="0" w:firstLine="0"/>
        <w:jc w:val="both"/>
      </w:pPr>
      <w:r>
        <w:rPr>
          <w:color w:val="000000"/>
          <w:spacing w:val="0"/>
          <w:w w:val="100"/>
          <w:position w:val="0"/>
        </w:rPr>
        <w:t>《机动车维修效劳标准》，并能提供配件质量合格证明。严禁降低产品品级，以副厂冒充正 厂，经采购人查实，采购人有权解除合同，所造成的损失由入围人承担。因入围人所维修产 品存在的质量问题致使的平安事故，由入围人承担全数责任，采购人有权解除两边签定的合 同，并保留平安法律责任追究权利。</w:t>
      </w:r>
    </w:p>
    <w:p>
      <w:pPr>
        <w:pStyle w:val="a4"/>
        <w:keepNext w:val="0"/>
        <w:keepLines w:val="0"/>
        <w:widowControl w:val="0"/>
        <w:shd w:val="clear" w:color="auto" w:fill="auto"/>
        <w:tabs>
          <w:tab w:val="left" w:pos="1459"/>
        </w:tabs>
        <w:bidi w:val="0"/>
        <w:spacing w:before="0" w:after="440" w:line="869" w:lineRule="exact"/>
        <w:ind w:left="0" w:right="0" w:firstLine="740"/>
        <w:jc w:val="both"/>
        <w:sectPr>
          <w:pgSz w:w="17861" w:h="25258"/>
          <w:pgMar w:top="1541" w:right="1547" w:bottom="2594" w:left="1631" w:header="0" w:footer="3" w:gutter="0"/>
          <w:pgNumType w:start="32"/>
          <w:cols w:space="720"/>
          <w:noEndnote/>
          <w:rtlGutter w:val="0"/>
          <w:docGrid w:linePitch="360"/>
        </w:sectPr>
      </w:pPr>
      <w:bookmarkStart w:id="284" w:name="bookmark284"/>
      <w:r>
        <w:rPr>
          <w:color w:val="000000"/>
          <w:spacing w:val="0"/>
          <w:w w:val="100"/>
          <w:position w:val="0"/>
        </w:rPr>
        <w:t>五</w:t>
      </w:r>
      <w:bookmarkEnd w:id="284"/>
      <w:r>
        <w:rPr>
          <w:color w:val="000000"/>
          <w:spacing w:val="0"/>
          <w:w w:val="100"/>
          <w:position w:val="0"/>
        </w:rPr>
        <w:t>、</w:t>
        <w:tab/>
        <w:t>维修周期：一样情形下，自旧件运走起5个工作日交付修复件。急件2小时交付。 并提供24小时应急效劳。</w:t>
      </w:r>
    </w:p>
    <w:p>
      <w:pPr>
        <w:pStyle w:val="a4"/>
        <w:keepNext w:val="0"/>
        <w:keepLines w:val="0"/>
        <w:widowControl w:val="0"/>
        <w:shd w:val="clear" w:color="auto" w:fill="auto"/>
        <w:bidi w:val="0"/>
        <w:spacing w:before="0" w:after="0" w:line="240" w:lineRule="auto"/>
        <w:ind w:left="0" w:right="0" w:firstLine="740"/>
        <w:jc w:val="both"/>
      </w:pPr>
      <w:bookmarkStart w:id="285" w:name="bookmark285"/>
      <w:r>
        <w:rPr>
          <w:color w:val="000000"/>
          <w:spacing w:val="0"/>
          <w:w w:val="100"/>
          <w:position w:val="0"/>
        </w:rPr>
        <w:t>六</w:t>
      </w:r>
      <w:bookmarkEnd w:id="285"/>
      <w:r>
        <w:rPr>
          <w:color w:val="000000"/>
          <w:spacing w:val="0"/>
          <w:w w:val="100"/>
          <w:position w:val="0"/>
        </w:rPr>
        <w:t>、两边应诚信遵法经营：见附件二。</w:t>
      </w:r>
    </w:p>
    <w:p>
      <w:pPr>
        <w:pStyle w:val="a4"/>
        <w:keepNext w:val="0"/>
        <w:keepLines w:val="0"/>
        <w:widowControl w:val="0"/>
        <w:shd w:val="clear" w:color="auto" w:fill="auto"/>
        <w:bidi w:val="0"/>
        <w:spacing w:before="0" w:after="0" w:line="240" w:lineRule="auto"/>
        <w:ind w:left="0" w:right="0" w:firstLine="720"/>
        <w:jc w:val="both"/>
      </w:pPr>
      <w:bookmarkStart w:id="286" w:name="bookmark286"/>
      <w:r>
        <w:rPr>
          <w:color w:val="000000"/>
          <w:spacing w:val="0"/>
          <w:w w:val="100"/>
          <w:position w:val="0"/>
        </w:rPr>
        <w:t>七</w:t>
      </w:r>
      <w:bookmarkEnd w:id="286"/>
      <w:r>
        <w:rPr>
          <w:color w:val="000000"/>
          <w:spacing w:val="0"/>
          <w:w w:val="100"/>
          <w:position w:val="0"/>
        </w:rPr>
        <w:t xml:space="preserve">、付款方式：两边按月对帐，乙方开具维修明细单据经甲方查对无误后由乙方开具有 </w:t>
      </w:r>
      <w:r>
        <w:rPr>
          <w:color w:val="000000"/>
          <w:spacing w:val="0"/>
          <w:w w:val="100"/>
          <w:position w:val="0"/>
        </w:rPr>
        <w:t>效增值税发票，乙方垫资—个月，第—个月付清第一个月的维修款，转动支付方式执行。</w:t>
      </w:r>
    </w:p>
    <w:p>
      <w:pPr>
        <w:pStyle w:val="a4"/>
        <w:keepNext w:val="0"/>
        <w:keepLines w:val="0"/>
        <w:widowControl w:val="0"/>
        <w:shd w:val="clear" w:color="auto" w:fill="auto"/>
        <w:tabs>
          <w:tab w:val="left" w:pos="1440"/>
        </w:tabs>
        <w:bidi w:val="0"/>
        <w:spacing w:before="0" w:after="0" w:line="859" w:lineRule="exact"/>
        <w:ind w:left="0" w:right="0" w:firstLine="720"/>
        <w:jc w:val="both"/>
      </w:pPr>
      <w:bookmarkStart w:id="287" w:name="bookmark287"/>
      <w:r>
        <w:rPr>
          <w:color w:val="000000"/>
          <w:spacing w:val="0"/>
          <w:w w:val="100"/>
          <w:position w:val="0"/>
        </w:rPr>
        <w:t>八</w:t>
      </w:r>
      <w:bookmarkEnd w:id="287"/>
      <w:r>
        <w:rPr>
          <w:color w:val="000000"/>
          <w:spacing w:val="0"/>
          <w:w w:val="100"/>
          <w:position w:val="0"/>
        </w:rPr>
        <w:t>、</w:t>
        <w:tab/>
        <w:t>争议的解决方式</w:t>
      </w:r>
    </w:p>
    <w:p>
      <w:pPr>
        <w:pStyle w:val="a4"/>
        <w:keepNext w:val="0"/>
        <w:keepLines w:val="0"/>
        <w:widowControl w:val="0"/>
        <w:shd w:val="clear" w:color="auto" w:fill="auto"/>
        <w:tabs>
          <w:tab w:val="left" w:pos="1770"/>
        </w:tabs>
        <w:bidi w:val="0"/>
        <w:spacing w:before="0" w:after="0" w:line="859" w:lineRule="exact"/>
        <w:ind w:left="0" w:right="0" w:firstLine="720"/>
        <w:jc w:val="both"/>
      </w:pPr>
      <w:bookmarkStart w:id="288" w:name="bookmark288"/>
      <w:r>
        <w:rPr>
          <w:color w:val="000000"/>
          <w:spacing w:val="0"/>
          <w:w w:val="100"/>
          <w:position w:val="0"/>
        </w:rPr>
        <w:t>（</w:t>
      </w:r>
      <w:bookmarkEnd w:id="288"/>
      <w:r>
        <w:rPr>
          <w:color w:val="000000"/>
          <w:spacing w:val="0"/>
          <w:w w:val="100"/>
          <w:position w:val="0"/>
        </w:rPr>
        <w:t>一）</w:t>
        <w:tab/>
        <w:t>本合同在履行进程中发生争议，两边应及时协商解决，或申请重庆市相关行政主 管部门调解。协商或调解不成的，可依法向甲方所在地人民法院提起诉讼。</w:t>
      </w:r>
    </w:p>
    <w:p>
      <w:pPr>
        <w:pStyle w:val="a4"/>
        <w:keepNext w:val="0"/>
        <w:keepLines w:val="0"/>
        <w:widowControl w:val="0"/>
        <w:shd w:val="clear" w:color="auto" w:fill="auto"/>
        <w:tabs>
          <w:tab w:val="left" w:pos="1774"/>
        </w:tabs>
        <w:bidi w:val="0"/>
        <w:spacing w:before="0" w:after="0" w:line="863" w:lineRule="exact"/>
        <w:ind w:left="0" w:right="0" w:firstLine="720"/>
        <w:jc w:val="both"/>
      </w:pPr>
      <w:bookmarkStart w:id="289" w:name="bookmark289"/>
      <w:r>
        <w:rPr>
          <w:color w:val="000000"/>
          <w:spacing w:val="0"/>
          <w:w w:val="100"/>
          <w:position w:val="0"/>
        </w:rPr>
        <w:t>（</w:t>
      </w:r>
      <w:bookmarkEnd w:id="289"/>
      <w:r>
        <w:rPr>
          <w:color w:val="000000"/>
          <w:spacing w:val="0"/>
          <w:w w:val="100"/>
          <w:position w:val="0"/>
        </w:rPr>
        <w:t>二）</w:t>
        <w:tab/>
        <w:t>甲乙两边诉讼文书送达地址为两边合同签章处记载的地址，该送达地址用于接收 各类诉讼文书，依照约定地址送达的，视为当事人签收，受送达人拒收的，不阻碍送达的效 劳</w:t>
      </w:r>
    </w:p>
    <w:p>
      <w:pPr>
        <w:pStyle w:val="a4"/>
        <w:keepNext w:val="0"/>
        <w:keepLines w:val="0"/>
        <w:widowControl w:val="0"/>
        <w:shd w:val="clear" w:color="auto" w:fill="auto"/>
        <w:tabs>
          <w:tab w:val="left" w:pos="1440"/>
        </w:tabs>
        <w:bidi w:val="0"/>
        <w:spacing w:before="0" w:after="0" w:line="863" w:lineRule="exact"/>
        <w:ind w:left="0" w:right="0" w:firstLine="720"/>
        <w:jc w:val="both"/>
      </w:pPr>
      <w:bookmarkStart w:id="290" w:name="bookmark290"/>
      <w:r>
        <w:rPr>
          <w:color w:val="000000"/>
          <w:spacing w:val="0"/>
          <w:w w:val="100"/>
          <w:position w:val="0"/>
        </w:rPr>
        <w:t>九</w:t>
      </w:r>
      <w:bookmarkEnd w:id="290"/>
      <w:r>
        <w:rPr>
          <w:color w:val="000000"/>
          <w:spacing w:val="0"/>
          <w:w w:val="100"/>
          <w:position w:val="0"/>
        </w:rPr>
        <w:t>、</w:t>
        <w:tab/>
        <w:t>其他约定：</w:t>
      </w:r>
    </w:p>
    <w:p>
      <w:pPr>
        <w:pStyle w:val="a4"/>
        <w:keepNext w:val="0"/>
        <w:keepLines w:val="0"/>
        <w:widowControl w:val="0"/>
        <w:shd w:val="clear" w:color="auto" w:fill="auto"/>
        <w:tabs>
          <w:tab w:val="left" w:pos="1774"/>
        </w:tabs>
        <w:bidi w:val="0"/>
        <w:spacing w:before="0" w:after="0" w:line="863" w:lineRule="exact"/>
        <w:ind w:left="0" w:right="0" w:firstLine="720"/>
        <w:jc w:val="both"/>
      </w:pPr>
      <w:bookmarkStart w:id="291" w:name="bookmark291"/>
      <w:r>
        <w:rPr>
          <w:color w:val="000000"/>
          <w:spacing w:val="0"/>
          <w:w w:val="100"/>
          <w:position w:val="0"/>
        </w:rPr>
        <w:t>（</w:t>
      </w:r>
      <w:bookmarkEnd w:id="291"/>
      <w:r>
        <w:rPr>
          <w:color w:val="000000"/>
          <w:spacing w:val="0"/>
          <w:w w:val="100"/>
          <w:position w:val="0"/>
        </w:rPr>
        <w:t>一）</w:t>
        <w:tab/>
        <w:t>乙方交纳</w:t>
      </w:r>
      <w:r>
        <w:rPr>
          <w:color w:val="000000"/>
          <w:spacing w:val="0"/>
          <w:w w:val="100"/>
          <w:position w:val="0"/>
          <w:u w:val="single"/>
        </w:rPr>
        <w:t>履约保证金为壹万元整</w:t>
      </w:r>
      <w:r>
        <w:rPr>
          <w:color w:val="000000"/>
          <w:spacing w:val="0"/>
          <w:w w:val="100"/>
          <w:position w:val="0"/>
        </w:rPr>
        <w:t>，用于甲方对乙方维修总成情形的综合考核，假 设乙方在本合同履行进程中发生维修不及时、维修质量不符合合同约定等情形时，甲方有权 从履约保证金中扣除违约金（乙方同意由甲方的公司质管部鉴定金额为准），如履约保证金 不足以清偿的，乙方同意甲方从当月产生的维修费中扣减。</w:t>
      </w:r>
    </w:p>
    <w:p>
      <w:pPr>
        <w:pStyle w:val="a4"/>
        <w:keepNext w:val="0"/>
        <w:keepLines w:val="0"/>
        <w:widowControl w:val="0"/>
        <w:shd w:val="clear" w:color="auto" w:fill="auto"/>
        <w:tabs>
          <w:tab w:val="left" w:pos="1765"/>
        </w:tabs>
        <w:bidi w:val="0"/>
        <w:spacing w:before="0" w:after="0" w:line="878" w:lineRule="exact"/>
        <w:ind w:left="0" w:right="0" w:firstLine="720"/>
        <w:jc w:val="both"/>
      </w:pPr>
      <w:bookmarkStart w:id="292" w:name="bookmark292"/>
      <w:r>
        <w:rPr>
          <w:color w:val="000000"/>
          <w:spacing w:val="0"/>
          <w:w w:val="100"/>
          <w:position w:val="0"/>
        </w:rPr>
        <w:t>（</w:t>
      </w:r>
      <w:bookmarkEnd w:id="292"/>
      <w:r>
        <w:rPr>
          <w:color w:val="000000"/>
          <w:spacing w:val="0"/>
          <w:w w:val="100"/>
          <w:position w:val="0"/>
        </w:rPr>
        <w:t>二）</w:t>
        <w:tab/>
        <w:t>乙方必需按合同要求按时保质完成维修任务，持续3次显现质量问题（经甲方公 司质检部门认定为准）甲方有权解除合同并由乙方补偿相关损失。</w:t>
      </w:r>
    </w:p>
    <w:p>
      <w:pPr>
        <w:pStyle w:val="a4"/>
        <w:keepNext w:val="0"/>
        <w:keepLines w:val="0"/>
        <w:widowControl w:val="0"/>
        <w:shd w:val="clear" w:color="auto" w:fill="auto"/>
        <w:tabs>
          <w:tab w:val="left" w:pos="1765"/>
        </w:tabs>
        <w:bidi w:val="0"/>
        <w:spacing w:before="0" w:after="0" w:line="854" w:lineRule="exact"/>
        <w:ind w:left="0" w:right="0" w:firstLine="720"/>
        <w:jc w:val="both"/>
      </w:pPr>
      <w:bookmarkStart w:id="293" w:name="bookmark293"/>
      <w:r>
        <w:rPr>
          <w:color w:val="000000"/>
          <w:spacing w:val="0"/>
          <w:w w:val="100"/>
          <w:position w:val="0"/>
        </w:rPr>
        <w:t>（</w:t>
      </w:r>
      <w:bookmarkEnd w:id="293"/>
      <w:r>
        <w:rPr>
          <w:color w:val="000000"/>
          <w:spacing w:val="0"/>
          <w:w w:val="100"/>
          <w:position w:val="0"/>
        </w:rPr>
        <w:t>三）</w:t>
        <w:tab/>
        <w:t>甲方保证按时向乙方支付合同款项，如有违约，每违约一天，按合同总金额的%向 乙方支付违约金。</w:t>
      </w:r>
    </w:p>
    <w:p>
      <w:pPr>
        <w:pStyle w:val="a4"/>
        <w:keepNext w:val="0"/>
        <w:keepLines w:val="0"/>
        <w:widowControl w:val="0"/>
        <w:shd w:val="clear" w:color="auto" w:fill="auto"/>
        <w:tabs>
          <w:tab w:val="left" w:pos="1765"/>
        </w:tabs>
        <w:bidi w:val="0"/>
        <w:spacing w:before="0" w:after="0" w:line="854" w:lineRule="exact"/>
        <w:ind w:left="0" w:right="0" w:firstLine="720"/>
        <w:jc w:val="both"/>
      </w:pPr>
      <w:bookmarkStart w:id="294" w:name="bookmark294"/>
      <w:r>
        <w:rPr>
          <w:color w:val="000000"/>
          <w:spacing w:val="0"/>
          <w:w w:val="100"/>
          <w:position w:val="0"/>
        </w:rPr>
        <w:t>（</w:t>
      </w:r>
      <w:bookmarkEnd w:id="294"/>
      <w:r>
        <w:rPr>
          <w:color w:val="000000"/>
          <w:spacing w:val="0"/>
          <w:w w:val="100"/>
          <w:position w:val="0"/>
        </w:rPr>
        <w:t>四）</w:t>
        <w:tab/>
        <w:t>平安要求</w:t>
      </w:r>
    </w:p>
    <w:p>
      <w:pPr>
        <w:pStyle w:val="a4"/>
        <w:keepNext w:val="0"/>
        <w:keepLines w:val="0"/>
        <w:widowControl w:val="0"/>
        <w:shd w:val="clear" w:color="auto" w:fill="auto"/>
        <w:bidi w:val="0"/>
        <w:spacing w:before="0" w:after="0" w:line="854" w:lineRule="exact"/>
        <w:ind w:left="0" w:right="0" w:firstLine="720"/>
        <w:jc w:val="both"/>
      </w:pPr>
      <w:r>
        <w:rPr>
          <w:color w:val="000000"/>
          <w:spacing w:val="0"/>
          <w:w w:val="100"/>
          <w:position w:val="0"/>
        </w:rPr>
        <w:t>乙方应增强平安教育，认真执行平安技术标准，严格遵守平安制度，落实平安方法，确 保效劳工作平安有序。乙方应为效劳人员提供劳动平安爱惜方法。乙方必需为聘用人员办理 社会、工伤保险。维修效劳期间如因乙方采取的平安方法不妥、违背有关平安规程、规定造 成的一切事故或对第三方造成损失的，均由乙方承担所造成的经济损失及法律责任。</w:t>
      </w:r>
    </w:p>
    <w:p>
      <w:pPr>
        <w:pStyle w:val="a4"/>
        <w:keepNext w:val="0"/>
        <w:keepLines w:val="0"/>
        <w:widowControl w:val="0"/>
        <w:shd w:val="clear" w:color="auto" w:fill="auto"/>
        <w:bidi w:val="0"/>
        <w:spacing w:before="0" w:after="0" w:line="854" w:lineRule="exact"/>
        <w:ind w:left="0" w:right="0" w:firstLine="720"/>
        <w:jc w:val="both"/>
      </w:pPr>
      <w:r>
        <w:rPr>
          <w:color w:val="000000"/>
          <w:spacing w:val="0"/>
          <w:w w:val="100"/>
          <w:position w:val="0"/>
        </w:rPr>
        <w:t>十、合同期限</w:t>
      </w:r>
      <w:r>
        <w:br/>
      </w:r>
      <w: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4" w:history="1">
        <w:r>
          <w:rPr>
            <w:rFonts w:ascii="SimSun" w:eastAsia="SimSun" w:hAnsi="SimSun" w:cs="SimSun"/>
            <w:b/>
            <w:bCs/>
            <w:color w:val="0000EE"/>
            <w:spacing w:val="0"/>
            <w:w w:val="100"/>
            <w:position w:val="0"/>
            <w:sz w:val="30"/>
            <w:szCs w:val="30"/>
            <w:u w:val="single" w:color="0000EE"/>
            <w:shd w:val="clear" w:color="auto" w:fill="auto"/>
          </w:rPr>
          <w:t>https://d.book118.com/618142023116006025</w:t>
        </w:r>
      </w:hyperlink>
    </w:p>
    <w:p>
      <w:pPr>
        <w:pStyle w:val="a4"/>
        <w:keepNext w:val="0"/>
        <w:keepLines w:val="0"/>
        <w:widowControl w:val="0"/>
        <w:shd w:val="clear" w:color="auto" w:fill="auto"/>
        <w:bidi w:val="0"/>
        <w:spacing w:before="0" w:after="0" w:line="854" w:lineRule="exact"/>
        <w:ind w:left="0" w:right="0" w:firstLine="720"/>
        <w:jc w:val="both"/>
      </w:pPr>
    </w:p>
    <w:sectPr>
      <w:type w:val="nextPage"/>
      <w:pgSz w:w="17861" w:h="25258"/>
      <w:pgMar w:top="1541" w:right="1547" w:bottom="2594" w:left="1631" w:header="0" w:footer="3" w:gutter="0"/>
      <w:pgNumType w:start="33"/>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32BC81"/>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15773A38"/>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1A086E99"/>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23F66BC3"/>
    <w:multiLevelType w:val="multilevel"/>
    <w:tmpl w:val="00000000"/>
    <w:lvl w:ilvl="0">
      <w:start w:val="4"/>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472BD55B"/>
    <w:multiLevelType w:val="multilevel"/>
    <w:tmpl w:val="00000000"/>
    <w:lvl w:ilvl="0">
      <w:start w:val="24"/>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4781E2C0"/>
    <w:multiLevelType w:val="multilevel"/>
    <w:tmpl w:val="00000000"/>
    <w:lvl w:ilvl="0">
      <w:start w:val="22"/>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59C139D7"/>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5D0C9327"/>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5F9F9468"/>
    <w:multiLevelType w:val="multilevel"/>
    <w:tmpl w:val="00000000"/>
    <w:lvl w:ilvl="0">
      <w:start w:val="27"/>
      <w:numFmt w:val="decimal"/>
      <w:lvlText w:val="%1."/>
      <w:lvlJc w:val="left"/>
      <w:rPr>
        <w:rFonts w:ascii="SimSun" w:eastAsia="SimSun" w:hAnsi="SimSun" w:cs="SimSun"/>
        <w:b/>
        <w:bCs/>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67E38725"/>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6AE62BEE"/>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6F624256"/>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769AAB69"/>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3"/>
  </w:num>
  <w:num w:numId="2">
    <w:abstractNumId w:val="9"/>
  </w:num>
  <w:num w:numId="3">
    <w:abstractNumId w:val="6"/>
  </w:num>
  <w:num w:numId="4">
    <w:abstractNumId w:val="10"/>
  </w:num>
  <w:num w:numId="5">
    <w:abstractNumId w:val="1"/>
  </w:num>
  <w:num w:numId="6">
    <w:abstractNumId w:val="5"/>
  </w:num>
  <w:num w:numId="7">
    <w:abstractNumId w:val="4"/>
  </w:num>
  <w:num w:numId="8">
    <w:abstractNumId w:val="8"/>
  </w:num>
  <w:num w:numId="9">
    <w:abstractNumId w:val="12"/>
  </w:num>
  <w:num w:numId="10">
    <w:abstractNumId w:val="11"/>
  </w:num>
  <w:num w:numId="11">
    <w:abstractNumId w:val="7"/>
  </w:num>
  <w:num w:numId="12">
    <w:abstractNumId w:val="2"/>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3">
    <w:name w:val="正文文本 (3)_"/>
    <w:basedOn w:val="DefaultParagraphFont"/>
    <w:link w:val="30"/>
    <w:rPr>
      <w:rFonts w:ascii="SimSun" w:eastAsia="SimSun" w:hAnsi="SimSun" w:cs="SimSun"/>
      <w:b/>
      <w:bCs/>
      <w:i w:val="0"/>
      <w:iCs w:val="0"/>
      <w:smallCaps w:val="0"/>
      <w:strike w:val="0"/>
      <w:sz w:val="54"/>
      <w:szCs w:val="54"/>
      <w:u w:val="none"/>
      <w:shd w:val="clear" w:color="auto" w:fill="auto"/>
    </w:rPr>
  </w:style>
  <w:style w:type="character" w:customStyle="1" w:styleId="1">
    <w:name w:val="标题 #1_"/>
    <w:basedOn w:val="DefaultParagraphFont"/>
    <w:link w:val="10"/>
    <w:rPr>
      <w:rFonts w:ascii="SimSun" w:eastAsia="SimSun" w:hAnsi="SimSun" w:cs="SimSun"/>
      <w:b/>
      <w:bCs/>
      <w:i w:val="0"/>
      <w:iCs w:val="0"/>
      <w:smallCaps w:val="0"/>
      <w:strike w:val="0"/>
      <w:sz w:val="126"/>
      <w:szCs w:val="126"/>
      <w:u w:val="none"/>
      <w:shd w:val="clear" w:color="auto" w:fill="auto"/>
    </w:rPr>
  </w:style>
  <w:style w:type="character" w:customStyle="1" w:styleId="2">
    <w:name w:val="正文文本 (2)_"/>
    <w:basedOn w:val="DefaultParagraphFont"/>
    <w:link w:val="21"/>
    <w:rPr>
      <w:rFonts w:ascii="SimSun" w:eastAsia="SimSun" w:hAnsi="SimSun" w:cs="SimSun"/>
      <w:b/>
      <w:bCs/>
      <w:i w:val="0"/>
      <w:iCs w:val="0"/>
      <w:smallCaps w:val="0"/>
      <w:strike w:val="0"/>
      <w:sz w:val="42"/>
      <w:szCs w:val="42"/>
      <w:u w:val="none"/>
      <w:shd w:val="clear" w:color="auto" w:fill="auto"/>
    </w:rPr>
  </w:style>
  <w:style w:type="character" w:customStyle="1" w:styleId="a">
    <w:name w:val="目录_"/>
    <w:basedOn w:val="DefaultParagraphFont"/>
    <w:link w:val="a3"/>
    <w:rPr>
      <w:rFonts w:ascii="SimSun" w:eastAsia="SimSun" w:hAnsi="SimSun" w:cs="SimSun"/>
      <w:b/>
      <w:bCs/>
      <w:i w:val="0"/>
      <w:iCs w:val="0"/>
      <w:smallCaps w:val="0"/>
      <w:strike w:val="0"/>
      <w:sz w:val="30"/>
      <w:szCs w:val="30"/>
      <w:u w:val="single"/>
      <w:shd w:val="clear" w:color="auto" w:fill="auto"/>
    </w:rPr>
  </w:style>
  <w:style w:type="character" w:customStyle="1" w:styleId="20">
    <w:name w:val="标题 #2_"/>
    <w:basedOn w:val="DefaultParagraphFont"/>
    <w:link w:val="22"/>
    <w:rPr>
      <w:rFonts w:ascii="SimSun" w:eastAsia="SimSun" w:hAnsi="SimSun" w:cs="SimSun"/>
      <w:b/>
      <w:bCs/>
      <w:i w:val="0"/>
      <w:iCs w:val="0"/>
      <w:smallCaps w:val="0"/>
      <w:strike w:val="0"/>
      <w:sz w:val="36"/>
      <w:szCs w:val="36"/>
      <w:u w:val="none"/>
      <w:shd w:val="clear" w:color="auto" w:fill="auto"/>
    </w:rPr>
  </w:style>
  <w:style w:type="character" w:customStyle="1" w:styleId="a0">
    <w:name w:val="正文文本_"/>
    <w:basedOn w:val="DefaultParagraphFont"/>
    <w:link w:val="a4"/>
    <w:rPr>
      <w:rFonts w:ascii="SimSun" w:eastAsia="SimSun" w:hAnsi="SimSun" w:cs="SimSun"/>
      <w:b w:val="0"/>
      <w:bCs w:val="0"/>
      <w:i w:val="0"/>
      <w:iCs w:val="0"/>
      <w:smallCaps w:val="0"/>
      <w:strike w:val="0"/>
      <w:sz w:val="36"/>
      <w:szCs w:val="36"/>
      <w:u w:val="none"/>
      <w:shd w:val="clear" w:color="auto" w:fill="auto"/>
    </w:rPr>
  </w:style>
  <w:style w:type="character" w:customStyle="1" w:styleId="a1">
    <w:name w:val="表格标题_"/>
    <w:basedOn w:val="DefaultParagraphFont"/>
    <w:link w:val="a5"/>
    <w:rPr>
      <w:rFonts w:ascii="SimSun" w:eastAsia="SimSun" w:hAnsi="SimSun" w:cs="SimSun"/>
      <w:b w:val="0"/>
      <w:bCs w:val="0"/>
      <w:i w:val="0"/>
      <w:iCs w:val="0"/>
      <w:smallCaps w:val="0"/>
      <w:strike w:val="0"/>
      <w:sz w:val="36"/>
      <w:szCs w:val="36"/>
      <w:u w:val="none"/>
      <w:shd w:val="clear" w:color="auto" w:fill="auto"/>
    </w:rPr>
  </w:style>
  <w:style w:type="character" w:customStyle="1" w:styleId="a2">
    <w:name w:val="其他_"/>
    <w:basedOn w:val="DefaultParagraphFont"/>
    <w:link w:val="a6"/>
    <w:rPr>
      <w:rFonts w:ascii="SimSun" w:eastAsia="SimSun" w:hAnsi="SimSun" w:cs="SimSun"/>
      <w:b w:val="0"/>
      <w:bCs w:val="0"/>
      <w:i w:val="0"/>
      <w:iCs w:val="0"/>
      <w:smallCaps w:val="0"/>
      <w:strike w:val="0"/>
      <w:sz w:val="36"/>
      <w:szCs w:val="36"/>
      <w:u w:val="none"/>
      <w:shd w:val="clear" w:color="auto" w:fill="auto"/>
    </w:rPr>
  </w:style>
  <w:style w:type="paragraph" w:customStyle="1" w:styleId="30">
    <w:name w:val="正文文本 (3)"/>
    <w:basedOn w:val="Normal"/>
    <w:link w:val="3"/>
    <w:pPr>
      <w:widowControl w:val="0"/>
      <w:shd w:val="clear" w:color="auto" w:fill="auto"/>
      <w:spacing w:after="3700"/>
      <w:jc w:val="center"/>
    </w:pPr>
    <w:rPr>
      <w:rFonts w:ascii="SimSun" w:eastAsia="SimSun" w:hAnsi="SimSun" w:cs="SimSun"/>
      <w:b/>
      <w:bCs/>
      <w:i w:val="0"/>
      <w:iCs w:val="0"/>
      <w:smallCaps w:val="0"/>
      <w:strike w:val="0"/>
      <w:sz w:val="54"/>
      <w:szCs w:val="54"/>
      <w:u w:val="none"/>
      <w:shd w:val="clear" w:color="auto" w:fill="auto"/>
    </w:rPr>
  </w:style>
  <w:style w:type="paragraph" w:customStyle="1" w:styleId="10">
    <w:name w:val="标题 #1"/>
    <w:basedOn w:val="Normal"/>
    <w:link w:val="1"/>
    <w:pPr>
      <w:widowControl w:val="0"/>
      <w:shd w:val="clear" w:color="auto" w:fill="auto"/>
      <w:spacing w:after="8260"/>
      <w:jc w:val="center"/>
      <w:outlineLvl w:val="0"/>
    </w:pPr>
    <w:rPr>
      <w:rFonts w:ascii="SimSun" w:eastAsia="SimSun" w:hAnsi="SimSun" w:cs="SimSun"/>
      <w:b/>
      <w:bCs/>
      <w:i w:val="0"/>
      <w:iCs w:val="0"/>
      <w:smallCaps w:val="0"/>
      <w:strike w:val="0"/>
      <w:sz w:val="126"/>
      <w:szCs w:val="126"/>
      <w:u w:val="none"/>
      <w:shd w:val="clear" w:color="auto" w:fill="auto"/>
    </w:rPr>
  </w:style>
  <w:style w:type="paragraph" w:customStyle="1" w:styleId="21">
    <w:name w:val="正文文本 (2)"/>
    <w:basedOn w:val="Normal"/>
    <w:link w:val="2"/>
    <w:pPr>
      <w:widowControl w:val="0"/>
      <w:shd w:val="clear" w:color="auto" w:fill="auto"/>
      <w:spacing w:after="600"/>
      <w:ind w:left="1580"/>
      <w:jc w:val="center"/>
    </w:pPr>
    <w:rPr>
      <w:rFonts w:ascii="SimSun" w:eastAsia="SimSun" w:hAnsi="SimSun" w:cs="SimSun"/>
      <w:b/>
      <w:bCs/>
      <w:i w:val="0"/>
      <w:iCs w:val="0"/>
      <w:smallCaps w:val="0"/>
      <w:strike w:val="0"/>
      <w:sz w:val="42"/>
      <w:szCs w:val="42"/>
      <w:u w:val="none"/>
      <w:shd w:val="clear" w:color="auto" w:fill="auto"/>
    </w:rPr>
  </w:style>
  <w:style w:type="paragraph" w:customStyle="1" w:styleId="a3">
    <w:name w:val="目录"/>
    <w:basedOn w:val="Normal"/>
    <w:link w:val="a"/>
    <w:pPr>
      <w:widowControl w:val="0"/>
      <w:shd w:val="clear" w:color="auto" w:fill="auto"/>
      <w:spacing w:after="380"/>
    </w:pPr>
    <w:rPr>
      <w:rFonts w:ascii="SimSun" w:eastAsia="SimSun" w:hAnsi="SimSun" w:cs="SimSun"/>
      <w:b/>
      <w:bCs/>
      <w:i w:val="0"/>
      <w:iCs w:val="0"/>
      <w:smallCaps w:val="0"/>
      <w:strike w:val="0"/>
      <w:sz w:val="30"/>
      <w:szCs w:val="30"/>
      <w:u w:val="single"/>
      <w:shd w:val="clear" w:color="auto" w:fill="auto"/>
    </w:rPr>
  </w:style>
  <w:style w:type="paragraph" w:customStyle="1" w:styleId="22">
    <w:name w:val="标题 #2"/>
    <w:basedOn w:val="Normal"/>
    <w:link w:val="20"/>
    <w:pPr>
      <w:widowControl w:val="0"/>
      <w:shd w:val="clear" w:color="auto" w:fill="auto"/>
      <w:spacing w:line="715" w:lineRule="exact"/>
      <w:outlineLvl w:val="1"/>
    </w:pPr>
    <w:rPr>
      <w:rFonts w:ascii="SimSun" w:eastAsia="SimSun" w:hAnsi="SimSun" w:cs="SimSun"/>
      <w:b/>
      <w:bCs/>
      <w:i w:val="0"/>
      <w:iCs w:val="0"/>
      <w:smallCaps w:val="0"/>
      <w:strike w:val="0"/>
      <w:sz w:val="36"/>
      <w:szCs w:val="36"/>
      <w:u w:val="none"/>
      <w:shd w:val="clear" w:color="auto" w:fill="auto"/>
    </w:rPr>
  </w:style>
  <w:style w:type="paragraph" w:customStyle="1" w:styleId="a4">
    <w:name w:val="正文文本"/>
    <w:basedOn w:val="Normal"/>
    <w:link w:val="a0"/>
    <w:pPr>
      <w:widowControl w:val="0"/>
      <w:shd w:val="clear" w:color="auto" w:fill="auto"/>
      <w:spacing w:line="418" w:lineRule="auto"/>
      <w:ind w:firstLine="400"/>
    </w:pPr>
    <w:rPr>
      <w:rFonts w:ascii="SimSun" w:eastAsia="SimSun" w:hAnsi="SimSun" w:cs="SimSun"/>
      <w:b w:val="0"/>
      <w:bCs w:val="0"/>
      <w:i w:val="0"/>
      <w:iCs w:val="0"/>
      <w:smallCaps w:val="0"/>
      <w:strike w:val="0"/>
      <w:sz w:val="36"/>
      <w:szCs w:val="36"/>
      <w:u w:val="none"/>
      <w:shd w:val="clear" w:color="auto" w:fill="auto"/>
    </w:rPr>
  </w:style>
  <w:style w:type="paragraph" w:customStyle="1" w:styleId="a5">
    <w:name w:val="表格标题"/>
    <w:basedOn w:val="Normal"/>
    <w:link w:val="a1"/>
    <w:pPr>
      <w:widowControl w:val="0"/>
      <w:shd w:val="clear" w:color="auto" w:fill="auto"/>
    </w:pPr>
    <w:rPr>
      <w:rFonts w:ascii="SimSun" w:eastAsia="SimSun" w:hAnsi="SimSun" w:cs="SimSun"/>
      <w:b w:val="0"/>
      <w:bCs w:val="0"/>
      <w:i w:val="0"/>
      <w:iCs w:val="0"/>
      <w:smallCaps w:val="0"/>
      <w:strike w:val="0"/>
      <w:sz w:val="36"/>
      <w:szCs w:val="36"/>
      <w:u w:val="none"/>
      <w:shd w:val="clear" w:color="auto" w:fill="auto"/>
    </w:rPr>
  </w:style>
  <w:style w:type="paragraph" w:customStyle="1" w:styleId="a6">
    <w:name w:val="其他"/>
    <w:basedOn w:val="Normal"/>
    <w:link w:val="a2"/>
    <w:pPr>
      <w:widowControl w:val="0"/>
      <w:shd w:val="clear" w:color="auto" w:fill="auto"/>
      <w:spacing w:line="418" w:lineRule="auto"/>
      <w:ind w:firstLine="400"/>
    </w:pPr>
    <w:rPr>
      <w:rFonts w:ascii="SimSun" w:eastAsia="SimSun" w:hAnsi="SimSun" w:cs="SimSun"/>
      <w:b w:val="0"/>
      <w:bCs w:val="0"/>
      <w:i w:val="0"/>
      <w:iCs w:val="0"/>
      <w:smallCaps w:val="0"/>
      <w:strike w:val="0"/>
      <w:sz w:val="36"/>
      <w:szCs w:val="36"/>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1814202311600602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