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微机调速器项目规划设计蓝图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84" w:history="1">
        <w:r>
          <w:rPr>
            <w:rFonts w:ascii="仿宋" w:eastAsia="仿宋" w:hAnsi="仿宋" w:cs="仿宋" w:hint="eastAsia"/>
            <w:lang w:eastAsia="zh-CN"/>
          </w:rPr>
          <w:t>序言</w:t>
        </w:r>
        <w:r>
          <w:tab/>
        </w:r>
        <w:r>
          <w:fldChar w:fldCharType="begin"/>
        </w:r>
        <w:r>
          <w:instrText xml:space="preserve"> PAGEREF _Toc13884 \h </w:instrText>
        </w:r>
        <w:r>
          <w:fldChar w:fldCharType="separate"/>
        </w:r>
        <w:r>
          <w:t>3</w:t>
        </w:r>
        <w:r>
          <w:fldChar w:fldCharType="end"/>
        </w:r>
      </w:hyperlink>
    </w:p>
    <w:p>
      <w:pPr>
        <w:pStyle w:val="TOC1"/>
        <w:tabs>
          <w:tab w:val="right" w:leader="dot" w:pos="8306"/>
        </w:tabs>
      </w:pPr>
      <w:hyperlink w:anchor="_Toc8858" w:history="1">
        <w:r>
          <w:rPr>
            <w:rFonts w:ascii="仿宋" w:eastAsia="仿宋" w:hAnsi="仿宋" w:cs="仿宋" w:hint="eastAsia"/>
            <w:lang w:eastAsia="zh-CN"/>
          </w:rPr>
          <w:t>一、微机调速器项目建设单位说明</w:t>
        </w:r>
        <w:r>
          <w:tab/>
        </w:r>
        <w:r>
          <w:fldChar w:fldCharType="begin"/>
        </w:r>
        <w:r>
          <w:instrText xml:space="preserve"> PAGEREF _Toc8858 \h </w:instrText>
        </w:r>
        <w:r>
          <w:fldChar w:fldCharType="separate"/>
        </w:r>
        <w:r>
          <w:t>3</w:t>
        </w:r>
        <w:r>
          <w:fldChar w:fldCharType="end"/>
        </w:r>
      </w:hyperlink>
    </w:p>
    <w:p>
      <w:pPr>
        <w:pStyle w:val="TOC2"/>
        <w:tabs>
          <w:tab w:val="right" w:leader="dot" w:pos="8306"/>
        </w:tabs>
      </w:pPr>
      <w:hyperlink w:anchor="_Toc30642" w:history="1">
        <w:r>
          <w:rPr>
            <w:rFonts w:ascii="仿宋" w:eastAsia="仿宋" w:hAnsi="仿宋" w:cs="仿宋" w:hint="eastAsia"/>
            <w:lang w:eastAsia="zh-CN"/>
          </w:rPr>
          <w:t>(一)、微机调速器项目承办单位基本情况</w:t>
        </w:r>
        <w:r>
          <w:tab/>
        </w:r>
        <w:r>
          <w:fldChar w:fldCharType="begin"/>
        </w:r>
        <w:r>
          <w:instrText xml:space="preserve"> PAGEREF _Toc30642 \h </w:instrText>
        </w:r>
        <w:r>
          <w:fldChar w:fldCharType="separate"/>
        </w:r>
        <w:r>
          <w:t>3</w:t>
        </w:r>
        <w:r>
          <w:fldChar w:fldCharType="end"/>
        </w:r>
      </w:hyperlink>
    </w:p>
    <w:p>
      <w:pPr>
        <w:pStyle w:val="TOC2"/>
        <w:tabs>
          <w:tab w:val="right" w:leader="dot" w:pos="8306"/>
        </w:tabs>
      </w:pPr>
      <w:hyperlink w:anchor="_Toc21123" w:history="1">
        <w:r>
          <w:rPr>
            <w:rFonts w:ascii="仿宋" w:eastAsia="仿宋" w:hAnsi="仿宋" w:cs="仿宋" w:hint="eastAsia"/>
            <w:lang w:eastAsia="zh-CN"/>
          </w:rPr>
          <w:t>(二)、公司经济效益分析</w:t>
        </w:r>
        <w:r>
          <w:tab/>
        </w:r>
        <w:r>
          <w:fldChar w:fldCharType="begin"/>
        </w:r>
        <w:r>
          <w:instrText xml:space="preserve"> PAGEREF _Toc21123 \h </w:instrText>
        </w:r>
        <w:r>
          <w:fldChar w:fldCharType="separate"/>
        </w:r>
        <w:r>
          <w:t>4</w:t>
        </w:r>
        <w:r>
          <w:fldChar w:fldCharType="end"/>
        </w:r>
      </w:hyperlink>
    </w:p>
    <w:p>
      <w:pPr>
        <w:pStyle w:val="TOC1"/>
        <w:tabs>
          <w:tab w:val="right" w:leader="dot" w:pos="8306"/>
        </w:tabs>
      </w:pPr>
      <w:hyperlink w:anchor="_Toc31157" w:history="1">
        <w:r>
          <w:rPr>
            <w:rFonts w:ascii="仿宋" w:eastAsia="仿宋" w:hAnsi="仿宋" w:cs="仿宋" w:hint="eastAsia"/>
            <w:lang w:eastAsia="zh-CN"/>
          </w:rPr>
          <w:t>二、微机调速器项目绩效评估</w:t>
        </w:r>
        <w:r>
          <w:tab/>
        </w:r>
        <w:r>
          <w:fldChar w:fldCharType="begin"/>
        </w:r>
        <w:r>
          <w:instrText xml:space="preserve"> PAGEREF _Toc31157 \h </w:instrText>
        </w:r>
        <w:r>
          <w:fldChar w:fldCharType="separate"/>
        </w:r>
        <w:r>
          <w:t>5</w:t>
        </w:r>
        <w:r>
          <w:fldChar w:fldCharType="end"/>
        </w:r>
      </w:hyperlink>
    </w:p>
    <w:p>
      <w:pPr>
        <w:pStyle w:val="TOC2"/>
        <w:tabs>
          <w:tab w:val="right" w:leader="dot" w:pos="8306"/>
        </w:tabs>
      </w:pPr>
      <w:hyperlink w:anchor="_Toc19293" w:history="1">
        <w:r>
          <w:rPr>
            <w:rFonts w:ascii="仿宋" w:eastAsia="仿宋" w:hAnsi="仿宋" w:cs="仿宋" w:hint="eastAsia"/>
            <w:lang w:eastAsia="zh-CN"/>
          </w:rPr>
          <w:t>(一)、绩效评估指标</w:t>
        </w:r>
        <w:r>
          <w:tab/>
        </w:r>
        <w:r>
          <w:fldChar w:fldCharType="begin"/>
        </w:r>
        <w:r>
          <w:instrText xml:space="preserve"> PAGEREF _Toc19293 \h </w:instrText>
        </w:r>
        <w:r>
          <w:fldChar w:fldCharType="separate"/>
        </w:r>
        <w:r>
          <w:t>5</w:t>
        </w:r>
        <w:r>
          <w:fldChar w:fldCharType="end"/>
        </w:r>
      </w:hyperlink>
    </w:p>
    <w:p>
      <w:pPr>
        <w:pStyle w:val="TOC2"/>
        <w:tabs>
          <w:tab w:val="right" w:leader="dot" w:pos="8306"/>
        </w:tabs>
      </w:pPr>
      <w:hyperlink w:anchor="_Toc30233" w:history="1">
        <w:r>
          <w:rPr>
            <w:rFonts w:ascii="仿宋" w:eastAsia="仿宋" w:hAnsi="仿宋" w:cs="仿宋" w:hint="eastAsia"/>
            <w:lang w:eastAsia="zh-CN"/>
          </w:rPr>
          <w:t>(二)、绩效评估方法</w:t>
        </w:r>
        <w:r>
          <w:tab/>
        </w:r>
        <w:r>
          <w:fldChar w:fldCharType="begin"/>
        </w:r>
        <w:r>
          <w:instrText xml:space="preserve"> PAGEREF _Toc30233 \h </w:instrText>
        </w:r>
        <w:r>
          <w:fldChar w:fldCharType="separate"/>
        </w:r>
        <w:r>
          <w:t>6</w:t>
        </w:r>
        <w:r>
          <w:fldChar w:fldCharType="end"/>
        </w:r>
      </w:hyperlink>
    </w:p>
    <w:p>
      <w:pPr>
        <w:pStyle w:val="TOC2"/>
        <w:tabs>
          <w:tab w:val="right" w:leader="dot" w:pos="8306"/>
        </w:tabs>
      </w:pPr>
      <w:hyperlink w:anchor="_Toc30329" w:history="1">
        <w:r>
          <w:rPr>
            <w:rFonts w:ascii="仿宋" w:eastAsia="仿宋" w:hAnsi="仿宋" w:cs="仿宋" w:hint="eastAsia"/>
            <w:lang w:eastAsia="zh-CN"/>
          </w:rPr>
          <w:t>(三)、绩效评估周期</w:t>
        </w:r>
        <w:r>
          <w:tab/>
        </w:r>
        <w:r>
          <w:fldChar w:fldCharType="begin"/>
        </w:r>
        <w:r>
          <w:instrText xml:space="preserve"> PAGEREF _Toc30329 \h </w:instrText>
        </w:r>
        <w:r>
          <w:fldChar w:fldCharType="separate"/>
        </w:r>
        <w:r>
          <w:t>7</w:t>
        </w:r>
        <w:r>
          <w:fldChar w:fldCharType="end"/>
        </w:r>
      </w:hyperlink>
    </w:p>
    <w:p>
      <w:pPr>
        <w:pStyle w:val="TOC1"/>
        <w:tabs>
          <w:tab w:val="right" w:leader="dot" w:pos="8306"/>
        </w:tabs>
      </w:pPr>
      <w:hyperlink w:anchor="_Toc5262" w:history="1">
        <w:r>
          <w:rPr>
            <w:rFonts w:ascii="仿宋" w:eastAsia="仿宋" w:hAnsi="仿宋" w:cs="仿宋" w:hint="eastAsia"/>
            <w:lang w:eastAsia="zh-CN"/>
          </w:rPr>
          <w:t>三、微机调速器项目可持续发展</w:t>
        </w:r>
        <w:r>
          <w:tab/>
        </w:r>
        <w:r>
          <w:fldChar w:fldCharType="begin"/>
        </w:r>
        <w:r>
          <w:instrText xml:space="preserve"> PAGEREF _Toc5262 \h </w:instrText>
        </w:r>
        <w:r>
          <w:fldChar w:fldCharType="separate"/>
        </w:r>
        <w:r>
          <w:t>8</w:t>
        </w:r>
        <w:r>
          <w:fldChar w:fldCharType="end"/>
        </w:r>
      </w:hyperlink>
    </w:p>
    <w:p>
      <w:pPr>
        <w:pStyle w:val="TOC2"/>
        <w:tabs>
          <w:tab w:val="right" w:leader="dot" w:pos="8306"/>
        </w:tabs>
      </w:pPr>
      <w:hyperlink w:anchor="_Toc14816" w:history="1">
        <w:r>
          <w:rPr>
            <w:rFonts w:ascii="仿宋" w:eastAsia="仿宋" w:hAnsi="仿宋" w:cs="仿宋" w:hint="eastAsia"/>
            <w:lang w:eastAsia="zh-CN"/>
          </w:rPr>
          <w:t>(一)、可持续战略与实践</w:t>
        </w:r>
        <w:r>
          <w:tab/>
        </w:r>
        <w:r>
          <w:fldChar w:fldCharType="begin"/>
        </w:r>
        <w:r>
          <w:instrText xml:space="preserve"> PAGEREF _Toc14816 \h </w:instrText>
        </w:r>
        <w:r>
          <w:fldChar w:fldCharType="separate"/>
        </w:r>
        <w:r>
          <w:t>8</w:t>
        </w:r>
        <w:r>
          <w:fldChar w:fldCharType="end"/>
        </w:r>
      </w:hyperlink>
    </w:p>
    <w:p>
      <w:pPr>
        <w:pStyle w:val="TOC2"/>
        <w:tabs>
          <w:tab w:val="right" w:leader="dot" w:pos="8306"/>
        </w:tabs>
      </w:pPr>
      <w:hyperlink w:anchor="_Toc29612" w:history="1">
        <w:r>
          <w:rPr>
            <w:rFonts w:ascii="仿宋" w:eastAsia="仿宋" w:hAnsi="仿宋" w:cs="仿宋" w:hint="eastAsia"/>
            <w:lang w:eastAsia="zh-CN"/>
          </w:rPr>
          <w:t>(二)、环保与社会责任</w:t>
        </w:r>
        <w:r>
          <w:tab/>
        </w:r>
        <w:r>
          <w:fldChar w:fldCharType="begin"/>
        </w:r>
        <w:r>
          <w:instrText xml:space="preserve"> PAGEREF _Toc29612 \h </w:instrText>
        </w:r>
        <w:r>
          <w:fldChar w:fldCharType="separate"/>
        </w:r>
        <w:r>
          <w:t>8</w:t>
        </w:r>
        <w:r>
          <w:fldChar w:fldCharType="end"/>
        </w:r>
      </w:hyperlink>
    </w:p>
    <w:p>
      <w:pPr>
        <w:pStyle w:val="TOC1"/>
        <w:tabs>
          <w:tab w:val="right" w:leader="dot" w:pos="8306"/>
        </w:tabs>
      </w:pPr>
      <w:hyperlink w:anchor="_Toc4017" w:history="1">
        <w:r>
          <w:rPr>
            <w:rFonts w:ascii="仿宋" w:eastAsia="仿宋" w:hAnsi="仿宋" w:cs="仿宋" w:hint="eastAsia"/>
            <w:lang w:eastAsia="zh-CN"/>
          </w:rPr>
          <w:t>四、微机调速器项目概论</w:t>
        </w:r>
        <w:r>
          <w:tab/>
        </w:r>
        <w:r>
          <w:fldChar w:fldCharType="begin"/>
        </w:r>
        <w:r>
          <w:instrText xml:space="preserve"> PAGEREF _Toc4017 \h </w:instrText>
        </w:r>
        <w:r>
          <w:fldChar w:fldCharType="separate"/>
        </w:r>
        <w:r>
          <w:t>9</w:t>
        </w:r>
        <w:r>
          <w:fldChar w:fldCharType="end"/>
        </w:r>
      </w:hyperlink>
    </w:p>
    <w:p>
      <w:pPr>
        <w:pStyle w:val="TOC2"/>
        <w:tabs>
          <w:tab w:val="right" w:leader="dot" w:pos="8306"/>
        </w:tabs>
      </w:pPr>
      <w:hyperlink w:anchor="_Toc19284" w:history="1">
        <w:r>
          <w:rPr>
            <w:rFonts w:ascii="仿宋" w:eastAsia="仿宋" w:hAnsi="仿宋" w:cs="仿宋" w:hint="eastAsia"/>
            <w:lang w:eastAsia="zh-CN"/>
          </w:rPr>
          <w:t>(一)、微机调速器项目概况</w:t>
        </w:r>
        <w:r>
          <w:tab/>
        </w:r>
        <w:r>
          <w:fldChar w:fldCharType="begin"/>
        </w:r>
        <w:r>
          <w:instrText xml:space="preserve"> PAGEREF _Toc19284 \h </w:instrText>
        </w:r>
        <w:r>
          <w:fldChar w:fldCharType="separate"/>
        </w:r>
        <w:r>
          <w:t>9</w:t>
        </w:r>
        <w:r>
          <w:fldChar w:fldCharType="end"/>
        </w:r>
      </w:hyperlink>
    </w:p>
    <w:p>
      <w:pPr>
        <w:pStyle w:val="TOC2"/>
        <w:tabs>
          <w:tab w:val="right" w:leader="dot" w:pos="8306"/>
        </w:tabs>
      </w:pPr>
      <w:hyperlink w:anchor="_Toc25991" w:history="1">
        <w:r>
          <w:rPr>
            <w:rFonts w:ascii="仿宋" w:eastAsia="仿宋" w:hAnsi="仿宋" w:cs="仿宋" w:hint="eastAsia"/>
            <w:lang w:eastAsia="zh-CN"/>
          </w:rPr>
          <w:t>(二)、微机调速器项目目标</w:t>
        </w:r>
        <w:r>
          <w:tab/>
        </w:r>
        <w:r>
          <w:fldChar w:fldCharType="begin"/>
        </w:r>
        <w:r>
          <w:instrText xml:space="preserve"> PAGEREF _Toc25991 \h </w:instrText>
        </w:r>
        <w:r>
          <w:fldChar w:fldCharType="separate"/>
        </w:r>
        <w:r>
          <w:t>12</w:t>
        </w:r>
        <w:r>
          <w:fldChar w:fldCharType="end"/>
        </w:r>
      </w:hyperlink>
    </w:p>
    <w:p>
      <w:pPr>
        <w:pStyle w:val="TOC2"/>
        <w:tabs>
          <w:tab w:val="right" w:leader="dot" w:pos="8306"/>
        </w:tabs>
      </w:pPr>
      <w:hyperlink w:anchor="_Toc31497" w:history="1">
        <w:r>
          <w:rPr>
            <w:rFonts w:ascii="仿宋" w:eastAsia="仿宋" w:hAnsi="仿宋" w:cs="仿宋" w:hint="eastAsia"/>
            <w:lang w:eastAsia="zh-CN"/>
          </w:rPr>
          <w:t>(三)、微机调速器项目提出的理由</w:t>
        </w:r>
        <w:r>
          <w:tab/>
        </w:r>
        <w:r>
          <w:fldChar w:fldCharType="begin"/>
        </w:r>
        <w:r>
          <w:instrText xml:space="preserve"> PAGEREF _Toc31497 \h </w:instrText>
        </w:r>
        <w:r>
          <w:fldChar w:fldCharType="separate"/>
        </w:r>
        <w:r>
          <w:t>12</w:t>
        </w:r>
        <w:r>
          <w:fldChar w:fldCharType="end"/>
        </w:r>
      </w:hyperlink>
    </w:p>
    <w:p>
      <w:pPr>
        <w:pStyle w:val="TOC2"/>
        <w:tabs>
          <w:tab w:val="right" w:leader="dot" w:pos="8306"/>
        </w:tabs>
      </w:pPr>
      <w:hyperlink w:anchor="_Toc27615" w:history="1">
        <w:r>
          <w:rPr>
            <w:rFonts w:ascii="仿宋" w:eastAsia="仿宋" w:hAnsi="仿宋" w:cs="仿宋" w:hint="eastAsia"/>
            <w:lang w:eastAsia="zh-CN"/>
          </w:rPr>
          <w:t>(四)、微机调速器项目意义</w:t>
        </w:r>
        <w:r>
          <w:tab/>
        </w:r>
        <w:r>
          <w:fldChar w:fldCharType="begin"/>
        </w:r>
        <w:r>
          <w:instrText xml:space="preserve"> PAGEREF _Toc27615 \h </w:instrText>
        </w:r>
        <w:r>
          <w:fldChar w:fldCharType="separate"/>
        </w:r>
        <w:r>
          <w:t>14</w:t>
        </w:r>
        <w:r>
          <w:fldChar w:fldCharType="end"/>
        </w:r>
      </w:hyperlink>
    </w:p>
    <w:p>
      <w:pPr>
        <w:pStyle w:val="TOC2"/>
        <w:tabs>
          <w:tab w:val="right" w:leader="dot" w:pos="8306"/>
        </w:tabs>
      </w:pPr>
      <w:hyperlink w:anchor="_Toc11319" w:history="1">
        <w:r>
          <w:rPr>
            <w:rFonts w:ascii="仿宋" w:eastAsia="仿宋" w:hAnsi="仿宋" w:cs="仿宋" w:hint="eastAsia"/>
            <w:lang w:eastAsia="zh-CN"/>
          </w:rPr>
          <w:t>(五)、微机调速器项目背景</w:t>
        </w:r>
        <w:r>
          <w:tab/>
        </w:r>
        <w:r>
          <w:fldChar w:fldCharType="begin"/>
        </w:r>
        <w:r>
          <w:instrText xml:space="preserve"> PAGEREF _Toc11319 \h </w:instrText>
        </w:r>
        <w:r>
          <w:fldChar w:fldCharType="separate"/>
        </w:r>
        <w:r>
          <w:t>15</w:t>
        </w:r>
        <w:r>
          <w:fldChar w:fldCharType="end"/>
        </w:r>
      </w:hyperlink>
    </w:p>
    <w:p>
      <w:pPr>
        <w:pStyle w:val="TOC1"/>
        <w:tabs>
          <w:tab w:val="right" w:leader="dot" w:pos="8306"/>
        </w:tabs>
      </w:pPr>
      <w:hyperlink w:anchor="_Toc32214" w:history="1">
        <w:r>
          <w:rPr>
            <w:rFonts w:ascii="仿宋" w:eastAsia="仿宋" w:hAnsi="仿宋" w:cs="仿宋" w:hint="eastAsia"/>
            <w:lang w:eastAsia="zh-CN"/>
          </w:rPr>
          <w:t>五、微机调速器项目建设背景及必要性分析</w:t>
        </w:r>
        <w:r>
          <w:tab/>
        </w:r>
        <w:r>
          <w:fldChar w:fldCharType="begin"/>
        </w:r>
        <w:r>
          <w:instrText xml:space="preserve"> PAGEREF _Toc32214 \h </w:instrText>
        </w:r>
        <w:r>
          <w:fldChar w:fldCharType="separate"/>
        </w:r>
        <w:r>
          <w:t>16</w:t>
        </w:r>
        <w:r>
          <w:fldChar w:fldCharType="end"/>
        </w:r>
      </w:hyperlink>
    </w:p>
    <w:p>
      <w:pPr>
        <w:pStyle w:val="TOC2"/>
        <w:tabs>
          <w:tab w:val="right" w:leader="dot" w:pos="8306"/>
        </w:tabs>
      </w:pPr>
      <w:hyperlink w:anchor="_Toc12154" w:history="1">
        <w:r>
          <w:rPr>
            <w:rFonts w:ascii="仿宋" w:eastAsia="仿宋" w:hAnsi="仿宋" w:cs="仿宋" w:hint="eastAsia"/>
            <w:lang w:eastAsia="zh-CN"/>
          </w:rPr>
          <w:t>(一)、微机调速器项目背景分析</w:t>
        </w:r>
        <w:r>
          <w:tab/>
        </w:r>
        <w:r>
          <w:fldChar w:fldCharType="begin"/>
        </w:r>
        <w:r>
          <w:instrText xml:space="preserve"> PAGEREF _Toc12154 \h </w:instrText>
        </w:r>
        <w:r>
          <w:fldChar w:fldCharType="separate"/>
        </w:r>
        <w:r>
          <w:t>16</w:t>
        </w:r>
        <w:r>
          <w:fldChar w:fldCharType="end"/>
        </w:r>
      </w:hyperlink>
    </w:p>
    <w:p>
      <w:pPr>
        <w:pStyle w:val="TOC2"/>
        <w:tabs>
          <w:tab w:val="right" w:leader="dot" w:pos="8306"/>
        </w:tabs>
      </w:pPr>
      <w:hyperlink w:anchor="_Toc19384" w:history="1">
        <w:r>
          <w:rPr>
            <w:rFonts w:ascii="仿宋" w:eastAsia="仿宋" w:hAnsi="仿宋" w:cs="仿宋" w:hint="eastAsia"/>
            <w:lang w:eastAsia="zh-CN"/>
          </w:rPr>
          <w:t>(二)、微机调速器项目建设必要性分析</w:t>
        </w:r>
        <w:r>
          <w:tab/>
        </w:r>
        <w:r>
          <w:fldChar w:fldCharType="begin"/>
        </w:r>
        <w:r>
          <w:instrText xml:space="preserve"> PAGEREF _Toc19384 \h </w:instrText>
        </w:r>
        <w:r>
          <w:fldChar w:fldCharType="separate"/>
        </w:r>
        <w:r>
          <w:t>18</w:t>
        </w:r>
        <w:r>
          <w:fldChar w:fldCharType="end"/>
        </w:r>
      </w:hyperlink>
    </w:p>
    <w:p>
      <w:pPr>
        <w:pStyle w:val="TOC1"/>
        <w:tabs>
          <w:tab w:val="right" w:leader="dot" w:pos="8306"/>
        </w:tabs>
      </w:pPr>
      <w:hyperlink w:anchor="_Toc13674" w:history="1">
        <w:r>
          <w:rPr>
            <w:rFonts w:ascii="仿宋" w:eastAsia="仿宋" w:hAnsi="仿宋" w:cs="仿宋" w:hint="eastAsia"/>
            <w:lang w:eastAsia="zh-CN"/>
          </w:rPr>
          <w:t>六、微机调速器项目危机管理</w:t>
        </w:r>
        <w:r>
          <w:tab/>
        </w:r>
        <w:r>
          <w:fldChar w:fldCharType="begin"/>
        </w:r>
        <w:r>
          <w:instrText xml:space="preserve"> PAGEREF _Toc13674 \h </w:instrText>
        </w:r>
        <w:r>
          <w:fldChar w:fldCharType="separate"/>
        </w:r>
        <w:r>
          <w:t>19</w:t>
        </w:r>
        <w:r>
          <w:fldChar w:fldCharType="end"/>
        </w:r>
      </w:hyperlink>
    </w:p>
    <w:p>
      <w:pPr>
        <w:pStyle w:val="TOC2"/>
        <w:tabs>
          <w:tab w:val="right" w:leader="dot" w:pos="8306"/>
        </w:tabs>
      </w:pPr>
      <w:hyperlink w:anchor="_Toc1854" w:history="1">
        <w:r>
          <w:rPr>
            <w:rFonts w:ascii="仿宋" w:eastAsia="仿宋" w:hAnsi="仿宋" w:cs="仿宋" w:hint="eastAsia"/>
            <w:lang w:eastAsia="zh-CN"/>
          </w:rPr>
          <w:t>(一)、危机预警与识别</w:t>
        </w:r>
        <w:r>
          <w:tab/>
        </w:r>
        <w:r>
          <w:fldChar w:fldCharType="begin"/>
        </w:r>
        <w:r>
          <w:instrText xml:space="preserve"> PAGEREF _Toc1854 \h </w:instrText>
        </w:r>
        <w:r>
          <w:fldChar w:fldCharType="separate"/>
        </w:r>
        <w:r>
          <w:t>19</w:t>
        </w:r>
        <w:r>
          <w:fldChar w:fldCharType="end"/>
        </w:r>
      </w:hyperlink>
    </w:p>
    <w:p>
      <w:pPr>
        <w:pStyle w:val="TOC2"/>
        <w:tabs>
          <w:tab w:val="right" w:leader="dot" w:pos="8306"/>
        </w:tabs>
      </w:pPr>
      <w:hyperlink w:anchor="_Toc18039" w:history="1">
        <w:r>
          <w:rPr>
            <w:rFonts w:ascii="仿宋" w:eastAsia="仿宋" w:hAnsi="仿宋" w:cs="仿宋" w:hint="eastAsia"/>
            <w:lang w:eastAsia="zh-CN"/>
          </w:rPr>
          <w:t>(二)、危机应对与恢复</w:t>
        </w:r>
        <w:r>
          <w:tab/>
        </w:r>
        <w:r>
          <w:fldChar w:fldCharType="begin"/>
        </w:r>
        <w:r>
          <w:instrText xml:space="preserve"> PAGEREF _Toc18039 \h </w:instrText>
        </w:r>
        <w:r>
          <w:fldChar w:fldCharType="separate"/>
        </w:r>
        <w:r>
          <w:t>20</w:t>
        </w:r>
        <w:r>
          <w:fldChar w:fldCharType="end"/>
        </w:r>
      </w:hyperlink>
    </w:p>
    <w:p>
      <w:pPr>
        <w:pStyle w:val="TOC1"/>
        <w:tabs>
          <w:tab w:val="right" w:leader="dot" w:pos="8306"/>
        </w:tabs>
      </w:pPr>
      <w:hyperlink w:anchor="_Toc1634" w:history="1">
        <w:r>
          <w:rPr>
            <w:rFonts w:ascii="仿宋" w:eastAsia="仿宋" w:hAnsi="仿宋" w:cs="仿宋" w:hint="eastAsia"/>
            <w:lang w:eastAsia="zh-CN"/>
          </w:rPr>
          <w:t>七、生产安全保护</w:t>
        </w:r>
        <w:r>
          <w:tab/>
        </w:r>
        <w:r>
          <w:fldChar w:fldCharType="begin"/>
        </w:r>
        <w:r>
          <w:instrText xml:space="preserve"> PAGEREF _Toc1634 \h </w:instrText>
        </w:r>
        <w:r>
          <w:fldChar w:fldCharType="separate"/>
        </w:r>
        <w:r>
          <w:t>21</w:t>
        </w:r>
        <w:r>
          <w:fldChar w:fldCharType="end"/>
        </w:r>
      </w:hyperlink>
    </w:p>
    <w:p>
      <w:pPr>
        <w:pStyle w:val="TOC2"/>
        <w:tabs>
          <w:tab w:val="right" w:leader="dot" w:pos="8306"/>
        </w:tabs>
      </w:pPr>
      <w:hyperlink w:anchor="_Toc15053" w:history="1">
        <w:r>
          <w:rPr>
            <w:rFonts w:ascii="仿宋" w:eastAsia="仿宋" w:hAnsi="仿宋" w:cs="仿宋" w:hint="eastAsia"/>
            <w:lang w:eastAsia="zh-CN"/>
          </w:rPr>
          <w:t>(一)、消防安全</w:t>
        </w:r>
        <w:r>
          <w:tab/>
        </w:r>
        <w:r>
          <w:fldChar w:fldCharType="begin"/>
        </w:r>
        <w:r>
          <w:instrText xml:space="preserve"> PAGEREF _Toc15053 \h </w:instrText>
        </w:r>
        <w:r>
          <w:fldChar w:fldCharType="separate"/>
        </w:r>
        <w:r>
          <w:t>21</w:t>
        </w:r>
        <w:r>
          <w:fldChar w:fldCharType="end"/>
        </w:r>
      </w:hyperlink>
    </w:p>
    <w:p>
      <w:pPr>
        <w:pStyle w:val="TOC2"/>
        <w:tabs>
          <w:tab w:val="right" w:leader="dot" w:pos="8306"/>
        </w:tabs>
      </w:pPr>
      <w:hyperlink w:anchor="_Toc14902" w:history="1">
        <w:r>
          <w:rPr>
            <w:rFonts w:ascii="仿宋" w:eastAsia="仿宋" w:hAnsi="仿宋" w:cs="仿宋" w:hint="eastAsia"/>
            <w:lang w:eastAsia="zh-CN"/>
          </w:rPr>
          <w:t>(二)、防火防爆总图布置措施</w:t>
        </w:r>
        <w:r>
          <w:tab/>
        </w:r>
        <w:r>
          <w:fldChar w:fldCharType="begin"/>
        </w:r>
        <w:r>
          <w:instrText xml:space="preserve"> PAGEREF _Toc14902 \h </w:instrText>
        </w:r>
        <w:r>
          <w:fldChar w:fldCharType="separate"/>
        </w:r>
        <w:r>
          <w:t>23</w:t>
        </w:r>
        <w:r>
          <w:fldChar w:fldCharType="end"/>
        </w:r>
      </w:hyperlink>
    </w:p>
    <w:p>
      <w:pPr>
        <w:pStyle w:val="TOC2"/>
        <w:tabs>
          <w:tab w:val="right" w:leader="dot" w:pos="8306"/>
        </w:tabs>
      </w:pPr>
      <w:hyperlink w:anchor="_Toc14956" w:history="1">
        <w:r>
          <w:rPr>
            <w:rFonts w:ascii="仿宋" w:eastAsia="仿宋" w:hAnsi="仿宋" w:cs="仿宋" w:hint="eastAsia"/>
            <w:lang w:eastAsia="zh-CN"/>
          </w:rPr>
          <w:t>(三)、自然灾害防范措施</w:t>
        </w:r>
        <w:r>
          <w:tab/>
        </w:r>
        <w:r>
          <w:fldChar w:fldCharType="begin"/>
        </w:r>
        <w:r>
          <w:instrText xml:space="preserve"> PAGEREF _Toc14956 \h </w:instrText>
        </w:r>
        <w:r>
          <w:fldChar w:fldCharType="separate"/>
        </w:r>
        <w:r>
          <w:t>24</w:t>
        </w:r>
        <w:r>
          <w:fldChar w:fldCharType="end"/>
        </w:r>
      </w:hyperlink>
    </w:p>
    <w:p>
      <w:pPr>
        <w:pStyle w:val="TOC2"/>
        <w:tabs>
          <w:tab w:val="right" w:leader="dot" w:pos="8306"/>
        </w:tabs>
      </w:pPr>
      <w:hyperlink w:anchor="_Toc297" w:history="1">
        <w:r>
          <w:rPr>
            <w:rFonts w:ascii="仿宋" w:eastAsia="仿宋" w:hAnsi="仿宋" w:cs="仿宋" w:hint="eastAsia"/>
            <w:lang w:eastAsia="zh-CN"/>
          </w:rPr>
          <w:t>(四)、安全色及安全标志使用要求</w:t>
        </w:r>
        <w:r>
          <w:tab/>
        </w:r>
        <w:r>
          <w:fldChar w:fldCharType="begin"/>
        </w:r>
        <w:r>
          <w:instrText xml:space="preserve"> PAGEREF _Toc297 \h </w:instrText>
        </w:r>
        <w:r>
          <w:fldChar w:fldCharType="separate"/>
        </w:r>
        <w:r>
          <w:t>25</w:t>
        </w:r>
        <w:r>
          <w:fldChar w:fldCharType="end"/>
        </w:r>
      </w:hyperlink>
    </w:p>
    <w:p>
      <w:pPr>
        <w:pStyle w:val="TOC2"/>
        <w:tabs>
          <w:tab w:val="right" w:leader="dot" w:pos="8306"/>
        </w:tabs>
      </w:pPr>
      <w:hyperlink w:anchor="_Toc20170" w:history="1">
        <w:r>
          <w:rPr>
            <w:rFonts w:ascii="仿宋" w:eastAsia="仿宋" w:hAnsi="仿宋" w:cs="仿宋" w:hint="eastAsia"/>
            <w:lang w:eastAsia="zh-CN"/>
          </w:rPr>
          <w:t>(五)、防尘防毒措施</w:t>
        </w:r>
        <w:r>
          <w:tab/>
        </w:r>
        <w:r>
          <w:fldChar w:fldCharType="begin"/>
        </w:r>
        <w:r>
          <w:instrText xml:space="preserve"> PAGEREF _Toc20170 \h </w:instrText>
        </w:r>
        <w:r>
          <w:fldChar w:fldCharType="separate"/>
        </w:r>
        <w:r>
          <w:t>26</w:t>
        </w:r>
        <w:r>
          <w:fldChar w:fldCharType="end"/>
        </w:r>
      </w:hyperlink>
    </w:p>
    <w:p>
      <w:pPr>
        <w:pStyle w:val="TOC2"/>
        <w:tabs>
          <w:tab w:val="right" w:leader="dot" w:pos="8306"/>
        </w:tabs>
      </w:pPr>
      <w:hyperlink w:anchor="_Toc22670" w:history="1">
        <w:r>
          <w:rPr>
            <w:rFonts w:ascii="仿宋" w:eastAsia="仿宋" w:hAnsi="仿宋" w:cs="仿宋" w:hint="eastAsia"/>
            <w:lang w:eastAsia="zh-CN"/>
          </w:rPr>
          <w:t>(六)、防静电、触电防护及防雷措施</w:t>
        </w:r>
        <w:r>
          <w:tab/>
        </w:r>
        <w:r>
          <w:fldChar w:fldCharType="begin"/>
        </w:r>
        <w:r>
          <w:instrText xml:space="preserve"> PAGEREF _Toc22670 \h </w:instrText>
        </w:r>
        <w:r>
          <w:fldChar w:fldCharType="separate"/>
        </w:r>
        <w:r>
          <w:t>26</w:t>
        </w:r>
        <w:r>
          <w:fldChar w:fldCharType="end"/>
        </w:r>
      </w:hyperlink>
    </w:p>
    <w:p>
      <w:pPr>
        <w:pStyle w:val="TOC2"/>
        <w:tabs>
          <w:tab w:val="right" w:leader="dot" w:pos="8306"/>
        </w:tabs>
      </w:pPr>
      <w:hyperlink w:anchor="_Toc6844" w:history="1">
        <w:r>
          <w:rPr>
            <w:rFonts w:ascii="仿宋" w:eastAsia="仿宋" w:hAnsi="仿宋" w:cs="仿宋" w:hint="eastAsia"/>
            <w:lang w:eastAsia="zh-CN"/>
          </w:rPr>
          <w:t>(七)、机械设备安全保障措施</w:t>
        </w:r>
        <w:r>
          <w:tab/>
        </w:r>
        <w:r>
          <w:fldChar w:fldCharType="begin"/>
        </w:r>
        <w:r>
          <w:instrText xml:space="preserve"> PAGEREF _Toc6844 \h </w:instrText>
        </w:r>
        <w:r>
          <w:fldChar w:fldCharType="separate"/>
        </w:r>
        <w:r>
          <w:t>28</w:t>
        </w:r>
        <w:r>
          <w:fldChar w:fldCharType="end"/>
        </w:r>
      </w:hyperlink>
    </w:p>
    <w:p>
      <w:pPr>
        <w:pStyle w:val="TOC1"/>
        <w:tabs>
          <w:tab w:val="right" w:leader="dot" w:pos="8306"/>
        </w:tabs>
      </w:pPr>
      <w:hyperlink w:anchor="_Toc20339" w:history="1">
        <w:r>
          <w:rPr>
            <w:rFonts w:ascii="仿宋" w:eastAsia="仿宋" w:hAnsi="仿宋" w:cs="仿宋" w:hint="eastAsia"/>
            <w:lang w:eastAsia="zh-CN"/>
          </w:rPr>
          <w:t>八、微机调速器项目技术管理</w:t>
        </w:r>
        <w:r>
          <w:tab/>
        </w:r>
        <w:r>
          <w:fldChar w:fldCharType="begin"/>
        </w:r>
        <w:r>
          <w:instrText xml:space="preserve"> PAGEREF _Toc20339 \h </w:instrText>
        </w:r>
        <w:r>
          <w:fldChar w:fldCharType="separate"/>
        </w:r>
        <w:r>
          <w:t>29</w:t>
        </w:r>
        <w:r>
          <w:fldChar w:fldCharType="end"/>
        </w:r>
      </w:hyperlink>
    </w:p>
    <w:p>
      <w:pPr>
        <w:pStyle w:val="TOC2"/>
        <w:tabs>
          <w:tab w:val="right" w:leader="dot" w:pos="8306"/>
        </w:tabs>
      </w:pPr>
      <w:hyperlink w:anchor="_Toc12924" w:history="1">
        <w:r>
          <w:rPr>
            <w:rFonts w:ascii="仿宋" w:eastAsia="仿宋" w:hAnsi="仿宋" w:cs="仿宋" w:hint="eastAsia"/>
            <w:lang w:eastAsia="zh-CN"/>
          </w:rPr>
          <w:t>(一)、技术方案选用方向</w:t>
        </w:r>
        <w:r>
          <w:tab/>
        </w:r>
        <w:r>
          <w:fldChar w:fldCharType="begin"/>
        </w:r>
        <w:r>
          <w:instrText xml:space="preserve"> PAGEREF _Toc12924 \h </w:instrText>
        </w:r>
        <w:r>
          <w:fldChar w:fldCharType="separate"/>
        </w:r>
        <w:r>
          <w:t>29</w:t>
        </w:r>
        <w:r>
          <w:fldChar w:fldCharType="end"/>
        </w:r>
      </w:hyperlink>
    </w:p>
    <w:p>
      <w:pPr>
        <w:pStyle w:val="TOC2"/>
        <w:tabs>
          <w:tab w:val="right" w:leader="dot" w:pos="8306"/>
        </w:tabs>
      </w:pPr>
      <w:hyperlink w:anchor="_Toc27904" w:history="1">
        <w:r>
          <w:rPr>
            <w:rFonts w:ascii="仿宋" w:eastAsia="仿宋" w:hAnsi="仿宋" w:cs="仿宋" w:hint="eastAsia"/>
            <w:lang w:eastAsia="zh-CN"/>
          </w:rPr>
          <w:t>(二)、工艺技术方案选用原则</w:t>
        </w:r>
        <w:r>
          <w:tab/>
        </w:r>
        <w:r>
          <w:fldChar w:fldCharType="begin"/>
        </w:r>
        <w:r>
          <w:instrText xml:space="preserve"> PAGEREF _Toc27904 \h </w:instrText>
        </w:r>
        <w:r>
          <w:fldChar w:fldCharType="separate"/>
        </w:r>
        <w:r>
          <w:t>31</w:t>
        </w:r>
        <w:r>
          <w:fldChar w:fldCharType="end"/>
        </w:r>
      </w:hyperlink>
    </w:p>
    <w:p>
      <w:pPr>
        <w:pStyle w:val="TOC2"/>
        <w:tabs>
          <w:tab w:val="right" w:leader="dot" w:pos="8306"/>
        </w:tabs>
      </w:pPr>
      <w:hyperlink w:anchor="_Toc7429" w:history="1">
        <w:r>
          <w:rPr>
            <w:rFonts w:ascii="仿宋" w:eastAsia="仿宋" w:hAnsi="仿宋" w:cs="仿宋" w:hint="eastAsia"/>
            <w:lang w:eastAsia="zh-CN"/>
          </w:rPr>
          <w:t>(三)、工艺技术方案要求</w:t>
        </w:r>
        <w:r>
          <w:tab/>
        </w:r>
        <w:r>
          <w:fldChar w:fldCharType="begin"/>
        </w:r>
        <w:r>
          <w:instrText xml:space="preserve"> PAGEREF _Toc7429 \h </w:instrText>
        </w:r>
        <w:r>
          <w:fldChar w:fldCharType="separate"/>
        </w:r>
        <w:r>
          <w:t>33</w:t>
        </w:r>
        <w:r>
          <w:fldChar w:fldCharType="end"/>
        </w:r>
      </w:hyperlink>
    </w:p>
    <w:p>
      <w:pPr>
        <w:pStyle w:val="TOC1"/>
        <w:tabs>
          <w:tab w:val="right" w:leader="dot" w:pos="8306"/>
        </w:tabs>
      </w:pPr>
      <w:hyperlink w:anchor="_Toc3830" w:history="1">
        <w:r>
          <w:rPr>
            <w:rFonts w:ascii="仿宋" w:eastAsia="仿宋" w:hAnsi="仿宋" w:cs="仿宋" w:hint="eastAsia"/>
            <w:lang w:eastAsia="zh-CN"/>
          </w:rPr>
          <w:t>九、微机调速器项目创新与研发</w:t>
        </w:r>
        <w:r>
          <w:tab/>
        </w:r>
        <w:r>
          <w:fldChar w:fldCharType="begin"/>
        </w:r>
        <w:r>
          <w:instrText xml:space="preserve"> PAGEREF _Toc3830 \h </w:instrText>
        </w:r>
        <w:r>
          <w:fldChar w:fldCharType="separate"/>
        </w:r>
        <w:r>
          <w:t>35</w:t>
        </w:r>
        <w:r>
          <w:fldChar w:fldCharType="end"/>
        </w:r>
      </w:hyperlink>
    </w:p>
    <w:p>
      <w:pPr>
        <w:pStyle w:val="TOC2"/>
        <w:tabs>
          <w:tab w:val="right" w:leader="dot" w:pos="8306"/>
        </w:tabs>
      </w:pPr>
      <w:hyperlink w:anchor="_Toc4375" w:history="1">
        <w:r>
          <w:rPr>
            <w:rFonts w:ascii="仿宋" w:eastAsia="仿宋" w:hAnsi="仿宋" w:cs="仿宋" w:hint="eastAsia"/>
            <w:lang w:eastAsia="zh-CN"/>
          </w:rPr>
          <w:t>(一)、创新策略与方向</w:t>
        </w:r>
        <w:r>
          <w:tab/>
        </w:r>
        <w:r>
          <w:fldChar w:fldCharType="begin"/>
        </w:r>
        <w:r>
          <w:instrText xml:space="preserve"> PAGEREF _Toc4375 \h </w:instrText>
        </w:r>
        <w:r>
          <w:fldChar w:fldCharType="separate"/>
        </w:r>
        <w:r>
          <w:t>35</w:t>
        </w:r>
        <w:r>
          <w:fldChar w:fldCharType="end"/>
        </w:r>
      </w:hyperlink>
    </w:p>
    <w:p>
      <w:pPr>
        <w:pStyle w:val="TOC2"/>
        <w:tabs>
          <w:tab w:val="right" w:leader="dot" w:pos="8306"/>
        </w:tabs>
      </w:pPr>
      <w:hyperlink w:anchor="_Toc10505" w:history="1">
        <w:r>
          <w:rPr>
            <w:rFonts w:ascii="仿宋" w:eastAsia="仿宋" w:hAnsi="仿宋" w:cs="仿宋" w:hint="eastAsia"/>
            <w:lang w:eastAsia="zh-CN"/>
          </w:rPr>
          <w:t>(二)、研发规划与投入</w:t>
        </w:r>
        <w:r>
          <w:tab/>
        </w:r>
        <w:r>
          <w:fldChar w:fldCharType="begin"/>
        </w:r>
        <w:r>
          <w:instrText xml:space="preserve"> PAGEREF _Toc10505 \h </w:instrText>
        </w:r>
        <w:r>
          <w:fldChar w:fldCharType="separate"/>
        </w:r>
        <w:r>
          <w:t>37</w:t>
        </w:r>
        <w:r>
          <w:fldChar w:fldCharType="end"/>
        </w:r>
      </w:hyperlink>
    </w:p>
    <w:p>
      <w:pPr>
        <w:pStyle w:val="TOC1"/>
        <w:tabs>
          <w:tab w:val="right" w:leader="dot" w:pos="8306"/>
        </w:tabs>
      </w:pPr>
      <w:hyperlink w:anchor="_Toc21414" w:history="1">
        <w:r>
          <w:rPr>
            <w:rFonts w:ascii="仿宋" w:eastAsia="仿宋" w:hAnsi="仿宋" w:cs="仿宋" w:hint="eastAsia"/>
            <w:lang w:eastAsia="zh-CN"/>
          </w:rPr>
          <w:t>十、微机调速器项目人力资源培养与发展</w:t>
        </w:r>
        <w:r>
          <w:tab/>
        </w:r>
        <w:r>
          <w:fldChar w:fldCharType="begin"/>
        </w:r>
        <w:r>
          <w:instrText xml:space="preserve"> PAGEREF _Toc21414 \h </w:instrText>
        </w:r>
        <w:r>
          <w:fldChar w:fldCharType="separate"/>
        </w:r>
        <w:r>
          <w:t>39</w:t>
        </w:r>
        <w:r>
          <w:fldChar w:fldCharType="end"/>
        </w:r>
      </w:hyperlink>
    </w:p>
    <w:p>
      <w:pPr>
        <w:pStyle w:val="TOC2"/>
        <w:tabs>
          <w:tab w:val="right" w:leader="dot" w:pos="8306"/>
        </w:tabs>
      </w:pPr>
      <w:hyperlink w:anchor="_Toc21544" w:history="1">
        <w:r>
          <w:rPr>
            <w:rFonts w:ascii="仿宋" w:eastAsia="仿宋" w:hAnsi="仿宋" w:cs="仿宋" w:hint="eastAsia"/>
            <w:lang w:eastAsia="zh-CN"/>
          </w:rPr>
          <w:t>(一)、人才需求与规划</w:t>
        </w:r>
        <w:r>
          <w:tab/>
        </w:r>
        <w:r>
          <w:fldChar w:fldCharType="begin"/>
        </w:r>
        <w:r>
          <w:instrText xml:space="preserve"> PAGEREF _Toc21544 \h </w:instrText>
        </w:r>
        <w:r>
          <w:fldChar w:fldCharType="separate"/>
        </w:r>
        <w:r>
          <w:t>39</w:t>
        </w:r>
        <w:r>
          <w:fldChar w:fldCharType="end"/>
        </w:r>
      </w:hyperlink>
    </w:p>
    <w:p>
      <w:pPr>
        <w:pStyle w:val="TOC2"/>
        <w:tabs>
          <w:tab w:val="right" w:leader="dot" w:pos="8306"/>
        </w:tabs>
      </w:pPr>
      <w:hyperlink w:anchor="_Toc2692" w:history="1">
        <w:r>
          <w:rPr>
            <w:rFonts w:ascii="仿宋" w:eastAsia="仿宋" w:hAnsi="仿宋" w:cs="仿宋" w:hint="eastAsia"/>
            <w:lang w:eastAsia="zh-CN"/>
          </w:rPr>
          <w:t>(二)、培训与发展计划</w:t>
        </w:r>
        <w:r>
          <w:tab/>
        </w:r>
        <w:r>
          <w:fldChar w:fldCharType="begin"/>
        </w:r>
        <w:r>
          <w:instrText xml:space="preserve"> PAGEREF _Toc2692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51" w:history="1">
        <w:r>
          <w:rPr>
            <w:rFonts w:ascii="仿宋" w:eastAsia="仿宋" w:hAnsi="仿宋" w:cs="仿宋" w:hint="eastAsia"/>
            <w:lang w:eastAsia="zh-CN"/>
          </w:rPr>
          <w:t>十一、微机调速器项目环境影响分析</w:t>
        </w:r>
        <w:r>
          <w:tab/>
        </w:r>
        <w:r>
          <w:fldChar w:fldCharType="begin"/>
        </w:r>
        <w:r>
          <w:instrText xml:space="preserve"> PAGEREF _Toc21751 \h </w:instrText>
        </w:r>
        <w:r>
          <w:fldChar w:fldCharType="separate"/>
        </w:r>
        <w:r>
          <w:t>40</w:t>
        </w:r>
        <w:r>
          <w:fldChar w:fldCharType="end"/>
        </w:r>
      </w:hyperlink>
    </w:p>
    <w:p>
      <w:pPr>
        <w:pStyle w:val="TOC2"/>
        <w:tabs>
          <w:tab w:val="right" w:leader="dot" w:pos="8306"/>
        </w:tabs>
      </w:pPr>
      <w:hyperlink w:anchor="_Toc11646" w:history="1">
        <w:r>
          <w:rPr>
            <w:rFonts w:ascii="仿宋" w:eastAsia="仿宋" w:hAnsi="仿宋" w:cs="仿宋" w:hint="eastAsia"/>
            <w:lang w:eastAsia="zh-CN"/>
          </w:rPr>
          <w:t>(一)、建设区域环境质量现状</w:t>
        </w:r>
        <w:r>
          <w:tab/>
        </w:r>
        <w:r>
          <w:fldChar w:fldCharType="begin"/>
        </w:r>
        <w:r>
          <w:instrText xml:space="preserve"> PAGEREF _Toc11646 \h </w:instrText>
        </w:r>
        <w:r>
          <w:fldChar w:fldCharType="separate"/>
        </w:r>
        <w:r>
          <w:t>40</w:t>
        </w:r>
        <w:r>
          <w:fldChar w:fldCharType="end"/>
        </w:r>
      </w:hyperlink>
    </w:p>
    <w:p>
      <w:pPr>
        <w:pStyle w:val="TOC2"/>
        <w:tabs>
          <w:tab w:val="right" w:leader="dot" w:pos="8306"/>
        </w:tabs>
      </w:pPr>
      <w:hyperlink w:anchor="_Toc15095" w:history="1">
        <w:r>
          <w:rPr>
            <w:rFonts w:ascii="仿宋" w:eastAsia="仿宋" w:hAnsi="仿宋" w:cs="仿宋" w:hint="eastAsia"/>
            <w:lang w:eastAsia="zh-CN"/>
          </w:rPr>
          <w:t>(二)、建设期环境保护</w:t>
        </w:r>
        <w:r>
          <w:tab/>
        </w:r>
        <w:r>
          <w:fldChar w:fldCharType="begin"/>
        </w:r>
        <w:r>
          <w:instrText xml:space="preserve"> PAGEREF _Toc15095 \h </w:instrText>
        </w:r>
        <w:r>
          <w:fldChar w:fldCharType="separate"/>
        </w:r>
        <w:r>
          <w:t>41</w:t>
        </w:r>
        <w:r>
          <w:fldChar w:fldCharType="end"/>
        </w:r>
      </w:hyperlink>
    </w:p>
    <w:p>
      <w:pPr>
        <w:pStyle w:val="TOC2"/>
        <w:tabs>
          <w:tab w:val="right" w:leader="dot" w:pos="8306"/>
        </w:tabs>
      </w:pPr>
      <w:hyperlink w:anchor="_Toc20811" w:history="1">
        <w:r>
          <w:rPr>
            <w:rFonts w:ascii="仿宋" w:eastAsia="仿宋" w:hAnsi="仿宋" w:cs="仿宋" w:hint="eastAsia"/>
            <w:lang w:eastAsia="zh-CN"/>
          </w:rPr>
          <w:t>(三)、运营期环境保护</w:t>
        </w:r>
        <w:r>
          <w:tab/>
        </w:r>
        <w:r>
          <w:fldChar w:fldCharType="begin"/>
        </w:r>
        <w:r>
          <w:instrText xml:space="preserve"> PAGEREF _Toc20811 \h </w:instrText>
        </w:r>
        <w:r>
          <w:fldChar w:fldCharType="separate"/>
        </w:r>
        <w:r>
          <w:t>43</w:t>
        </w:r>
        <w:r>
          <w:fldChar w:fldCharType="end"/>
        </w:r>
      </w:hyperlink>
    </w:p>
    <w:p>
      <w:pPr>
        <w:pStyle w:val="TOC2"/>
        <w:tabs>
          <w:tab w:val="right" w:leader="dot" w:pos="8306"/>
        </w:tabs>
      </w:pPr>
      <w:hyperlink w:anchor="_Toc1602" w:history="1">
        <w:r>
          <w:rPr>
            <w:rFonts w:ascii="仿宋" w:eastAsia="仿宋" w:hAnsi="仿宋" w:cs="仿宋" w:hint="eastAsia"/>
            <w:lang w:eastAsia="zh-CN"/>
          </w:rPr>
          <w:t>(四)、微机调速器项目建设对区域经济的影响</w:t>
        </w:r>
        <w:r>
          <w:tab/>
        </w:r>
        <w:r>
          <w:fldChar w:fldCharType="begin"/>
        </w:r>
        <w:r>
          <w:instrText xml:space="preserve"> PAGEREF _Toc1602 \h </w:instrText>
        </w:r>
        <w:r>
          <w:fldChar w:fldCharType="separate"/>
        </w:r>
        <w:r>
          <w:t>44</w:t>
        </w:r>
        <w:r>
          <w:fldChar w:fldCharType="end"/>
        </w:r>
      </w:hyperlink>
    </w:p>
    <w:p>
      <w:pPr>
        <w:pStyle w:val="TOC2"/>
        <w:tabs>
          <w:tab w:val="right" w:leader="dot" w:pos="8306"/>
        </w:tabs>
      </w:pPr>
      <w:hyperlink w:anchor="_Toc8951" w:history="1">
        <w:r>
          <w:rPr>
            <w:rFonts w:ascii="仿宋" w:eastAsia="仿宋" w:hAnsi="仿宋" w:cs="仿宋" w:hint="eastAsia"/>
            <w:lang w:eastAsia="zh-CN"/>
          </w:rPr>
          <w:t>(五)、废弃物处理</w:t>
        </w:r>
        <w:r>
          <w:tab/>
        </w:r>
        <w:r>
          <w:fldChar w:fldCharType="begin"/>
        </w:r>
        <w:r>
          <w:instrText xml:space="preserve"> PAGEREF _Toc8951 \h </w:instrText>
        </w:r>
        <w:r>
          <w:fldChar w:fldCharType="separate"/>
        </w:r>
        <w:r>
          <w:t>46</w:t>
        </w:r>
        <w:r>
          <w:fldChar w:fldCharType="end"/>
        </w:r>
      </w:hyperlink>
    </w:p>
    <w:p>
      <w:pPr>
        <w:pStyle w:val="TOC2"/>
        <w:tabs>
          <w:tab w:val="right" w:leader="dot" w:pos="8306"/>
        </w:tabs>
      </w:pPr>
      <w:hyperlink w:anchor="_Toc28603" w:history="1">
        <w:r>
          <w:rPr>
            <w:rFonts w:ascii="仿宋" w:eastAsia="仿宋" w:hAnsi="仿宋" w:cs="仿宋" w:hint="eastAsia"/>
            <w:lang w:eastAsia="zh-CN"/>
          </w:rPr>
          <w:t>(六)、特殊环境影响分析</w:t>
        </w:r>
        <w:r>
          <w:tab/>
        </w:r>
        <w:r>
          <w:fldChar w:fldCharType="begin"/>
        </w:r>
        <w:r>
          <w:instrText xml:space="preserve"> PAGEREF _Toc28603 \h </w:instrText>
        </w:r>
        <w:r>
          <w:fldChar w:fldCharType="separate"/>
        </w:r>
        <w:r>
          <w:t>47</w:t>
        </w:r>
        <w:r>
          <w:fldChar w:fldCharType="end"/>
        </w:r>
      </w:hyperlink>
    </w:p>
    <w:p>
      <w:pPr>
        <w:pStyle w:val="TOC2"/>
        <w:tabs>
          <w:tab w:val="right" w:leader="dot" w:pos="8306"/>
        </w:tabs>
      </w:pPr>
      <w:hyperlink w:anchor="_Toc24502" w:history="1">
        <w:r>
          <w:rPr>
            <w:rFonts w:ascii="仿宋" w:eastAsia="仿宋" w:hAnsi="仿宋" w:cs="仿宋" w:hint="eastAsia"/>
            <w:lang w:eastAsia="zh-CN"/>
          </w:rPr>
          <w:t>(七)、清洁生产</w:t>
        </w:r>
        <w:r>
          <w:tab/>
        </w:r>
        <w:r>
          <w:fldChar w:fldCharType="begin"/>
        </w:r>
        <w:r>
          <w:instrText xml:space="preserve"> PAGEREF _Toc24502 \h </w:instrText>
        </w:r>
        <w:r>
          <w:fldChar w:fldCharType="separate"/>
        </w:r>
        <w:r>
          <w:t>48</w:t>
        </w:r>
        <w:r>
          <w:fldChar w:fldCharType="end"/>
        </w:r>
      </w:hyperlink>
    </w:p>
    <w:p>
      <w:pPr>
        <w:pStyle w:val="TOC2"/>
        <w:tabs>
          <w:tab w:val="right" w:leader="dot" w:pos="8306"/>
        </w:tabs>
      </w:pPr>
      <w:hyperlink w:anchor="_Toc4127" w:history="1">
        <w:r>
          <w:rPr>
            <w:rFonts w:ascii="仿宋" w:eastAsia="仿宋" w:hAnsi="仿宋" w:cs="仿宋" w:hint="eastAsia"/>
            <w:lang w:eastAsia="zh-CN"/>
          </w:rPr>
          <w:t>(八)、环境保护综合评价</w:t>
        </w:r>
        <w:r>
          <w:tab/>
        </w:r>
        <w:r>
          <w:fldChar w:fldCharType="begin"/>
        </w:r>
        <w:r>
          <w:instrText xml:space="preserve"> PAGEREF _Toc4127 \h </w:instrText>
        </w:r>
        <w:r>
          <w:fldChar w:fldCharType="separate"/>
        </w:r>
        <w:r>
          <w:t>49</w:t>
        </w:r>
        <w:r>
          <w:fldChar w:fldCharType="end"/>
        </w:r>
      </w:hyperlink>
    </w:p>
    <w:p>
      <w:pPr>
        <w:pStyle w:val="TOC1"/>
        <w:tabs>
          <w:tab w:val="right" w:leader="dot" w:pos="8306"/>
        </w:tabs>
      </w:pPr>
      <w:hyperlink w:anchor="_Toc13379" w:history="1">
        <w:r>
          <w:rPr>
            <w:rFonts w:ascii="仿宋" w:eastAsia="仿宋" w:hAnsi="仿宋" w:cs="仿宋" w:hint="eastAsia"/>
            <w:lang w:eastAsia="zh-CN"/>
          </w:rPr>
          <w:t>十二、微机调速器项目投资规划</w:t>
        </w:r>
        <w:r>
          <w:tab/>
        </w:r>
        <w:r>
          <w:fldChar w:fldCharType="begin"/>
        </w:r>
        <w:r>
          <w:instrText xml:space="preserve"> PAGEREF _Toc13379 \h </w:instrText>
        </w:r>
        <w:r>
          <w:fldChar w:fldCharType="separate"/>
        </w:r>
        <w:r>
          <w:t>50</w:t>
        </w:r>
        <w:r>
          <w:fldChar w:fldCharType="end"/>
        </w:r>
      </w:hyperlink>
    </w:p>
    <w:p>
      <w:pPr>
        <w:pStyle w:val="TOC2"/>
        <w:tabs>
          <w:tab w:val="right" w:leader="dot" w:pos="8306"/>
        </w:tabs>
      </w:pPr>
      <w:hyperlink w:anchor="_Toc17513" w:history="1">
        <w:r>
          <w:rPr>
            <w:rFonts w:ascii="仿宋" w:eastAsia="仿宋" w:hAnsi="仿宋" w:cs="仿宋" w:hint="eastAsia"/>
            <w:lang w:eastAsia="zh-CN"/>
          </w:rPr>
          <w:t>(一)、微机调速器项目总投资估算</w:t>
        </w:r>
        <w:r>
          <w:tab/>
        </w:r>
        <w:r>
          <w:fldChar w:fldCharType="begin"/>
        </w:r>
        <w:r>
          <w:instrText xml:space="preserve"> PAGEREF _Toc17513 \h </w:instrText>
        </w:r>
        <w:r>
          <w:fldChar w:fldCharType="separate"/>
        </w:r>
        <w:r>
          <w:t>50</w:t>
        </w:r>
        <w:r>
          <w:fldChar w:fldCharType="end"/>
        </w:r>
      </w:hyperlink>
    </w:p>
    <w:p>
      <w:pPr>
        <w:pStyle w:val="TOC2"/>
        <w:tabs>
          <w:tab w:val="right" w:leader="dot" w:pos="8306"/>
        </w:tabs>
      </w:pPr>
      <w:hyperlink w:anchor="_Toc2100" w:history="1">
        <w:r>
          <w:rPr>
            <w:rFonts w:ascii="仿宋" w:eastAsia="仿宋" w:hAnsi="仿宋" w:cs="仿宋" w:hint="eastAsia"/>
            <w:lang w:eastAsia="zh-CN"/>
          </w:rPr>
          <w:t>(二)、资金筹措</w:t>
        </w:r>
        <w:r>
          <w:tab/>
        </w:r>
        <w:r>
          <w:fldChar w:fldCharType="begin"/>
        </w:r>
        <w:r>
          <w:instrText xml:space="preserve"> PAGEREF _Toc2100 \h </w:instrText>
        </w:r>
        <w:r>
          <w:fldChar w:fldCharType="separate"/>
        </w:r>
        <w:r>
          <w:t>52</w:t>
        </w:r>
        <w:r>
          <w:fldChar w:fldCharType="end"/>
        </w:r>
      </w:hyperlink>
    </w:p>
    <w:p>
      <w:pPr>
        <w:pStyle w:val="TOC1"/>
        <w:tabs>
          <w:tab w:val="right" w:leader="dot" w:pos="8306"/>
        </w:tabs>
      </w:pPr>
      <w:hyperlink w:anchor="_Toc25171" w:history="1">
        <w:r>
          <w:rPr>
            <w:rFonts w:ascii="仿宋" w:eastAsia="仿宋" w:hAnsi="仿宋" w:cs="仿宋" w:hint="eastAsia"/>
            <w:lang w:eastAsia="zh-CN"/>
          </w:rPr>
          <w:t>十三、供应链管理</w:t>
        </w:r>
        <w:r>
          <w:tab/>
        </w:r>
        <w:r>
          <w:fldChar w:fldCharType="begin"/>
        </w:r>
        <w:r>
          <w:instrText xml:space="preserve"> PAGEREF _Toc25171 \h </w:instrText>
        </w:r>
        <w:r>
          <w:fldChar w:fldCharType="separate"/>
        </w:r>
        <w:r>
          <w:t>52</w:t>
        </w:r>
        <w:r>
          <w:fldChar w:fldCharType="end"/>
        </w:r>
      </w:hyperlink>
    </w:p>
    <w:p>
      <w:pPr>
        <w:pStyle w:val="TOC2"/>
        <w:tabs>
          <w:tab w:val="right" w:leader="dot" w:pos="8306"/>
        </w:tabs>
      </w:pPr>
      <w:hyperlink w:anchor="_Toc7398" w:history="1">
        <w:r>
          <w:rPr>
            <w:rFonts w:ascii="仿宋" w:eastAsia="仿宋" w:hAnsi="仿宋" w:cs="仿宋" w:hint="eastAsia"/>
            <w:lang w:eastAsia="zh-CN"/>
          </w:rPr>
          <w:t>(一)、供应链战略规划</w:t>
        </w:r>
        <w:r>
          <w:tab/>
        </w:r>
        <w:r>
          <w:fldChar w:fldCharType="begin"/>
        </w:r>
        <w:r>
          <w:instrText xml:space="preserve"> PAGEREF _Toc7398 \h </w:instrText>
        </w:r>
        <w:r>
          <w:fldChar w:fldCharType="separate"/>
        </w:r>
        <w:r>
          <w:t>52</w:t>
        </w:r>
        <w:r>
          <w:fldChar w:fldCharType="end"/>
        </w:r>
      </w:hyperlink>
    </w:p>
    <w:p>
      <w:pPr>
        <w:pStyle w:val="TOC2"/>
        <w:tabs>
          <w:tab w:val="right" w:leader="dot" w:pos="8306"/>
        </w:tabs>
      </w:pPr>
      <w:hyperlink w:anchor="_Toc9737" w:history="1">
        <w:r>
          <w:rPr>
            <w:rFonts w:ascii="仿宋" w:eastAsia="仿宋" w:hAnsi="仿宋" w:cs="仿宋" w:hint="eastAsia"/>
            <w:lang w:eastAsia="zh-CN"/>
          </w:rPr>
          <w:t>(二)、供应商选择与合作</w:t>
        </w:r>
        <w:r>
          <w:tab/>
        </w:r>
        <w:r>
          <w:fldChar w:fldCharType="begin"/>
        </w:r>
        <w:r>
          <w:instrText xml:space="preserve"> PAGEREF _Toc9737 \h </w:instrText>
        </w:r>
        <w:r>
          <w:fldChar w:fldCharType="separate"/>
        </w:r>
        <w:r>
          <w:t>54</w:t>
        </w:r>
        <w:r>
          <w:fldChar w:fldCharType="end"/>
        </w:r>
      </w:hyperlink>
    </w:p>
    <w:p>
      <w:pPr>
        <w:pStyle w:val="TOC2"/>
        <w:tabs>
          <w:tab w:val="right" w:leader="dot" w:pos="8306"/>
        </w:tabs>
      </w:pPr>
      <w:hyperlink w:anchor="_Toc25851" w:history="1">
        <w:r>
          <w:rPr>
            <w:rFonts w:ascii="仿宋" w:eastAsia="仿宋" w:hAnsi="仿宋" w:cs="仿宋" w:hint="eastAsia"/>
            <w:lang w:eastAsia="zh-CN"/>
          </w:rPr>
          <w:t>(三)、物流与库存管理</w:t>
        </w:r>
        <w:r>
          <w:tab/>
        </w:r>
        <w:r>
          <w:fldChar w:fldCharType="begin"/>
        </w:r>
        <w:r>
          <w:instrText xml:space="preserve"> PAGEREF _Toc25851 \h </w:instrText>
        </w:r>
        <w:r>
          <w:fldChar w:fldCharType="separate"/>
        </w:r>
        <w:r>
          <w:t>55</w:t>
        </w:r>
        <w:r>
          <w:fldChar w:fldCharType="end"/>
        </w:r>
      </w:hyperlink>
    </w:p>
    <w:p>
      <w:pPr>
        <w:pStyle w:val="TOC1"/>
        <w:tabs>
          <w:tab w:val="right" w:leader="dot" w:pos="8306"/>
        </w:tabs>
      </w:pPr>
      <w:hyperlink w:anchor="_Toc19013" w:history="1">
        <w:r>
          <w:rPr>
            <w:rFonts w:ascii="仿宋" w:eastAsia="仿宋" w:hAnsi="仿宋" w:cs="仿宋" w:hint="eastAsia"/>
            <w:lang w:eastAsia="zh-CN"/>
          </w:rPr>
          <w:t>十四、微机调速器项目实施保障措施</w:t>
        </w:r>
        <w:r>
          <w:tab/>
        </w:r>
        <w:r>
          <w:fldChar w:fldCharType="begin"/>
        </w:r>
        <w:r>
          <w:instrText xml:space="preserve"> PAGEREF _Toc19013 \h </w:instrText>
        </w:r>
        <w:r>
          <w:fldChar w:fldCharType="separate"/>
        </w:r>
        <w:r>
          <w:t>57</w:t>
        </w:r>
        <w:r>
          <w:fldChar w:fldCharType="end"/>
        </w:r>
      </w:hyperlink>
    </w:p>
    <w:p>
      <w:pPr>
        <w:pStyle w:val="TOC2"/>
        <w:tabs>
          <w:tab w:val="right" w:leader="dot" w:pos="8306"/>
        </w:tabs>
      </w:pPr>
      <w:hyperlink w:anchor="_Toc24693" w:history="1">
        <w:r>
          <w:rPr>
            <w:rFonts w:ascii="仿宋" w:eastAsia="仿宋" w:hAnsi="仿宋" w:cs="仿宋" w:hint="eastAsia"/>
            <w:lang w:eastAsia="zh-CN"/>
          </w:rPr>
          <w:t>(一)、微机调速器项目实施保障机制</w:t>
        </w:r>
        <w:r>
          <w:tab/>
        </w:r>
        <w:r>
          <w:fldChar w:fldCharType="begin"/>
        </w:r>
        <w:r>
          <w:instrText xml:space="preserve"> PAGEREF _Toc24693 \h </w:instrText>
        </w:r>
        <w:r>
          <w:fldChar w:fldCharType="separate"/>
        </w:r>
        <w:r>
          <w:t>57</w:t>
        </w:r>
        <w:r>
          <w:fldChar w:fldCharType="end"/>
        </w:r>
      </w:hyperlink>
    </w:p>
    <w:p>
      <w:pPr>
        <w:pStyle w:val="TOC2"/>
        <w:tabs>
          <w:tab w:val="right" w:leader="dot" w:pos="8306"/>
        </w:tabs>
      </w:pPr>
      <w:hyperlink w:anchor="_Toc1642" w:history="1">
        <w:r>
          <w:rPr>
            <w:rFonts w:ascii="仿宋" w:eastAsia="仿宋" w:hAnsi="仿宋" w:cs="仿宋" w:hint="eastAsia"/>
            <w:lang w:eastAsia="zh-CN"/>
          </w:rPr>
          <w:t>(二)、微机调速器项目法律合规要求</w:t>
        </w:r>
        <w:r>
          <w:tab/>
        </w:r>
        <w:r>
          <w:fldChar w:fldCharType="begin"/>
        </w:r>
        <w:r>
          <w:instrText xml:space="preserve"> PAGEREF _Toc1642 \h </w:instrText>
        </w:r>
        <w:r>
          <w:fldChar w:fldCharType="separate"/>
        </w:r>
        <w:r>
          <w:t>60</w:t>
        </w:r>
        <w:r>
          <w:fldChar w:fldCharType="end"/>
        </w:r>
      </w:hyperlink>
    </w:p>
    <w:p>
      <w:pPr>
        <w:pStyle w:val="TOC2"/>
        <w:tabs>
          <w:tab w:val="right" w:leader="dot" w:pos="8306"/>
        </w:tabs>
      </w:pPr>
      <w:hyperlink w:anchor="_Toc27377" w:history="1">
        <w:r>
          <w:rPr>
            <w:rFonts w:ascii="仿宋" w:eastAsia="仿宋" w:hAnsi="仿宋" w:cs="仿宋" w:hint="eastAsia"/>
            <w:lang w:eastAsia="zh-CN"/>
          </w:rPr>
          <w:t>(三)、微机调速器项目合同管理与法律事务</w:t>
        </w:r>
        <w:r>
          <w:tab/>
        </w:r>
        <w:r>
          <w:fldChar w:fldCharType="begin"/>
        </w:r>
        <w:r>
          <w:instrText xml:space="preserve"> PAGEREF _Toc27377 \h </w:instrText>
        </w:r>
        <w:r>
          <w:fldChar w:fldCharType="separate"/>
        </w:r>
        <w:r>
          <w:t>64</w:t>
        </w:r>
        <w:r>
          <w:fldChar w:fldCharType="end"/>
        </w:r>
      </w:hyperlink>
    </w:p>
    <w:p>
      <w:pPr>
        <w:pStyle w:val="TOC2"/>
        <w:tabs>
          <w:tab w:val="right" w:leader="dot" w:pos="8306"/>
        </w:tabs>
      </w:pPr>
      <w:hyperlink w:anchor="_Toc19032" w:history="1">
        <w:r>
          <w:rPr>
            <w:rFonts w:ascii="仿宋" w:eastAsia="仿宋" w:hAnsi="仿宋" w:cs="仿宋" w:hint="eastAsia"/>
            <w:lang w:eastAsia="zh-CN"/>
          </w:rPr>
          <w:t>(四)、微机调速器项目知识产权保护策略</w:t>
        </w:r>
        <w:r>
          <w:tab/>
        </w:r>
        <w:r>
          <w:fldChar w:fldCharType="begin"/>
        </w:r>
        <w:r>
          <w:instrText xml:space="preserve"> PAGEREF _Toc19032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858"/>
      <w:r>
        <w:rPr>
          <w:rFonts w:ascii="仿宋" w:eastAsia="仿宋" w:hAnsi="仿宋" w:cs="仿宋" w:hint="eastAsia"/>
          <w:sz w:val="28"/>
          <w:lang w:eastAsia="zh-CN"/>
        </w:rPr>
        <w:t>一、微机调速器项目建设单位说明</w:t>
      </w:r>
      <w:bookmarkEnd w:id="2"/>
    </w:p>
    <w:p>
      <w:pPr>
        <w:pStyle w:val="Heading2"/>
        <w:rPr>
          <w:rFonts w:ascii="仿宋" w:eastAsia="仿宋" w:hAnsi="仿宋" w:cs="仿宋" w:hint="eastAsia"/>
          <w:lang w:eastAsia="zh-CN"/>
        </w:rPr>
      </w:pPr>
      <w:bookmarkStart w:id="3" w:name="_Toc30642"/>
      <w:r>
        <w:rPr>
          <w:rFonts w:ascii="仿宋" w:eastAsia="仿宋" w:hAnsi="仿宋" w:cs="仿宋" w:hint="eastAsia"/>
          <w:lang w:eastAsia="zh-CN"/>
        </w:rPr>
        <w:t>(一)、微机调速器项目承办单位基本情况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112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微机调速器项目承办单位的XXXX，我们着眼于实现可持续的经济效益。通过技术创新和解决方案的提供，公司预计在微机调速器项目执行期间将获得可观的收入增长。这一收入来源主要包括微机调速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同时，我们注重成本控制和效率提升，以确保微机调速器项目的可持续盈利。透过精细的管理和资源优化，公司期望实现微机调速器项目利润最大化。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微机调速器项目实施进行全面的投资评估，包括微机调速器项目启动阶段的资金投入和后续运营成本。通过对微机调速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微机调速器项目实施过程中具备足够的资金流动性，公司将进行详尽的现金流分析。这包括资金需求的合理预测、微机调速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1157"/>
      <w:r>
        <w:rPr>
          <w:rFonts w:ascii="仿宋" w:eastAsia="仿宋" w:hAnsi="仿宋" w:cs="仿宋" w:hint="eastAsia"/>
          <w:sz w:val="28"/>
          <w:lang w:eastAsia="zh-CN"/>
        </w:rPr>
        <w:t>二、微机调速器项目绩效评估</w:t>
      </w:r>
      <w:bookmarkEnd w:id="5"/>
    </w:p>
    <w:p>
      <w:pPr>
        <w:pStyle w:val="Heading2"/>
        <w:rPr>
          <w:rFonts w:ascii="仿宋" w:eastAsia="仿宋" w:hAnsi="仿宋" w:cs="仿宋" w:hint="eastAsia"/>
          <w:lang w:eastAsia="zh-CN"/>
        </w:rPr>
      </w:pPr>
      <w:bookmarkStart w:id="6" w:name="_Toc1929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微机调速器项目中，我们设计了一套全面的绩效评估指标，以确保微机调速器项目的可控和成功交付。这些指标跨足微机调速器项目目标、成本、进度和质量等多个维度，为我们提供了全面洞察微机调速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目标达成率是我们关注的首要指标。我们设定了明确的目标，并通过定期监测和评估，迅速发现并应对潜在的目标偏差。这为微机调速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成本绩效是另一个核心关注点。通过实际成本与预算成本的对比分析，我们深入了解成本差异的原因，及时调整资源分配，保持微机调速器项目在经济效益方面的合理水平。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进度作为关键的绩效指标之一，得到了精心的关注。我们制定了详细的微机调速器项目进度计划，并设立了进度符合度指标，确保实际进度与计划进度保持一致。这使我们能够快速发现和解决潜在的进度问题，保持微机调速器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微机调速器项目绩效的不可或缺的一环。我们引入了一系列的质量标准和客户满意度指标，以确保微机调速器项目交付的成果在质量上达到或超越预期水平。通过持续监测这些指标，我们努力提升微机调速器项目整体质量水平，为微机调速器项目的成功交付提供有力保障。通过这些科学且全面的绩效评估，我们能够更好地引导微机调速器项目的持续改进，确保微机调速器项目目标的顺利达成。</w:t>
      </w:r>
    </w:p>
    <w:p>
      <w:pPr>
        <w:pStyle w:val="Heading2"/>
        <w:ind w:firstLine="560" w:firstLineChars="200"/>
        <w:rPr>
          <w:rFonts w:ascii="仿宋" w:eastAsia="仿宋" w:hAnsi="仿宋" w:cs="仿宋" w:hint="eastAsia"/>
          <w:sz w:val="28"/>
          <w:lang w:eastAsia="zh-CN"/>
        </w:rPr>
      </w:pPr>
      <w:bookmarkStart w:id="7" w:name="_Toc30233"/>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绩效评估是微机调速器项目中的关键环节，为确保微机调速器项目达到预期目标，我们采用了多层次、多维度的绩效评估方法。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微机调速器项目的战略目标对齐，确保每个决策和行动都与微机调速器项目整体目标保持一致。团队会定期召开战略对齐会议，审视当前工作与微机调速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微机调速器项目进度、质量、成本和风险等方面。这些指标通过数据收集和分析，为微机调速器项目管理团队提供了客观的评估依据。例如，我们通过微机调速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绩效评估不仅仅停留在微机调速器项目内部，还考虑了微机调速器项目对外部环境的影响。我们定期进行干系人满意度调查，以了解各利益相关方对微机调速器项目的期望和满意度，并及时做出调整。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这种多层次、多角度的绩效评估方法，使得我们能够全面了解微机调速器项目的运行状态，及时做出调整，确保微机调速器项目在不断变化的环境中保持稳健前行。</w:t>
      </w:r>
    </w:p>
    <w:p>
      <w:pPr>
        <w:pStyle w:val="Heading2"/>
        <w:ind w:firstLine="560" w:firstLineChars="200"/>
        <w:rPr>
          <w:rFonts w:ascii="仿宋" w:eastAsia="仿宋" w:hAnsi="仿宋" w:cs="仿宋" w:hint="eastAsia"/>
          <w:sz w:val="28"/>
          <w:lang w:eastAsia="zh-CN"/>
        </w:rPr>
      </w:pPr>
      <w:bookmarkStart w:id="8" w:name="_Toc3032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为了确保微机调速器项目的有效管理和不断优化，我们采用了精心设计的绩效评估周期。这个周期旨在实现灵活、实时和全面的评估，以适应微机调速器项目执行中的各种挑战。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微机调速器项目的不同需求，分为短期、中期和长期。短期评估关注每个迭代或工作周期，以及时发现和解决当前任务中的问题。中期评估涵盖几个迭代，深入了解整体微机调速器项目的趋势和性能。长期评估则着眼于整个微机调速器项目阶段，确保微机调速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微机调速器项目管理工具和协作平台，团队成员能够随时更新和分享微机调速器项目数据。这种实时性的反馈机制使我们能够及时察觉潜在问题，快速调整，保持微机调速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微机调速器项目的决策制定密不可分。每个周期的微机调速器项目回顾会议成为集体总结经验、识别问题深层次原因并找到创新解决方案的平台。这种定期的反思与调整机制使微机调速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5262"/>
      <w:r>
        <w:rPr>
          <w:rFonts w:ascii="仿宋" w:eastAsia="仿宋" w:hAnsi="仿宋" w:cs="仿宋" w:hint="eastAsia"/>
          <w:sz w:val="28"/>
          <w:lang w:eastAsia="zh-CN"/>
        </w:rPr>
        <w:t>三、微机调速器项目可持续发展</w:t>
      </w:r>
      <w:bookmarkEnd w:id="9"/>
    </w:p>
    <w:p>
      <w:pPr>
        <w:pStyle w:val="Heading2"/>
        <w:rPr>
          <w:rFonts w:ascii="仿宋" w:eastAsia="仿宋" w:hAnsi="仿宋" w:cs="仿宋" w:hint="eastAsia"/>
          <w:lang w:eastAsia="zh-CN"/>
        </w:rPr>
      </w:pPr>
      <w:bookmarkStart w:id="10" w:name="_Toc14816"/>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机调速器项目中，微机调速器项目团队着眼于未来，明确了可持续发展的战略方向。制定的具体可持续发展目标包括降低资源使用、采用环保技术、最大化社会效益等。这一步骤不仅有助于微机调速器项目在环保和社会责任方面达到最高标准，也为未来提供了明确的指引，确保微机调速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可持续实践的融入微机调速器项目管理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微机调速器项目管理周期。从微机调速器项目规划开始，微机调速器项目团队就考虑了环境和社会的因素。在执行阶段，微机调速器项目团队积极推动绿色技术的应用，优化资源利用。此外，关注员工的社会责任，通过培训和沟通活动提高员工对可持续发展的认知，使他们能够在日常工作中践行可持续实践。这些举措不仅为微机调速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29612"/>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扎根于微机调速器项目的可持续发展理念，我们深信环保与社会责任是微机调速器项目成功的关键支柱。在微机调速器项目的每一步，我们都致力于通过创新和实践，履行对环境和社会的坚定责任。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团队通过引入先进的环保技术、建立高效的废物处理系统以及推动能源节约措施，积极履行环保责任。定期的环保监测和评估确保微机调速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不仅致力于自身可持续发展，还注重对社会的回馈。通过支持社区微机调速器项目、参与慈善事业、提供培训机会等方式，微机调速器项目积极履行社会责任。与当地社区建立积极互动，关注员工的工作与生活平衡，以及员工的身心健康，是微机调速器项目在社会责任层面的关键举措。这样的实践不仅增强了微机调速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4017"/>
      <w:r>
        <w:rPr>
          <w:rFonts w:ascii="仿宋" w:eastAsia="仿宋" w:hAnsi="仿宋" w:cs="仿宋" w:hint="eastAsia"/>
          <w:sz w:val="28"/>
          <w:lang w:eastAsia="zh-CN"/>
        </w:rPr>
        <w:t>四、微机调速器项目概论</w:t>
      </w:r>
      <w:bookmarkEnd w:id="12"/>
    </w:p>
    <w:p>
      <w:pPr>
        <w:pStyle w:val="Heading2"/>
        <w:rPr>
          <w:rFonts w:ascii="仿宋" w:eastAsia="仿宋" w:hAnsi="仿宋" w:cs="仿宋" w:hint="eastAsia"/>
          <w:lang w:eastAsia="zh-CN"/>
        </w:rPr>
      </w:pPr>
      <w:bookmarkStart w:id="13" w:name="_Toc19284"/>
      <w:r>
        <w:rPr>
          <w:rFonts w:ascii="仿宋" w:eastAsia="仿宋" w:hAnsi="仿宋" w:cs="仿宋" w:hint="eastAsia"/>
          <w:lang w:eastAsia="zh-CN"/>
        </w:rPr>
        <w:t>(一)、微机调速器项目概况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的起源追溯至对市场的深入洞察。市场的不断演变与变革为微机调速器项目提供了难得的机遇。当前市场存在的需求缺口和变革的大环境共同构成了微机调速器项目的背景。这个微机调速器项目旨在充分利用市场机遇，填补行业中尚未满足的需求，为客户提供全新的解决方案。市场的变革和需求的增长使得这个微机调速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微机调速器项目名称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正式命名为微机调速器。这个名称不仅仅是一个标识，更代表了微机调速器项目的核心理念和愿景。它蕴含着微机调速器项目所要解决问题的关键字，具有强烈的表达和辨识度，为微机调速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微机调速器项目目标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的核心目标是提供一种全新、高效的解决方案，满足客户日益增长的需求。微机调速器项目追求的不仅仅是满足市场需求，更是在市场中获得卓越的竞争优势。通过不断提升产品或服务的质量和创新水平，微机调速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微机调速器项目范围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全面涵盖了产品研发、制造、市场推广和售后服务，确保从产品设计到最终用户体验的全方位关注。这一全面的微机调速器项目范围是为了确保微机调速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微机调速器项目时间表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微机调速器项目计划在未来18个月内完成，包括研发、测试、市场试点和正式推出等不同阶段。这个时间表的合理设计是为了确保微机调速器项目各个阶段的顺利推进，以便按时交付高质量的成果。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微机调速器项目预算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微机调速器项目总预算估算为XX百万美元，主要分配在研发、市场推广、人员培训和运营等方面。这一充足的预算为微机调速器项目提供了充足的资源，确保微机调速器项目在各个方面都能取得优异的表现。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微机调速器项目风险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可能面临的风险包括市场接受度低、技术难题、竞争激烈等。微机调速器项目团队已经制定了相应的风险应对计划，通过前瞻性的风险管理，确保微机调速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微机调速器项目团队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微机调速器项目汇聚了一支经验丰富、多领域专业素养的核心团队，确保微机调速器项目在各个方面都能拥有高水平的执行力。团队的协同作战是微机调速器项目成功的关键因素之一。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微机调速器项目背景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微机调速器项目的背景根植于市场对更高效、创新产品的渴望，同时也受到科技发展对行业格局的深刻改变的影响。这为微机调速器项目提供了广阔的发展空间和市场需求。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微机调速器项目现状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截至目前，微机调速器项目已完成市场调研和技术验证，取得了初步的成功。这为微机调速器项目在未来的发展奠定了坚实的基础，为更远大的目标打下了坚实的基石。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5991"/>
      <w:r>
        <w:rPr>
          <w:rFonts w:ascii="仿宋" w:eastAsia="仿宋" w:hAnsi="仿宋" w:cs="仿宋" w:hint="eastAsia"/>
          <w:sz w:val="28"/>
          <w:lang w:eastAsia="zh-CN"/>
        </w:rPr>
        <w:t>(二)、微机调速器项目目标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keyword》微机调速器项目首要业务目标是在市场中占据有利地位，实现产品/服务的成功推广和销售。通过不断提升产品质量、创新性，微机调速器项目追求成为行业中的领导者，赢得更多客户的青睐。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在科技迅速发展的时代，微机调速器项目着眼于技术创新。通过持续的研发和技术升级，微机调速器项目旨在推出更具创新性的产品或服务，以满足市场对新鲜、先进解决方案的需求。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为了建立可持续的客户关系，微机调速器项目设定了客户满意度目标。通过提供卓越的产品质量和优质的客户服务，微机调速器项目追求赢得客户的信任和忠诚度，确保他们的满意度达到行业领先水平。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微机调速器项目注重社会责任和可持续发展。通过实施环保、社会责任微机调速器项目，微机调速器项目致力于在经济发展的同时保护环境，促进社会公平，实现可持续经营。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微机调速器项目的团队是实现目标的核心驱动力。因此，微机调速器项目设定了团队发展目标，包括提升团队成员的专业技能、培养领导力，以及搭建协同高效的团队工作氛围。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31497"/>
      <w:r>
        <w:rPr>
          <w:rFonts w:ascii="仿宋" w:eastAsia="仿宋" w:hAnsi="仿宋" w:cs="仿宋" w:hint="eastAsia"/>
          <w:sz w:val="28"/>
          <w:lang w:eastAsia="zh-CN"/>
        </w:rPr>
        <w:t>(三)、微机调速器项目提出的理由</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2. 微机调速器项目提出的理由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的提出源于对市场机遇的深刻洞察。当前市场中存在的需求缺口和行业发展趋势表明，有巨大的商业机会等待被开发。通过准确捕捉市场机遇，微机调速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的理念基于对技术创新的信仰。通过持续的研发和技术投入，微机调速器项目有望推出更具创新性的产品或服务。在科技飞速发展的当下，微机调速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的提出是为了增强企业的行业竞争力。通过提升产品或服务的质量和独特性，微机调速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响应了消费者需求的变化。随着社会和科技的不断发展，消费者对产品和服务的需求也在发生变化。通过深入了解并及时回应消费者的新需求，微机调速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微机调速器项目的提出是企业战略发展规划的一部分。在面对日益激烈的市场竞争和不断变化的商业环境中，微机调速器项目作为企业战略的一环，旨在为企业开辟新的增长领域，巩固企业在行业中的地位。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的提出不仅仅是基于商业考量，还注重社会责任。通过推出环保、社会责任等方面的微机调速器项目，微机调速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微机调速器项目的提出反映了对利益相关者期望的关注。包括客户、员工、投资者等利益相关者在企业发展中都有着各自的期望，微机调速器项目力求在满足这些期望的同时，取得更大的共赢。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7615"/>
      <w:r>
        <w:rPr>
          <w:rFonts w:ascii="仿宋" w:eastAsia="仿宋" w:hAnsi="仿宋" w:cs="仿宋" w:hint="eastAsia"/>
          <w:sz w:val="28"/>
          <w:lang w:eastAsia="zh-CN"/>
        </w:rPr>
        <w:t>(四)、微机调速器项目意义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在实施微机调速器项目的过程中，我们不仅仅是在追逐商业成功，更是为企业和社会的多个层面创造了深远的意义。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的首要意义在于提升企业的市场竞争力。通过持续的创新和对产品质量的高标准要求，微机调速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微机调速器项目的推进将促使行业技术水平的提升。通过引入先进技术和创新性解决方案，微机调速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微机调速器项目不仅创造了大量就业机会，提高了就业水平，还注重社会责任和环保。通过参与社会公益事业和推动环保微机调速器项目，微机调速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综合而言，微机调速器项目意义重大，不仅推动了企业的发展，也为行业和社会的进步贡献了积极力量。这是一个全面而深刻的影响，将在未来产生可持续的正面效应。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11319"/>
      <w:r>
        <w:rPr>
          <w:rFonts w:ascii="仿宋" w:eastAsia="仿宋" w:hAnsi="仿宋" w:cs="仿宋" w:hint="eastAsia"/>
          <w:sz w:val="28"/>
          <w:lang w:eastAsia="zh-CN"/>
        </w:rPr>
        <w:t>(五)、微机调速器项目背景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在当今迅猛发展的商业环境中，微机调速器项目的动因根植于对多方面因素的审慎考量。这个微机调速器项目的提出并非孤立的决策，而是对企业所处背景深入思考的产物。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微机调速器项目背后的首要原因。科技的迅速发展和全球市场的快速变化使得企业必须灵活应对。微机调速器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竞争的激烈程度也是微机调速器项目背景中不可忽视的一环。企业需要在激烈竞争中脱颖而出，为此，微机调速器项目致力于打破常规，提供独特的价值主张，以吸引客户并确保市场份额的增长。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技术的迅速发展为企业带来了机遇与挑战。作为微机调速器项目启动的背景之一，对新兴技术的应用将有助于提升企业的技术水平，使其在不断演进的商业环境中保持竞争优势。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此外，社会对企业责任的期望也在逐渐升高。微机调速器项目充分融入了社会责任的理念，通过可持续经营和社会公益微机调速器项目，企图为社会贡献一份力量，在商业成功的同时关注社会价值。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32214"/>
      <w:r>
        <w:rPr>
          <w:rFonts w:ascii="仿宋" w:eastAsia="仿宋" w:hAnsi="仿宋" w:cs="仿宋" w:hint="eastAsia"/>
          <w:sz w:val="28"/>
          <w:lang w:eastAsia="zh-CN"/>
        </w:rPr>
        <w:t>五、微机调速器项目建设背景及必要性分析</w:t>
      </w:r>
      <w:bookmarkEnd w:id="18"/>
    </w:p>
    <w:p>
      <w:pPr>
        <w:pStyle w:val="Heading2"/>
        <w:rPr>
          <w:rFonts w:ascii="仿宋" w:eastAsia="仿宋" w:hAnsi="仿宋" w:cs="仿宋" w:hint="eastAsia"/>
          <w:lang w:eastAsia="zh-CN"/>
        </w:rPr>
      </w:pPr>
      <w:bookmarkStart w:id="19" w:name="_Toc12154"/>
      <w:r>
        <w:rPr>
          <w:rFonts w:ascii="仿宋" w:eastAsia="仿宋" w:hAnsi="仿宋" w:cs="仿宋" w:hint="eastAsia"/>
          <w:lang w:eastAsia="zh-CN"/>
        </w:rPr>
        <w:t>(一)、微机调速器项目背景分析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调速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微机调速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微机调速器项目在这个潮流中的定位。同时，我们将关注行业内涌现的新兴机遇，以便微机调速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https://d.book118.com/625003014301011122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微机调速器项目规划设计蓝图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32134A"/>
    <w:rsid w:val="3D3213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5003014301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2024-03-02T11:07:00Z</dcterms:created>
  <dcterms:modified xsi:type="dcterms:W3CDTF">2024-03-02T11:08:02Z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8F6ADBD29FF64D5CB669F8263AFBBFD4_11</vt:lpwstr>
  </property>
  <property fmtid="{D5CDD505-2E9C-101B-9397-08002B2CF9AE}" pid="3" name="KSOProductBuildVer">
    <vt:lpwstr>2052-12.1.0.16388</vt:lpwstr>
  </property>
</Properties>
</file>