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新能源汽车融资租赁项目投资建议书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355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_Toc32355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66" w:history="1">
        <w:r>
          <w:rPr>
            <w:rFonts w:ascii="仿宋" w:eastAsia="仿宋" w:hAnsi="仿宋" w:cs="仿宋" w:hint="eastAsia"/>
            <w:lang w:eastAsia="zh-CN"/>
          </w:rPr>
          <w:t>一、运营管理</w:t>
        </w:r>
        <w:r>
          <w:tab/>
        </w:r>
        <w:r>
          <w:fldChar w:fldCharType="begin"/>
        </w:r>
        <w:r>
          <w:instrText xml:space="preserve"> PAGEREF _Toc12666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6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_Toc21876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74" w:history="1">
        <w:r>
          <w:rPr>
            <w:rFonts w:ascii="仿宋" w:eastAsia="仿宋" w:hAnsi="仿宋" w:cs="仿宋" w:hint="eastAsia"/>
            <w:lang w:eastAsia="zh-CN"/>
          </w:rPr>
          <w:t>(二)、公司目标与主职责</w:t>
        </w:r>
        <w:r>
          <w:tab/>
        </w:r>
        <w:r>
          <w:fldChar w:fldCharType="begin"/>
        </w:r>
        <w:r>
          <w:instrText xml:space="preserve"> PAGEREF _Toc22774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9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_Toc19089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3" w:history="1">
        <w:r>
          <w:rPr>
            <w:rFonts w:ascii="仿宋" w:eastAsia="仿宋" w:hAnsi="仿宋" w:cs="仿宋" w:hint="eastAsia"/>
            <w:lang w:eastAsia="zh-CN"/>
          </w:rPr>
          <w:t>(四)、财务会计制度</w:t>
        </w:r>
        <w:r>
          <w:tab/>
        </w:r>
        <w:r>
          <w:fldChar w:fldCharType="begin"/>
        </w:r>
        <w:r>
          <w:instrText xml:space="preserve"> PAGEREF _Toc25103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49" w:history="1">
        <w:r>
          <w:rPr>
            <w:rFonts w:ascii="仿宋" w:eastAsia="仿宋" w:hAnsi="仿宋" w:cs="仿宋" w:hint="eastAsia"/>
            <w:lang w:eastAsia="zh-CN"/>
          </w:rPr>
          <w:t>二、新能源汽车融资租赁行业行业特征</w:t>
        </w:r>
        <w:r>
          <w:tab/>
        </w:r>
        <w:r>
          <w:fldChar w:fldCharType="begin"/>
        </w:r>
        <w:r>
          <w:instrText xml:space="preserve"> PAGEREF _Toc29849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75" w:history="1">
        <w:r>
          <w:rPr>
            <w:rFonts w:ascii="仿宋" w:eastAsia="仿宋" w:hAnsi="仿宋" w:cs="仿宋" w:hint="eastAsia"/>
            <w:lang w:eastAsia="zh-CN"/>
          </w:rPr>
          <w:t>(一)、市场规模庞大</w:t>
        </w:r>
        <w:r>
          <w:tab/>
        </w:r>
        <w:r>
          <w:fldChar w:fldCharType="begin"/>
        </w:r>
        <w:r>
          <w:instrText xml:space="preserve"> PAGEREF _Toc6175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7" w:history="1">
        <w:r>
          <w:rPr>
            <w:rFonts w:ascii="仿宋" w:eastAsia="仿宋" w:hAnsi="仿宋" w:cs="仿宋" w:hint="eastAsia"/>
            <w:lang w:eastAsia="zh-CN"/>
          </w:rPr>
          <w:t>(二)、消费需求多元化</w:t>
        </w:r>
        <w:r>
          <w:tab/>
        </w:r>
        <w:r>
          <w:fldChar w:fldCharType="begin"/>
        </w:r>
        <w:r>
          <w:instrText xml:space="preserve"> PAGEREF _Toc10637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2" w:history="1">
        <w:r>
          <w:rPr>
            <w:rFonts w:ascii="仿宋" w:eastAsia="仿宋" w:hAnsi="仿宋" w:cs="仿宋" w:hint="eastAsia"/>
            <w:lang w:eastAsia="zh-CN"/>
          </w:rPr>
          <w:t>(三)、竞争激烈</w:t>
        </w:r>
        <w:r>
          <w:tab/>
        </w:r>
        <w:r>
          <w:fldChar w:fldCharType="begin"/>
        </w:r>
        <w:r>
          <w:instrText xml:space="preserve"> PAGEREF _Toc6382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9" w:history="1">
        <w:r>
          <w:rPr>
            <w:rFonts w:ascii="仿宋" w:eastAsia="仿宋" w:hAnsi="仿宋" w:cs="仿宋" w:hint="eastAsia"/>
            <w:lang w:eastAsia="zh-CN"/>
          </w:rPr>
          <w:t>(四)、设计和科技的结合</w:t>
        </w:r>
        <w:r>
          <w:tab/>
        </w:r>
        <w:r>
          <w:fldChar w:fldCharType="begin"/>
        </w:r>
        <w:r>
          <w:instrText xml:space="preserve"> PAGEREF _Toc22719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70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_Toc17570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32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_Toc16232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25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_Toc4725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94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_Toc4894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7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_Toc6117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5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_Toc22715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80" w:history="1">
        <w:r>
          <w:rPr>
            <w:rFonts w:ascii="仿宋" w:eastAsia="仿宋" w:hAnsi="仿宋" w:cs="仿宋" w:hint="eastAsia"/>
            <w:lang w:eastAsia="zh-CN"/>
          </w:rPr>
          <w:t>四、建设规划</w:t>
        </w:r>
        <w:r>
          <w:tab/>
        </w:r>
        <w:r>
          <w:fldChar w:fldCharType="begin"/>
        </w:r>
        <w:r>
          <w:instrText xml:space="preserve"> PAGEREF _Toc15980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40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_Toc5040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2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_Toc17420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76" w:history="1">
        <w:r>
          <w:rPr>
            <w:rFonts w:ascii="仿宋" w:eastAsia="仿宋" w:hAnsi="仿宋" w:cs="仿宋" w:hint="eastAsia"/>
            <w:lang w:eastAsia="zh-CN"/>
          </w:rPr>
          <w:t>五、建设单位基本信息</w:t>
        </w:r>
        <w:r>
          <w:tab/>
        </w:r>
        <w:r>
          <w:fldChar w:fldCharType="begin"/>
        </w:r>
        <w:r>
          <w:instrText xml:space="preserve"> PAGEREF _Toc6376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9" w:history="1">
        <w:r>
          <w:rPr>
            <w:rFonts w:ascii="仿宋" w:eastAsia="仿宋" w:hAnsi="仿宋" w:cs="仿宋" w:hint="eastAsia"/>
            <w:lang w:eastAsia="zh-CN"/>
          </w:rPr>
          <w:t>(一)、新能源汽车融资租赁项目承办单位基本情况</w:t>
        </w:r>
        <w:r>
          <w:tab/>
        </w:r>
        <w:r>
          <w:fldChar w:fldCharType="begin"/>
        </w:r>
        <w:r>
          <w:instrText xml:space="preserve"> PAGEREF _Toc17719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28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_Toc27028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01" w:history="1">
        <w:r>
          <w:rPr>
            <w:rFonts w:ascii="仿宋" w:eastAsia="仿宋" w:hAnsi="仿宋" w:cs="仿宋" w:hint="eastAsia"/>
            <w:lang w:eastAsia="zh-CN"/>
          </w:rPr>
          <w:t>六、组织架构与人力资源配置</w:t>
        </w:r>
        <w:r>
          <w:tab/>
        </w:r>
        <w:r>
          <w:fldChar w:fldCharType="begin"/>
        </w:r>
        <w:r>
          <w:instrText xml:space="preserve"> PAGEREF _Toc17101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70" w:history="1">
        <w:r>
          <w:rPr>
            <w:rFonts w:ascii="仿宋" w:eastAsia="仿宋" w:hAnsi="仿宋" w:cs="仿宋" w:hint="eastAsia"/>
            <w:lang w:eastAsia="zh-CN"/>
          </w:rPr>
          <w:t>(一)、人员资源需求</w:t>
        </w:r>
        <w:r>
          <w:tab/>
        </w:r>
        <w:r>
          <w:fldChar w:fldCharType="begin"/>
        </w:r>
        <w:r>
          <w:instrText xml:space="preserve"> PAGEREF _Toc23970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4" w:history="1">
        <w:r>
          <w:rPr>
            <w:rFonts w:ascii="仿宋" w:eastAsia="仿宋" w:hAnsi="仿宋" w:cs="仿宋" w:hint="eastAsia"/>
            <w:lang w:eastAsia="zh-CN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_Toc27984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65" w:history="1">
        <w:r>
          <w:rPr>
            <w:rFonts w:ascii="仿宋" w:eastAsia="仿宋" w:hAnsi="仿宋" w:cs="仿宋" w:hint="eastAsia"/>
            <w:lang w:eastAsia="zh-CN"/>
          </w:rPr>
          <w:t>七、建设用地征地拆迁及移民安置分析</w:t>
        </w:r>
        <w:r>
          <w:tab/>
        </w:r>
        <w:r>
          <w:fldChar w:fldCharType="begin"/>
        </w:r>
        <w:r>
          <w:instrText xml:space="preserve"> PAGEREF _Toc25265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" w:history="1">
        <w:r>
          <w:rPr>
            <w:rFonts w:ascii="仿宋" w:eastAsia="仿宋" w:hAnsi="仿宋" w:cs="仿宋" w:hint="eastAsia"/>
            <w:lang w:eastAsia="zh-CN"/>
          </w:rPr>
          <w:t>(一)、新能源汽车融资租赁项目选址及用地方案</w:t>
        </w:r>
        <w:r>
          <w:tab/>
        </w:r>
        <w:r>
          <w:fldChar w:fldCharType="begin"/>
        </w:r>
        <w:r>
          <w:instrText xml:space="preserve"> PAGEREF _Toc1664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4" w:history="1">
        <w:r>
          <w:rPr>
            <w:rFonts w:ascii="仿宋" w:eastAsia="仿宋" w:hAnsi="仿宋" w:cs="仿宋" w:hint="eastAsia"/>
            <w:lang w:eastAsia="zh-CN"/>
          </w:rPr>
          <w:t>(二)、土地利用合理性分析</w:t>
        </w:r>
        <w:r>
          <w:tab/>
        </w:r>
        <w:r>
          <w:fldChar w:fldCharType="begin"/>
        </w:r>
        <w:r>
          <w:instrText xml:space="preserve"> PAGEREF _Toc31664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1" w:history="1">
        <w:r>
          <w:rPr>
            <w:rFonts w:ascii="仿宋" w:eastAsia="仿宋" w:hAnsi="仿宋" w:cs="仿宋" w:hint="eastAsia"/>
            <w:lang w:eastAsia="zh-CN"/>
          </w:rPr>
          <w:t>(三)、征地拆迁和移民安置规划方案</w:t>
        </w:r>
        <w:r>
          <w:tab/>
        </w:r>
        <w:r>
          <w:fldChar w:fldCharType="begin"/>
        </w:r>
        <w:r>
          <w:instrText xml:space="preserve"> PAGEREF _Toc29941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23" w:history="1">
        <w:r>
          <w:rPr>
            <w:rFonts w:ascii="仿宋" w:eastAsia="仿宋" w:hAnsi="仿宋" w:cs="仿宋" w:hint="eastAsia"/>
            <w:lang w:eastAsia="zh-CN"/>
          </w:rPr>
          <w:t>八、法律与合规事项</w:t>
        </w:r>
        <w:r>
          <w:tab/>
        </w:r>
        <w:r>
          <w:fldChar w:fldCharType="begin"/>
        </w:r>
        <w:r>
          <w:instrText xml:space="preserve"> PAGEREF _Toc20123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58" w:history="1">
        <w:r>
          <w:rPr>
            <w:rFonts w:ascii="仿宋" w:eastAsia="仿宋" w:hAnsi="仿宋" w:cs="仿宋" w:hint="eastAsia"/>
            <w:lang w:eastAsia="zh-CN"/>
          </w:rPr>
          <w:t>(一)、法律法规概述</w:t>
        </w:r>
        <w:r>
          <w:tab/>
        </w:r>
        <w:r>
          <w:fldChar w:fldCharType="begin"/>
        </w:r>
        <w:r>
          <w:instrText xml:space="preserve"> PAGEREF _Toc16758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3" w:history="1">
        <w:r>
          <w:rPr>
            <w:rFonts w:ascii="仿宋" w:eastAsia="仿宋" w:hAnsi="仿宋" w:cs="仿宋" w:hint="eastAsia"/>
            <w:lang w:eastAsia="zh-CN"/>
          </w:rPr>
          <w:t>(二)、知识产权</w:t>
        </w:r>
        <w:r>
          <w:tab/>
        </w:r>
        <w:r>
          <w:fldChar w:fldCharType="begin"/>
        </w:r>
        <w:r>
          <w:instrText xml:space="preserve"> PAGEREF _Toc14573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42" w:history="1">
        <w:r>
          <w:rPr>
            <w:rFonts w:ascii="仿宋" w:eastAsia="仿宋" w:hAnsi="仿宋" w:cs="仿宋" w:hint="eastAsia"/>
            <w:lang w:eastAsia="zh-CN"/>
          </w:rPr>
          <w:t>(三)、税务合规</w:t>
        </w:r>
        <w:r>
          <w:tab/>
        </w:r>
        <w:r>
          <w:fldChar w:fldCharType="begin"/>
        </w:r>
        <w:r>
          <w:instrText xml:space="preserve"> PAGEREF _Toc13342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10" w:history="1">
        <w:r>
          <w:rPr>
            <w:rFonts w:ascii="仿宋" w:eastAsia="仿宋" w:hAnsi="仿宋" w:cs="仿宋" w:hint="eastAsia"/>
            <w:lang w:eastAsia="zh-CN"/>
          </w:rPr>
          <w:t>(四)、合同与法律责任</w:t>
        </w:r>
        <w:r>
          <w:tab/>
        </w:r>
        <w:r>
          <w:fldChar w:fldCharType="begin"/>
        </w:r>
        <w:r>
          <w:instrText xml:space="preserve"> PAGEREF _Toc26810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20" w:history="1">
        <w:r>
          <w:rPr>
            <w:rFonts w:ascii="仿宋" w:eastAsia="仿宋" w:hAnsi="仿宋" w:cs="仿宋" w:hint="eastAsia"/>
            <w:lang w:eastAsia="zh-CN"/>
          </w:rPr>
          <w:t>(五)、风险与合规管理</w:t>
        </w:r>
        <w:r>
          <w:tab/>
        </w:r>
        <w:r>
          <w:fldChar w:fldCharType="begin"/>
        </w:r>
        <w:r>
          <w:instrText xml:space="preserve"> PAGEREF _Toc14220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32" w:history="1">
        <w:r>
          <w:rPr>
            <w:rFonts w:ascii="仿宋" w:eastAsia="仿宋" w:hAnsi="仿宋" w:cs="仿宋" w:hint="eastAsia"/>
            <w:lang w:eastAsia="zh-CN"/>
          </w:rPr>
          <w:t>九、风险因素</w:t>
        </w:r>
        <w:r>
          <w:tab/>
        </w:r>
        <w:r>
          <w:fldChar w:fldCharType="begin"/>
        </w:r>
        <w:r>
          <w:instrText xml:space="preserve"> PAGEREF _Toc10132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34" w:history="1">
        <w:r>
          <w:rPr>
            <w:rFonts w:ascii="仿宋" w:eastAsia="仿宋" w:hAnsi="仿宋" w:cs="仿宋" w:hint="eastAsia"/>
            <w:lang w:eastAsia="zh-CN"/>
          </w:rPr>
          <w:t>(一)、市场风险</w:t>
        </w:r>
        <w:r>
          <w:tab/>
        </w:r>
        <w:r>
          <w:fldChar w:fldCharType="begin"/>
        </w:r>
        <w:r>
          <w:instrText xml:space="preserve"> PAGEREF _Toc6834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9" w:history="1">
        <w:r>
          <w:rPr>
            <w:rFonts w:ascii="仿宋" w:eastAsia="仿宋" w:hAnsi="仿宋" w:cs="仿宋" w:hint="eastAsia"/>
            <w:lang w:eastAsia="zh-CN"/>
          </w:rPr>
          <w:t>(二)、价格风险</w:t>
        </w:r>
        <w:r>
          <w:tab/>
        </w:r>
        <w:r>
          <w:fldChar w:fldCharType="begin"/>
        </w:r>
        <w:r>
          <w:instrText xml:space="preserve"> PAGEREF _Toc11689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68" w:history="1">
        <w:r>
          <w:rPr>
            <w:rFonts w:ascii="仿宋" w:eastAsia="仿宋" w:hAnsi="仿宋" w:cs="仿宋" w:hint="eastAsia"/>
            <w:lang w:eastAsia="zh-CN"/>
          </w:rPr>
          <w:t>(三)、人才风险</w:t>
        </w:r>
        <w:r>
          <w:tab/>
        </w:r>
        <w:r>
          <w:fldChar w:fldCharType="begin"/>
        </w:r>
        <w:r>
          <w:instrText xml:space="preserve"> PAGEREF _Toc19968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06" w:history="1">
        <w:r>
          <w:rPr>
            <w:rFonts w:ascii="仿宋" w:eastAsia="仿宋" w:hAnsi="仿宋" w:cs="仿宋" w:hint="eastAsia"/>
            <w:lang w:eastAsia="zh-CN"/>
          </w:rPr>
          <w:t>(四)、服务风险</w:t>
        </w:r>
        <w:r>
          <w:tab/>
        </w:r>
        <w:r>
          <w:fldChar w:fldCharType="begin"/>
        </w:r>
        <w:r>
          <w:instrText xml:space="preserve"> PAGEREF _Toc18106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4314" w:history="1">
        <w:r>
          <w:rPr>
            <w:rFonts w:ascii="仿宋" w:eastAsia="仿宋" w:hAnsi="仿宋" w:cs="仿宋" w:hint="eastAsia"/>
            <w:lang w:eastAsia="zh-CN"/>
          </w:rPr>
          <w:t>(五)、投资风险</w:t>
        </w:r>
        <w:r>
          <w:tab/>
        </w:r>
        <w:r>
          <w:fldChar w:fldCharType="begin"/>
        </w:r>
        <w:r>
          <w:instrText xml:space="preserve"> PAGEREF _Toc24314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56" w:history="1">
        <w:r>
          <w:rPr>
            <w:rFonts w:ascii="仿宋" w:eastAsia="仿宋" w:hAnsi="仿宋" w:cs="仿宋" w:hint="eastAsia"/>
            <w:lang w:eastAsia="zh-CN"/>
          </w:rPr>
          <w:t>(六)、自然灾害风险</w:t>
        </w:r>
        <w:r>
          <w:tab/>
        </w:r>
        <w:r>
          <w:fldChar w:fldCharType="begin"/>
        </w:r>
        <w:r>
          <w:instrText xml:space="preserve"> PAGEREF _Toc8156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43" w:history="1">
        <w:r>
          <w:rPr>
            <w:rFonts w:ascii="仿宋" w:eastAsia="仿宋" w:hAnsi="仿宋" w:cs="仿宋" w:hint="eastAsia"/>
            <w:lang w:eastAsia="zh-CN"/>
          </w:rPr>
          <w:t>(七)、新产品开发风险</w:t>
        </w:r>
        <w:r>
          <w:tab/>
        </w:r>
        <w:r>
          <w:fldChar w:fldCharType="begin"/>
        </w:r>
        <w:r>
          <w:instrText xml:space="preserve"> PAGEREF _Toc19843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" w:history="1">
        <w:r>
          <w:rPr>
            <w:rFonts w:ascii="仿宋" w:eastAsia="仿宋" w:hAnsi="仿宋" w:cs="仿宋" w:hint="eastAsia"/>
            <w:lang w:eastAsia="zh-CN"/>
          </w:rPr>
          <w:t>(八)、原材料价格波动风险</w:t>
        </w:r>
        <w:r>
          <w:tab/>
        </w:r>
        <w:r>
          <w:fldChar w:fldCharType="begin"/>
        </w:r>
        <w:r>
          <w:instrText xml:space="preserve"> PAGEREF _Toc3100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58" w:history="1">
        <w:r>
          <w:rPr>
            <w:rFonts w:ascii="仿宋" w:eastAsia="仿宋" w:hAnsi="仿宋" w:cs="仿宋" w:hint="eastAsia"/>
            <w:lang w:eastAsia="zh-CN"/>
          </w:rPr>
          <w:t>(九)、产品价格波动风险</w:t>
        </w:r>
        <w:r>
          <w:tab/>
        </w:r>
        <w:r>
          <w:fldChar w:fldCharType="begin"/>
        </w:r>
        <w:r>
          <w:instrText xml:space="preserve"> PAGEREF _Toc28758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2" w:history="1">
        <w:r>
          <w:rPr>
            <w:rFonts w:ascii="仿宋" w:eastAsia="仿宋" w:hAnsi="仿宋" w:cs="仿宋" w:hint="eastAsia"/>
            <w:lang w:eastAsia="zh-CN"/>
          </w:rPr>
          <w:t>(十)、产能扩大后的销售风险</w:t>
        </w:r>
        <w:r>
          <w:tab/>
        </w:r>
        <w:r>
          <w:fldChar w:fldCharType="begin"/>
        </w:r>
        <w:r>
          <w:instrText xml:space="preserve"> PAGEREF _Toc16262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" w:history="1">
        <w:r>
          <w:rPr>
            <w:rFonts w:ascii="仿宋" w:eastAsia="仿宋" w:hAnsi="仿宋" w:cs="仿宋" w:hint="eastAsia"/>
            <w:lang w:eastAsia="zh-CN"/>
          </w:rPr>
          <w:t>(十一)、公司成长性风险</w:t>
        </w:r>
        <w:r>
          <w:tab/>
        </w:r>
        <w:r>
          <w:fldChar w:fldCharType="begin"/>
        </w:r>
        <w:r>
          <w:instrText xml:space="preserve"> PAGEREF _Toc2703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31" w:history="1">
        <w:r>
          <w:rPr>
            <w:rFonts w:ascii="仿宋" w:eastAsia="仿宋" w:hAnsi="仿宋" w:cs="仿宋" w:hint="eastAsia"/>
            <w:lang w:eastAsia="zh-CN"/>
          </w:rPr>
          <w:t>十、经济效益与社会效益优化</w:t>
        </w:r>
        <w:r>
          <w:tab/>
        </w:r>
        <w:r>
          <w:fldChar w:fldCharType="begin"/>
        </w:r>
        <w:r>
          <w:instrText xml:space="preserve"> PAGEREF _Toc15131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9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_Toc559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7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_Toc14777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18" w:history="1">
        <w:r>
          <w:rPr>
            <w:rFonts w:ascii="仿宋" w:eastAsia="仿宋" w:hAnsi="仿宋" w:cs="仿宋" w:hint="eastAsia"/>
            <w:lang w:eastAsia="zh-CN"/>
          </w:rPr>
          <w:t>十一、新能源汽车融资租赁项目合作伙伴与利益相关者</w:t>
        </w:r>
        <w:r>
          <w:tab/>
        </w:r>
        <w:r>
          <w:fldChar w:fldCharType="begin"/>
        </w:r>
        <w:r>
          <w:instrText xml:space="preserve"> PAGEREF _Toc26618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5" w:history="1">
        <w:r>
          <w:rPr>
            <w:rFonts w:ascii="仿宋" w:eastAsia="仿宋" w:hAnsi="仿宋" w:cs="仿宋" w:hint="eastAsia"/>
            <w:lang w:eastAsia="zh-CN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_Toc11525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96" w:history="1">
        <w:r>
          <w:rPr>
            <w:rFonts w:ascii="仿宋" w:eastAsia="仿宋" w:hAnsi="仿宋" w:cs="仿宋" w:hint="eastAsia"/>
            <w:lang w:eastAsia="zh-CN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_Toc17196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15" w:history="1">
        <w:r>
          <w:rPr>
            <w:rFonts w:ascii="仿宋" w:eastAsia="仿宋" w:hAnsi="仿宋" w:cs="仿宋" w:hint="eastAsia"/>
            <w:lang w:eastAsia="zh-CN"/>
          </w:rPr>
          <w:t>十二、新能源汽车融资租赁促销策略</w:t>
        </w:r>
        <w:r>
          <w:tab/>
        </w:r>
        <w:r>
          <w:fldChar w:fldCharType="begin"/>
        </w:r>
        <w:r>
          <w:instrText xml:space="preserve"> PAGEREF _Toc4815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72" w:history="1">
        <w:r>
          <w:rPr>
            <w:rFonts w:ascii="仿宋" w:eastAsia="仿宋" w:hAnsi="仿宋" w:cs="仿宋" w:hint="eastAsia"/>
            <w:lang w:eastAsia="zh-CN"/>
          </w:rPr>
          <w:t>(一)、广告与宣传</w:t>
        </w:r>
        <w:r>
          <w:tab/>
        </w:r>
        <w:r>
          <w:fldChar w:fldCharType="begin"/>
        </w:r>
        <w:r>
          <w:instrText xml:space="preserve"> PAGEREF _Toc26572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0" w:history="1">
        <w:r>
          <w:rPr>
            <w:rFonts w:ascii="仿宋" w:eastAsia="仿宋" w:hAnsi="仿宋" w:cs="仿宋" w:hint="eastAsia"/>
            <w:lang w:eastAsia="zh-CN"/>
          </w:rPr>
          <w:t>(二)、促销活动</w:t>
        </w:r>
        <w:r>
          <w:tab/>
        </w:r>
        <w:r>
          <w:fldChar w:fldCharType="begin"/>
        </w:r>
        <w:r>
          <w:instrText xml:space="preserve"> PAGEREF _Toc28310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89" w:history="1">
        <w:r>
          <w:rPr>
            <w:rFonts w:ascii="仿宋" w:eastAsia="仿宋" w:hAnsi="仿宋" w:cs="仿宋" w:hint="eastAsia"/>
            <w:lang w:eastAsia="zh-CN"/>
          </w:rPr>
          <w:t>(三)、品牌推广</w:t>
        </w:r>
        <w:r>
          <w:tab/>
        </w:r>
        <w:r>
          <w:fldChar w:fldCharType="begin"/>
        </w:r>
        <w:r>
          <w:instrText xml:space="preserve"> PAGEREF _Toc5289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0" w:history="1">
        <w:r>
          <w:rPr>
            <w:rFonts w:ascii="仿宋" w:eastAsia="仿宋" w:hAnsi="仿宋" w:cs="仿宋" w:hint="eastAsia"/>
            <w:lang w:eastAsia="zh-CN"/>
          </w:rPr>
          <w:t>(四)、数字营销</w:t>
        </w:r>
        <w:r>
          <w:tab/>
        </w:r>
        <w:r>
          <w:fldChar w:fldCharType="begin"/>
        </w:r>
        <w:r>
          <w:instrText xml:space="preserve"> PAGEREF _Toc20490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50" w:history="1">
        <w:r>
          <w:rPr>
            <w:rFonts w:ascii="仿宋" w:eastAsia="仿宋" w:hAnsi="仿宋" w:cs="仿宋" w:hint="eastAsia"/>
            <w:lang w:eastAsia="zh-CN"/>
          </w:rPr>
          <w:t>十三、进度计划</w:t>
        </w:r>
        <w:r>
          <w:tab/>
        </w:r>
        <w:r>
          <w:fldChar w:fldCharType="begin"/>
        </w:r>
        <w:r>
          <w:instrText xml:space="preserve"> PAGEREF _Toc15950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07" w:history="1">
        <w:r>
          <w:rPr>
            <w:rFonts w:ascii="仿宋" w:eastAsia="仿宋" w:hAnsi="仿宋" w:cs="仿宋" w:hint="eastAsia"/>
            <w:lang w:eastAsia="zh-CN"/>
          </w:rPr>
          <w:t>(一)、新能源汽车融资租赁项目进度安排</w:t>
        </w:r>
        <w:r>
          <w:tab/>
        </w:r>
        <w:r>
          <w:fldChar w:fldCharType="begin"/>
        </w:r>
        <w:r>
          <w:instrText xml:space="preserve"> PAGEREF _Toc22207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17" w:history="1">
        <w:r>
          <w:rPr>
            <w:rFonts w:ascii="仿宋" w:eastAsia="仿宋" w:hAnsi="仿宋" w:cs="仿宋" w:hint="eastAsia"/>
            <w:lang w:eastAsia="zh-CN"/>
          </w:rPr>
          <w:t>(二)、新能源汽车融资租赁项目实施保障措施</w:t>
        </w:r>
        <w:r>
          <w:tab/>
        </w:r>
        <w:r>
          <w:fldChar w:fldCharType="begin"/>
        </w:r>
        <w:r>
          <w:instrText xml:space="preserve"> PAGEREF _Toc22117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19" w:history="1">
        <w:r>
          <w:rPr>
            <w:rFonts w:ascii="仿宋" w:eastAsia="仿宋" w:hAnsi="仿宋" w:cs="仿宋" w:hint="eastAsia"/>
            <w:lang w:eastAsia="zh-CN"/>
          </w:rPr>
          <w:t>十四、质量管理体系</w:t>
        </w:r>
        <w:r>
          <w:tab/>
        </w:r>
        <w:r>
          <w:fldChar w:fldCharType="begin"/>
        </w:r>
        <w:r>
          <w:instrText xml:space="preserve"> PAGEREF _Toc25719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1" w:history="1">
        <w:r>
          <w:rPr>
            <w:rFonts w:ascii="仿宋" w:eastAsia="仿宋" w:hAnsi="仿宋" w:cs="仿宋" w:hint="eastAsia"/>
            <w:lang w:eastAsia="zh-CN"/>
          </w:rPr>
          <w:t>(一)、项目质量管理体系建立</w:t>
        </w:r>
        <w:r>
          <w:tab/>
        </w:r>
        <w:r>
          <w:fldChar w:fldCharType="begin"/>
        </w:r>
        <w:r>
          <w:instrText xml:space="preserve"> PAGEREF _Toc7011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97" w:history="1">
        <w:r>
          <w:rPr>
            <w:rFonts w:ascii="仿宋" w:eastAsia="仿宋" w:hAnsi="仿宋" w:cs="仿宋" w:hint="eastAsia"/>
            <w:lang w:eastAsia="zh-CN"/>
          </w:rPr>
          <w:t>(二)、质量管理计划</w:t>
        </w:r>
        <w:r>
          <w:tab/>
        </w:r>
        <w:r>
          <w:fldChar w:fldCharType="begin"/>
        </w:r>
        <w:r>
          <w:instrText xml:space="preserve"> PAGEREF _Toc31397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8" w:history="1">
        <w:r>
          <w:rPr>
            <w:rFonts w:ascii="仿宋" w:eastAsia="仿宋" w:hAnsi="仿宋" w:cs="仿宋" w:hint="eastAsia"/>
            <w:lang w:eastAsia="zh-CN"/>
          </w:rPr>
          <w:t>(三)、质量检测与监控</w:t>
        </w:r>
        <w:r>
          <w:tab/>
        </w:r>
        <w:r>
          <w:fldChar w:fldCharType="begin"/>
        </w:r>
        <w:r>
          <w:instrText xml:space="preserve"> PAGEREF _Toc6778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80" w:history="1">
        <w:r>
          <w:rPr>
            <w:rFonts w:ascii="仿宋" w:eastAsia="仿宋" w:hAnsi="仿宋" w:cs="仿宋" w:hint="eastAsia"/>
            <w:lang w:eastAsia="zh-CN"/>
          </w:rPr>
          <w:t>(四)、问题处理与纠正措施</w:t>
        </w:r>
        <w:r>
          <w:tab/>
        </w:r>
        <w:r>
          <w:fldChar w:fldCharType="begin"/>
        </w:r>
        <w:r>
          <w:instrText xml:space="preserve"> PAGEREF _Toc25880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07" w:history="1">
        <w:r>
          <w:rPr>
            <w:rFonts w:ascii="仿宋" w:eastAsia="仿宋" w:hAnsi="仿宋" w:cs="仿宋" w:hint="eastAsia"/>
            <w:lang w:eastAsia="zh-CN"/>
          </w:rPr>
          <w:t>(五)、验收与评价</w:t>
        </w:r>
        <w:r>
          <w:tab/>
        </w:r>
        <w:r>
          <w:fldChar w:fldCharType="begin"/>
        </w:r>
        <w:r>
          <w:instrText xml:space="preserve"> PAGEREF _Toc7707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41" w:history="1">
        <w:r>
          <w:rPr>
            <w:rFonts w:ascii="仿宋" w:eastAsia="仿宋" w:hAnsi="仿宋" w:cs="仿宋" w:hint="eastAsia"/>
            <w:lang w:eastAsia="zh-CN"/>
          </w:rPr>
          <w:t>十五、渠道冲突管理</w:t>
        </w:r>
        <w:r>
          <w:tab/>
        </w:r>
        <w:r>
          <w:fldChar w:fldCharType="begin"/>
        </w:r>
        <w:r>
          <w:instrText xml:space="preserve"> PAGEREF _Toc8941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07" w:history="1">
        <w:r>
          <w:rPr>
            <w:rFonts w:ascii="仿宋" w:eastAsia="仿宋" w:hAnsi="仿宋" w:cs="仿宋" w:hint="eastAsia"/>
            <w:lang w:eastAsia="zh-CN"/>
          </w:rPr>
          <w:t>(一)、渠道冲突的界定和分类</w:t>
        </w:r>
        <w:r>
          <w:tab/>
        </w:r>
        <w:r>
          <w:fldChar w:fldCharType="begin"/>
        </w:r>
        <w:r>
          <w:instrText xml:space="preserve"> PAGEREF _Toc21907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7" w:history="1">
        <w:r>
          <w:rPr>
            <w:rFonts w:ascii="仿宋" w:eastAsia="仿宋" w:hAnsi="仿宋" w:cs="仿宋" w:hint="eastAsia"/>
            <w:lang w:eastAsia="zh-CN"/>
          </w:rPr>
          <w:t>(二)、渠道冲突产生的原因</w:t>
        </w:r>
        <w:r>
          <w:tab/>
        </w:r>
        <w:r>
          <w:fldChar w:fldCharType="begin"/>
        </w:r>
        <w:r>
          <w:instrText xml:space="preserve"> PAGEREF _Toc18497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62" w:history="1">
        <w:r>
          <w:rPr>
            <w:rFonts w:ascii="仿宋" w:eastAsia="仿宋" w:hAnsi="仿宋" w:cs="仿宋" w:hint="eastAsia"/>
            <w:lang w:eastAsia="zh-CN"/>
          </w:rPr>
          <w:t>(三)、渠道冲突的处理</w:t>
        </w:r>
        <w:r>
          <w:tab/>
        </w:r>
        <w:r>
          <w:fldChar w:fldCharType="begin"/>
        </w:r>
        <w:r>
          <w:instrText xml:space="preserve"> PAGEREF _Toc9862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83" w:history="1">
        <w:r>
          <w:rPr>
            <w:rFonts w:ascii="仿宋" w:eastAsia="仿宋" w:hAnsi="仿宋" w:cs="仿宋" w:hint="eastAsia"/>
            <w:lang w:eastAsia="zh-CN"/>
          </w:rPr>
          <w:t>十六、渠道管理概述</w:t>
        </w:r>
        <w:r>
          <w:tab/>
        </w:r>
        <w:r>
          <w:fldChar w:fldCharType="begin"/>
        </w:r>
        <w:r>
          <w:instrText xml:space="preserve"> PAGEREF _Toc9783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09" w:history="1">
        <w:r>
          <w:rPr>
            <w:rFonts w:ascii="仿宋" w:eastAsia="仿宋" w:hAnsi="仿宋" w:cs="仿宋" w:hint="eastAsia"/>
            <w:lang w:eastAsia="zh-CN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_Toc24409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9" w:history="1">
        <w:r>
          <w:rPr>
            <w:rFonts w:ascii="仿宋" w:eastAsia="仿宋" w:hAnsi="仿宋" w:cs="仿宋" w:hint="eastAsia"/>
            <w:lang w:eastAsia="zh-CN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_Toc13379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74" w:history="1">
        <w:r>
          <w:rPr>
            <w:rFonts w:ascii="仿宋" w:eastAsia="仿宋" w:hAnsi="仿宋" w:cs="仿宋" w:hint="eastAsia"/>
            <w:lang w:eastAsia="zh-CN"/>
          </w:rPr>
          <w:t>十七、制度建设与员工手册</w:t>
        </w:r>
        <w:r>
          <w:tab/>
        </w:r>
        <w:r>
          <w:fldChar w:fldCharType="begin"/>
        </w:r>
        <w:r>
          <w:instrText xml:space="preserve"> PAGEREF _Toc31174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88" w:history="1">
        <w:r>
          <w:rPr>
            <w:rFonts w:ascii="仿宋" w:eastAsia="仿宋" w:hAnsi="仿宋" w:cs="仿宋" w:hint="eastAsia"/>
            <w:lang w:eastAsia="zh-CN"/>
          </w:rPr>
          <w:t>(一)、公司制度建设</w:t>
        </w:r>
        <w:r>
          <w:tab/>
        </w:r>
        <w:r>
          <w:fldChar w:fldCharType="begin"/>
        </w:r>
        <w:r>
          <w:instrText xml:space="preserve"> PAGEREF _Toc19688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18" w:history="1">
        <w:r>
          <w:rPr>
            <w:rFonts w:ascii="仿宋" w:eastAsia="仿宋" w:hAnsi="仿宋" w:cs="仿宋" w:hint="eastAsia"/>
            <w:lang w:eastAsia="zh-CN"/>
          </w:rPr>
          <w:t>(二)、员工手册编制</w:t>
        </w:r>
        <w:r>
          <w:tab/>
        </w:r>
        <w:r>
          <w:fldChar w:fldCharType="begin"/>
        </w:r>
        <w:r>
          <w:instrText xml:space="preserve"> PAGEREF _Toc22318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0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_Toc8520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2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_Toc27752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9" w:history="1">
        <w:r>
          <w:rPr>
            <w:rFonts w:ascii="仿宋" w:eastAsia="仿宋" w:hAnsi="仿宋" w:cs="仿宋" w:hint="eastAsia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_Toc8749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70" w:history="1">
        <w:r>
          <w:rPr>
            <w:rFonts w:ascii="仿宋" w:eastAsia="仿宋" w:hAnsi="仿宋" w:cs="仿宋" w:hint="eastAsia"/>
            <w:lang w:eastAsia="zh-CN"/>
          </w:rPr>
          <w:t>十八、投资方案</w:t>
        </w:r>
        <w:r>
          <w:tab/>
        </w:r>
        <w:r>
          <w:fldChar w:fldCharType="begin"/>
        </w:r>
        <w:r>
          <w:instrText xml:space="preserve"> PAGEREF _Toc16670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8" w:history="1">
        <w:r>
          <w:rPr>
            <w:rFonts w:ascii="仿宋" w:eastAsia="仿宋" w:hAnsi="仿宋" w:cs="仿宋" w:hint="eastAsia"/>
            <w:lang w:eastAsia="zh-CN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_Toc21118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_Toc1781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77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_Toc22077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8434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_Toc28434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56" w:history="1">
        <w:r>
          <w:rPr>
            <w:rFonts w:ascii="仿宋" w:eastAsia="仿宋" w:hAnsi="仿宋" w:cs="仿宋" w:hint="eastAsia"/>
            <w:lang w:eastAsia="zh-CN"/>
          </w:rPr>
          <w:t>(五)、新能源汽车融资租赁项目总投资</w:t>
        </w:r>
        <w:r>
          <w:tab/>
        </w:r>
        <w:r>
          <w:fldChar w:fldCharType="begin"/>
        </w:r>
        <w:r>
          <w:instrText xml:space="preserve"> PAGEREF _Toc27256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3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_Toc22723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98" w:history="1">
        <w:r>
          <w:rPr>
            <w:rFonts w:ascii="仿宋" w:eastAsia="仿宋" w:hAnsi="仿宋" w:cs="仿宋" w:hint="eastAsia"/>
            <w:lang w:eastAsia="zh-CN"/>
          </w:rPr>
          <w:t>十九、营销策略</w:t>
        </w:r>
        <w:r>
          <w:tab/>
        </w:r>
        <w:r>
          <w:fldChar w:fldCharType="begin"/>
        </w:r>
        <w:r>
          <w:instrText xml:space="preserve"> PAGEREF _Toc5598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1" w:history="1">
        <w:r>
          <w:rPr>
            <w:rFonts w:ascii="仿宋" w:eastAsia="仿宋" w:hAnsi="仿宋" w:cs="仿宋" w:hint="eastAsia"/>
            <w:lang w:eastAsia="zh-CN"/>
          </w:rPr>
          <w:t>(一)、市场定位</w:t>
        </w:r>
        <w:r>
          <w:tab/>
        </w:r>
        <w:r>
          <w:fldChar w:fldCharType="begin"/>
        </w:r>
        <w:r>
          <w:instrText xml:space="preserve"> PAGEREF _Toc2631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89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_Toc7889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21" w:history="1">
        <w:r>
          <w:rPr>
            <w:rFonts w:ascii="仿宋" w:eastAsia="仿宋" w:hAnsi="仿宋" w:cs="仿宋" w:hint="eastAsia"/>
            <w:lang w:eastAsia="zh-CN"/>
          </w:rPr>
          <w:t>(三)、推广和广告</w:t>
        </w:r>
        <w:r>
          <w:tab/>
        </w:r>
        <w:r>
          <w:fldChar w:fldCharType="begin"/>
        </w:r>
        <w:r>
          <w:instrText xml:space="preserve"> PAGEREF _Toc27921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30" w:history="1">
        <w:r>
          <w:rPr>
            <w:rFonts w:ascii="仿宋" w:eastAsia="仿宋" w:hAnsi="仿宋" w:cs="仿宋" w:hint="eastAsia"/>
            <w:lang w:eastAsia="zh-CN"/>
          </w:rPr>
          <w:t>二十、项目验收与收尾工作</w:t>
        </w:r>
        <w:r>
          <w:tab/>
        </w:r>
        <w:r>
          <w:fldChar w:fldCharType="begin"/>
        </w:r>
        <w:r>
          <w:instrText xml:space="preserve"> PAGEREF _Toc31530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5" w:history="1">
        <w:r>
          <w:rPr>
            <w:rFonts w:ascii="仿宋" w:eastAsia="仿宋" w:hAnsi="仿宋" w:cs="仿宋" w:hint="eastAsia"/>
            <w:lang w:eastAsia="zh-CN"/>
          </w:rPr>
          <w:t>(一)、项目竣工验收</w:t>
        </w:r>
        <w:r>
          <w:tab/>
        </w:r>
        <w:r>
          <w:fldChar w:fldCharType="begin"/>
        </w:r>
        <w:r>
          <w:instrText xml:space="preserve"> PAGEREF _Toc20735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42" w:history="1">
        <w:r>
          <w:rPr>
            <w:rFonts w:ascii="仿宋" w:eastAsia="仿宋" w:hAnsi="仿宋" w:cs="仿宋" w:hint="eastAsia"/>
            <w:lang w:eastAsia="zh-CN"/>
          </w:rPr>
          <w:t>(二)、收尾工作计划</w:t>
        </w:r>
        <w:r>
          <w:tab/>
        </w:r>
        <w:r>
          <w:fldChar w:fldCharType="begin"/>
        </w:r>
        <w:r>
          <w:instrText xml:space="preserve"> PAGEREF _Toc20242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15" w:history="1">
        <w:r>
          <w:rPr>
            <w:rFonts w:ascii="仿宋" w:eastAsia="仿宋" w:hAnsi="仿宋" w:cs="仿宋" w:hint="eastAsia"/>
            <w:lang w:eastAsia="zh-CN"/>
          </w:rPr>
          <w:t>(三)、移交与运营</w:t>
        </w:r>
        <w:r>
          <w:tab/>
        </w:r>
        <w:r>
          <w:fldChar w:fldCharType="begin"/>
        </w:r>
        <w:r>
          <w:instrText xml:space="preserve"> PAGEREF _Toc5715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35" w:history="1">
        <w:r>
          <w:rPr>
            <w:rFonts w:ascii="仿宋" w:eastAsia="仿宋" w:hAnsi="仿宋" w:cs="仿宋" w:hint="eastAsia"/>
            <w:lang w:eastAsia="zh-CN"/>
          </w:rPr>
          <w:t>二十一、市场定位与目标市场</w:t>
        </w:r>
        <w:r>
          <w:tab/>
        </w:r>
        <w:r>
          <w:fldChar w:fldCharType="begin"/>
        </w:r>
        <w:r>
          <w:instrText xml:space="preserve"> PAGEREF _Toc31635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71" w:history="1">
        <w:r>
          <w:rPr>
            <w:rFonts w:ascii="仿宋" w:eastAsia="仿宋" w:hAnsi="仿宋" w:cs="仿宋" w:hint="eastAsia"/>
            <w:lang w:eastAsia="zh-CN"/>
          </w:rPr>
          <w:t>(一)、目标市场选择</w:t>
        </w:r>
        <w:r>
          <w:tab/>
        </w:r>
        <w:r>
          <w:fldChar w:fldCharType="begin"/>
        </w:r>
        <w:r>
          <w:instrText xml:space="preserve"> PAGEREF _Toc23671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5" w:history="1">
        <w:r>
          <w:rPr>
            <w:rFonts w:ascii="仿宋" w:eastAsia="仿宋" w:hAnsi="仿宋" w:cs="仿宋" w:hint="eastAsia"/>
            <w:lang w:eastAsia="zh-CN"/>
          </w:rPr>
          <w:t>(二)、定位策略</w:t>
        </w:r>
        <w:r>
          <w:tab/>
        </w:r>
        <w:r>
          <w:fldChar w:fldCharType="begin"/>
        </w:r>
        <w:r>
          <w:instrText xml:space="preserve"> PAGEREF _Toc725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1" w:history="1">
        <w:r>
          <w:rPr>
            <w:rFonts w:ascii="仿宋" w:eastAsia="仿宋" w:hAnsi="仿宋" w:cs="仿宋" w:hint="eastAsia"/>
            <w:lang w:eastAsia="zh-CN"/>
          </w:rPr>
          <w:t>(三)、市场渗透计划</w:t>
        </w:r>
        <w:r>
          <w:tab/>
        </w:r>
        <w:r>
          <w:fldChar w:fldCharType="begin"/>
        </w:r>
        <w:r>
          <w:instrText xml:space="preserve"> PAGEREF _Toc971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2355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666"/>
      <w:r>
        <w:rPr>
          <w:rFonts w:ascii="仿宋" w:eastAsia="仿宋" w:hAnsi="仿宋" w:cs="仿宋" w:hint="eastAsia"/>
          <w:sz w:val="28"/>
          <w:lang w:eastAsia="zh-CN"/>
        </w:rPr>
        <w:t>一、运营管理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1876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公司的运营宗旨是确保持续创造价值，为客户提供优质产品和服务，实现股东、员工和社会的共同发展。在经营活动中，公司将秉持诚信、创新和负责任的原则，努力打造可持续发展的企业。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2774"/>
      <w:r>
        <w:rPr>
          <w:rFonts w:ascii="仿宋" w:eastAsia="仿宋" w:hAnsi="仿宋" w:cs="仿宋" w:hint="eastAsia"/>
          <w:sz w:val="28"/>
          <w:lang w:eastAsia="zh-CN"/>
        </w:rPr>
        <w:t>(二)、公司目标与主职责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公司的核心目标是在新能源汽车融资租赁行业内取得领先地位，实现可持续增长。为实现这一目标，公司将不断提升产品质量、拓展市场份额、加强研发创新，并致力于提高客户满意度。主要职责包括：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产品质量管理：确保生产的产品符合高标准的质量要求，满足客户期望。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https://d.book118.com/625011123220011114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新能源汽车融资租赁项目投资建议书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新能源汽车融资租赁项目投资建议书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新能源汽车融资租赁项目投资建议书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新能源汽车融资租赁项目投资建议书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新能源汽车融资租赁项目投资建议书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80D4792"/>
    <w:rsid w:val="080D4792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2501112322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2024-03-04T09:17:00Z</dcterms:created>
  <dcterms:modified xsi:type="dcterms:W3CDTF">2024-03-04T09:17:59Z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18171B7F95754833BF69E890D59EAD52_11</vt:lpwstr>
  </property>
  <property fmtid="{D5CDD505-2E9C-101B-9397-08002B2CF9AE}" pid="3" name="KSOProductBuildVer">
    <vt:lpwstr>2052-12.1.0.16399</vt:lpwstr>
  </property>
</Properties>
</file>