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物流项目规划设计方案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31" w:history="1">
        <w:r>
          <w:rPr>
            <w:rFonts w:ascii="仿宋" w:eastAsia="仿宋" w:hAnsi="仿宋" w:cs="仿宋" w:hint="eastAsia"/>
            <w:lang w:eastAsia="zh-CN"/>
          </w:rPr>
          <w:t>前言</w:t>
        </w:r>
        <w:r>
          <w:tab/>
        </w:r>
        <w:r>
          <w:fldChar w:fldCharType="begin"/>
        </w:r>
        <w:r>
          <w:instrText xml:space="preserve"> PAGEREF _Toc24431 \h </w:instrText>
        </w:r>
        <w:r>
          <w:fldChar w:fldCharType="separate"/>
        </w:r>
        <w:r>
          <w:t>3</w:t>
        </w:r>
        <w:r>
          <w:fldChar w:fldCharType="end"/>
        </w:r>
      </w:hyperlink>
    </w:p>
    <w:p>
      <w:pPr>
        <w:pStyle w:val="TOC1"/>
        <w:tabs>
          <w:tab w:val="right" w:leader="dot" w:pos="8306"/>
        </w:tabs>
      </w:pPr>
      <w:hyperlink w:anchor="_Toc4399" w:history="1">
        <w:r>
          <w:rPr>
            <w:rFonts w:ascii="仿宋" w:eastAsia="仿宋" w:hAnsi="仿宋" w:cs="仿宋" w:hint="eastAsia"/>
            <w:lang w:eastAsia="zh-CN"/>
          </w:rPr>
          <w:t>一、物流项目建设背景及必要性分析</w:t>
        </w:r>
        <w:r>
          <w:tab/>
        </w:r>
        <w:r>
          <w:fldChar w:fldCharType="begin"/>
        </w:r>
        <w:r>
          <w:instrText xml:space="preserve"> PAGEREF _Toc4399 \h </w:instrText>
        </w:r>
        <w:r>
          <w:fldChar w:fldCharType="separate"/>
        </w:r>
        <w:r>
          <w:t>3</w:t>
        </w:r>
        <w:r>
          <w:fldChar w:fldCharType="end"/>
        </w:r>
      </w:hyperlink>
    </w:p>
    <w:p>
      <w:pPr>
        <w:pStyle w:val="TOC2"/>
        <w:tabs>
          <w:tab w:val="right" w:leader="dot" w:pos="8306"/>
        </w:tabs>
      </w:pPr>
      <w:hyperlink w:anchor="_Toc217" w:history="1">
        <w:r>
          <w:rPr>
            <w:rFonts w:ascii="仿宋" w:eastAsia="仿宋" w:hAnsi="仿宋" w:cs="仿宋" w:hint="eastAsia"/>
            <w:lang w:eastAsia="zh-CN"/>
          </w:rPr>
          <w:t>(一)、物流项目背景分析</w:t>
        </w:r>
        <w:r>
          <w:tab/>
        </w:r>
        <w:r>
          <w:fldChar w:fldCharType="begin"/>
        </w:r>
        <w:r>
          <w:instrText xml:space="preserve"> PAGEREF _Toc217 \h </w:instrText>
        </w:r>
        <w:r>
          <w:fldChar w:fldCharType="separate"/>
        </w:r>
        <w:r>
          <w:t>3</w:t>
        </w:r>
        <w:r>
          <w:fldChar w:fldCharType="end"/>
        </w:r>
      </w:hyperlink>
    </w:p>
    <w:p>
      <w:pPr>
        <w:pStyle w:val="TOC2"/>
        <w:tabs>
          <w:tab w:val="right" w:leader="dot" w:pos="8306"/>
        </w:tabs>
      </w:pPr>
      <w:hyperlink w:anchor="_Toc15884" w:history="1">
        <w:r>
          <w:rPr>
            <w:rFonts w:ascii="仿宋" w:eastAsia="仿宋" w:hAnsi="仿宋" w:cs="仿宋" w:hint="eastAsia"/>
            <w:lang w:eastAsia="zh-CN"/>
          </w:rPr>
          <w:t>(二)、物流项目建设必要性分析</w:t>
        </w:r>
        <w:r>
          <w:tab/>
        </w:r>
        <w:r>
          <w:fldChar w:fldCharType="begin"/>
        </w:r>
        <w:r>
          <w:instrText xml:space="preserve"> PAGEREF _Toc15884 \h </w:instrText>
        </w:r>
        <w:r>
          <w:fldChar w:fldCharType="separate"/>
        </w:r>
        <w:r>
          <w:t>5</w:t>
        </w:r>
        <w:r>
          <w:fldChar w:fldCharType="end"/>
        </w:r>
      </w:hyperlink>
    </w:p>
    <w:p>
      <w:pPr>
        <w:pStyle w:val="TOC1"/>
        <w:tabs>
          <w:tab w:val="right" w:leader="dot" w:pos="8306"/>
        </w:tabs>
      </w:pPr>
      <w:hyperlink w:anchor="_Toc20749" w:history="1">
        <w:r>
          <w:rPr>
            <w:rFonts w:ascii="仿宋" w:eastAsia="仿宋" w:hAnsi="仿宋" w:cs="仿宋" w:hint="eastAsia"/>
            <w:lang w:eastAsia="zh-CN"/>
          </w:rPr>
          <w:t>二、物流项目选址可行性分析</w:t>
        </w:r>
        <w:r>
          <w:tab/>
        </w:r>
        <w:r>
          <w:fldChar w:fldCharType="begin"/>
        </w:r>
        <w:r>
          <w:instrText xml:space="preserve"> PAGEREF _Toc20749 \h </w:instrText>
        </w:r>
        <w:r>
          <w:fldChar w:fldCharType="separate"/>
        </w:r>
        <w:r>
          <w:t>6</w:t>
        </w:r>
        <w:r>
          <w:fldChar w:fldCharType="end"/>
        </w:r>
      </w:hyperlink>
    </w:p>
    <w:p>
      <w:pPr>
        <w:pStyle w:val="TOC2"/>
        <w:tabs>
          <w:tab w:val="right" w:leader="dot" w:pos="8306"/>
        </w:tabs>
      </w:pPr>
      <w:hyperlink w:anchor="_Toc10923" w:history="1">
        <w:r>
          <w:rPr>
            <w:rFonts w:ascii="仿宋" w:eastAsia="仿宋" w:hAnsi="仿宋" w:cs="仿宋" w:hint="eastAsia"/>
            <w:lang w:eastAsia="zh-CN"/>
          </w:rPr>
          <w:t>(一)、物流项目选址</w:t>
        </w:r>
        <w:r>
          <w:tab/>
        </w:r>
        <w:r>
          <w:fldChar w:fldCharType="begin"/>
        </w:r>
        <w:r>
          <w:instrText xml:space="preserve"> PAGEREF _Toc10923 \h </w:instrText>
        </w:r>
        <w:r>
          <w:fldChar w:fldCharType="separate"/>
        </w:r>
        <w:r>
          <w:t>6</w:t>
        </w:r>
        <w:r>
          <w:fldChar w:fldCharType="end"/>
        </w:r>
      </w:hyperlink>
    </w:p>
    <w:p>
      <w:pPr>
        <w:pStyle w:val="TOC2"/>
        <w:tabs>
          <w:tab w:val="right" w:leader="dot" w:pos="8306"/>
        </w:tabs>
      </w:pPr>
      <w:hyperlink w:anchor="_Toc20123" w:history="1">
        <w:r>
          <w:rPr>
            <w:rFonts w:ascii="仿宋" w:eastAsia="仿宋" w:hAnsi="仿宋" w:cs="仿宋" w:hint="eastAsia"/>
            <w:lang w:eastAsia="zh-CN"/>
          </w:rPr>
          <w:t>(二)、用地控制指标</w:t>
        </w:r>
        <w:r>
          <w:tab/>
        </w:r>
        <w:r>
          <w:fldChar w:fldCharType="begin"/>
        </w:r>
        <w:r>
          <w:instrText xml:space="preserve"> PAGEREF _Toc20123 \h </w:instrText>
        </w:r>
        <w:r>
          <w:fldChar w:fldCharType="separate"/>
        </w:r>
        <w:r>
          <w:t>6</w:t>
        </w:r>
        <w:r>
          <w:fldChar w:fldCharType="end"/>
        </w:r>
      </w:hyperlink>
    </w:p>
    <w:p>
      <w:pPr>
        <w:pStyle w:val="TOC2"/>
        <w:tabs>
          <w:tab w:val="right" w:leader="dot" w:pos="8306"/>
        </w:tabs>
      </w:pPr>
      <w:hyperlink w:anchor="_Toc22114" w:history="1">
        <w:r>
          <w:rPr>
            <w:rFonts w:ascii="仿宋" w:eastAsia="仿宋" w:hAnsi="仿宋" w:cs="仿宋" w:hint="eastAsia"/>
            <w:lang w:eastAsia="zh-CN"/>
          </w:rPr>
          <w:t>(三)、节约用地措施</w:t>
        </w:r>
        <w:r>
          <w:tab/>
        </w:r>
        <w:r>
          <w:fldChar w:fldCharType="begin"/>
        </w:r>
        <w:r>
          <w:instrText xml:space="preserve"> PAGEREF _Toc22114 \h </w:instrText>
        </w:r>
        <w:r>
          <w:fldChar w:fldCharType="separate"/>
        </w:r>
        <w:r>
          <w:t>8</w:t>
        </w:r>
        <w:r>
          <w:fldChar w:fldCharType="end"/>
        </w:r>
      </w:hyperlink>
    </w:p>
    <w:p>
      <w:pPr>
        <w:pStyle w:val="TOC2"/>
        <w:tabs>
          <w:tab w:val="right" w:leader="dot" w:pos="8306"/>
        </w:tabs>
      </w:pPr>
      <w:hyperlink w:anchor="_Toc4730" w:history="1">
        <w:r>
          <w:rPr>
            <w:rFonts w:ascii="仿宋" w:eastAsia="仿宋" w:hAnsi="仿宋" w:cs="仿宋" w:hint="eastAsia"/>
            <w:lang w:eastAsia="zh-CN"/>
          </w:rPr>
          <w:t>(四)、总图布置方案</w:t>
        </w:r>
        <w:r>
          <w:tab/>
        </w:r>
        <w:r>
          <w:fldChar w:fldCharType="begin"/>
        </w:r>
        <w:r>
          <w:instrText xml:space="preserve"> PAGEREF _Toc4730 \h </w:instrText>
        </w:r>
        <w:r>
          <w:fldChar w:fldCharType="separate"/>
        </w:r>
        <w:r>
          <w:t>9</w:t>
        </w:r>
        <w:r>
          <w:fldChar w:fldCharType="end"/>
        </w:r>
      </w:hyperlink>
    </w:p>
    <w:p>
      <w:pPr>
        <w:pStyle w:val="TOC2"/>
        <w:tabs>
          <w:tab w:val="right" w:leader="dot" w:pos="8306"/>
        </w:tabs>
      </w:pPr>
      <w:hyperlink w:anchor="_Toc6486" w:history="1">
        <w:r>
          <w:rPr>
            <w:rFonts w:ascii="仿宋" w:eastAsia="仿宋" w:hAnsi="仿宋" w:cs="仿宋" w:hint="eastAsia"/>
            <w:lang w:eastAsia="zh-CN"/>
          </w:rPr>
          <w:t>(五)、选址综合评价</w:t>
        </w:r>
        <w:r>
          <w:tab/>
        </w:r>
        <w:r>
          <w:fldChar w:fldCharType="begin"/>
        </w:r>
        <w:r>
          <w:instrText xml:space="preserve"> PAGEREF _Toc6486 \h </w:instrText>
        </w:r>
        <w:r>
          <w:fldChar w:fldCharType="separate"/>
        </w:r>
        <w:r>
          <w:t>10</w:t>
        </w:r>
        <w:r>
          <w:fldChar w:fldCharType="end"/>
        </w:r>
      </w:hyperlink>
    </w:p>
    <w:p>
      <w:pPr>
        <w:pStyle w:val="TOC1"/>
        <w:tabs>
          <w:tab w:val="right" w:leader="dot" w:pos="8306"/>
        </w:tabs>
      </w:pPr>
      <w:hyperlink w:anchor="_Toc29447" w:history="1">
        <w:r>
          <w:rPr>
            <w:rFonts w:ascii="仿宋" w:eastAsia="仿宋" w:hAnsi="仿宋" w:cs="仿宋" w:hint="eastAsia"/>
            <w:lang w:eastAsia="zh-CN"/>
          </w:rPr>
          <w:t>三、物流项目绩效评估</w:t>
        </w:r>
        <w:r>
          <w:tab/>
        </w:r>
        <w:r>
          <w:fldChar w:fldCharType="begin"/>
        </w:r>
        <w:r>
          <w:instrText xml:space="preserve"> PAGEREF _Toc29447 \h </w:instrText>
        </w:r>
        <w:r>
          <w:fldChar w:fldCharType="separate"/>
        </w:r>
        <w:r>
          <w:t>11</w:t>
        </w:r>
        <w:r>
          <w:fldChar w:fldCharType="end"/>
        </w:r>
      </w:hyperlink>
    </w:p>
    <w:p>
      <w:pPr>
        <w:pStyle w:val="TOC2"/>
        <w:tabs>
          <w:tab w:val="right" w:leader="dot" w:pos="8306"/>
        </w:tabs>
      </w:pPr>
      <w:hyperlink w:anchor="_Toc31769" w:history="1">
        <w:r>
          <w:rPr>
            <w:rFonts w:ascii="仿宋" w:eastAsia="仿宋" w:hAnsi="仿宋" w:cs="仿宋" w:hint="eastAsia"/>
            <w:lang w:eastAsia="zh-CN"/>
          </w:rPr>
          <w:t>(一)、绩效评估指标</w:t>
        </w:r>
        <w:r>
          <w:tab/>
        </w:r>
        <w:r>
          <w:fldChar w:fldCharType="begin"/>
        </w:r>
        <w:r>
          <w:instrText xml:space="preserve"> PAGEREF _Toc31769 \h </w:instrText>
        </w:r>
        <w:r>
          <w:fldChar w:fldCharType="separate"/>
        </w:r>
        <w:r>
          <w:t>11</w:t>
        </w:r>
        <w:r>
          <w:fldChar w:fldCharType="end"/>
        </w:r>
      </w:hyperlink>
    </w:p>
    <w:p>
      <w:pPr>
        <w:pStyle w:val="TOC2"/>
        <w:tabs>
          <w:tab w:val="right" w:leader="dot" w:pos="8306"/>
        </w:tabs>
      </w:pPr>
      <w:hyperlink w:anchor="_Toc15267" w:history="1">
        <w:r>
          <w:rPr>
            <w:rFonts w:ascii="仿宋" w:eastAsia="仿宋" w:hAnsi="仿宋" w:cs="仿宋" w:hint="eastAsia"/>
            <w:lang w:eastAsia="zh-CN"/>
          </w:rPr>
          <w:t>(二)、绩效评估方法</w:t>
        </w:r>
        <w:r>
          <w:tab/>
        </w:r>
        <w:r>
          <w:fldChar w:fldCharType="begin"/>
        </w:r>
        <w:r>
          <w:instrText xml:space="preserve"> PAGEREF _Toc15267 \h </w:instrText>
        </w:r>
        <w:r>
          <w:fldChar w:fldCharType="separate"/>
        </w:r>
        <w:r>
          <w:t>12</w:t>
        </w:r>
        <w:r>
          <w:fldChar w:fldCharType="end"/>
        </w:r>
      </w:hyperlink>
    </w:p>
    <w:p>
      <w:pPr>
        <w:pStyle w:val="TOC2"/>
        <w:tabs>
          <w:tab w:val="right" w:leader="dot" w:pos="8306"/>
        </w:tabs>
      </w:pPr>
      <w:hyperlink w:anchor="_Toc21813" w:history="1">
        <w:r>
          <w:rPr>
            <w:rFonts w:ascii="仿宋" w:eastAsia="仿宋" w:hAnsi="仿宋" w:cs="仿宋" w:hint="eastAsia"/>
            <w:lang w:eastAsia="zh-CN"/>
          </w:rPr>
          <w:t>(三)、绩效评估周期</w:t>
        </w:r>
        <w:r>
          <w:tab/>
        </w:r>
        <w:r>
          <w:fldChar w:fldCharType="begin"/>
        </w:r>
        <w:r>
          <w:instrText xml:space="preserve"> PAGEREF _Toc21813 \h </w:instrText>
        </w:r>
        <w:r>
          <w:fldChar w:fldCharType="separate"/>
        </w:r>
        <w:r>
          <w:t>13</w:t>
        </w:r>
        <w:r>
          <w:fldChar w:fldCharType="end"/>
        </w:r>
      </w:hyperlink>
    </w:p>
    <w:p>
      <w:pPr>
        <w:pStyle w:val="TOC1"/>
        <w:tabs>
          <w:tab w:val="right" w:leader="dot" w:pos="8306"/>
        </w:tabs>
      </w:pPr>
      <w:hyperlink w:anchor="_Toc1690" w:history="1">
        <w:r>
          <w:rPr>
            <w:rFonts w:ascii="仿宋" w:eastAsia="仿宋" w:hAnsi="仿宋" w:cs="仿宋" w:hint="eastAsia"/>
            <w:lang w:eastAsia="zh-CN"/>
          </w:rPr>
          <w:t>四、物流项目文档管理</w:t>
        </w:r>
        <w:r>
          <w:tab/>
        </w:r>
        <w:r>
          <w:fldChar w:fldCharType="begin"/>
        </w:r>
        <w:r>
          <w:instrText xml:space="preserve"> PAGEREF _Toc1690 \h </w:instrText>
        </w:r>
        <w:r>
          <w:fldChar w:fldCharType="separate"/>
        </w:r>
        <w:r>
          <w:t>14</w:t>
        </w:r>
        <w:r>
          <w:fldChar w:fldCharType="end"/>
        </w:r>
      </w:hyperlink>
    </w:p>
    <w:p>
      <w:pPr>
        <w:pStyle w:val="TOC2"/>
        <w:tabs>
          <w:tab w:val="right" w:leader="dot" w:pos="8306"/>
        </w:tabs>
      </w:pPr>
      <w:hyperlink w:anchor="_Toc9230" w:history="1">
        <w:r>
          <w:rPr>
            <w:rFonts w:ascii="仿宋" w:eastAsia="仿宋" w:hAnsi="仿宋" w:cs="仿宋" w:hint="eastAsia"/>
            <w:lang w:eastAsia="zh-CN"/>
          </w:rPr>
          <w:t>(一)、文档编制与审查</w:t>
        </w:r>
        <w:r>
          <w:tab/>
        </w:r>
        <w:r>
          <w:fldChar w:fldCharType="begin"/>
        </w:r>
        <w:r>
          <w:instrText xml:space="preserve"> PAGEREF _Toc9230 \h </w:instrText>
        </w:r>
        <w:r>
          <w:fldChar w:fldCharType="separate"/>
        </w:r>
        <w:r>
          <w:t>14</w:t>
        </w:r>
        <w:r>
          <w:fldChar w:fldCharType="end"/>
        </w:r>
      </w:hyperlink>
    </w:p>
    <w:p>
      <w:pPr>
        <w:pStyle w:val="TOC2"/>
        <w:tabs>
          <w:tab w:val="right" w:leader="dot" w:pos="8306"/>
        </w:tabs>
      </w:pPr>
      <w:hyperlink w:anchor="_Toc29438" w:history="1">
        <w:r>
          <w:rPr>
            <w:rFonts w:ascii="仿宋" w:eastAsia="仿宋" w:hAnsi="仿宋" w:cs="仿宋" w:hint="eastAsia"/>
            <w:lang w:eastAsia="zh-CN"/>
          </w:rPr>
          <w:t>(二)、文档发布与分发</w:t>
        </w:r>
        <w:r>
          <w:tab/>
        </w:r>
        <w:r>
          <w:fldChar w:fldCharType="begin"/>
        </w:r>
        <w:r>
          <w:instrText xml:space="preserve"> PAGEREF _Toc29438 \h </w:instrText>
        </w:r>
        <w:r>
          <w:fldChar w:fldCharType="separate"/>
        </w:r>
        <w:r>
          <w:t>15</w:t>
        </w:r>
        <w:r>
          <w:fldChar w:fldCharType="end"/>
        </w:r>
      </w:hyperlink>
    </w:p>
    <w:p>
      <w:pPr>
        <w:pStyle w:val="TOC2"/>
        <w:tabs>
          <w:tab w:val="right" w:leader="dot" w:pos="8306"/>
        </w:tabs>
      </w:pPr>
      <w:hyperlink w:anchor="_Toc7096" w:history="1">
        <w:r>
          <w:rPr>
            <w:rFonts w:ascii="仿宋" w:eastAsia="仿宋" w:hAnsi="仿宋" w:cs="仿宋" w:hint="eastAsia"/>
            <w:lang w:eastAsia="zh-CN"/>
          </w:rPr>
          <w:t>(三)、文档存档与归档</w:t>
        </w:r>
        <w:r>
          <w:tab/>
        </w:r>
        <w:r>
          <w:fldChar w:fldCharType="begin"/>
        </w:r>
        <w:r>
          <w:instrText xml:space="preserve"> PAGEREF _Toc7096 \h </w:instrText>
        </w:r>
        <w:r>
          <w:fldChar w:fldCharType="separate"/>
        </w:r>
        <w:r>
          <w:t>16</w:t>
        </w:r>
        <w:r>
          <w:fldChar w:fldCharType="end"/>
        </w:r>
      </w:hyperlink>
    </w:p>
    <w:p>
      <w:pPr>
        <w:pStyle w:val="TOC1"/>
        <w:tabs>
          <w:tab w:val="right" w:leader="dot" w:pos="8306"/>
        </w:tabs>
      </w:pPr>
      <w:hyperlink w:anchor="_Toc32408" w:history="1">
        <w:r>
          <w:rPr>
            <w:rFonts w:ascii="仿宋" w:eastAsia="仿宋" w:hAnsi="仿宋" w:cs="仿宋" w:hint="eastAsia"/>
            <w:lang w:eastAsia="zh-CN"/>
          </w:rPr>
          <w:t>五、产品规划分析</w:t>
        </w:r>
        <w:r>
          <w:tab/>
        </w:r>
        <w:r>
          <w:fldChar w:fldCharType="begin"/>
        </w:r>
        <w:r>
          <w:instrText xml:space="preserve"> PAGEREF _Toc32408 \h </w:instrText>
        </w:r>
        <w:r>
          <w:fldChar w:fldCharType="separate"/>
        </w:r>
        <w:r>
          <w:t>17</w:t>
        </w:r>
        <w:r>
          <w:fldChar w:fldCharType="end"/>
        </w:r>
      </w:hyperlink>
    </w:p>
    <w:p>
      <w:pPr>
        <w:pStyle w:val="TOC2"/>
        <w:tabs>
          <w:tab w:val="right" w:leader="dot" w:pos="8306"/>
        </w:tabs>
      </w:pPr>
      <w:hyperlink w:anchor="_Toc9664" w:history="1">
        <w:r>
          <w:rPr>
            <w:rFonts w:ascii="仿宋" w:eastAsia="仿宋" w:hAnsi="仿宋" w:cs="仿宋" w:hint="eastAsia"/>
            <w:lang w:eastAsia="zh-CN"/>
          </w:rPr>
          <w:t>(一)、产品规划</w:t>
        </w:r>
        <w:r>
          <w:tab/>
        </w:r>
        <w:r>
          <w:fldChar w:fldCharType="begin"/>
        </w:r>
        <w:r>
          <w:instrText xml:space="preserve"> PAGEREF _Toc9664 \h </w:instrText>
        </w:r>
        <w:r>
          <w:fldChar w:fldCharType="separate"/>
        </w:r>
        <w:r>
          <w:t>17</w:t>
        </w:r>
        <w:r>
          <w:fldChar w:fldCharType="end"/>
        </w:r>
      </w:hyperlink>
    </w:p>
    <w:p>
      <w:pPr>
        <w:pStyle w:val="TOC2"/>
        <w:tabs>
          <w:tab w:val="right" w:leader="dot" w:pos="8306"/>
        </w:tabs>
      </w:pPr>
      <w:hyperlink w:anchor="_Toc19485" w:history="1">
        <w:r>
          <w:rPr>
            <w:rFonts w:ascii="仿宋" w:eastAsia="仿宋" w:hAnsi="仿宋" w:cs="仿宋" w:hint="eastAsia"/>
            <w:lang w:eastAsia="zh-CN"/>
          </w:rPr>
          <w:t>(二)、建设规模</w:t>
        </w:r>
        <w:r>
          <w:tab/>
        </w:r>
        <w:r>
          <w:fldChar w:fldCharType="begin"/>
        </w:r>
        <w:r>
          <w:instrText xml:space="preserve"> PAGEREF _Toc19485 \h </w:instrText>
        </w:r>
        <w:r>
          <w:fldChar w:fldCharType="separate"/>
        </w:r>
        <w:r>
          <w:t>18</w:t>
        </w:r>
        <w:r>
          <w:fldChar w:fldCharType="end"/>
        </w:r>
      </w:hyperlink>
    </w:p>
    <w:p>
      <w:pPr>
        <w:pStyle w:val="TOC1"/>
        <w:tabs>
          <w:tab w:val="right" w:leader="dot" w:pos="8306"/>
        </w:tabs>
      </w:pPr>
      <w:hyperlink w:anchor="_Toc9207" w:history="1">
        <w:r>
          <w:rPr>
            <w:rFonts w:ascii="仿宋" w:eastAsia="仿宋" w:hAnsi="仿宋" w:cs="仿宋" w:hint="eastAsia"/>
            <w:lang w:eastAsia="zh-CN"/>
          </w:rPr>
          <w:t>六、工艺说明</w:t>
        </w:r>
        <w:r>
          <w:tab/>
        </w:r>
        <w:r>
          <w:fldChar w:fldCharType="begin"/>
        </w:r>
        <w:r>
          <w:instrText xml:space="preserve"> PAGEREF _Toc9207 \h </w:instrText>
        </w:r>
        <w:r>
          <w:fldChar w:fldCharType="separate"/>
        </w:r>
        <w:r>
          <w:t>19</w:t>
        </w:r>
        <w:r>
          <w:fldChar w:fldCharType="end"/>
        </w:r>
      </w:hyperlink>
    </w:p>
    <w:p>
      <w:pPr>
        <w:pStyle w:val="TOC2"/>
        <w:tabs>
          <w:tab w:val="right" w:leader="dot" w:pos="8306"/>
        </w:tabs>
      </w:pPr>
      <w:hyperlink w:anchor="_Toc8262" w:history="1">
        <w:r>
          <w:rPr>
            <w:rFonts w:ascii="仿宋" w:eastAsia="仿宋" w:hAnsi="仿宋" w:cs="仿宋" w:hint="eastAsia"/>
            <w:lang w:eastAsia="zh-CN"/>
          </w:rPr>
          <w:t>(一)、技术管理特点</w:t>
        </w:r>
        <w:r>
          <w:tab/>
        </w:r>
        <w:r>
          <w:fldChar w:fldCharType="begin"/>
        </w:r>
        <w:r>
          <w:instrText xml:space="preserve"> PAGEREF _Toc8262 \h </w:instrText>
        </w:r>
        <w:r>
          <w:fldChar w:fldCharType="separate"/>
        </w:r>
        <w:r>
          <w:t>19</w:t>
        </w:r>
        <w:r>
          <w:fldChar w:fldCharType="end"/>
        </w:r>
      </w:hyperlink>
    </w:p>
    <w:p>
      <w:pPr>
        <w:pStyle w:val="TOC2"/>
        <w:tabs>
          <w:tab w:val="right" w:leader="dot" w:pos="8306"/>
        </w:tabs>
      </w:pPr>
      <w:hyperlink w:anchor="_Toc12725" w:history="1">
        <w:r>
          <w:rPr>
            <w:rFonts w:ascii="仿宋" w:eastAsia="仿宋" w:hAnsi="仿宋" w:cs="仿宋" w:hint="eastAsia"/>
            <w:lang w:eastAsia="zh-CN"/>
          </w:rPr>
          <w:t>(二)、物流项目工艺技术设计方案</w:t>
        </w:r>
        <w:r>
          <w:tab/>
        </w:r>
        <w:r>
          <w:fldChar w:fldCharType="begin"/>
        </w:r>
        <w:r>
          <w:instrText xml:space="preserve"> PAGEREF _Toc12725 \h </w:instrText>
        </w:r>
        <w:r>
          <w:fldChar w:fldCharType="separate"/>
        </w:r>
        <w:r>
          <w:t>20</w:t>
        </w:r>
        <w:r>
          <w:fldChar w:fldCharType="end"/>
        </w:r>
      </w:hyperlink>
    </w:p>
    <w:p>
      <w:pPr>
        <w:pStyle w:val="TOC2"/>
        <w:tabs>
          <w:tab w:val="right" w:leader="dot" w:pos="8306"/>
        </w:tabs>
      </w:pPr>
      <w:hyperlink w:anchor="_Toc29827" w:history="1">
        <w:r>
          <w:rPr>
            <w:rFonts w:ascii="仿宋" w:eastAsia="仿宋" w:hAnsi="仿宋" w:cs="仿宋" w:hint="eastAsia"/>
            <w:lang w:eastAsia="zh-CN"/>
          </w:rPr>
          <w:t>(三)、设备选型方案</w:t>
        </w:r>
        <w:r>
          <w:tab/>
        </w:r>
        <w:r>
          <w:fldChar w:fldCharType="begin"/>
        </w:r>
        <w:r>
          <w:instrText xml:space="preserve"> PAGEREF _Toc29827 \h </w:instrText>
        </w:r>
        <w:r>
          <w:fldChar w:fldCharType="separate"/>
        </w:r>
        <w:r>
          <w:t>21</w:t>
        </w:r>
        <w:r>
          <w:fldChar w:fldCharType="end"/>
        </w:r>
      </w:hyperlink>
    </w:p>
    <w:p>
      <w:pPr>
        <w:pStyle w:val="TOC1"/>
        <w:tabs>
          <w:tab w:val="right" w:leader="dot" w:pos="8306"/>
        </w:tabs>
      </w:pPr>
      <w:hyperlink w:anchor="_Toc26683" w:history="1">
        <w:r>
          <w:rPr>
            <w:rFonts w:ascii="仿宋" w:eastAsia="仿宋" w:hAnsi="仿宋" w:cs="仿宋" w:hint="eastAsia"/>
            <w:lang w:eastAsia="zh-CN"/>
          </w:rPr>
          <w:t>七、物流项目经营效益</w:t>
        </w:r>
        <w:r>
          <w:tab/>
        </w:r>
        <w:r>
          <w:fldChar w:fldCharType="begin"/>
        </w:r>
        <w:r>
          <w:instrText xml:space="preserve"> PAGEREF _Toc26683 \h </w:instrText>
        </w:r>
        <w:r>
          <w:fldChar w:fldCharType="separate"/>
        </w:r>
        <w:r>
          <w:t>23</w:t>
        </w:r>
        <w:r>
          <w:fldChar w:fldCharType="end"/>
        </w:r>
      </w:hyperlink>
    </w:p>
    <w:p>
      <w:pPr>
        <w:pStyle w:val="TOC2"/>
        <w:tabs>
          <w:tab w:val="right" w:leader="dot" w:pos="8306"/>
        </w:tabs>
      </w:pPr>
      <w:hyperlink w:anchor="_Toc13402" w:history="1">
        <w:r>
          <w:rPr>
            <w:rFonts w:ascii="仿宋" w:eastAsia="仿宋" w:hAnsi="仿宋" w:cs="仿宋" w:hint="eastAsia"/>
            <w:lang w:eastAsia="zh-CN"/>
          </w:rPr>
          <w:t>(一)、经济评价财务测算</w:t>
        </w:r>
        <w:r>
          <w:tab/>
        </w:r>
        <w:r>
          <w:fldChar w:fldCharType="begin"/>
        </w:r>
        <w:r>
          <w:instrText xml:space="preserve"> PAGEREF _Toc13402 \h </w:instrText>
        </w:r>
        <w:r>
          <w:fldChar w:fldCharType="separate"/>
        </w:r>
        <w:r>
          <w:t>23</w:t>
        </w:r>
        <w:r>
          <w:fldChar w:fldCharType="end"/>
        </w:r>
      </w:hyperlink>
    </w:p>
    <w:p>
      <w:pPr>
        <w:pStyle w:val="TOC2"/>
        <w:tabs>
          <w:tab w:val="right" w:leader="dot" w:pos="8306"/>
        </w:tabs>
      </w:pPr>
      <w:hyperlink w:anchor="_Toc1817" w:history="1">
        <w:r>
          <w:rPr>
            <w:rFonts w:ascii="仿宋" w:eastAsia="仿宋" w:hAnsi="仿宋" w:cs="仿宋" w:hint="eastAsia"/>
            <w:lang w:eastAsia="zh-CN"/>
          </w:rPr>
          <w:t>(二)、物流项目盈利能力分析</w:t>
        </w:r>
        <w:r>
          <w:tab/>
        </w:r>
        <w:r>
          <w:fldChar w:fldCharType="begin"/>
        </w:r>
        <w:r>
          <w:instrText xml:space="preserve"> PAGEREF _Toc1817 \h </w:instrText>
        </w:r>
        <w:r>
          <w:fldChar w:fldCharType="separate"/>
        </w:r>
        <w:r>
          <w:t>24</w:t>
        </w:r>
        <w:r>
          <w:fldChar w:fldCharType="end"/>
        </w:r>
      </w:hyperlink>
    </w:p>
    <w:p>
      <w:pPr>
        <w:pStyle w:val="TOC1"/>
        <w:tabs>
          <w:tab w:val="right" w:leader="dot" w:pos="8306"/>
        </w:tabs>
      </w:pPr>
      <w:hyperlink w:anchor="_Toc8886" w:history="1">
        <w:r>
          <w:rPr>
            <w:rFonts w:ascii="仿宋" w:eastAsia="仿宋" w:hAnsi="仿宋" w:cs="仿宋" w:hint="eastAsia"/>
            <w:lang w:eastAsia="zh-CN"/>
          </w:rPr>
          <w:t>八、物流项目人力资源培养与发展</w:t>
        </w:r>
        <w:r>
          <w:tab/>
        </w:r>
        <w:r>
          <w:fldChar w:fldCharType="begin"/>
        </w:r>
        <w:r>
          <w:instrText xml:space="preserve"> PAGEREF _Toc8886 \h </w:instrText>
        </w:r>
        <w:r>
          <w:fldChar w:fldCharType="separate"/>
        </w:r>
        <w:r>
          <w:t>25</w:t>
        </w:r>
        <w:r>
          <w:fldChar w:fldCharType="end"/>
        </w:r>
      </w:hyperlink>
    </w:p>
    <w:p>
      <w:pPr>
        <w:pStyle w:val="TOC2"/>
        <w:tabs>
          <w:tab w:val="right" w:leader="dot" w:pos="8306"/>
        </w:tabs>
      </w:pPr>
      <w:hyperlink w:anchor="_Toc10432" w:history="1">
        <w:r>
          <w:rPr>
            <w:rFonts w:ascii="仿宋" w:eastAsia="仿宋" w:hAnsi="仿宋" w:cs="仿宋" w:hint="eastAsia"/>
            <w:lang w:eastAsia="zh-CN"/>
          </w:rPr>
          <w:t>(一)、人才需求与规划</w:t>
        </w:r>
        <w:r>
          <w:tab/>
        </w:r>
        <w:r>
          <w:fldChar w:fldCharType="begin"/>
        </w:r>
        <w:r>
          <w:instrText xml:space="preserve"> PAGEREF _Toc10432 \h </w:instrText>
        </w:r>
        <w:r>
          <w:fldChar w:fldCharType="separate"/>
        </w:r>
        <w:r>
          <w:t>25</w:t>
        </w:r>
        <w:r>
          <w:fldChar w:fldCharType="end"/>
        </w:r>
      </w:hyperlink>
    </w:p>
    <w:p>
      <w:pPr>
        <w:pStyle w:val="TOC2"/>
        <w:tabs>
          <w:tab w:val="right" w:leader="dot" w:pos="8306"/>
        </w:tabs>
      </w:pPr>
      <w:hyperlink w:anchor="_Toc3760" w:history="1">
        <w:r>
          <w:rPr>
            <w:rFonts w:ascii="仿宋" w:eastAsia="仿宋" w:hAnsi="仿宋" w:cs="仿宋" w:hint="eastAsia"/>
            <w:lang w:eastAsia="zh-CN"/>
          </w:rPr>
          <w:t>(二)、培训与发展计划</w:t>
        </w:r>
        <w:r>
          <w:tab/>
        </w:r>
        <w:r>
          <w:fldChar w:fldCharType="begin"/>
        </w:r>
        <w:r>
          <w:instrText xml:space="preserve"> PAGEREF _Toc3760 \h </w:instrText>
        </w:r>
        <w:r>
          <w:fldChar w:fldCharType="separate"/>
        </w:r>
        <w:r>
          <w:t>25</w:t>
        </w:r>
        <w:r>
          <w:fldChar w:fldCharType="end"/>
        </w:r>
      </w:hyperlink>
    </w:p>
    <w:p>
      <w:pPr>
        <w:pStyle w:val="TOC1"/>
        <w:tabs>
          <w:tab w:val="right" w:leader="dot" w:pos="8306"/>
        </w:tabs>
      </w:pPr>
      <w:hyperlink w:anchor="_Toc11433" w:history="1">
        <w:r>
          <w:rPr>
            <w:rFonts w:ascii="仿宋" w:eastAsia="仿宋" w:hAnsi="仿宋" w:cs="仿宋" w:hint="eastAsia"/>
            <w:lang w:eastAsia="zh-CN"/>
          </w:rPr>
          <w:t>九、物流项目技术管理</w:t>
        </w:r>
        <w:r>
          <w:tab/>
        </w:r>
        <w:r>
          <w:fldChar w:fldCharType="begin"/>
        </w:r>
        <w:r>
          <w:instrText xml:space="preserve"> PAGEREF _Toc11433 \h </w:instrText>
        </w:r>
        <w:r>
          <w:fldChar w:fldCharType="separate"/>
        </w:r>
        <w:r>
          <w:t>26</w:t>
        </w:r>
        <w:r>
          <w:fldChar w:fldCharType="end"/>
        </w:r>
      </w:hyperlink>
    </w:p>
    <w:p>
      <w:pPr>
        <w:pStyle w:val="TOC2"/>
        <w:tabs>
          <w:tab w:val="right" w:leader="dot" w:pos="8306"/>
        </w:tabs>
      </w:pPr>
      <w:hyperlink w:anchor="_Toc31638" w:history="1">
        <w:r>
          <w:rPr>
            <w:rFonts w:ascii="仿宋" w:eastAsia="仿宋" w:hAnsi="仿宋" w:cs="仿宋" w:hint="eastAsia"/>
            <w:lang w:eastAsia="zh-CN"/>
          </w:rPr>
          <w:t>(一)、技术方案选用方向</w:t>
        </w:r>
        <w:r>
          <w:tab/>
        </w:r>
        <w:r>
          <w:fldChar w:fldCharType="begin"/>
        </w:r>
        <w:r>
          <w:instrText xml:space="preserve"> PAGEREF _Toc31638 \h </w:instrText>
        </w:r>
        <w:r>
          <w:fldChar w:fldCharType="separate"/>
        </w:r>
        <w:r>
          <w:t>26</w:t>
        </w:r>
        <w:r>
          <w:fldChar w:fldCharType="end"/>
        </w:r>
      </w:hyperlink>
    </w:p>
    <w:p>
      <w:pPr>
        <w:pStyle w:val="TOC2"/>
        <w:tabs>
          <w:tab w:val="right" w:leader="dot" w:pos="8306"/>
        </w:tabs>
      </w:pPr>
      <w:hyperlink w:anchor="_Toc3001" w:history="1">
        <w:r>
          <w:rPr>
            <w:rFonts w:ascii="仿宋" w:eastAsia="仿宋" w:hAnsi="仿宋" w:cs="仿宋" w:hint="eastAsia"/>
            <w:lang w:eastAsia="zh-CN"/>
          </w:rPr>
          <w:t>(二)、工艺技术方案选用原则</w:t>
        </w:r>
        <w:r>
          <w:tab/>
        </w:r>
        <w:r>
          <w:fldChar w:fldCharType="begin"/>
        </w:r>
        <w:r>
          <w:instrText xml:space="preserve"> PAGEREF _Toc3001 \h </w:instrText>
        </w:r>
        <w:r>
          <w:fldChar w:fldCharType="separate"/>
        </w:r>
        <w:r>
          <w:t>28</w:t>
        </w:r>
        <w:r>
          <w:fldChar w:fldCharType="end"/>
        </w:r>
      </w:hyperlink>
    </w:p>
    <w:p>
      <w:pPr>
        <w:pStyle w:val="TOC2"/>
        <w:tabs>
          <w:tab w:val="right" w:leader="dot" w:pos="8306"/>
        </w:tabs>
      </w:pPr>
      <w:hyperlink w:anchor="_Toc15934" w:history="1">
        <w:r>
          <w:rPr>
            <w:rFonts w:ascii="仿宋" w:eastAsia="仿宋" w:hAnsi="仿宋" w:cs="仿宋" w:hint="eastAsia"/>
            <w:lang w:eastAsia="zh-CN"/>
          </w:rPr>
          <w:t>(三)、工艺技术方案要求</w:t>
        </w:r>
        <w:r>
          <w:tab/>
        </w:r>
        <w:r>
          <w:fldChar w:fldCharType="begin"/>
        </w:r>
        <w:r>
          <w:instrText xml:space="preserve"> PAGEREF _Toc15934 \h </w:instrText>
        </w:r>
        <w:r>
          <w:fldChar w:fldCharType="separate"/>
        </w:r>
        <w:r>
          <w:t>30</w:t>
        </w:r>
        <w:r>
          <w:fldChar w:fldCharType="end"/>
        </w:r>
      </w:hyperlink>
    </w:p>
    <w:p>
      <w:pPr>
        <w:pStyle w:val="TOC1"/>
        <w:tabs>
          <w:tab w:val="right" w:leader="dot" w:pos="8306"/>
        </w:tabs>
      </w:pPr>
      <w:hyperlink w:anchor="_Toc12495" w:history="1">
        <w:r>
          <w:rPr>
            <w:rFonts w:ascii="仿宋" w:eastAsia="仿宋" w:hAnsi="仿宋" w:cs="仿宋" w:hint="eastAsia"/>
            <w:lang w:eastAsia="zh-CN"/>
          </w:rPr>
          <w:t>十、物流项目环境影响分析</w:t>
        </w:r>
        <w:r>
          <w:tab/>
        </w:r>
        <w:r>
          <w:fldChar w:fldCharType="begin"/>
        </w:r>
        <w:r>
          <w:instrText xml:space="preserve"> PAGEREF _Toc12495 \h </w:instrText>
        </w:r>
        <w:r>
          <w:fldChar w:fldCharType="separate"/>
        </w:r>
        <w:r>
          <w:t>32</w:t>
        </w:r>
        <w:r>
          <w:fldChar w:fldCharType="end"/>
        </w:r>
      </w:hyperlink>
    </w:p>
    <w:p>
      <w:pPr>
        <w:pStyle w:val="TOC2"/>
        <w:tabs>
          <w:tab w:val="right" w:leader="dot" w:pos="8306"/>
        </w:tabs>
      </w:pPr>
      <w:hyperlink w:anchor="_Toc25068" w:history="1">
        <w:r>
          <w:rPr>
            <w:rFonts w:ascii="仿宋" w:eastAsia="仿宋" w:hAnsi="仿宋" w:cs="仿宋" w:hint="eastAsia"/>
            <w:lang w:eastAsia="zh-CN"/>
          </w:rPr>
          <w:t>(一)、建设区域环境质量现状</w:t>
        </w:r>
        <w:r>
          <w:tab/>
        </w:r>
        <w:r>
          <w:fldChar w:fldCharType="begin"/>
        </w:r>
        <w:r>
          <w:instrText xml:space="preserve"> PAGEREF _Toc25068 \h </w:instrText>
        </w:r>
        <w:r>
          <w:fldChar w:fldCharType="separate"/>
        </w:r>
        <w:r>
          <w:t>32</w:t>
        </w:r>
        <w:r>
          <w:fldChar w:fldCharType="end"/>
        </w:r>
      </w:hyperlink>
    </w:p>
    <w:p>
      <w:pPr>
        <w:pStyle w:val="TOC2"/>
        <w:tabs>
          <w:tab w:val="right" w:leader="dot" w:pos="8306"/>
        </w:tabs>
      </w:pPr>
      <w:hyperlink w:anchor="_Toc32405" w:history="1">
        <w:r>
          <w:rPr>
            <w:rFonts w:ascii="仿宋" w:eastAsia="仿宋" w:hAnsi="仿宋" w:cs="仿宋" w:hint="eastAsia"/>
            <w:lang w:eastAsia="zh-CN"/>
          </w:rPr>
          <w:t>(二)、建设期环境保护</w:t>
        </w:r>
        <w:r>
          <w:tab/>
        </w:r>
        <w:r>
          <w:fldChar w:fldCharType="begin"/>
        </w:r>
        <w:r>
          <w:instrText xml:space="preserve"> PAGEREF _Toc32405 \h </w:instrText>
        </w:r>
        <w:r>
          <w:fldChar w:fldCharType="separate"/>
        </w:r>
        <w:r>
          <w:t>33</w:t>
        </w:r>
        <w:r>
          <w:fldChar w:fldCharType="end"/>
        </w:r>
      </w:hyperlink>
    </w:p>
    <w:p>
      <w:pPr>
        <w:pStyle w:val="TOC2"/>
        <w:tabs>
          <w:tab w:val="right" w:leader="dot" w:pos="8306"/>
        </w:tabs>
      </w:pPr>
      <w:hyperlink w:anchor="_Toc31050" w:history="1">
        <w:r>
          <w:rPr>
            <w:rFonts w:ascii="仿宋" w:eastAsia="仿宋" w:hAnsi="仿宋" w:cs="仿宋" w:hint="eastAsia"/>
            <w:lang w:eastAsia="zh-CN"/>
          </w:rPr>
          <w:t>(三)、运营期环境保护</w:t>
        </w:r>
        <w:r>
          <w:tab/>
        </w:r>
        <w:r>
          <w:fldChar w:fldCharType="begin"/>
        </w:r>
        <w:r>
          <w:instrText xml:space="preserve"> PAGEREF _Toc31050 \h </w:instrText>
        </w:r>
        <w:r>
          <w:fldChar w:fldCharType="separate"/>
        </w:r>
        <w:r>
          <w:t>34</w:t>
        </w:r>
        <w:r>
          <w:fldChar w:fldCharType="end"/>
        </w:r>
      </w:hyperlink>
    </w:p>
    <w:p>
      <w:pPr>
        <w:pStyle w:val="TOC2"/>
        <w:tabs>
          <w:tab w:val="right" w:leader="dot" w:pos="8306"/>
        </w:tabs>
      </w:pPr>
      <w:hyperlink w:anchor="_Toc13582" w:history="1">
        <w:r>
          <w:rPr>
            <w:rFonts w:ascii="仿宋" w:eastAsia="仿宋" w:hAnsi="仿宋" w:cs="仿宋" w:hint="eastAsia"/>
            <w:lang w:eastAsia="zh-CN"/>
          </w:rPr>
          <w:t>(四)、物流项目建设对区域经济的影响</w:t>
        </w:r>
        <w:r>
          <w:tab/>
        </w:r>
        <w:r>
          <w:fldChar w:fldCharType="begin"/>
        </w:r>
        <w:r>
          <w:instrText xml:space="preserve"> PAGEREF _Toc13582 \h </w:instrText>
        </w:r>
        <w:r>
          <w:fldChar w:fldCharType="separate"/>
        </w:r>
        <w:r>
          <w:t>36</w:t>
        </w:r>
        <w:r>
          <w:fldChar w:fldCharType="end"/>
        </w:r>
      </w:hyperlink>
    </w:p>
    <w:p>
      <w:pPr>
        <w:pStyle w:val="TOC2"/>
        <w:tabs>
          <w:tab w:val="right" w:leader="dot" w:pos="8306"/>
        </w:tabs>
      </w:pPr>
      <w:hyperlink w:anchor="_Toc25670" w:history="1">
        <w:r>
          <w:rPr>
            <w:rFonts w:ascii="仿宋" w:eastAsia="仿宋" w:hAnsi="仿宋" w:cs="仿宋" w:hint="eastAsia"/>
            <w:lang w:eastAsia="zh-CN"/>
          </w:rPr>
          <w:t>(五)、废弃物处理</w:t>
        </w:r>
        <w:r>
          <w:tab/>
        </w:r>
        <w:r>
          <w:fldChar w:fldCharType="begin"/>
        </w:r>
        <w:r>
          <w:instrText xml:space="preserve"> PAGEREF _Toc25670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89" w:history="1">
        <w:r>
          <w:rPr>
            <w:rFonts w:ascii="仿宋" w:eastAsia="仿宋" w:hAnsi="仿宋" w:cs="仿宋" w:hint="eastAsia"/>
            <w:lang w:eastAsia="zh-CN"/>
          </w:rPr>
          <w:t>(六)、特殊环境影响分析</w:t>
        </w:r>
        <w:r>
          <w:tab/>
        </w:r>
        <w:r>
          <w:fldChar w:fldCharType="begin"/>
        </w:r>
        <w:r>
          <w:instrText xml:space="preserve"> PAGEREF _Toc15489 \h </w:instrText>
        </w:r>
        <w:r>
          <w:fldChar w:fldCharType="separate"/>
        </w:r>
        <w:r>
          <w:t>39</w:t>
        </w:r>
        <w:r>
          <w:fldChar w:fldCharType="end"/>
        </w:r>
      </w:hyperlink>
    </w:p>
    <w:p>
      <w:pPr>
        <w:pStyle w:val="TOC2"/>
        <w:tabs>
          <w:tab w:val="right" w:leader="dot" w:pos="8306"/>
        </w:tabs>
      </w:pPr>
      <w:hyperlink w:anchor="_Toc6618" w:history="1">
        <w:r>
          <w:rPr>
            <w:rFonts w:ascii="仿宋" w:eastAsia="仿宋" w:hAnsi="仿宋" w:cs="仿宋" w:hint="eastAsia"/>
            <w:lang w:eastAsia="zh-CN"/>
          </w:rPr>
          <w:t>(七)、清洁生产</w:t>
        </w:r>
        <w:r>
          <w:tab/>
        </w:r>
        <w:r>
          <w:fldChar w:fldCharType="begin"/>
        </w:r>
        <w:r>
          <w:instrText xml:space="preserve"> PAGEREF _Toc6618 \h </w:instrText>
        </w:r>
        <w:r>
          <w:fldChar w:fldCharType="separate"/>
        </w:r>
        <w:r>
          <w:t>40</w:t>
        </w:r>
        <w:r>
          <w:fldChar w:fldCharType="end"/>
        </w:r>
      </w:hyperlink>
    </w:p>
    <w:p>
      <w:pPr>
        <w:pStyle w:val="TOC2"/>
        <w:tabs>
          <w:tab w:val="right" w:leader="dot" w:pos="8306"/>
        </w:tabs>
      </w:pPr>
      <w:hyperlink w:anchor="_Toc18593" w:history="1">
        <w:r>
          <w:rPr>
            <w:rFonts w:ascii="仿宋" w:eastAsia="仿宋" w:hAnsi="仿宋" w:cs="仿宋" w:hint="eastAsia"/>
            <w:lang w:eastAsia="zh-CN"/>
          </w:rPr>
          <w:t>(八)、环境保护综合评价</w:t>
        </w:r>
        <w:r>
          <w:tab/>
        </w:r>
        <w:r>
          <w:fldChar w:fldCharType="begin"/>
        </w:r>
        <w:r>
          <w:instrText xml:space="preserve"> PAGEREF _Toc18593 \h </w:instrText>
        </w:r>
        <w:r>
          <w:fldChar w:fldCharType="separate"/>
        </w:r>
        <w:r>
          <w:t>41</w:t>
        </w:r>
        <w:r>
          <w:fldChar w:fldCharType="end"/>
        </w:r>
      </w:hyperlink>
    </w:p>
    <w:p>
      <w:pPr>
        <w:pStyle w:val="TOC1"/>
        <w:tabs>
          <w:tab w:val="right" w:leader="dot" w:pos="8306"/>
        </w:tabs>
      </w:pPr>
      <w:hyperlink w:anchor="_Toc15619" w:history="1">
        <w:r>
          <w:rPr>
            <w:rFonts w:ascii="仿宋" w:eastAsia="仿宋" w:hAnsi="仿宋" w:cs="仿宋" w:hint="eastAsia"/>
            <w:lang w:eastAsia="zh-CN"/>
          </w:rPr>
          <w:t>十一、物流项目创新与研发</w:t>
        </w:r>
        <w:r>
          <w:tab/>
        </w:r>
        <w:r>
          <w:fldChar w:fldCharType="begin"/>
        </w:r>
        <w:r>
          <w:instrText xml:space="preserve"> PAGEREF _Toc15619 \h </w:instrText>
        </w:r>
        <w:r>
          <w:fldChar w:fldCharType="separate"/>
        </w:r>
        <w:r>
          <w:t>42</w:t>
        </w:r>
        <w:r>
          <w:fldChar w:fldCharType="end"/>
        </w:r>
      </w:hyperlink>
    </w:p>
    <w:p>
      <w:pPr>
        <w:pStyle w:val="TOC2"/>
        <w:tabs>
          <w:tab w:val="right" w:leader="dot" w:pos="8306"/>
        </w:tabs>
      </w:pPr>
      <w:hyperlink w:anchor="_Toc7726" w:history="1">
        <w:r>
          <w:rPr>
            <w:rFonts w:ascii="仿宋" w:eastAsia="仿宋" w:hAnsi="仿宋" w:cs="仿宋" w:hint="eastAsia"/>
            <w:lang w:eastAsia="zh-CN"/>
          </w:rPr>
          <w:t>(一)、创新策略与方向</w:t>
        </w:r>
        <w:r>
          <w:tab/>
        </w:r>
        <w:r>
          <w:fldChar w:fldCharType="begin"/>
        </w:r>
        <w:r>
          <w:instrText xml:space="preserve"> PAGEREF _Toc7726 \h </w:instrText>
        </w:r>
        <w:r>
          <w:fldChar w:fldCharType="separate"/>
        </w:r>
        <w:r>
          <w:t>42</w:t>
        </w:r>
        <w:r>
          <w:fldChar w:fldCharType="end"/>
        </w:r>
      </w:hyperlink>
    </w:p>
    <w:p>
      <w:pPr>
        <w:pStyle w:val="TOC2"/>
        <w:tabs>
          <w:tab w:val="right" w:leader="dot" w:pos="8306"/>
        </w:tabs>
      </w:pPr>
      <w:hyperlink w:anchor="_Toc15981" w:history="1">
        <w:r>
          <w:rPr>
            <w:rFonts w:ascii="仿宋" w:eastAsia="仿宋" w:hAnsi="仿宋" w:cs="仿宋" w:hint="eastAsia"/>
            <w:lang w:eastAsia="zh-CN"/>
          </w:rPr>
          <w:t>(二)、研发规划与投入</w:t>
        </w:r>
        <w:r>
          <w:tab/>
        </w:r>
        <w:r>
          <w:fldChar w:fldCharType="begin"/>
        </w:r>
        <w:r>
          <w:instrText xml:space="preserve"> PAGEREF _Toc15981 \h </w:instrText>
        </w:r>
        <w:r>
          <w:fldChar w:fldCharType="separate"/>
        </w:r>
        <w:r>
          <w:t>43</w:t>
        </w:r>
        <w:r>
          <w:fldChar w:fldCharType="end"/>
        </w:r>
      </w:hyperlink>
    </w:p>
    <w:p>
      <w:pPr>
        <w:pStyle w:val="TOC1"/>
        <w:tabs>
          <w:tab w:val="right" w:leader="dot" w:pos="8306"/>
        </w:tabs>
      </w:pPr>
      <w:hyperlink w:anchor="_Toc22111" w:history="1">
        <w:r>
          <w:rPr>
            <w:rFonts w:ascii="仿宋" w:eastAsia="仿宋" w:hAnsi="仿宋" w:cs="仿宋" w:hint="eastAsia"/>
            <w:lang w:eastAsia="zh-CN"/>
          </w:rPr>
          <w:t>十二、物流项目投资规划</w:t>
        </w:r>
        <w:r>
          <w:tab/>
        </w:r>
        <w:r>
          <w:fldChar w:fldCharType="begin"/>
        </w:r>
        <w:r>
          <w:instrText xml:space="preserve"> PAGEREF _Toc22111 \h </w:instrText>
        </w:r>
        <w:r>
          <w:fldChar w:fldCharType="separate"/>
        </w:r>
        <w:r>
          <w:t>45</w:t>
        </w:r>
        <w:r>
          <w:fldChar w:fldCharType="end"/>
        </w:r>
      </w:hyperlink>
    </w:p>
    <w:p>
      <w:pPr>
        <w:pStyle w:val="TOC2"/>
        <w:tabs>
          <w:tab w:val="right" w:leader="dot" w:pos="8306"/>
        </w:tabs>
      </w:pPr>
      <w:hyperlink w:anchor="_Toc6314" w:history="1">
        <w:r>
          <w:rPr>
            <w:rFonts w:ascii="仿宋" w:eastAsia="仿宋" w:hAnsi="仿宋" w:cs="仿宋" w:hint="eastAsia"/>
            <w:lang w:eastAsia="zh-CN"/>
          </w:rPr>
          <w:t>(一)、物流项目总投资估算</w:t>
        </w:r>
        <w:r>
          <w:tab/>
        </w:r>
        <w:r>
          <w:fldChar w:fldCharType="begin"/>
        </w:r>
        <w:r>
          <w:instrText xml:space="preserve"> PAGEREF _Toc6314 \h </w:instrText>
        </w:r>
        <w:r>
          <w:fldChar w:fldCharType="separate"/>
        </w:r>
        <w:r>
          <w:t>45</w:t>
        </w:r>
        <w:r>
          <w:fldChar w:fldCharType="end"/>
        </w:r>
      </w:hyperlink>
    </w:p>
    <w:p>
      <w:pPr>
        <w:pStyle w:val="TOC2"/>
        <w:tabs>
          <w:tab w:val="right" w:leader="dot" w:pos="8306"/>
        </w:tabs>
      </w:pPr>
      <w:hyperlink w:anchor="_Toc5844" w:history="1">
        <w:r>
          <w:rPr>
            <w:rFonts w:ascii="仿宋" w:eastAsia="仿宋" w:hAnsi="仿宋" w:cs="仿宋" w:hint="eastAsia"/>
            <w:lang w:eastAsia="zh-CN"/>
          </w:rPr>
          <w:t>(二)、资金筹措</w:t>
        </w:r>
        <w:r>
          <w:tab/>
        </w:r>
        <w:r>
          <w:fldChar w:fldCharType="begin"/>
        </w:r>
        <w:r>
          <w:instrText xml:space="preserve"> PAGEREF _Toc5844 \h </w:instrText>
        </w:r>
        <w:r>
          <w:fldChar w:fldCharType="separate"/>
        </w:r>
        <w:r>
          <w:t>46</w:t>
        </w:r>
        <w:r>
          <w:fldChar w:fldCharType="end"/>
        </w:r>
      </w:hyperlink>
    </w:p>
    <w:p>
      <w:pPr>
        <w:pStyle w:val="TOC1"/>
        <w:tabs>
          <w:tab w:val="right" w:leader="dot" w:pos="8306"/>
        </w:tabs>
      </w:pPr>
      <w:hyperlink w:anchor="_Toc25320" w:history="1">
        <w:r>
          <w:rPr>
            <w:rFonts w:ascii="仿宋" w:eastAsia="仿宋" w:hAnsi="仿宋" w:cs="仿宋" w:hint="eastAsia"/>
            <w:lang w:eastAsia="zh-CN"/>
          </w:rPr>
          <w:t>十三、物流项目变更管理</w:t>
        </w:r>
        <w:r>
          <w:tab/>
        </w:r>
        <w:r>
          <w:fldChar w:fldCharType="begin"/>
        </w:r>
        <w:r>
          <w:instrText xml:space="preserve"> PAGEREF _Toc25320 \h </w:instrText>
        </w:r>
        <w:r>
          <w:fldChar w:fldCharType="separate"/>
        </w:r>
        <w:r>
          <w:t>47</w:t>
        </w:r>
        <w:r>
          <w:fldChar w:fldCharType="end"/>
        </w:r>
      </w:hyperlink>
    </w:p>
    <w:p>
      <w:pPr>
        <w:pStyle w:val="TOC2"/>
        <w:tabs>
          <w:tab w:val="right" w:leader="dot" w:pos="8306"/>
        </w:tabs>
      </w:pPr>
      <w:hyperlink w:anchor="_Toc10722" w:history="1">
        <w:r>
          <w:rPr>
            <w:rFonts w:ascii="仿宋" w:eastAsia="仿宋" w:hAnsi="仿宋" w:cs="仿宋" w:hint="eastAsia"/>
            <w:lang w:eastAsia="zh-CN"/>
          </w:rPr>
          <w:t>(一)、变更申请与评估</w:t>
        </w:r>
        <w:r>
          <w:tab/>
        </w:r>
        <w:r>
          <w:fldChar w:fldCharType="begin"/>
        </w:r>
        <w:r>
          <w:instrText xml:space="preserve"> PAGEREF _Toc10722 \h </w:instrText>
        </w:r>
        <w:r>
          <w:fldChar w:fldCharType="separate"/>
        </w:r>
        <w:r>
          <w:t>47</w:t>
        </w:r>
        <w:r>
          <w:fldChar w:fldCharType="end"/>
        </w:r>
      </w:hyperlink>
    </w:p>
    <w:p>
      <w:pPr>
        <w:pStyle w:val="TOC2"/>
        <w:tabs>
          <w:tab w:val="right" w:leader="dot" w:pos="8306"/>
        </w:tabs>
      </w:pPr>
      <w:hyperlink w:anchor="_Toc5760" w:history="1">
        <w:r>
          <w:rPr>
            <w:rFonts w:ascii="仿宋" w:eastAsia="仿宋" w:hAnsi="仿宋" w:cs="仿宋" w:hint="eastAsia"/>
            <w:lang w:eastAsia="zh-CN"/>
          </w:rPr>
          <w:t>(二)、变更实施与控制</w:t>
        </w:r>
        <w:r>
          <w:tab/>
        </w:r>
        <w:r>
          <w:fldChar w:fldCharType="begin"/>
        </w:r>
        <w:r>
          <w:instrText xml:space="preserve"> PAGEREF _Toc5760 \h </w:instrText>
        </w:r>
        <w:r>
          <w:fldChar w:fldCharType="separate"/>
        </w:r>
        <w:r>
          <w:t>47</w:t>
        </w:r>
        <w:r>
          <w:fldChar w:fldCharType="end"/>
        </w:r>
      </w:hyperlink>
    </w:p>
    <w:p>
      <w:pPr>
        <w:pStyle w:val="TOC1"/>
        <w:tabs>
          <w:tab w:val="right" w:leader="dot" w:pos="8306"/>
        </w:tabs>
      </w:pPr>
      <w:hyperlink w:anchor="_Toc631" w:history="1">
        <w:r>
          <w:rPr>
            <w:rFonts w:ascii="仿宋" w:eastAsia="仿宋" w:hAnsi="仿宋" w:cs="仿宋" w:hint="eastAsia"/>
            <w:lang w:eastAsia="zh-CN"/>
          </w:rPr>
          <w:t>十四、营销与推广策略</w:t>
        </w:r>
        <w:r>
          <w:tab/>
        </w:r>
        <w:r>
          <w:fldChar w:fldCharType="begin"/>
        </w:r>
        <w:r>
          <w:instrText xml:space="preserve"> PAGEREF _Toc631 \h </w:instrText>
        </w:r>
        <w:r>
          <w:fldChar w:fldCharType="separate"/>
        </w:r>
        <w:r>
          <w:t>48</w:t>
        </w:r>
        <w:r>
          <w:fldChar w:fldCharType="end"/>
        </w:r>
      </w:hyperlink>
    </w:p>
    <w:p>
      <w:pPr>
        <w:pStyle w:val="TOC2"/>
        <w:tabs>
          <w:tab w:val="right" w:leader="dot" w:pos="8306"/>
        </w:tabs>
      </w:pPr>
      <w:hyperlink w:anchor="_Toc1491" w:history="1">
        <w:r>
          <w:rPr>
            <w:rFonts w:ascii="仿宋" w:eastAsia="仿宋" w:hAnsi="仿宋" w:cs="仿宋" w:hint="eastAsia"/>
            <w:lang w:eastAsia="zh-CN"/>
          </w:rPr>
          <w:t>(一)、产品/服务定位与特点</w:t>
        </w:r>
        <w:r>
          <w:tab/>
        </w:r>
        <w:r>
          <w:fldChar w:fldCharType="begin"/>
        </w:r>
        <w:r>
          <w:instrText xml:space="preserve"> PAGEREF _Toc1491 \h </w:instrText>
        </w:r>
        <w:r>
          <w:fldChar w:fldCharType="separate"/>
        </w:r>
        <w:r>
          <w:t>48</w:t>
        </w:r>
        <w:r>
          <w:fldChar w:fldCharType="end"/>
        </w:r>
      </w:hyperlink>
    </w:p>
    <w:p>
      <w:pPr>
        <w:pStyle w:val="TOC2"/>
        <w:tabs>
          <w:tab w:val="right" w:leader="dot" w:pos="8306"/>
        </w:tabs>
      </w:pPr>
      <w:hyperlink w:anchor="_Toc20456" w:history="1">
        <w:r>
          <w:rPr>
            <w:rFonts w:ascii="仿宋" w:eastAsia="仿宋" w:hAnsi="仿宋" w:cs="仿宋" w:hint="eastAsia"/>
            <w:lang w:eastAsia="zh-CN"/>
          </w:rPr>
          <w:t>(二)、市场定位与竞争分析</w:t>
        </w:r>
        <w:r>
          <w:tab/>
        </w:r>
        <w:r>
          <w:fldChar w:fldCharType="begin"/>
        </w:r>
        <w:r>
          <w:instrText xml:space="preserve"> PAGEREF _Toc20456 \h </w:instrText>
        </w:r>
        <w:r>
          <w:fldChar w:fldCharType="separate"/>
        </w:r>
        <w:r>
          <w:t>49</w:t>
        </w:r>
        <w:r>
          <w:fldChar w:fldCharType="end"/>
        </w:r>
      </w:hyperlink>
    </w:p>
    <w:p>
      <w:pPr>
        <w:pStyle w:val="TOC2"/>
        <w:tabs>
          <w:tab w:val="right" w:leader="dot" w:pos="8306"/>
        </w:tabs>
      </w:pPr>
      <w:hyperlink w:anchor="_Toc14169" w:history="1">
        <w:r>
          <w:rPr>
            <w:rFonts w:ascii="仿宋" w:eastAsia="仿宋" w:hAnsi="仿宋" w:cs="仿宋" w:hint="eastAsia"/>
            <w:lang w:eastAsia="zh-CN"/>
          </w:rPr>
          <w:t>(三)、营销渠道与策略</w:t>
        </w:r>
        <w:r>
          <w:tab/>
        </w:r>
        <w:r>
          <w:fldChar w:fldCharType="begin"/>
        </w:r>
        <w:r>
          <w:instrText xml:space="preserve"> PAGEREF _Toc14169 \h </w:instrText>
        </w:r>
        <w:r>
          <w:fldChar w:fldCharType="separate"/>
        </w:r>
        <w:r>
          <w:t>51</w:t>
        </w:r>
        <w:r>
          <w:fldChar w:fldCharType="end"/>
        </w:r>
      </w:hyperlink>
    </w:p>
    <w:p>
      <w:pPr>
        <w:pStyle w:val="TOC2"/>
        <w:tabs>
          <w:tab w:val="right" w:leader="dot" w:pos="8306"/>
        </w:tabs>
      </w:pPr>
      <w:hyperlink w:anchor="_Toc10601" w:history="1">
        <w:r>
          <w:rPr>
            <w:rFonts w:ascii="仿宋" w:eastAsia="仿宋" w:hAnsi="仿宋" w:cs="仿宋" w:hint="eastAsia"/>
            <w:lang w:eastAsia="zh-CN"/>
          </w:rPr>
          <w:t>(四)、推广与宣传活动</w:t>
        </w:r>
        <w:r>
          <w:tab/>
        </w:r>
        <w:r>
          <w:fldChar w:fldCharType="begin"/>
        </w:r>
        <w:r>
          <w:instrText xml:space="preserve"> PAGEREF _Toc10601 \h </w:instrText>
        </w:r>
        <w:r>
          <w:fldChar w:fldCharType="separate"/>
        </w:r>
        <w:r>
          <w:t>52</w:t>
        </w:r>
        <w:r>
          <w:fldChar w:fldCharType="end"/>
        </w:r>
      </w:hyperlink>
    </w:p>
    <w:p>
      <w:pPr>
        <w:pStyle w:val="TOC1"/>
        <w:tabs>
          <w:tab w:val="right" w:leader="dot" w:pos="8306"/>
        </w:tabs>
      </w:pPr>
      <w:hyperlink w:anchor="_Toc11717" w:history="1">
        <w:r>
          <w:rPr>
            <w:rFonts w:ascii="仿宋" w:eastAsia="仿宋" w:hAnsi="仿宋" w:cs="仿宋" w:hint="eastAsia"/>
            <w:lang w:eastAsia="zh-CN"/>
          </w:rPr>
          <w:t>十五、供应链管理</w:t>
        </w:r>
        <w:r>
          <w:tab/>
        </w:r>
        <w:r>
          <w:fldChar w:fldCharType="begin"/>
        </w:r>
        <w:r>
          <w:instrText xml:space="preserve"> PAGEREF _Toc11717 \h </w:instrText>
        </w:r>
        <w:r>
          <w:fldChar w:fldCharType="separate"/>
        </w:r>
        <w:r>
          <w:t>57</w:t>
        </w:r>
        <w:r>
          <w:fldChar w:fldCharType="end"/>
        </w:r>
      </w:hyperlink>
    </w:p>
    <w:p>
      <w:pPr>
        <w:pStyle w:val="TOC2"/>
        <w:tabs>
          <w:tab w:val="right" w:leader="dot" w:pos="8306"/>
        </w:tabs>
      </w:pPr>
      <w:hyperlink w:anchor="_Toc22009" w:history="1">
        <w:r>
          <w:rPr>
            <w:rFonts w:ascii="仿宋" w:eastAsia="仿宋" w:hAnsi="仿宋" w:cs="仿宋" w:hint="eastAsia"/>
            <w:lang w:eastAsia="zh-CN"/>
          </w:rPr>
          <w:t>(一)、供应链战略规划</w:t>
        </w:r>
        <w:r>
          <w:tab/>
        </w:r>
        <w:r>
          <w:fldChar w:fldCharType="begin"/>
        </w:r>
        <w:r>
          <w:instrText xml:space="preserve"> PAGEREF _Toc22009 \h </w:instrText>
        </w:r>
        <w:r>
          <w:fldChar w:fldCharType="separate"/>
        </w:r>
        <w:r>
          <w:t>57</w:t>
        </w:r>
        <w:r>
          <w:fldChar w:fldCharType="end"/>
        </w:r>
      </w:hyperlink>
    </w:p>
    <w:p>
      <w:pPr>
        <w:pStyle w:val="TOC2"/>
        <w:tabs>
          <w:tab w:val="right" w:leader="dot" w:pos="8306"/>
        </w:tabs>
      </w:pPr>
      <w:hyperlink w:anchor="_Toc11950" w:history="1">
        <w:r>
          <w:rPr>
            <w:rFonts w:ascii="仿宋" w:eastAsia="仿宋" w:hAnsi="仿宋" w:cs="仿宋" w:hint="eastAsia"/>
            <w:lang w:eastAsia="zh-CN"/>
          </w:rPr>
          <w:t>(二)、供应商选择与合作</w:t>
        </w:r>
        <w:r>
          <w:tab/>
        </w:r>
        <w:r>
          <w:fldChar w:fldCharType="begin"/>
        </w:r>
        <w:r>
          <w:instrText xml:space="preserve"> PAGEREF _Toc11950 \h </w:instrText>
        </w:r>
        <w:r>
          <w:fldChar w:fldCharType="separate"/>
        </w:r>
        <w:r>
          <w:t>59</w:t>
        </w:r>
        <w:r>
          <w:fldChar w:fldCharType="end"/>
        </w:r>
      </w:hyperlink>
    </w:p>
    <w:p>
      <w:pPr>
        <w:pStyle w:val="TOC2"/>
        <w:tabs>
          <w:tab w:val="right" w:leader="dot" w:pos="8306"/>
        </w:tabs>
      </w:pPr>
      <w:hyperlink w:anchor="_Toc7440" w:history="1">
        <w:r>
          <w:rPr>
            <w:rFonts w:ascii="仿宋" w:eastAsia="仿宋" w:hAnsi="仿宋" w:cs="仿宋" w:hint="eastAsia"/>
            <w:lang w:eastAsia="zh-CN"/>
          </w:rPr>
          <w:t>(三)、物流与库存管理</w:t>
        </w:r>
        <w:r>
          <w:tab/>
        </w:r>
        <w:r>
          <w:fldChar w:fldCharType="begin"/>
        </w:r>
        <w:r>
          <w:instrText xml:space="preserve"> PAGEREF _Toc7440 \h </w:instrText>
        </w:r>
        <w:r>
          <w:fldChar w:fldCharType="separate"/>
        </w:r>
        <w:r>
          <w:t>60</w:t>
        </w:r>
        <w:r>
          <w:fldChar w:fldCharType="end"/>
        </w:r>
      </w:hyperlink>
    </w:p>
    <w:p>
      <w:pPr>
        <w:pStyle w:val="TOC1"/>
        <w:tabs>
          <w:tab w:val="right" w:leader="dot" w:pos="8306"/>
        </w:tabs>
      </w:pPr>
      <w:hyperlink w:anchor="_Toc25373" w:history="1">
        <w:r>
          <w:rPr>
            <w:rFonts w:ascii="仿宋" w:eastAsia="仿宋" w:hAnsi="仿宋" w:cs="仿宋" w:hint="eastAsia"/>
            <w:lang w:eastAsia="zh-CN"/>
          </w:rPr>
          <w:t>十六、物流项目实施时间节点</w:t>
        </w:r>
        <w:r>
          <w:tab/>
        </w:r>
        <w:r>
          <w:fldChar w:fldCharType="begin"/>
        </w:r>
        <w:r>
          <w:instrText xml:space="preserve"> PAGEREF _Toc25373 \h </w:instrText>
        </w:r>
        <w:r>
          <w:fldChar w:fldCharType="separate"/>
        </w:r>
        <w:r>
          <w:t>61</w:t>
        </w:r>
        <w:r>
          <w:fldChar w:fldCharType="end"/>
        </w:r>
      </w:hyperlink>
    </w:p>
    <w:p>
      <w:pPr>
        <w:pStyle w:val="TOC2"/>
        <w:tabs>
          <w:tab w:val="right" w:leader="dot" w:pos="8306"/>
        </w:tabs>
      </w:pPr>
      <w:hyperlink w:anchor="_Toc11595" w:history="1">
        <w:r>
          <w:rPr>
            <w:rFonts w:ascii="仿宋" w:eastAsia="仿宋" w:hAnsi="仿宋" w:cs="仿宋" w:hint="eastAsia"/>
            <w:lang w:eastAsia="zh-CN"/>
          </w:rPr>
          <w:t>(一)、物流项目启动阶段时间节点</w:t>
        </w:r>
        <w:r>
          <w:tab/>
        </w:r>
        <w:r>
          <w:fldChar w:fldCharType="begin"/>
        </w:r>
        <w:r>
          <w:instrText xml:space="preserve"> PAGEREF _Toc11595 \h </w:instrText>
        </w:r>
        <w:r>
          <w:fldChar w:fldCharType="separate"/>
        </w:r>
        <w:r>
          <w:t>61</w:t>
        </w:r>
        <w:r>
          <w:fldChar w:fldCharType="end"/>
        </w:r>
      </w:hyperlink>
    </w:p>
    <w:p>
      <w:pPr>
        <w:pStyle w:val="TOC2"/>
        <w:tabs>
          <w:tab w:val="right" w:leader="dot" w:pos="8306"/>
        </w:tabs>
      </w:pPr>
      <w:hyperlink w:anchor="_Toc18928" w:history="1">
        <w:r>
          <w:rPr>
            <w:rFonts w:ascii="仿宋" w:eastAsia="仿宋" w:hAnsi="仿宋" w:cs="仿宋" w:hint="eastAsia"/>
            <w:lang w:eastAsia="zh-CN"/>
          </w:rPr>
          <w:t>(二)、物流项目执行阶段时间节点</w:t>
        </w:r>
        <w:r>
          <w:tab/>
        </w:r>
        <w:r>
          <w:fldChar w:fldCharType="begin"/>
        </w:r>
        <w:r>
          <w:instrText xml:space="preserve"> PAGEREF _Toc18928 \h </w:instrText>
        </w:r>
        <w:r>
          <w:fldChar w:fldCharType="separate"/>
        </w:r>
        <w:r>
          <w:t>62</w:t>
        </w:r>
        <w:r>
          <w:fldChar w:fldCharType="end"/>
        </w:r>
      </w:hyperlink>
    </w:p>
    <w:p>
      <w:pPr>
        <w:pStyle w:val="TOC2"/>
        <w:tabs>
          <w:tab w:val="right" w:leader="dot" w:pos="8306"/>
        </w:tabs>
      </w:pPr>
      <w:hyperlink w:anchor="_Toc20969" w:history="1">
        <w:r>
          <w:rPr>
            <w:rFonts w:ascii="仿宋" w:eastAsia="仿宋" w:hAnsi="仿宋" w:cs="仿宋" w:hint="eastAsia"/>
            <w:lang w:eastAsia="zh-CN"/>
          </w:rPr>
          <w:t>(三)、物流项目完成阶段时间节点</w:t>
        </w:r>
        <w:r>
          <w:tab/>
        </w:r>
        <w:r>
          <w:fldChar w:fldCharType="begin"/>
        </w:r>
        <w:r>
          <w:instrText xml:space="preserve"> PAGEREF _Toc20969 \h </w:instrText>
        </w:r>
        <w:r>
          <w:fldChar w:fldCharType="separate"/>
        </w:r>
        <w:r>
          <w:t>63</w:t>
        </w:r>
        <w:r>
          <w:fldChar w:fldCharType="end"/>
        </w:r>
      </w:hyperlink>
    </w:p>
    <w:p>
      <w:pPr>
        <w:pStyle w:val="TOC1"/>
        <w:tabs>
          <w:tab w:val="right" w:leader="dot" w:pos="8306"/>
        </w:tabs>
      </w:pPr>
      <w:hyperlink w:anchor="_Toc29171" w:history="1">
        <w:r>
          <w:rPr>
            <w:rFonts w:ascii="仿宋" w:eastAsia="仿宋" w:hAnsi="仿宋" w:cs="仿宋" w:hint="eastAsia"/>
            <w:lang w:eastAsia="zh-CN"/>
          </w:rPr>
          <w:t>十七、物流项目工程方案分析</w:t>
        </w:r>
        <w:r>
          <w:tab/>
        </w:r>
        <w:r>
          <w:fldChar w:fldCharType="begin"/>
        </w:r>
        <w:r>
          <w:instrText xml:space="preserve"> PAGEREF _Toc29171 \h </w:instrText>
        </w:r>
        <w:r>
          <w:fldChar w:fldCharType="separate"/>
        </w:r>
        <w:r>
          <w:t>64</w:t>
        </w:r>
        <w:r>
          <w:fldChar w:fldCharType="end"/>
        </w:r>
      </w:hyperlink>
    </w:p>
    <w:p>
      <w:pPr>
        <w:pStyle w:val="TOC2"/>
        <w:tabs>
          <w:tab w:val="right" w:leader="dot" w:pos="8306"/>
        </w:tabs>
      </w:pPr>
      <w:hyperlink w:anchor="_Toc13538" w:history="1">
        <w:r>
          <w:rPr>
            <w:rFonts w:ascii="仿宋" w:eastAsia="仿宋" w:hAnsi="仿宋" w:cs="仿宋" w:hint="eastAsia"/>
            <w:lang w:eastAsia="zh-CN"/>
          </w:rPr>
          <w:t>(一)、建筑工程设计原则</w:t>
        </w:r>
        <w:r>
          <w:tab/>
        </w:r>
        <w:r>
          <w:fldChar w:fldCharType="begin"/>
        </w:r>
        <w:r>
          <w:instrText xml:space="preserve"> PAGEREF _Toc13538 \h </w:instrText>
        </w:r>
        <w:r>
          <w:fldChar w:fldCharType="separate"/>
        </w:r>
        <w:r>
          <w:t>64</w:t>
        </w:r>
        <w:r>
          <w:fldChar w:fldCharType="end"/>
        </w:r>
      </w:hyperlink>
    </w:p>
    <w:p>
      <w:pPr>
        <w:pStyle w:val="TOC2"/>
        <w:tabs>
          <w:tab w:val="right" w:leader="dot" w:pos="8306"/>
        </w:tabs>
      </w:pPr>
      <w:hyperlink w:anchor="_Toc25116" w:history="1">
        <w:r>
          <w:rPr>
            <w:rFonts w:ascii="仿宋" w:eastAsia="仿宋" w:hAnsi="仿宋" w:cs="仿宋" w:hint="eastAsia"/>
            <w:lang w:eastAsia="zh-CN"/>
          </w:rPr>
          <w:t>(二)、土建工程建设指标</w:t>
        </w:r>
        <w:r>
          <w:tab/>
        </w:r>
        <w:r>
          <w:fldChar w:fldCharType="begin"/>
        </w:r>
        <w:r>
          <w:instrText xml:space="preserve"> PAGEREF _Toc25116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399"/>
      <w:r>
        <w:rPr>
          <w:rFonts w:ascii="仿宋" w:eastAsia="仿宋" w:hAnsi="仿宋" w:cs="仿宋" w:hint="eastAsia"/>
          <w:sz w:val="28"/>
          <w:lang w:eastAsia="zh-CN"/>
        </w:rPr>
        <w:t>一、物流项目建设背景及必要性分析</w:t>
      </w:r>
      <w:bookmarkEnd w:id="2"/>
    </w:p>
    <w:p>
      <w:pPr>
        <w:pStyle w:val="Heading2"/>
        <w:rPr>
          <w:rFonts w:ascii="仿宋" w:eastAsia="仿宋" w:hAnsi="仿宋" w:cs="仿宋" w:hint="eastAsia"/>
          <w:lang w:eastAsia="zh-CN"/>
        </w:rPr>
      </w:pPr>
      <w:bookmarkStart w:id="3" w:name="_Toc217"/>
      <w:r>
        <w:rPr>
          <w:rFonts w:ascii="仿宋" w:eastAsia="仿宋" w:hAnsi="仿宋" w:cs="仿宋" w:hint="eastAsia"/>
          <w:lang w:eastAsia="zh-CN"/>
        </w:rPr>
        <w:t>(一)、物流项目背景分析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物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我们的背景分析将深入挖掘当前行业的发展趋势，通过对竞争态势的全面审视，找到物流项目在这个潮流中的定位。同时，我们将关注行业内涌现的新兴机遇，以便物流项目更好地融入行业发展的潮流中。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物流项目提供了强大的发展动力。我们将聚焦于行业内最新的技术发展趋势，包括但不限于人工智能、大数据分析、物联网等领域。通过深度的技术研究，我们将确保物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物流项目发展的源泉。我们将投入更多的精力对市场需求进行深入剖析，超越表面的需求，深入挖掘潜在的市场痛点和机遇。通过对市场需求的细致了解，物流项目将更有针对性地设计解决方案，满足市场的多样化需求，从而更好地促进物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物流项目战略至关重要。我们将对竞争态势进行更为深入的分析，包括但不限于市场份额、产品特点、客户满意度等多个维度。通过深度的竞争分析，物流项目将能够更准确地把握市场脉搏，制定具有竞争力的物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物流项目的发展具有直接的影响。我们将进行更为全面的法规和政策分析，了解行业发展中的潜在法律风险和合规挑战。通过充分了解和遵守相关法规，物流项目将确保在法律框架内合法合规运营，为物流项目的稳健发展提供有力支持。</w:t>
      </w:r>
    </w:p>
    <w:p>
      <w:pPr>
        <w:pStyle w:val="Heading2"/>
        <w:ind w:firstLine="560" w:firstLineChars="200"/>
        <w:rPr>
          <w:rFonts w:ascii="仿宋" w:eastAsia="仿宋" w:hAnsi="仿宋" w:cs="仿宋" w:hint="eastAsia"/>
          <w:sz w:val="28"/>
          <w:lang w:eastAsia="zh-CN"/>
        </w:rPr>
      </w:pPr>
      <w:bookmarkStart w:id="4" w:name="_Toc15884"/>
      <w:r>
        <w:rPr>
          <w:rFonts w:ascii="仿宋" w:eastAsia="仿宋" w:hAnsi="仿宋" w:cs="仿宋" w:hint="eastAsia"/>
          <w:sz w:val="28"/>
          <w:lang w:eastAsia="zh-CN"/>
        </w:rPr>
        <w:t>(二)、物流项目建设必要性分析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建设的迫切性源于对行业发展趋势的深刻洞察。我们正处于一个行业变革的时代，科技创新、数字化转型成为企业发展的关键动力。物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建设不仅仅是为了跟上潮流，更是为了通过技术创新推动企业的持续发展。通过引入先进的技术和解决方案，物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物流项目的建设成为必然选择，通过提高产品质量、拓展服务领域，从而在竞争中获得更多的机会。物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物流项目建设的必要性体现在对客户需求更精准的满足。通过物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建设的背后是对企业持续创新的追求。只有通过不断创新，企业才能在竞争中立于不败之地。物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749"/>
      <w:r>
        <w:rPr>
          <w:rFonts w:ascii="仿宋" w:eastAsia="仿宋" w:hAnsi="仿宋" w:cs="仿宋" w:hint="eastAsia"/>
          <w:sz w:val="28"/>
          <w:lang w:eastAsia="zh-CN"/>
        </w:rPr>
        <w:t>二、物流项目选址可行性分析</w:t>
      </w:r>
      <w:bookmarkEnd w:id="5"/>
    </w:p>
    <w:p>
      <w:pPr>
        <w:pStyle w:val="Heading2"/>
        <w:rPr>
          <w:rFonts w:ascii="仿宋" w:eastAsia="仿宋" w:hAnsi="仿宋" w:cs="仿宋" w:hint="eastAsia"/>
          <w:lang w:eastAsia="zh-CN"/>
        </w:rPr>
      </w:pPr>
      <w:bookmarkStart w:id="6" w:name="_Toc10923"/>
      <w:r>
        <w:rPr>
          <w:rFonts w:ascii="仿宋" w:eastAsia="仿宋" w:hAnsi="仿宋" w:cs="仿宋" w:hint="eastAsia"/>
          <w:lang w:eastAsia="zh-CN"/>
        </w:rPr>
        <w:t>(一)、物流项目选址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该物流项目选址位于XX省XX市XX区XXX街道</w:t>
      </w:r>
    </w:p>
    <w:p>
      <w:pPr>
        <w:pStyle w:val="Heading2"/>
        <w:ind w:firstLine="560" w:firstLineChars="200"/>
        <w:rPr>
          <w:rFonts w:ascii="仿宋" w:eastAsia="仿宋" w:hAnsi="仿宋" w:cs="仿宋" w:hint="eastAsia"/>
          <w:sz w:val="28"/>
          <w:lang w:eastAsia="zh-CN"/>
        </w:rPr>
      </w:pPr>
      <w:bookmarkStart w:id="7" w:name="_Toc20123"/>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物流项目的征地面积将根据物流项目的实际规模和需求进行精确规划。具体面积XXX平方米，旨在确保物流项目不仅能够满足当前的发展需求，还能够预留空间以适应未来的扩展。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净用地面积是在征地面积基础上去除不可利用面积后的实际可开发用地。具体面积XXX平方米，考虑到环保、交通、安全等多方面因素，以确保物流项目在整体利用效率上达到最优。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物流项目计划建设的建筑总规模具体面积XXX平方米。这一规模的确定综合考虑了物流项目的性质、规模，以及城市规划的相关要求，确保建筑布局与周边环境协调一致。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绿地率是物流项目用地中被规划为绿地的比例。具体面积XXX平方米，旨在通过合理规划绿地，改善物流项目周边环境，提升居民生活质量，并符合城市整体绿化规划。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容积率是用地上可以建设的建筑总体积与用地面积之比。具体面积XXX，通过合理的容积率规划，确保物流项目建筑规模与周边环境和谐共生。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确保物流项目选址与当地城市规划相一致，具体面积XXX平方米。通过与城市规划部门深入沟通，确保物流项目不仅符合城市的整体发展方向，还能够融入城市的发展布局，为城市的长远发展贡献力量。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充分了解并确保物流项目选址符合当地产业政策，具体面积XXX平方米。这包括物流项目对当地经济的促进作用，以及对相关产业的带动效应，确保物流项目与地方政府的产业政策保持一致，促进共赢合作。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用地总体要求必须符合环保和可持续发展的原则，具体面积XXX平方米。通过采用绿色建筑设计、节能减排等措施，确保物流项目在建设和运营过程中对环境的影响最小化，达到可持续发展的要求。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确保物流项目选址具备必要的公共设施配套，具体面积XXX平方米。这包括交通便利性、教育、医疗等基础设施，以提高居民生活品质，使得物流项目选址更具吸引力。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考虑用地总体要求对当地社会稳定性的影响，具体面积XXX平方米。通过深入了解当地社区反馈，确保物流项目的选址和建设过程对当地社会和谐稳定产生积极作用。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物流项目选址不仅符合法规和规划，还在实际操作中具有可行性。这一全面规划将为物流项目的成功实施提供坚实的基础，确保物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211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物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在物流项目的设备规划和空间设计中，我们将采取灵活设备布局的措施。设备布局将根据实际需求进行灵活设计，避免不必要的浪费。通过合理规划设备摆放位置，我们将提高设备的利用率，减少设备间距，以确保物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物流项目内部引入共享设施的概念，例如共享会议室、办公区等。通过这种方式，我们可以减少对资源的重复建设，提高资源共享效率，从而减小物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473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物流项目的总图布置中，我们将不同功能区域进行明确的规划，以最大程度满足物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48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我们首先关注市场因素，包括潜在客户分布、竞争对手位置、市场需求等。通过深入的市场调研，我们能够更准确地评估选址对于市场开拓和产品销售的影响，确保物流项目能够在有利的市场环境中蓬勃发展。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物流项目对环境的影响是综合评价的重要因素之一。我们将详细考虑选址周边的自然环境、生态保护区、水源地等情况，确保物流项目的建设和运营对环境影响最小化，并符合当地的环保法规标准。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对选址的评价还需充分考虑当地政府的产业政策和法规。我们将详细了解物流项目所在地的相关政策，确保物流项目的规划和运营与当地法规相符，降低不必要的法律风险。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考虑到社会稳定性对企业运营的重要性，我们将评估选址地区的社会安全情况、劳工关系、社区反馈等方面，以确保物流项目的建设和运营不会受到社会稳定性的负面影响。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最后，我们将综合考虑用地成本，包括土地购置费用、土地开发成本等。通过对用地成本的详细评估，我们能够做出更为精确的经济效益分析，为物流项目的投资决策提供有力支持。</w:t>
      </w:r>
    </w:p>
    <w:p>
      <w:pPr>
        <w:pStyle w:val="Heading1"/>
        <w:ind w:firstLine="560" w:firstLineChars="200"/>
        <w:rPr>
          <w:rFonts w:ascii="仿宋" w:eastAsia="仿宋" w:hAnsi="仿宋" w:cs="仿宋" w:hint="eastAsia"/>
          <w:sz w:val="28"/>
          <w:lang w:eastAsia="zh-CN"/>
        </w:rPr>
      </w:pPr>
      <w:bookmarkStart w:id="11" w:name="_Toc29447"/>
      <w:r>
        <w:rPr>
          <w:rFonts w:ascii="仿宋" w:eastAsia="仿宋" w:hAnsi="仿宋" w:cs="仿宋" w:hint="eastAsia"/>
          <w:sz w:val="28"/>
          <w:lang w:eastAsia="zh-CN"/>
        </w:rPr>
        <w:t>三、物流项目绩效评估</w:t>
      </w:r>
      <w:bookmarkEnd w:id="11"/>
    </w:p>
    <w:p>
      <w:pPr>
        <w:pStyle w:val="Heading2"/>
        <w:rPr>
          <w:rFonts w:ascii="仿宋" w:eastAsia="仿宋" w:hAnsi="仿宋" w:cs="仿宋" w:hint="eastAsia"/>
          <w:lang w:eastAsia="zh-CN"/>
        </w:rPr>
      </w:pPr>
      <w:bookmarkStart w:id="12" w:name="_Toc31769"/>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在物流项目中，我们设计了一套全面的绩效评估指标，以确保物流项目的可控和成功交付。这些指标跨足物流项目目标、成本、进度和质量等多个维度，为我们提供了全面洞察物流项目的健康状况。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目标达成率是我们关注的首要指标。我们设定了明确的目标，并通过定期监测和评估，迅速发现并应对潜在的目标偏差。这为物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成本绩效是另一个核心关注点。通过实际成本与预算成本的对比分析，我们深入了解成本差异的原因，及时调整资源分配，保持物流项目在经济效益方面的合理水平。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进度作为关键的绩效指标之一，得到了精心的关注。我们制定了详细的物流项目进度计划，并设立了进度符合度指标，确保实际进度与计划进度保持一致。这使我们能够快速发现和解决潜在的进度问题，保持物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物流项目绩效的不可或缺的一环。我们引入了一系列的质量标准和客户满意度指标，以确保物流项目交付的成果在质量上达到或超越预期水平。通过持续监测这些指标，我们努力提升物流项目整体质量水平，为物流项目的成功交付提供有力保障。通过这些科学且全面的绩效评估，我们能够更好地引导物流项目的持续改进，确保物流项目目标的顺利达成。</w:t>
      </w:r>
    </w:p>
    <w:p>
      <w:pPr>
        <w:pStyle w:val="Heading2"/>
        <w:ind w:firstLine="560" w:firstLineChars="200"/>
        <w:rPr>
          <w:rFonts w:ascii="仿宋" w:eastAsia="仿宋" w:hAnsi="仿宋" w:cs="仿宋" w:hint="eastAsia"/>
          <w:sz w:val="28"/>
          <w:lang w:eastAsia="zh-CN"/>
        </w:rPr>
      </w:pPr>
      <w:bookmarkStart w:id="13" w:name="_Toc1526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绩效评估是物流项目中的关键环节，为确保物流项目达到预期目标，我们采用了多层次、多维度的绩效评估方法。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物流项目的战略目标对齐，确保每个决策和行动都与物流项目整体目标保持一致。团队会定期召开战略对齐会议，审视当前工作与物流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物流项目进度、质量、成本和风险等方面。这些指标通过数据收集和分析，为物流项目管理团队提供了客观的评估依据。例如，我们通过物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绩效评估不仅仅停留在物流项目内部，还考虑了物流项目对外部环境的影响。我们定期进行干系人满意度调查，以了解各利益相关方对物流项目的期望和满意度，并及时做出调整。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这种多层次、多角度的绩效评估方法，使得我们能够全面了解物流项目的运行状态，及时做出调整，确保物流项目在不断变化的环境中保持稳健前行。</w:t>
      </w:r>
    </w:p>
    <w:p>
      <w:pPr>
        <w:pStyle w:val="Heading2"/>
        <w:ind w:firstLine="560" w:firstLineChars="200"/>
        <w:rPr>
          <w:rFonts w:ascii="仿宋" w:eastAsia="仿宋" w:hAnsi="仿宋" w:cs="仿宋" w:hint="eastAsia"/>
          <w:sz w:val="28"/>
          <w:lang w:eastAsia="zh-CN"/>
        </w:rPr>
      </w:pPr>
      <w:bookmarkStart w:id="14" w:name="_Toc2181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为了确保物流项目的有效管理和不断优化，我们采用了精心设计的绩效评估周期。这个周期旨在实现灵活、实时和全面的评估，以适应物流项目执行中的各种挑战。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物流项目的不同需求，分为短期、中期和长期。短期评估关注每个迭代或工作周期，以及时发现和解决当前任务中的问题。中期评估涵盖几个迭代，深入了解整体物流项目的趋势和性能。长期评估则着眼于整个物流项目阶段，确保物流项目目标的一致性和可持续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物流项目管理工具和协作平台，团队成员能够随时更新和分享物流项目数据。这种实时性的反馈机制使我们能够及时察觉潜在问题，快速调整，保持物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物流项目的决策制定密不可分。每个周期的物流项目回顾会议成为集体总结经验、识别问题深层次原因并找到创新解决方案的平台。这种定期的反思与调整机制使物流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90"/>
      <w:r>
        <w:rPr>
          <w:rFonts w:ascii="仿宋" w:eastAsia="仿宋" w:hAnsi="仿宋" w:cs="仿宋" w:hint="eastAsia"/>
          <w:sz w:val="28"/>
          <w:lang w:eastAsia="zh-CN"/>
        </w:rPr>
        <w:t>四、物流项目文档管理</w:t>
      </w:r>
      <w:bookmarkEnd w:id="15"/>
    </w:p>
    <w:p>
      <w:pPr>
        <w:pStyle w:val="Heading2"/>
        <w:rPr>
          <w:rFonts w:ascii="仿宋" w:eastAsia="仿宋" w:hAnsi="仿宋" w:cs="仿宋" w:hint="eastAsia"/>
          <w:lang w:eastAsia="zh-CN"/>
        </w:rPr>
      </w:pPr>
      <w:bookmarkStart w:id="16" w:name="_Toc923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物流项目高度重视文档的质量和准确性，以支持物流项目的各项活动和决策。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物流项目文档的编制始于物流项目计划的初期，我们制定了详细的文档编制计划，明确了每个文档的内容、格式和编写责任人。在物流项目启动阶段，我们首先编制了物流项目章程，明确定义了物流项目的目标、范围、风险等关键要素。随后，物流项目团队根据计划陆续编制了需求文档、设计文档、测试文档等各类文档，确保物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物流项目管理中的重要环节，旨在确保物流项目文档符合质量标准和物流项目需求。在物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除了内部审查，我们还进行了外部审查，邀请物流项目相关利益方和专业领域的专家对文档进行独立审查。这有助于获取更全面、客观的反馈，确保物流项目文档不仅符合内部标准，也满足外部需求。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物流项目在文档编制与审查方面建立了严格的管理机制，通过规范的流程和多维度的审查，确保物流项目文档的质量、准确性和可靠性，为物流项目的顺利推进提供了有力支持。</w:t>
      </w:r>
    </w:p>
    <w:p>
      <w:pPr>
        <w:pStyle w:val="Heading2"/>
        <w:ind w:firstLine="560" w:firstLineChars="200"/>
        <w:rPr>
          <w:rFonts w:ascii="仿宋" w:eastAsia="仿宋" w:hAnsi="仿宋" w:cs="仿宋" w:hint="eastAsia"/>
          <w:sz w:val="28"/>
          <w:lang w:eastAsia="zh-CN"/>
        </w:rPr>
      </w:pPr>
      <w:bookmarkStart w:id="17" w:name="_Toc29438"/>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在物流项目中，我们致力于优化文档发布与分发过程，以确保信息的高效传递和团队间协作的顺畅进行。以下是我们采取的关键优化策略：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我们通过多渠道发布文档，包括电子邮件、物流项目管理平台、内部网站等，以满足不同团队成员的偏好和需求。多渠道发布确保了信息的全面覆盖。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我们采用了精细的权限控制，确保只有授权人员可以访问敏感信息。这种安全措施保护了物流项目文档的机密性，防止了未经授权的信息泄露。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709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文档存档与归档是物流项目生命周期中一个至关重要的环节，直接关系到物流项目信息的长期保存和历史记录的完整性。在物流项目中，我们实施了一系列有效的文档存档与归档管理策略：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https://d.book118.com/625014032141011101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物流项目规划设计方案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D86F11"/>
    <w:rsid w:val="08D86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01403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2024-01-28T02:58:00Z</dcterms:created>
  <dcterms:modified xsi:type="dcterms:W3CDTF">2024-01-28T02:58:59Z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7687BE1990AD43EFBB41E6E8558BD126_11</vt:lpwstr>
  </property>
  <property fmtid="{D5CDD505-2E9C-101B-9397-08002B2CF9AE}" pid="3" name="KSOProductBuildVer">
    <vt:lpwstr>2052-12.1.0.16120</vt:lpwstr>
  </property>
</Properties>
</file>