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消化系统用药项目构思建设方案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53" w:history="1">
        <w:r>
          <w:rPr>
            <w:rFonts w:ascii="仿宋" w:eastAsia="仿宋" w:hAnsi="仿宋" w:cs="仿宋" w:hint="eastAsia"/>
            <w:lang w:eastAsia="zh-CN"/>
          </w:rPr>
          <w:t>序言</w:t>
        </w:r>
        <w:r>
          <w:tab/>
        </w:r>
        <w:r>
          <w:fldChar w:fldCharType="begin"/>
        </w:r>
        <w:r>
          <w:instrText xml:space="preserve"> PAGEREF _Toc21353 \h </w:instrText>
        </w:r>
        <w:r>
          <w:fldChar w:fldCharType="separate"/>
        </w:r>
        <w:r>
          <w:t>3</w:t>
        </w:r>
        <w:r>
          <w:fldChar w:fldCharType="end"/>
        </w:r>
      </w:hyperlink>
    </w:p>
    <w:p>
      <w:pPr>
        <w:pStyle w:val="TOC1"/>
        <w:tabs>
          <w:tab w:val="right" w:leader="dot" w:pos="8306"/>
        </w:tabs>
      </w:pPr>
      <w:hyperlink w:anchor="_Toc13789" w:history="1">
        <w:r>
          <w:rPr>
            <w:rFonts w:ascii="仿宋" w:eastAsia="仿宋" w:hAnsi="仿宋" w:cs="仿宋" w:hint="eastAsia"/>
            <w:lang w:eastAsia="zh-CN"/>
          </w:rPr>
          <w:t>一、财务管理与成本控制</w:t>
        </w:r>
        <w:r>
          <w:tab/>
        </w:r>
        <w:r>
          <w:fldChar w:fldCharType="begin"/>
        </w:r>
        <w:r>
          <w:instrText xml:space="preserve"> PAGEREF _Toc13789 \h </w:instrText>
        </w:r>
        <w:r>
          <w:fldChar w:fldCharType="separate"/>
        </w:r>
        <w:r>
          <w:t>3</w:t>
        </w:r>
        <w:r>
          <w:fldChar w:fldCharType="end"/>
        </w:r>
      </w:hyperlink>
    </w:p>
    <w:p>
      <w:pPr>
        <w:pStyle w:val="TOC2"/>
        <w:tabs>
          <w:tab w:val="right" w:leader="dot" w:pos="8306"/>
        </w:tabs>
      </w:pPr>
      <w:hyperlink w:anchor="_Toc31703" w:history="1">
        <w:r>
          <w:rPr>
            <w:rFonts w:ascii="仿宋" w:eastAsia="仿宋" w:hAnsi="仿宋" w:cs="仿宋" w:hint="eastAsia"/>
            <w:lang w:eastAsia="zh-CN"/>
          </w:rPr>
          <w:t>(一)、财务管理体系建设</w:t>
        </w:r>
        <w:r>
          <w:tab/>
        </w:r>
        <w:r>
          <w:fldChar w:fldCharType="begin"/>
        </w:r>
        <w:r>
          <w:instrText xml:space="preserve"> PAGEREF _Toc31703 \h </w:instrText>
        </w:r>
        <w:r>
          <w:fldChar w:fldCharType="separate"/>
        </w:r>
        <w:r>
          <w:t>3</w:t>
        </w:r>
        <w:r>
          <w:fldChar w:fldCharType="end"/>
        </w:r>
      </w:hyperlink>
    </w:p>
    <w:p>
      <w:pPr>
        <w:pStyle w:val="TOC2"/>
        <w:tabs>
          <w:tab w:val="right" w:leader="dot" w:pos="8306"/>
        </w:tabs>
      </w:pPr>
      <w:hyperlink w:anchor="_Toc20826" w:history="1">
        <w:r>
          <w:rPr>
            <w:rFonts w:ascii="仿宋" w:eastAsia="仿宋" w:hAnsi="仿宋" w:cs="仿宋" w:hint="eastAsia"/>
            <w:lang w:eastAsia="zh-CN"/>
          </w:rPr>
          <w:t>(二)、成本控制措施</w:t>
        </w:r>
        <w:r>
          <w:tab/>
        </w:r>
        <w:r>
          <w:fldChar w:fldCharType="begin"/>
        </w:r>
        <w:r>
          <w:instrText xml:space="preserve"> PAGEREF _Toc20826 \h </w:instrText>
        </w:r>
        <w:r>
          <w:fldChar w:fldCharType="separate"/>
        </w:r>
        <w:r>
          <w:t>4</w:t>
        </w:r>
        <w:r>
          <w:fldChar w:fldCharType="end"/>
        </w:r>
      </w:hyperlink>
    </w:p>
    <w:p>
      <w:pPr>
        <w:pStyle w:val="TOC1"/>
        <w:tabs>
          <w:tab w:val="right" w:leader="dot" w:pos="8306"/>
        </w:tabs>
      </w:pPr>
      <w:hyperlink w:anchor="_Toc19503" w:history="1">
        <w:r>
          <w:rPr>
            <w:rFonts w:ascii="仿宋" w:eastAsia="仿宋" w:hAnsi="仿宋" w:cs="仿宋" w:hint="eastAsia"/>
            <w:lang w:eastAsia="zh-CN"/>
          </w:rPr>
          <w:t>二、消化系统用药项目概论</w:t>
        </w:r>
        <w:r>
          <w:tab/>
        </w:r>
        <w:r>
          <w:fldChar w:fldCharType="begin"/>
        </w:r>
        <w:r>
          <w:instrText xml:space="preserve"> PAGEREF _Toc19503 \h </w:instrText>
        </w:r>
        <w:r>
          <w:fldChar w:fldCharType="separate"/>
        </w:r>
        <w:r>
          <w:t>5</w:t>
        </w:r>
        <w:r>
          <w:fldChar w:fldCharType="end"/>
        </w:r>
      </w:hyperlink>
    </w:p>
    <w:p>
      <w:pPr>
        <w:pStyle w:val="TOC2"/>
        <w:tabs>
          <w:tab w:val="right" w:leader="dot" w:pos="8306"/>
        </w:tabs>
      </w:pPr>
      <w:hyperlink w:anchor="_Toc21637" w:history="1">
        <w:r>
          <w:rPr>
            <w:rFonts w:ascii="仿宋" w:eastAsia="仿宋" w:hAnsi="仿宋" w:cs="仿宋" w:hint="eastAsia"/>
            <w:lang w:eastAsia="zh-CN"/>
          </w:rPr>
          <w:t>(一)、项目申报单位概况</w:t>
        </w:r>
        <w:r>
          <w:tab/>
        </w:r>
        <w:r>
          <w:fldChar w:fldCharType="begin"/>
        </w:r>
        <w:r>
          <w:instrText xml:space="preserve"> PAGEREF _Toc21637 \h </w:instrText>
        </w:r>
        <w:r>
          <w:fldChar w:fldCharType="separate"/>
        </w:r>
        <w:r>
          <w:t>5</w:t>
        </w:r>
        <w:r>
          <w:fldChar w:fldCharType="end"/>
        </w:r>
      </w:hyperlink>
    </w:p>
    <w:p>
      <w:pPr>
        <w:pStyle w:val="TOC2"/>
        <w:tabs>
          <w:tab w:val="right" w:leader="dot" w:pos="8306"/>
        </w:tabs>
      </w:pPr>
      <w:hyperlink w:anchor="_Toc20528" w:history="1">
        <w:r>
          <w:rPr>
            <w:rFonts w:ascii="仿宋" w:eastAsia="仿宋" w:hAnsi="仿宋" w:cs="仿宋" w:hint="eastAsia"/>
            <w:lang w:eastAsia="zh-CN"/>
          </w:rPr>
          <w:t>(二)、项目概况</w:t>
        </w:r>
        <w:r>
          <w:tab/>
        </w:r>
        <w:r>
          <w:fldChar w:fldCharType="begin"/>
        </w:r>
        <w:r>
          <w:instrText xml:space="preserve"> PAGEREF _Toc20528 \h </w:instrText>
        </w:r>
        <w:r>
          <w:fldChar w:fldCharType="separate"/>
        </w:r>
        <w:r>
          <w:t>6</w:t>
        </w:r>
        <w:r>
          <w:fldChar w:fldCharType="end"/>
        </w:r>
      </w:hyperlink>
    </w:p>
    <w:p>
      <w:pPr>
        <w:pStyle w:val="TOC1"/>
        <w:tabs>
          <w:tab w:val="right" w:leader="dot" w:pos="8306"/>
        </w:tabs>
      </w:pPr>
      <w:hyperlink w:anchor="_Toc24981" w:history="1">
        <w:r>
          <w:rPr>
            <w:rFonts w:ascii="仿宋" w:eastAsia="仿宋" w:hAnsi="仿宋" w:cs="仿宋" w:hint="eastAsia"/>
            <w:lang w:eastAsia="zh-CN"/>
          </w:rPr>
          <w:t>三、发展规划、产业政策和行业准入分析</w:t>
        </w:r>
        <w:r>
          <w:tab/>
        </w:r>
        <w:r>
          <w:fldChar w:fldCharType="begin"/>
        </w:r>
        <w:r>
          <w:instrText xml:space="preserve"> PAGEREF _Toc24981 \h </w:instrText>
        </w:r>
        <w:r>
          <w:fldChar w:fldCharType="separate"/>
        </w:r>
        <w:r>
          <w:t>9</w:t>
        </w:r>
        <w:r>
          <w:fldChar w:fldCharType="end"/>
        </w:r>
      </w:hyperlink>
    </w:p>
    <w:p>
      <w:pPr>
        <w:pStyle w:val="TOC2"/>
        <w:tabs>
          <w:tab w:val="right" w:leader="dot" w:pos="8306"/>
        </w:tabs>
      </w:pPr>
      <w:hyperlink w:anchor="_Toc6371" w:history="1">
        <w:r>
          <w:rPr>
            <w:rFonts w:ascii="仿宋" w:eastAsia="仿宋" w:hAnsi="仿宋" w:cs="仿宋" w:hint="eastAsia"/>
            <w:lang w:eastAsia="zh-CN"/>
          </w:rPr>
          <w:t>(一)、发展规划分析</w:t>
        </w:r>
        <w:r>
          <w:tab/>
        </w:r>
        <w:r>
          <w:fldChar w:fldCharType="begin"/>
        </w:r>
        <w:r>
          <w:instrText xml:space="preserve"> PAGEREF _Toc6371 \h </w:instrText>
        </w:r>
        <w:r>
          <w:fldChar w:fldCharType="separate"/>
        </w:r>
        <w:r>
          <w:t>9</w:t>
        </w:r>
        <w:r>
          <w:fldChar w:fldCharType="end"/>
        </w:r>
      </w:hyperlink>
    </w:p>
    <w:p>
      <w:pPr>
        <w:pStyle w:val="TOC2"/>
        <w:tabs>
          <w:tab w:val="right" w:leader="dot" w:pos="8306"/>
        </w:tabs>
      </w:pPr>
      <w:hyperlink w:anchor="_Toc1651" w:history="1">
        <w:r>
          <w:rPr>
            <w:rFonts w:ascii="仿宋" w:eastAsia="仿宋" w:hAnsi="仿宋" w:cs="仿宋" w:hint="eastAsia"/>
            <w:lang w:eastAsia="zh-CN"/>
          </w:rPr>
          <w:t>(二)、产业政策分析</w:t>
        </w:r>
        <w:r>
          <w:tab/>
        </w:r>
        <w:r>
          <w:fldChar w:fldCharType="begin"/>
        </w:r>
        <w:r>
          <w:instrText xml:space="preserve"> PAGEREF _Toc1651 \h </w:instrText>
        </w:r>
        <w:r>
          <w:fldChar w:fldCharType="separate"/>
        </w:r>
        <w:r>
          <w:t>11</w:t>
        </w:r>
        <w:r>
          <w:fldChar w:fldCharType="end"/>
        </w:r>
      </w:hyperlink>
    </w:p>
    <w:p>
      <w:pPr>
        <w:pStyle w:val="TOC2"/>
        <w:tabs>
          <w:tab w:val="right" w:leader="dot" w:pos="8306"/>
        </w:tabs>
      </w:pPr>
      <w:hyperlink w:anchor="_Toc16775" w:history="1">
        <w:r>
          <w:rPr>
            <w:rFonts w:ascii="仿宋" w:eastAsia="仿宋" w:hAnsi="仿宋" w:cs="仿宋" w:hint="eastAsia"/>
            <w:lang w:eastAsia="zh-CN"/>
          </w:rPr>
          <w:t>(三)、行业准入分析</w:t>
        </w:r>
        <w:r>
          <w:tab/>
        </w:r>
        <w:r>
          <w:fldChar w:fldCharType="begin"/>
        </w:r>
        <w:r>
          <w:instrText xml:space="preserve"> PAGEREF _Toc16775 \h </w:instrText>
        </w:r>
        <w:r>
          <w:fldChar w:fldCharType="separate"/>
        </w:r>
        <w:r>
          <w:t>13</w:t>
        </w:r>
        <w:r>
          <w:fldChar w:fldCharType="end"/>
        </w:r>
      </w:hyperlink>
    </w:p>
    <w:p>
      <w:pPr>
        <w:pStyle w:val="TOC1"/>
        <w:tabs>
          <w:tab w:val="right" w:leader="dot" w:pos="8306"/>
        </w:tabs>
      </w:pPr>
      <w:hyperlink w:anchor="_Toc2675" w:history="1">
        <w:r>
          <w:rPr>
            <w:rFonts w:ascii="仿宋" w:eastAsia="仿宋" w:hAnsi="仿宋" w:cs="仿宋" w:hint="eastAsia"/>
            <w:lang w:eastAsia="zh-CN"/>
          </w:rPr>
          <w:t>四、项目选址研究</w:t>
        </w:r>
        <w:r>
          <w:tab/>
        </w:r>
        <w:r>
          <w:fldChar w:fldCharType="begin"/>
        </w:r>
        <w:r>
          <w:instrText xml:space="preserve"> PAGEREF _Toc2675 \h </w:instrText>
        </w:r>
        <w:r>
          <w:fldChar w:fldCharType="separate"/>
        </w:r>
        <w:r>
          <w:t>14</w:t>
        </w:r>
        <w:r>
          <w:fldChar w:fldCharType="end"/>
        </w:r>
      </w:hyperlink>
    </w:p>
    <w:p>
      <w:pPr>
        <w:pStyle w:val="TOC2"/>
        <w:tabs>
          <w:tab w:val="right" w:leader="dot" w:pos="8306"/>
        </w:tabs>
      </w:pPr>
      <w:hyperlink w:anchor="_Toc28903" w:history="1">
        <w:r>
          <w:rPr>
            <w:rFonts w:ascii="仿宋" w:eastAsia="仿宋" w:hAnsi="仿宋" w:cs="仿宋" w:hint="eastAsia"/>
            <w:lang w:eastAsia="zh-CN"/>
          </w:rPr>
          <w:t>(一)、项目选址原则</w:t>
        </w:r>
        <w:r>
          <w:tab/>
        </w:r>
        <w:r>
          <w:fldChar w:fldCharType="begin"/>
        </w:r>
        <w:r>
          <w:instrText xml:space="preserve"> PAGEREF _Toc28903 \h </w:instrText>
        </w:r>
        <w:r>
          <w:fldChar w:fldCharType="separate"/>
        </w:r>
        <w:r>
          <w:t>14</w:t>
        </w:r>
        <w:r>
          <w:fldChar w:fldCharType="end"/>
        </w:r>
      </w:hyperlink>
    </w:p>
    <w:p>
      <w:pPr>
        <w:pStyle w:val="TOC2"/>
        <w:tabs>
          <w:tab w:val="right" w:leader="dot" w:pos="8306"/>
        </w:tabs>
      </w:pPr>
      <w:hyperlink w:anchor="_Toc10963" w:history="1">
        <w:r>
          <w:rPr>
            <w:rFonts w:ascii="仿宋" w:eastAsia="仿宋" w:hAnsi="仿宋" w:cs="仿宋" w:hint="eastAsia"/>
            <w:lang w:eastAsia="zh-CN"/>
          </w:rPr>
          <w:t>(二)、项目选址</w:t>
        </w:r>
        <w:r>
          <w:tab/>
        </w:r>
        <w:r>
          <w:fldChar w:fldCharType="begin"/>
        </w:r>
        <w:r>
          <w:instrText xml:space="preserve"> PAGEREF _Toc10963 \h </w:instrText>
        </w:r>
        <w:r>
          <w:fldChar w:fldCharType="separate"/>
        </w:r>
        <w:r>
          <w:t>17</w:t>
        </w:r>
        <w:r>
          <w:fldChar w:fldCharType="end"/>
        </w:r>
      </w:hyperlink>
    </w:p>
    <w:p>
      <w:pPr>
        <w:pStyle w:val="TOC2"/>
        <w:tabs>
          <w:tab w:val="right" w:leader="dot" w:pos="8306"/>
        </w:tabs>
      </w:pPr>
      <w:hyperlink w:anchor="_Toc25189" w:history="1">
        <w:r>
          <w:rPr>
            <w:rFonts w:ascii="仿宋" w:eastAsia="仿宋" w:hAnsi="仿宋" w:cs="仿宋" w:hint="eastAsia"/>
            <w:lang w:eastAsia="zh-CN"/>
          </w:rPr>
          <w:t>(三)、建设条件分析</w:t>
        </w:r>
        <w:r>
          <w:tab/>
        </w:r>
        <w:r>
          <w:fldChar w:fldCharType="begin"/>
        </w:r>
        <w:r>
          <w:instrText xml:space="preserve"> PAGEREF _Toc25189 \h </w:instrText>
        </w:r>
        <w:r>
          <w:fldChar w:fldCharType="separate"/>
        </w:r>
        <w:r>
          <w:t>19</w:t>
        </w:r>
        <w:r>
          <w:fldChar w:fldCharType="end"/>
        </w:r>
      </w:hyperlink>
    </w:p>
    <w:p>
      <w:pPr>
        <w:pStyle w:val="TOC2"/>
        <w:tabs>
          <w:tab w:val="right" w:leader="dot" w:pos="8306"/>
        </w:tabs>
      </w:pPr>
      <w:hyperlink w:anchor="_Toc17445" w:history="1">
        <w:r>
          <w:rPr>
            <w:rFonts w:ascii="仿宋" w:eastAsia="仿宋" w:hAnsi="仿宋" w:cs="仿宋" w:hint="eastAsia"/>
            <w:lang w:eastAsia="zh-CN"/>
          </w:rPr>
          <w:t>(四)、用地控制指标</w:t>
        </w:r>
        <w:r>
          <w:tab/>
        </w:r>
        <w:r>
          <w:fldChar w:fldCharType="begin"/>
        </w:r>
        <w:r>
          <w:instrText xml:space="preserve"> PAGEREF _Toc17445 \h </w:instrText>
        </w:r>
        <w:r>
          <w:fldChar w:fldCharType="separate"/>
        </w:r>
        <w:r>
          <w:t>21</w:t>
        </w:r>
        <w:r>
          <w:fldChar w:fldCharType="end"/>
        </w:r>
      </w:hyperlink>
    </w:p>
    <w:p>
      <w:pPr>
        <w:pStyle w:val="TOC2"/>
        <w:tabs>
          <w:tab w:val="right" w:leader="dot" w:pos="8306"/>
        </w:tabs>
      </w:pPr>
      <w:hyperlink w:anchor="_Toc7218" w:history="1">
        <w:r>
          <w:rPr>
            <w:rFonts w:ascii="仿宋" w:eastAsia="仿宋" w:hAnsi="仿宋" w:cs="仿宋" w:hint="eastAsia"/>
            <w:lang w:eastAsia="zh-CN"/>
          </w:rPr>
          <w:t>(五)、地总体要求</w:t>
        </w:r>
        <w:r>
          <w:tab/>
        </w:r>
        <w:r>
          <w:fldChar w:fldCharType="begin"/>
        </w:r>
        <w:r>
          <w:instrText xml:space="preserve"> PAGEREF _Toc7218 \h </w:instrText>
        </w:r>
        <w:r>
          <w:fldChar w:fldCharType="separate"/>
        </w:r>
        <w:r>
          <w:t>22</w:t>
        </w:r>
        <w:r>
          <w:fldChar w:fldCharType="end"/>
        </w:r>
      </w:hyperlink>
    </w:p>
    <w:p>
      <w:pPr>
        <w:pStyle w:val="TOC2"/>
        <w:tabs>
          <w:tab w:val="right" w:leader="dot" w:pos="8306"/>
        </w:tabs>
      </w:pPr>
      <w:hyperlink w:anchor="_Toc6158" w:history="1">
        <w:r>
          <w:rPr>
            <w:rFonts w:ascii="仿宋" w:eastAsia="仿宋" w:hAnsi="仿宋" w:cs="仿宋" w:hint="eastAsia"/>
            <w:lang w:eastAsia="zh-CN"/>
          </w:rPr>
          <w:t>(六)、节约用地措施</w:t>
        </w:r>
        <w:r>
          <w:tab/>
        </w:r>
        <w:r>
          <w:fldChar w:fldCharType="begin"/>
        </w:r>
        <w:r>
          <w:instrText xml:space="preserve"> PAGEREF _Toc6158 \h </w:instrText>
        </w:r>
        <w:r>
          <w:fldChar w:fldCharType="separate"/>
        </w:r>
        <w:r>
          <w:t>23</w:t>
        </w:r>
        <w:r>
          <w:fldChar w:fldCharType="end"/>
        </w:r>
      </w:hyperlink>
    </w:p>
    <w:p>
      <w:pPr>
        <w:pStyle w:val="TOC2"/>
        <w:tabs>
          <w:tab w:val="right" w:leader="dot" w:pos="8306"/>
        </w:tabs>
      </w:pPr>
      <w:hyperlink w:anchor="_Toc25755" w:history="1">
        <w:r>
          <w:rPr>
            <w:rFonts w:ascii="仿宋" w:eastAsia="仿宋" w:hAnsi="仿宋" w:cs="仿宋" w:hint="eastAsia"/>
            <w:lang w:eastAsia="zh-CN"/>
          </w:rPr>
          <w:t>(七)、选址综合评价</w:t>
        </w:r>
        <w:r>
          <w:tab/>
        </w:r>
        <w:r>
          <w:fldChar w:fldCharType="begin"/>
        </w:r>
        <w:r>
          <w:instrText xml:space="preserve"> PAGEREF _Toc25755 \h </w:instrText>
        </w:r>
        <w:r>
          <w:fldChar w:fldCharType="separate"/>
        </w:r>
        <w:r>
          <w:t>25</w:t>
        </w:r>
        <w:r>
          <w:fldChar w:fldCharType="end"/>
        </w:r>
      </w:hyperlink>
    </w:p>
    <w:p>
      <w:pPr>
        <w:pStyle w:val="TOC1"/>
        <w:tabs>
          <w:tab w:val="right" w:leader="dot" w:pos="8306"/>
        </w:tabs>
      </w:pPr>
      <w:hyperlink w:anchor="_Toc6662" w:history="1">
        <w:r>
          <w:rPr>
            <w:rFonts w:ascii="仿宋" w:eastAsia="仿宋" w:hAnsi="仿宋" w:cs="仿宋" w:hint="eastAsia"/>
            <w:lang w:eastAsia="zh-CN"/>
          </w:rPr>
          <w:t>五、资源开发及综合利用分析</w:t>
        </w:r>
        <w:r>
          <w:tab/>
        </w:r>
        <w:r>
          <w:fldChar w:fldCharType="begin"/>
        </w:r>
        <w:r>
          <w:instrText xml:space="preserve"> PAGEREF _Toc6662 \h </w:instrText>
        </w:r>
        <w:r>
          <w:fldChar w:fldCharType="separate"/>
        </w:r>
        <w:r>
          <w:t>26</w:t>
        </w:r>
        <w:r>
          <w:fldChar w:fldCharType="end"/>
        </w:r>
      </w:hyperlink>
    </w:p>
    <w:p>
      <w:pPr>
        <w:pStyle w:val="TOC2"/>
        <w:tabs>
          <w:tab w:val="right" w:leader="dot" w:pos="8306"/>
        </w:tabs>
      </w:pPr>
      <w:hyperlink w:anchor="_Toc22086" w:history="1">
        <w:r>
          <w:rPr>
            <w:rFonts w:ascii="仿宋" w:eastAsia="仿宋" w:hAnsi="仿宋" w:cs="仿宋" w:hint="eastAsia"/>
            <w:lang w:eastAsia="zh-CN"/>
          </w:rPr>
          <w:t>(一)、资源开发方案</w:t>
        </w:r>
        <w:r>
          <w:tab/>
        </w:r>
        <w:r>
          <w:fldChar w:fldCharType="begin"/>
        </w:r>
        <w:r>
          <w:instrText xml:space="preserve"> PAGEREF _Toc22086 \h </w:instrText>
        </w:r>
        <w:r>
          <w:fldChar w:fldCharType="separate"/>
        </w:r>
        <w:r>
          <w:t>26</w:t>
        </w:r>
        <w:r>
          <w:fldChar w:fldCharType="end"/>
        </w:r>
      </w:hyperlink>
    </w:p>
    <w:p>
      <w:pPr>
        <w:pStyle w:val="TOC2"/>
        <w:tabs>
          <w:tab w:val="right" w:leader="dot" w:pos="8306"/>
        </w:tabs>
      </w:pPr>
      <w:hyperlink w:anchor="_Toc17138" w:history="1">
        <w:r>
          <w:rPr>
            <w:rFonts w:ascii="仿宋" w:eastAsia="仿宋" w:hAnsi="仿宋" w:cs="仿宋" w:hint="eastAsia"/>
            <w:lang w:eastAsia="zh-CN"/>
          </w:rPr>
          <w:t>(二)、资源利用方案</w:t>
        </w:r>
        <w:r>
          <w:tab/>
        </w:r>
        <w:r>
          <w:fldChar w:fldCharType="begin"/>
        </w:r>
        <w:r>
          <w:instrText xml:space="preserve"> PAGEREF _Toc17138 \h </w:instrText>
        </w:r>
        <w:r>
          <w:fldChar w:fldCharType="separate"/>
        </w:r>
        <w:r>
          <w:t>27</w:t>
        </w:r>
        <w:r>
          <w:fldChar w:fldCharType="end"/>
        </w:r>
      </w:hyperlink>
    </w:p>
    <w:p>
      <w:pPr>
        <w:pStyle w:val="TOC2"/>
        <w:tabs>
          <w:tab w:val="right" w:leader="dot" w:pos="8306"/>
        </w:tabs>
      </w:pPr>
      <w:hyperlink w:anchor="_Toc13272" w:history="1">
        <w:r>
          <w:rPr>
            <w:rFonts w:ascii="仿宋" w:eastAsia="仿宋" w:hAnsi="仿宋" w:cs="仿宋" w:hint="eastAsia"/>
            <w:lang w:eastAsia="zh-CN"/>
          </w:rPr>
          <w:t>(三)、资源节约措施</w:t>
        </w:r>
        <w:r>
          <w:tab/>
        </w:r>
        <w:r>
          <w:fldChar w:fldCharType="begin"/>
        </w:r>
        <w:r>
          <w:instrText xml:space="preserve"> PAGEREF _Toc13272 \h </w:instrText>
        </w:r>
        <w:r>
          <w:fldChar w:fldCharType="separate"/>
        </w:r>
        <w:r>
          <w:t>28</w:t>
        </w:r>
        <w:r>
          <w:fldChar w:fldCharType="end"/>
        </w:r>
      </w:hyperlink>
    </w:p>
    <w:p>
      <w:pPr>
        <w:pStyle w:val="TOC1"/>
        <w:tabs>
          <w:tab w:val="right" w:leader="dot" w:pos="8306"/>
        </w:tabs>
      </w:pPr>
      <w:hyperlink w:anchor="_Toc10971" w:history="1">
        <w:r>
          <w:rPr>
            <w:rFonts w:ascii="仿宋" w:eastAsia="仿宋" w:hAnsi="仿宋" w:cs="仿宋" w:hint="eastAsia"/>
            <w:lang w:eastAsia="zh-CN"/>
          </w:rPr>
          <w:t>六、社会影响分析</w:t>
        </w:r>
        <w:r>
          <w:tab/>
        </w:r>
        <w:r>
          <w:fldChar w:fldCharType="begin"/>
        </w:r>
        <w:r>
          <w:instrText xml:space="preserve"> PAGEREF _Toc10971 \h </w:instrText>
        </w:r>
        <w:r>
          <w:fldChar w:fldCharType="separate"/>
        </w:r>
        <w:r>
          <w:t>29</w:t>
        </w:r>
        <w:r>
          <w:fldChar w:fldCharType="end"/>
        </w:r>
      </w:hyperlink>
    </w:p>
    <w:p>
      <w:pPr>
        <w:pStyle w:val="TOC2"/>
        <w:tabs>
          <w:tab w:val="right" w:leader="dot" w:pos="8306"/>
        </w:tabs>
      </w:pPr>
      <w:hyperlink w:anchor="_Toc23906" w:history="1">
        <w:r>
          <w:rPr>
            <w:rFonts w:ascii="仿宋" w:eastAsia="仿宋" w:hAnsi="仿宋" w:cs="仿宋" w:hint="eastAsia"/>
            <w:lang w:eastAsia="zh-CN"/>
          </w:rPr>
          <w:t>(一)、社会影响效果分析</w:t>
        </w:r>
        <w:r>
          <w:tab/>
        </w:r>
        <w:r>
          <w:fldChar w:fldCharType="begin"/>
        </w:r>
        <w:r>
          <w:instrText xml:space="preserve"> PAGEREF _Toc23906 \h </w:instrText>
        </w:r>
        <w:r>
          <w:fldChar w:fldCharType="separate"/>
        </w:r>
        <w:r>
          <w:t>29</w:t>
        </w:r>
        <w:r>
          <w:fldChar w:fldCharType="end"/>
        </w:r>
      </w:hyperlink>
    </w:p>
    <w:p>
      <w:pPr>
        <w:pStyle w:val="TOC2"/>
        <w:tabs>
          <w:tab w:val="right" w:leader="dot" w:pos="8306"/>
        </w:tabs>
      </w:pPr>
      <w:hyperlink w:anchor="_Toc24845" w:history="1">
        <w:r>
          <w:rPr>
            <w:rFonts w:ascii="仿宋" w:eastAsia="仿宋" w:hAnsi="仿宋" w:cs="仿宋" w:hint="eastAsia"/>
            <w:lang w:eastAsia="zh-CN"/>
          </w:rPr>
          <w:t>(二)、社会适应性分析</w:t>
        </w:r>
        <w:r>
          <w:tab/>
        </w:r>
        <w:r>
          <w:fldChar w:fldCharType="begin"/>
        </w:r>
        <w:r>
          <w:instrText xml:space="preserve"> PAGEREF _Toc24845 \h </w:instrText>
        </w:r>
        <w:r>
          <w:fldChar w:fldCharType="separate"/>
        </w:r>
        <w:r>
          <w:t>32</w:t>
        </w:r>
        <w:r>
          <w:fldChar w:fldCharType="end"/>
        </w:r>
      </w:hyperlink>
    </w:p>
    <w:p>
      <w:pPr>
        <w:pStyle w:val="TOC2"/>
        <w:tabs>
          <w:tab w:val="right" w:leader="dot" w:pos="8306"/>
        </w:tabs>
      </w:pPr>
      <w:hyperlink w:anchor="_Toc7802" w:history="1">
        <w:r>
          <w:rPr>
            <w:rFonts w:ascii="仿宋" w:eastAsia="仿宋" w:hAnsi="仿宋" w:cs="仿宋" w:hint="eastAsia"/>
            <w:lang w:eastAsia="zh-CN"/>
          </w:rPr>
          <w:t>(三)、社会风险及对策分析</w:t>
        </w:r>
        <w:r>
          <w:tab/>
        </w:r>
        <w:r>
          <w:fldChar w:fldCharType="begin"/>
        </w:r>
        <w:r>
          <w:instrText xml:space="preserve"> PAGEREF _Toc7802 \h </w:instrText>
        </w:r>
        <w:r>
          <w:fldChar w:fldCharType="separate"/>
        </w:r>
        <w:r>
          <w:t>33</w:t>
        </w:r>
        <w:r>
          <w:fldChar w:fldCharType="end"/>
        </w:r>
      </w:hyperlink>
    </w:p>
    <w:p>
      <w:pPr>
        <w:pStyle w:val="TOC1"/>
        <w:tabs>
          <w:tab w:val="right" w:leader="dot" w:pos="8306"/>
        </w:tabs>
      </w:pPr>
      <w:hyperlink w:anchor="_Toc32344" w:history="1">
        <w:r>
          <w:rPr>
            <w:rFonts w:ascii="仿宋" w:eastAsia="仿宋" w:hAnsi="仿宋" w:cs="仿宋" w:hint="eastAsia"/>
            <w:lang w:eastAsia="zh-CN"/>
          </w:rPr>
          <w:t>七、客户关系管理与市场拓展</w:t>
        </w:r>
        <w:r>
          <w:tab/>
        </w:r>
        <w:r>
          <w:fldChar w:fldCharType="begin"/>
        </w:r>
        <w:r>
          <w:instrText xml:space="preserve"> PAGEREF _Toc32344 \h </w:instrText>
        </w:r>
        <w:r>
          <w:fldChar w:fldCharType="separate"/>
        </w:r>
        <w:r>
          <w:t>37</w:t>
        </w:r>
        <w:r>
          <w:fldChar w:fldCharType="end"/>
        </w:r>
      </w:hyperlink>
    </w:p>
    <w:p>
      <w:pPr>
        <w:pStyle w:val="TOC2"/>
        <w:tabs>
          <w:tab w:val="right" w:leader="dot" w:pos="8306"/>
        </w:tabs>
      </w:pPr>
      <w:hyperlink w:anchor="_Toc504" w:history="1">
        <w:r>
          <w:rPr>
            <w:rFonts w:ascii="仿宋" w:eastAsia="仿宋" w:hAnsi="仿宋" w:cs="仿宋" w:hint="eastAsia"/>
            <w:lang w:eastAsia="zh-CN"/>
          </w:rPr>
          <w:t>(一)、客户关系管理策略</w:t>
        </w:r>
        <w:r>
          <w:tab/>
        </w:r>
        <w:r>
          <w:fldChar w:fldCharType="begin"/>
        </w:r>
        <w:r>
          <w:instrText xml:space="preserve"> PAGEREF _Toc504 \h </w:instrText>
        </w:r>
        <w:r>
          <w:fldChar w:fldCharType="separate"/>
        </w:r>
        <w:r>
          <w:t>37</w:t>
        </w:r>
        <w:r>
          <w:fldChar w:fldCharType="end"/>
        </w:r>
      </w:hyperlink>
    </w:p>
    <w:p>
      <w:pPr>
        <w:pStyle w:val="TOC2"/>
        <w:tabs>
          <w:tab w:val="right" w:leader="dot" w:pos="8306"/>
        </w:tabs>
      </w:pPr>
      <w:hyperlink w:anchor="_Toc2649" w:history="1">
        <w:r>
          <w:rPr>
            <w:rFonts w:ascii="仿宋" w:eastAsia="仿宋" w:hAnsi="仿宋" w:cs="仿宋" w:hint="eastAsia"/>
            <w:lang w:eastAsia="zh-CN"/>
          </w:rPr>
          <w:t>(二)、市场拓展方案</w:t>
        </w:r>
        <w:r>
          <w:tab/>
        </w:r>
        <w:r>
          <w:fldChar w:fldCharType="begin"/>
        </w:r>
        <w:r>
          <w:instrText xml:space="preserve"> PAGEREF _Toc2649 \h </w:instrText>
        </w:r>
        <w:r>
          <w:fldChar w:fldCharType="separate"/>
        </w:r>
        <w:r>
          <w:t>38</w:t>
        </w:r>
        <w:r>
          <w:fldChar w:fldCharType="end"/>
        </w:r>
      </w:hyperlink>
    </w:p>
    <w:p>
      <w:pPr>
        <w:pStyle w:val="TOC1"/>
        <w:tabs>
          <w:tab w:val="right" w:leader="dot" w:pos="8306"/>
        </w:tabs>
      </w:pPr>
      <w:hyperlink w:anchor="_Toc165" w:history="1">
        <w:r>
          <w:rPr>
            <w:rFonts w:ascii="仿宋" w:eastAsia="仿宋" w:hAnsi="仿宋" w:cs="仿宋" w:hint="eastAsia"/>
            <w:lang w:eastAsia="zh-CN"/>
          </w:rPr>
          <w:t>八、项目质量与标准</w:t>
        </w:r>
        <w:r>
          <w:tab/>
        </w:r>
        <w:r>
          <w:fldChar w:fldCharType="begin"/>
        </w:r>
        <w:r>
          <w:instrText xml:space="preserve"> PAGEREF _Toc165 \h </w:instrText>
        </w:r>
        <w:r>
          <w:fldChar w:fldCharType="separate"/>
        </w:r>
        <w:r>
          <w:t>39</w:t>
        </w:r>
        <w:r>
          <w:fldChar w:fldCharType="end"/>
        </w:r>
      </w:hyperlink>
    </w:p>
    <w:p>
      <w:pPr>
        <w:pStyle w:val="TOC2"/>
        <w:tabs>
          <w:tab w:val="right" w:leader="dot" w:pos="8306"/>
        </w:tabs>
      </w:pPr>
      <w:hyperlink w:anchor="_Toc21479" w:history="1">
        <w:r>
          <w:rPr>
            <w:rFonts w:ascii="仿宋" w:eastAsia="仿宋" w:hAnsi="仿宋" w:cs="仿宋" w:hint="eastAsia"/>
            <w:lang w:eastAsia="zh-CN"/>
          </w:rPr>
          <w:t>(一)、质量保障体系</w:t>
        </w:r>
        <w:r>
          <w:tab/>
        </w:r>
        <w:r>
          <w:fldChar w:fldCharType="begin"/>
        </w:r>
        <w:r>
          <w:instrText xml:space="preserve"> PAGEREF _Toc21479 \h </w:instrText>
        </w:r>
        <w:r>
          <w:fldChar w:fldCharType="separate"/>
        </w:r>
        <w:r>
          <w:t>39</w:t>
        </w:r>
        <w:r>
          <w:fldChar w:fldCharType="end"/>
        </w:r>
      </w:hyperlink>
    </w:p>
    <w:p>
      <w:pPr>
        <w:pStyle w:val="TOC2"/>
        <w:tabs>
          <w:tab w:val="right" w:leader="dot" w:pos="8306"/>
        </w:tabs>
      </w:pPr>
      <w:hyperlink w:anchor="_Toc19041" w:history="1">
        <w:r>
          <w:rPr>
            <w:rFonts w:ascii="仿宋" w:eastAsia="仿宋" w:hAnsi="仿宋" w:cs="仿宋" w:hint="eastAsia"/>
            <w:lang w:eastAsia="zh-CN"/>
          </w:rPr>
          <w:t>(二)、标准化作业流程</w:t>
        </w:r>
        <w:r>
          <w:tab/>
        </w:r>
        <w:r>
          <w:fldChar w:fldCharType="begin"/>
        </w:r>
        <w:r>
          <w:instrText xml:space="preserve"> PAGEREF _Toc19041 \h </w:instrText>
        </w:r>
        <w:r>
          <w:fldChar w:fldCharType="separate"/>
        </w:r>
        <w:r>
          <w:t>41</w:t>
        </w:r>
        <w:r>
          <w:fldChar w:fldCharType="end"/>
        </w:r>
      </w:hyperlink>
    </w:p>
    <w:p>
      <w:pPr>
        <w:pStyle w:val="TOC2"/>
        <w:tabs>
          <w:tab w:val="right" w:leader="dot" w:pos="8306"/>
        </w:tabs>
      </w:pPr>
      <w:hyperlink w:anchor="_Toc7711" w:history="1">
        <w:r>
          <w:rPr>
            <w:rFonts w:ascii="仿宋" w:eastAsia="仿宋" w:hAnsi="仿宋" w:cs="仿宋" w:hint="eastAsia"/>
            <w:lang w:eastAsia="zh-CN"/>
          </w:rPr>
          <w:t>(三)、质量监控与评估</w:t>
        </w:r>
        <w:r>
          <w:tab/>
        </w:r>
        <w:r>
          <w:fldChar w:fldCharType="begin"/>
        </w:r>
        <w:r>
          <w:instrText xml:space="preserve"> PAGEREF _Toc7711 \h </w:instrText>
        </w:r>
        <w:r>
          <w:fldChar w:fldCharType="separate"/>
        </w:r>
        <w:r>
          <w:t>42</w:t>
        </w:r>
        <w:r>
          <w:fldChar w:fldCharType="end"/>
        </w:r>
      </w:hyperlink>
    </w:p>
    <w:p>
      <w:pPr>
        <w:pStyle w:val="TOC2"/>
        <w:tabs>
          <w:tab w:val="right" w:leader="dot" w:pos="8306"/>
        </w:tabs>
      </w:pPr>
      <w:hyperlink w:anchor="_Toc9618" w:history="1">
        <w:r>
          <w:rPr>
            <w:rFonts w:ascii="仿宋" w:eastAsia="仿宋" w:hAnsi="仿宋" w:cs="仿宋" w:hint="eastAsia"/>
            <w:lang w:eastAsia="zh-CN"/>
          </w:rPr>
          <w:t>(四)、质量改进计划</w:t>
        </w:r>
        <w:r>
          <w:tab/>
        </w:r>
        <w:r>
          <w:fldChar w:fldCharType="begin"/>
        </w:r>
        <w:r>
          <w:instrText xml:space="preserve"> PAGEREF _Toc9618 \h </w:instrText>
        </w:r>
        <w:r>
          <w:fldChar w:fldCharType="separate"/>
        </w:r>
        <w:r>
          <w:t>43</w:t>
        </w:r>
        <w:r>
          <w:fldChar w:fldCharType="end"/>
        </w:r>
      </w:hyperlink>
    </w:p>
    <w:p>
      <w:pPr>
        <w:pStyle w:val="TOC1"/>
        <w:tabs>
          <w:tab w:val="right" w:leader="dot" w:pos="8306"/>
        </w:tabs>
      </w:pPr>
      <w:hyperlink w:anchor="_Toc20134" w:history="1">
        <w:r>
          <w:rPr>
            <w:rFonts w:ascii="仿宋" w:eastAsia="仿宋" w:hAnsi="仿宋" w:cs="仿宋" w:hint="eastAsia"/>
            <w:lang w:eastAsia="zh-CN"/>
          </w:rPr>
          <w:t>九、项目实施与管理方案</w:t>
        </w:r>
        <w:r>
          <w:tab/>
        </w:r>
        <w:r>
          <w:fldChar w:fldCharType="begin"/>
        </w:r>
        <w:r>
          <w:instrText xml:space="preserve"> PAGEREF _Toc20134 \h </w:instrText>
        </w:r>
        <w:r>
          <w:fldChar w:fldCharType="separate"/>
        </w:r>
        <w:r>
          <w:t>44</w:t>
        </w:r>
        <w:r>
          <w:fldChar w:fldCharType="end"/>
        </w:r>
      </w:hyperlink>
    </w:p>
    <w:p>
      <w:pPr>
        <w:pStyle w:val="TOC2"/>
        <w:tabs>
          <w:tab w:val="right" w:leader="dot" w:pos="8306"/>
        </w:tabs>
      </w:pPr>
      <w:hyperlink w:anchor="_Toc32464" w:history="1">
        <w:r>
          <w:rPr>
            <w:rFonts w:ascii="仿宋" w:eastAsia="仿宋" w:hAnsi="仿宋" w:cs="仿宋" w:hint="eastAsia"/>
            <w:lang w:eastAsia="zh-CN"/>
          </w:rPr>
          <w:t>(一)、项目实施计划</w:t>
        </w:r>
        <w:r>
          <w:tab/>
        </w:r>
        <w:r>
          <w:fldChar w:fldCharType="begin"/>
        </w:r>
        <w:r>
          <w:instrText xml:space="preserve"> PAGEREF _Toc32464 \h </w:instrText>
        </w:r>
        <w:r>
          <w:fldChar w:fldCharType="separate"/>
        </w:r>
        <w:r>
          <w:t>44</w:t>
        </w:r>
        <w:r>
          <w:fldChar w:fldCharType="end"/>
        </w:r>
      </w:hyperlink>
    </w:p>
    <w:p>
      <w:pPr>
        <w:pStyle w:val="TOC2"/>
        <w:tabs>
          <w:tab w:val="right" w:leader="dot" w:pos="8306"/>
        </w:tabs>
      </w:pPr>
      <w:hyperlink w:anchor="_Toc28437" w:history="1">
        <w:r>
          <w:rPr>
            <w:rFonts w:ascii="仿宋" w:eastAsia="仿宋" w:hAnsi="仿宋" w:cs="仿宋" w:hint="eastAsia"/>
            <w:lang w:eastAsia="zh-CN"/>
          </w:rPr>
          <w:t>(二)、项目组织机构与职责</w:t>
        </w:r>
        <w:r>
          <w:tab/>
        </w:r>
        <w:r>
          <w:fldChar w:fldCharType="begin"/>
        </w:r>
        <w:r>
          <w:instrText xml:space="preserve"> PAGEREF _Toc28437 \h </w:instrText>
        </w:r>
        <w:r>
          <w:fldChar w:fldCharType="separate"/>
        </w:r>
        <w:r>
          <w:t>46</w:t>
        </w:r>
        <w:r>
          <w:fldChar w:fldCharType="end"/>
        </w:r>
      </w:hyperlink>
    </w:p>
    <w:p>
      <w:pPr>
        <w:pStyle w:val="TOC2"/>
        <w:tabs>
          <w:tab w:val="right" w:leader="dot" w:pos="8306"/>
        </w:tabs>
      </w:pPr>
      <w:hyperlink w:anchor="_Toc21290" w:history="1">
        <w:r>
          <w:rPr>
            <w:rFonts w:ascii="仿宋" w:eastAsia="仿宋" w:hAnsi="仿宋" w:cs="仿宋" w:hint="eastAsia"/>
            <w:lang w:eastAsia="zh-CN"/>
          </w:rPr>
          <w:t>(三)、项目管理与监控体系</w:t>
        </w:r>
        <w:r>
          <w:tab/>
        </w:r>
        <w:r>
          <w:fldChar w:fldCharType="begin"/>
        </w:r>
        <w:r>
          <w:instrText xml:space="preserve"> PAGEREF _Toc21290 \h </w:instrText>
        </w:r>
        <w:r>
          <w:fldChar w:fldCharType="separate"/>
        </w:r>
        <w:r>
          <w:t>48</w:t>
        </w:r>
        <w:r>
          <w:fldChar w:fldCharType="end"/>
        </w:r>
      </w:hyperlink>
    </w:p>
    <w:p>
      <w:pPr>
        <w:pStyle w:val="TOC1"/>
        <w:tabs>
          <w:tab w:val="right" w:leader="dot" w:pos="8306"/>
        </w:tabs>
      </w:pPr>
      <w:hyperlink w:anchor="_Toc8878" w:history="1">
        <w:r>
          <w:rPr>
            <w:rFonts w:ascii="仿宋" w:eastAsia="仿宋" w:hAnsi="仿宋" w:cs="仿宋" w:hint="eastAsia"/>
            <w:lang w:eastAsia="zh-CN"/>
          </w:rPr>
          <w:t>十、项目变更管理</w:t>
        </w:r>
        <w:r>
          <w:tab/>
        </w:r>
        <w:r>
          <w:fldChar w:fldCharType="begin"/>
        </w:r>
        <w:r>
          <w:instrText xml:space="preserve"> PAGEREF _Toc8878 \h </w:instrText>
        </w:r>
        <w:r>
          <w:fldChar w:fldCharType="separate"/>
        </w:r>
        <w:r>
          <w:t>50</w:t>
        </w:r>
        <w:r>
          <w:fldChar w:fldCharType="end"/>
        </w:r>
      </w:hyperlink>
    </w:p>
    <w:p>
      <w:pPr>
        <w:pStyle w:val="TOC2"/>
        <w:tabs>
          <w:tab w:val="right" w:leader="dot" w:pos="8306"/>
        </w:tabs>
      </w:pPr>
      <w:hyperlink w:anchor="_Toc12677" w:history="1">
        <w:r>
          <w:rPr>
            <w:rFonts w:ascii="仿宋" w:eastAsia="仿宋" w:hAnsi="仿宋" w:cs="仿宋" w:hint="eastAsia"/>
            <w:lang w:eastAsia="zh-CN"/>
          </w:rPr>
          <w:t>(一)、变更控制流程</w:t>
        </w:r>
        <w:r>
          <w:tab/>
        </w:r>
        <w:r>
          <w:fldChar w:fldCharType="begin"/>
        </w:r>
        <w:r>
          <w:instrText xml:space="preserve"> PAGEREF _Toc12677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33" w:history="1">
        <w:r>
          <w:rPr>
            <w:rFonts w:ascii="仿宋" w:eastAsia="仿宋" w:hAnsi="仿宋" w:cs="仿宋" w:hint="eastAsia"/>
            <w:lang w:eastAsia="zh-CN"/>
          </w:rPr>
          <w:t>(二)、影响评估与处理</w:t>
        </w:r>
        <w:r>
          <w:tab/>
        </w:r>
        <w:r>
          <w:fldChar w:fldCharType="begin"/>
        </w:r>
        <w:r>
          <w:instrText xml:space="preserve"> PAGEREF _Toc31433 \h </w:instrText>
        </w:r>
        <w:r>
          <w:fldChar w:fldCharType="separate"/>
        </w:r>
        <w:r>
          <w:t>51</w:t>
        </w:r>
        <w:r>
          <w:fldChar w:fldCharType="end"/>
        </w:r>
      </w:hyperlink>
    </w:p>
    <w:p>
      <w:pPr>
        <w:pStyle w:val="TOC2"/>
        <w:tabs>
          <w:tab w:val="right" w:leader="dot" w:pos="8306"/>
        </w:tabs>
      </w:pPr>
      <w:hyperlink w:anchor="_Toc13268" w:history="1">
        <w:r>
          <w:rPr>
            <w:rFonts w:ascii="仿宋" w:eastAsia="仿宋" w:hAnsi="仿宋" w:cs="仿宋" w:hint="eastAsia"/>
            <w:lang w:eastAsia="zh-CN"/>
          </w:rPr>
          <w:t>(三)、变更记录与追踪</w:t>
        </w:r>
        <w:r>
          <w:tab/>
        </w:r>
        <w:r>
          <w:fldChar w:fldCharType="begin"/>
        </w:r>
        <w:r>
          <w:instrText xml:space="preserve"> PAGEREF _Toc13268 \h </w:instrText>
        </w:r>
        <w:r>
          <w:fldChar w:fldCharType="separate"/>
        </w:r>
        <w:r>
          <w:t>52</w:t>
        </w:r>
        <w:r>
          <w:fldChar w:fldCharType="end"/>
        </w:r>
      </w:hyperlink>
    </w:p>
    <w:p>
      <w:pPr>
        <w:pStyle w:val="TOC2"/>
        <w:tabs>
          <w:tab w:val="right" w:leader="dot" w:pos="8306"/>
        </w:tabs>
      </w:pPr>
      <w:hyperlink w:anchor="_Toc10139" w:history="1">
        <w:r>
          <w:rPr>
            <w:rFonts w:ascii="仿宋" w:eastAsia="仿宋" w:hAnsi="仿宋" w:cs="仿宋" w:hint="eastAsia"/>
            <w:lang w:eastAsia="zh-CN"/>
          </w:rPr>
          <w:t>(四)、变更管理策略</w:t>
        </w:r>
        <w:r>
          <w:tab/>
        </w:r>
        <w:r>
          <w:fldChar w:fldCharType="begin"/>
        </w:r>
        <w:r>
          <w:instrText xml:space="preserve"> PAGEREF _Toc10139 \h </w:instrText>
        </w:r>
        <w:r>
          <w:fldChar w:fldCharType="separate"/>
        </w:r>
        <w:r>
          <w:t>54</w:t>
        </w:r>
        <w:r>
          <w:fldChar w:fldCharType="end"/>
        </w:r>
      </w:hyperlink>
    </w:p>
    <w:p>
      <w:pPr>
        <w:pStyle w:val="TOC1"/>
        <w:tabs>
          <w:tab w:val="right" w:leader="dot" w:pos="8306"/>
        </w:tabs>
      </w:pPr>
      <w:hyperlink w:anchor="_Toc5955" w:history="1">
        <w:r>
          <w:rPr>
            <w:rFonts w:ascii="仿宋" w:eastAsia="仿宋" w:hAnsi="仿宋" w:cs="仿宋" w:hint="eastAsia"/>
            <w:lang w:eastAsia="zh-CN"/>
          </w:rPr>
          <w:t>十一、资金管理与财务规划</w:t>
        </w:r>
        <w:r>
          <w:tab/>
        </w:r>
        <w:r>
          <w:fldChar w:fldCharType="begin"/>
        </w:r>
        <w:r>
          <w:instrText xml:space="preserve"> PAGEREF _Toc5955 \h </w:instrText>
        </w:r>
        <w:r>
          <w:fldChar w:fldCharType="separate"/>
        </w:r>
        <w:r>
          <w:t>56</w:t>
        </w:r>
        <w:r>
          <w:fldChar w:fldCharType="end"/>
        </w:r>
      </w:hyperlink>
    </w:p>
    <w:p>
      <w:pPr>
        <w:pStyle w:val="TOC2"/>
        <w:tabs>
          <w:tab w:val="right" w:leader="dot" w:pos="8306"/>
        </w:tabs>
      </w:pPr>
      <w:hyperlink w:anchor="_Toc12355" w:history="1">
        <w:r>
          <w:rPr>
            <w:rFonts w:ascii="仿宋" w:eastAsia="仿宋" w:hAnsi="仿宋" w:cs="仿宋" w:hint="eastAsia"/>
            <w:lang w:eastAsia="zh-CN"/>
          </w:rPr>
          <w:t>(一)、项目资金来源与筹措</w:t>
        </w:r>
        <w:r>
          <w:tab/>
        </w:r>
        <w:r>
          <w:fldChar w:fldCharType="begin"/>
        </w:r>
        <w:r>
          <w:instrText xml:space="preserve"> PAGEREF _Toc12355 \h </w:instrText>
        </w:r>
        <w:r>
          <w:fldChar w:fldCharType="separate"/>
        </w:r>
        <w:r>
          <w:t>56</w:t>
        </w:r>
        <w:r>
          <w:fldChar w:fldCharType="end"/>
        </w:r>
      </w:hyperlink>
    </w:p>
    <w:p>
      <w:pPr>
        <w:pStyle w:val="TOC2"/>
        <w:tabs>
          <w:tab w:val="right" w:leader="dot" w:pos="8306"/>
        </w:tabs>
      </w:pPr>
      <w:hyperlink w:anchor="_Toc4747" w:history="1">
        <w:r>
          <w:rPr>
            <w:rFonts w:ascii="仿宋" w:eastAsia="仿宋" w:hAnsi="仿宋" w:cs="仿宋" w:hint="eastAsia"/>
            <w:lang w:eastAsia="zh-CN"/>
          </w:rPr>
          <w:t>(二)、资金使用与监管</w:t>
        </w:r>
        <w:r>
          <w:tab/>
        </w:r>
        <w:r>
          <w:fldChar w:fldCharType="begin"/>
        </w:r>
        <w:r>
          <w:instrText xml:space="preserve"> PAGEREF _Toc4747 \h </w:instrText>
        </w:r>
        <w:r>
          <w:fldChar w:fldCharType="separate"/>
        </w:r>
        <w:r>
          <w:t>57</w:t>
        </w:r>
        <w:r>
          <w:fldChar w:fldCharType="end"/>
        </w:r>
      </w:hyperlink>
    </w:p>
    <w:p>
      <w:pPr>
        <w:pStyle w:val="TOC2"/>
        <w:tabs>
          <w:tab w:val="right" w:leader="dot" w:pos="8306"/>
        </w:tabs>
      </w:pPr>
      <w:hyperlink w:anchor="_Toc29769" w:history="1">
        <w:r>
          <w:rPr>
            <w:rFonts w:ascii="仿宋" w:eastAsia="仿宋" w:hAnsi="仿宋" w:cs="仿宋" w:hint="eastAsia"/>
            <w:lang w:eastAsia="zh-CN"/>
          </w:rPr>
          <w:t>(三)、财务规划与预测</w:t>
        </w:r>
        <w:r>
          <w:tab/>
        </w:r>
        <w:r>
          <w:fldChar w:fldCharType="begin"/>
        </w:r>
        <w:r>
          <w:instrText xml:space="preserve"> PAGEREF _Toc29769 \h </w:instrText>
        </w:r>
        <w:r>
          <w:fldChar w:fldCharType="separate"/>
        </w:r>
        <w:r>
          <w:t>59</w:t>
        </w:r>
        <w:r>
          <w:fldChar w:fldCharType="end"/>
        </w:r>
      </w:hyperlink>
    </w:p>
    <w:p>
      <w:pPr>
        <w:pStyle w:val="TOC1"/>
        <w:tabs>
          <w:tab w:val="right" w:leader="dot" w:pos="8306"/>
        </w:tabs>
      </w:pPr>
      <w:hyperlink w:anchor="_Toc17411" w:history="1">
        <w:r>
          <w:rPr>
            <w:rFonts w:ascii="仿宋" w:eastAsia="仿宋" w:hAnsi="仿宋" w:cs="仿宋" w:hint="eastAsia"/>
            <w:lang w:eastAsia="zh-CN"/>
          </w:rPr>
          <w:t>十二、环境保护与治理方案</w:t>
        </w:r>
        <w:r>
          <w:tab/>
        </w:r>
        <w:r>
          <w:fldChar w:fldCharType="begin"/>
        </w:r>
        <w:r>
          <w:instrText xml:space="preserve"> PAGEREF _Toc17411 \h </w:instrText>
        </w:r>
        <w:r>
          <w:fldChar w:fldCharType="separate"/>
        </w:r>
        <w:r>
          <w:t>60</w:t>
        </w:r>
        <w:r>
          <w:fldChar w:fldCharType="end"/>
        </w:r>
      </w:hyperlink>
    </w:p>
    <w:p>
      <w:pPr>
        <w:pStyle w:val="TOC2"/>
        <w:tabs>
          <w:tab w:val="right" w:leader="dot" w:pos="8306"/>
        </w:tabs>
      </w:pPr>
      <w:hyperlink w:anchor="_Toc2534" w:history="1">
        <w:r>
          <w:rPr>
            <w:rFonts w:ascii="仿宋" w:eastAsia="仿宋" w:hAnsi="仿宋" w:cs="仿宋" w:hint="eastAsia"/>
            <w:lang w:eastAsia="zh-CN"/>
          </w:rPr>
          <w:t>(一)、项目环境影响评估</w:t>
        </w:r>
        <w:r>
          <w:tab/>
        </w:r>
        <w:r>
          <w:fldChar w:fldCharType="begin"/>
        </w:r>
        <w:r>
          <w:instrText xml:space="preserve"> PAGEREF _Toc2534 \h </w:instrText>
        </w:r>
        <w:r>
          <w:fldChar w:fldCharType="separate"/>
        </w:r>
        <w:r>
          <w:t>60</w:t>
        </w:r>
        <w:r>
          <w:fldChar w:fldCharType="end"/>
        </w:r>
      </w:hyperlink>
    </w:p>
    <w:p>
      <w:pPr>
        <w:pStyle w:val="TOC2"/>
        <w:tabs>
          <w:tab w:val="right" w:leader="dot" w:pos="8306"/>
        </w:tabs>
      </w:pPr>
      <w:hyperlink w:anchor="_Toc7475" w:history="1">
        <w:r>
          <w:rPr>
            <w:rFonts w:ascii="仿宋" w:eastAsia="仿宋" w:hAnsi="仿宋" w:cs="仿宋" w:hint="eastAsia"/>
            <w:lang w:eastAsia="zh-CN"/>
          </w:rPr>
          <w:t>(二)、环境保护措施与治理方案</w:t>
        </w:r>
        <w:r>
          <w:tab/>
        </w:r>
        <w:r>
          <w:fldChar w:fldCharType="begin"/>
        </w:r>
        <w:r>
          <w:instrText xml:space="preserve"> PAGEREF _Toc7475 \h </w:instrText>
        </w:r>
        <w:r>
          <w:fldChar w:fldCharType="separate"/>
        </w:r>
        <w:r>
          <w:t>60</w:t>
        </w:r>
        <w:r>
          <w:fldChar w:fldCharType="end"/>
        </w:r>
      </w:hyperlink>
    </w:p>
    <w:p>
      <w:pPr>
        <w:pStyle w:val="TOC1"/>
        <w:tabs>
          <w:tab w:val="right" w:leader="dot" w:pos="8306"/>
        </w:tabs>
      </w:pPr>
      <w:hyperlink w:anchor="_Toc26587" w:history="1">
        <w:r>
          <w:rPr>
            <w:rFonts w:ascii="仿宋" w:eastAsia="仿宋" w:hAnsi="仿宋" w:cs="仿宋" w:hint="eastAsia"/>
            <w:lang w:eastAsia="zh-CN"/>
          </w:rPr>
          <w:t>十三、质量管理与控制</w:t>
        </w:r>
        <w:r>
          <w:tab/>
        </w:r>
        <w:r>
          <w:fldChar w:fldCharType="begin"/>
        </w:r>
        <w:r>
          <w:instrText xml:space="preserve"> PAGEREF _Toc26587 \h </w:instrText>
        </w:r>
        <w:r>
          <w:fldChar w:fldCharType="separate"/>
        </w:r>
        <w:r>
          <w:t>61</w:t>
        </w:r>
        <w:r>
          <w:fldChar w:fldCharType="end"/>
        </w:r>
      </w:hyperlink>
    </w:p>
    <w:p>
      <w:pPr>
        <w:pStyle w:val="TOC2"/>
        <w:tabs>
          <w:tab w:val="right" w:leader="dot" w:pos="8306"/>
        </w:tabs>
      </w:pPr>
      <w:hyperlink w:anchor="_Toc8170" w:history="1">
        <w:r>
          <w:rPr>
            <w:rFonts w:ascii="仿宋" w:eastAsia="仿宋" w:hAnsi="仿宋" w:cs="仿宋" w:hint="eastAsia"/>
            <w:lang w:eastAsia="zh-CN"/>
          </w:rPr>
          <w:t>(一)、质量管理体系建设</w:t>
        </w:r>
        <w:r>
          <w:tab/>
        </w:r>
        <w:r>
          <w:fldChar w:fldCharType="begin"/>
        </w:r>
        <w:r>
          <w:instrText xml:space="preserve"> PAGEREF _Toc8170 \h </w:instrText>
        </w:r>
        <w:r>
          <w:fldChar w:fldCharType="separate"/>
        </w:r>
        <w:r>
          <w:t>61</w:t>
        </w:r>
        <w:r>
          <w:fldChar w:fldCharType="end"/>
        </w:r>
      </w:hyperlink>
    </w:p>
    <w:p>
      <w:pPr>
        <w:pStyle w:val="TOC2"/>
        <w:tabs>
          <w:tab w:val="right" w:leader="dot" w:pos="8306"/>
        </w:tabs>
      </w:pPr>
      <w:hyperlink w:anchor="_Toc32408" w:history="1">
        <w:r>
          <w:rPr>
            <w:rFonts w:ascii="仿宋" w:eastAsia="仿宋" w:hAnsi="仿宋" w:cs="仿宋" w:hint="eastAsia"/>
            <w:lang w:eastAsia="zh-CN"/>
          </w:rPr>
          <w:t>(二)、质量控制措施</w:t>
        </w:r>
        <w:r>
          <w:tab/>
        </w:r>
        <w:r>
          <w:fldChar w:fldCharType="begin"/>
        </w:r>
        <w:r>
          <w:instrText xml:space="preserve"> PAGEREF _Toc32408 \h </w:instrText>
        </w:r>
        <w:r>
          <w:fldChar w:fldCharType="separate"/>
        </w:r>
        <w:r>
          <w:t>62</w:t>
        </w:r>
        <w:r>
          <w:fldChar w:fldCharType="end"/>
        </w:r>
      </w:hyperlink>
    </w:p>
    <w:p>
      <w:pPr>
        <w:pStyle w:val="TOC1"/>
        <w:tabs>
          <w:tab w:val="right" w:leader="dot" w:pos="8306"/>
        </w:tabs>
      </w:pPr>
      <w:hyperlink w:anchor="_Toc8493" w:history="1">
        <w:r>
          <w:rPr>
            <w:rFonts w:ascii="仿宋" w:eastAsia="仿宋" w:hAnsi="仿宋" w:cs="仿宋" w:hint="eastAsia"/>
            <w:lang w:eastAsia="zh-CN"/>
          </w:rPr>
          <w:t>十四、设施与设备管理</w:t>
        </w:r>
        <w:r>
          <w:tab/>
        </w:r>
        <w:r>
          <w:fldChar w:fldCharType="begin"/>
        </w:r>
        <w:r>
          <w:instrText xml:space="preserve"> PAGEREF _Toc8493 \h </w:instrText>
        </w:r>
        <w:r>
          <w:fldChar w:fldCharType="separate"/>
        </w:r>
        <w:r>
          <w:t>63</w:t>
        </w:r>
        <w:r>
          <w:fldChar w:fldCharType="end"/>
        </w:r>
      </w:hyperlink>
    </w:p>
    <w:p>
      <w:pPr>
        <w:pStyle w:val="TOC2"/>
        <w:tabs>
          <w:tab w:val="right" w:leader="dot" w:pos="8306"/>
        </w:tabs>
      </w:pPr>
      <w:hyperlink w:anchor="_Toc17410" w:history="1">
        <w:r>
          <w:rPr>
            <w:rFonts w:ascii="仿宋" w:eastAsia="仿宋" w:hAnsi="仿宋" w:cs="仿宋" w:hint="eastAsia"/>
            <w:lang w:eastAsia="zh-CN"/>
          </w:rPr>
          <w:t>(一)、设施规划与配置</w:t>
        </w:r>
        <w:r>
          <w:tab/>
        </w:r>
        <w:r>
          <w:fldChar w:fldCharType="begin"/>
        </w:r>
        <w:r>
          <w:instrText xml:space="preserve"> PAGEREF _Toc17410 \h </w:instrText>
        </w:r>
        <w:r>
          <w:fldChar w:fldCharType="separate"/>
        </w:r>
        <w:r>
          <w:t>63</w:t>
        </w:r>
        <w:r>
          <w:fldChar w:fldCharType="end"/>
        </w:r>
      </w:hyperlink>
    </w:p>
    <w:p>
      <w:pPr>
        <w:pStyle w:val="TOC2"/>
        <w:tabs>
          <w:tab w:val="right" w:leader="dot" w:pos="8306"/>
        </w:tabs>
      </w:pPr>
      <w:hyperlink w:anchor="_Toc10361" w:history="1">
        <w:r>
          <w:rPr>
            <w:rFonts w:ascii="仿宋" w:eastAsia="仿宋" w:hAnsi="仿宋" w:cs="仿宋" w:hint="eastAsia"/>
            <w:lang w:eastAsia="zh-CN"/>
          </w:rPr>
          <w:t>(二)、设备采购与维护管理</w:t>
        </w:r>
        <w:r>
          <w:tab/>
        </w:r>
        <w:r>
          <w:fldChar w:fldCharType="begin"/>
        </w:r>
        <w:r>
          <w:instrText xml:space="preserve"> PAGEREF _Toc10361 \h </w:instrText>
        </w:r>
        <w:r>
          <w:fldChar w:fldCharType="separate"/>
        </w:r>
        <w:r>
          <w:t>64</w:t>
        </w:r>
        <w:r>
          <w:fldChar w:fldCharType="end"/>
        </w:r>
      </w:hyperlink>
    </w:p>
    <w:p>
      <w:pPr>
        <w:pStyle w:val="TOC2"/>
        <w:tabs>
          <w:tab w:val="right" w:leader="dot" w:pos="8306"/>
        </w:tabs>
      </w:pPr>
      <w:hyperlink w:anchor="_Toc3619" w:history="1">
        <w:r>
          <w:rPr>
            <w:rFonts w:ascii="仿宋" w:eastAsia="仿宋" w:hAnsi="仿宋" w:cs="仿宋" w:hint="eastAsia"/>
            <w:lang w:eastAsia="zh-CN"/>
          </w:rPr>
          <w:t>(三)、设施设备升级策略</w:t>
        </w:r>
        <w:r>
          <w:tab/>
        </w:r>
        <w:r>
          <w:fldChar w:fldCharType="begin"/>
        </w:r>
        <w:r>
          <w:instrText xml:space="preserve"> PAGEREF _Toc3619 \h </w:instrText>
        </w:r>
        <w:r>
          <w:fldChar w:fldCharType="separate"/>
        </w:r>
        <w:r>
          <w:t>65</w:t>
        </w:r>
        <w:r>
          <w:fldChar w:fldCharType="end"/>
        </w:r>
      </w:hyperlink>
    </w:p>
    <w:p>
      <w:pPr>
        <w:pStyle w:val="TOC1"/>
        <w:tabs>
          <w:tab w:val="right" w:leader="dot" w:pos="8306"/>
        </w:tabs>
      </w:pPr>
      <w:hyperlink w:anchor="_Toc30249" w:history="1">
        <w:r>
          <w:rPr>
            <w:rFonts w:ascii="仿宋" w:eastAsia="仿宋" w:hAnsi="仿宋" w:cs="仿宋" w:hint="eastAsia"/>
            <w:lang w:eastAsia="zh-CN"/>
          </w:rPr>
          <w:t>十五、企业合规与伦理</w:t>
        </w:r>
        <w:r>
          <w:tab/>
        </w:r>
        <w:r>
          <w:fldChar w:fldCharType="begin"/>
        </w:r>
        <w:r>
          <w:instrText xml:space="preserve"> PAGEREF _Toc30249 \h </w:instrText>
        </w:r>
        <w:r>
          <w:fldChar w:fldCharType="separate"/>
        </w:r>
        <w:r>
          <w:t>65</w:t>
        </w:r>
        <w:r>
          <w:fldChar w:fldCharType="end"/>
        </w:r>
      </w:hyperlink>
    </w:p>
    <w:p>
      <w:pPr>
        <w:pStyle w:val="TOC2"/>
        <w:tabs>
          <w:tab w:val="right" w:leader="dot" w:pos="8306"/>
        </w:tabs>
      </w:pPr>
      <w:hyperlink w:anchor="_Toc15484" w:history="1">
        <w:r>
          <w:rPr>
            <w:rFonts w:ascii="仿宋" w:eastAsia="仿宋" w:hAnsi="仿宋" w:cs="仿宋" w:hint="eastAsia"/>
            <w:lang w:eastAsia="zh-CN"/>
          </w:rPr>
          <w:t>(一)、合规政策与程序</w:t>
        </w:r>
        <w:r>
          <w:tab/>
        </w:r>
        <w:r>
          <w:fldChar w:fldCharType="begin"/>
        </w:r>
        <w:r>
          <w:instrText xml:space="preserve"> PAGEREF _Toc15484 \h </w:instrText>
        </w:r>
        <w:r>
          <w:fldChar w:fldCharType="separate"/>
        </w:r>
        <w:r>
          <w:t>65</w:t>
        </w:r>
        <w:r>
          <w:fldChar w:fldCharType="end"/>
        </w:r>
      </w:hyperlink>
    </w:p>
    <w:p>
      <w:pPr>
        <w:pStyle w:val="TOC2"/>
        <w:tabs>
          <w:tab w:val="right" w:leader="dot" w:pos="8306"/>
        </w:tabs>
      </w:pPr>
      <w:hyperlink w:anchor="_Toc20996" w:history="1">
        <w:r>
          <w:rPr>
            <w:rFonts w:ascii="仿宋" w:eastAsia="仿宋" w:hAnsi="仿宋" w:cs="仿宋" w:hint="eastAsia"/>
            <w:lang w:eastAsia="zh-CN"/>
          </w:rPr>
          <w:t>(二)、伦理规范与培训</w:t>
        </w:r>
        <w:r>
          <w:tab/>
        </w:r>
        <w:r>
          <w:fldChar w:fldCharType="begin"/>
        </w:r>
        <w:r>
          <w:instrText xml:space="preserve"> PAGEREF _Toc20996 \h </w:instrText>
        </w:r>
        <w:r>
          <w:fldChar w:fldCharType="separate"/>
        </w:r>
        <w:r>
          <w:t>67</w:t>
        </w:r>
        <w:r>
          <w:fldChar w:fldCharType="end"/>
        </w:r>
      </w:hyperlink>
    </w:p>
    <w:p>
      <w:pPr>
        <w:pStyle w:val="TOC2"/>
        <w:tabs>
          <w:tab w:val="right" w:leader="dot" w:pos="8306"/>
        </w:tabs>
      </w:pPr>
      <w:hyperlink w:anchor="_Toc27866" w:history="1">
        <w:r>
          <w:rPr>
            <w:rFonts w:ascii="仿宋" w:eastAsia="仿宋" w:hAnsi="仿宋" w:cs="仿宋" w:hint="eastAsia"/>
            <w:lang w:eastAsia="zh-CN"/>
          </w:rPr>
          <w:t>(三)、合规风险评估</w:t>
        </w:r>
        <w:r>
          <w:tab/>
        </w:r>
        <w:r>
          <w:fldChar w:fldCharType="begin"/>
        </w:r>
        <w:r>
          <w:instrText xml:space="preserve"> PAGEREF _Toc27866 \h </w:instrText>
        </w:r>
        <w:r>
          <w:fldChar w:fldCharType="separate"/>
        </w:r>
        <w:r>
          <w:t>67</w:t>
        </w:r>
        <w:r>
          <w:fldChar w:fldCharType="end"/>
        </w:r>
      </w:hyperlink>
    </w:p>
    <w:p>
      <w:pPr>
        <w:pStyle w:val="TOC2"/>
        <w:tabs>
          <w:tab w:val="right" w:leader="dot" w:pos="8306"/>
        </w:tabs>
      </w:pPr>
      <w:hyperlink w:anchor="_Toc2875" w:history="1">
        <w:r>
          <w:rPr>
            <w:rFonts w:ascii="仿宋" w:eastAsia="仿宋" w:hAnsi="仿宋" w:cs="仿宋" w:hint="eastAsia"/>
            <w:lang w:eastAsia="zh-CN"/>
          </w:rPr>
          <w:t>(四)、合规监督与执行</w:t>
        </w:r>
        <w:r>
          <w:tab/>
        </w:r>
        <w:r>
          <w:fldChar w:fldCharType="begin"/>
        </w:r>
        <w:r>
          <w:instrText xml:space="preserve"> PAGEREF _Toc2875 \h </w:instrText>
        </w:r>
        <w:r>
          <w:fldChar w:fldCharType="separate"/>
        </w:r>
        <w:r>
          <w:t>69</w:t>
        </w:r>
        <w:r>
          <w:fldChar w:fldCharType="end"/>
        </w:r>
      </w:hyperlink>
    </w:p>
    <w:p>
      <w:pPr>
        <w:pStyle w:val="TOC1"/>
        <w:tabs>
          <w:tab w:val="right" w:leader="dot" w:pos="8306"/>
        </w:tabs>
      </w:pPr>
      <w:hyperlink w:anchor="_Toc8154" w:history="1">
        <w:r>
          <w:rPr>
            <w:rFonts w:ascii="仿宋" w:eastAsia="仿宋" w:hAnsi="仿宋" w:cs="仿宋" w:hint="eastAsia"/>
            <w:lang w:eastAsia="zh-CN"/>
          </w:rPr>
          <w:t>十六、法律法规与政策遵循</w:t>
        </w:r>
        <w:r>
          <w:tab/>
        </w:r>
        <w:r>
          <w:fldChar w:fldCharType="begin"/>
        </w:r>
        <w:r>
          <w:instrText xml:space="preserve"> PAGEREF _Toc8154 \h </w:instrText>
        </w:r>
        <w:r>
          <w:fldChar w:fldCharType="separate"/>
        </w:r>
        <w:r>
          <w:t>69</w:t>
        </w:r>
        <w:r>
          <w:fldChar w:fldCharType="end"/>
        </w:r>
      </w:hyperlink>
    </w:p>
    <w:p>
      <w:pPr>
        <w:pStyle w:val="TOC2"/>
        <w:tabs>
          <w:tab w:val="right" w:leader="dot" w:pos="8306"/>
        </w:tabs>
      </w:pPr>
      <w:hyperlink w:anchor="_Toc7525" w:history="1">
        <w:r>
          <w:rPr>
            <w:rFonts w:ascii="仿宋" w:eastAsia="仿宋" w:hAnsi="仿宋" w:cs="仿宋" w:hint="eastAsia"/>
            <w:lang w:eastAsia="zh-CN"/>
          </w:rPr>
          <w:t>(一)、法律法规遵守</w:t>
        </w:r>
        <w:r>
          <w:tab/>
        </w:r>
        <w:r>
          <w:fldChar w:fldCharType="begin"/>
        </w:r>
        <w:r>
          <w:instrText xml:space="preserve"> PAGEREF _Toc7525 \h </w:instrText>
        </w:r>
        <w:r>
          <w:fldChar w:fldCharType="separate"/>
        </w:r>
        <w:r>
          <w:t>69</w:t>
        </w:r>
        <w:r>
          <w:fldChar w:fldCharType="end"/>
        </w:r>
      </w:hyperlink>
    </w:p>
    <w:p>
      <w:pPr>
        <w:pStyle w:val="TOC2"/>
        <w:tabs>
          <w:tab w:val="right" w:leader="dot" w:pos="8306"/>
        </w:tabs>
      </w:pPr>
      <w:hyperlink w:anchor="_Toc4735" w:history="1">
        <w:r>
          <w:rPr>
            <w:rFonts w:ascii="仿宋" w:eastAsia="仿宋" w:hAnsi="仿宋" w:cs="仿宋" w:hint="eastAsia"/>
            <w:lang w:eastAsia="zh-CN"/>
          </w:rPr>
          <w:t>(二)、政策导向与利用</w:t>
        </w:r>
        <w:r>
          <w:tab/>
        </w:r>
        <w:r>
          <w:fldChar w:fldCharType="begin"/>
        </w:r>
        <w:r>
          <w:instrText xml:space="preserve"> PAGEREF _Toc4735 \h </w:instrText>
        </w:r>
        <w:r>
          <w:fldChar w:fldCharType="separate"/>
        </w:r>
        <w:r>
          <w:t>71</w:t>
        </w:r>
        <w:r>
          <w:fldChar w:fldCharType="end"/>
        </w:r>
      </w:hyperlink>
    </w:p>
    <w:p>
      <w:pPr>
        <w:pStyle w:val="TOC1"/>
        <w:tabs>
          <w:tab w:val="right" w:leader="dot" w:pos="8306"/>
        </w:tabs>
      </w:pPr>
      <w:hyperlink w:anchor="_Toc18994" w:history="1">
        <w:r>
          <w:rPr>
            <w:rFonts w:ascii="仿宋" w:eastAsia="仿宋" w:hAnsi="仿宋" w:cs="仿宋" w:hint="eastAsia"/>
            <w:lang w:eastAsia="zh-CN"/>
          </w:rPr>
          <w:t>十七、人力资源管理与开发</w:t>
        </w:r>
        <w:r>
          <w:tab/>
        </w:r>
        <w:r>
          <w:fldChar w:fldCharType="begin"/>
        </w:r>
        <w:r>
          <w:instrText xml:space="preserve"> PAGEREF _Toc18994 \h </w:instrText>
        </w:r>
        <w:r>
          <w:fldChar w:fldCharType="separate"/>
        </w:r>
        <w:r>
          <w:t>71</w:t>
        </w:r>
        <w:r>
          <w:fldChar w:fldCharType="end"/>
        </w:r>
      </w:hyperlink>
    </w:p>
    <w:p>
      <w:pPr>
        <w:pStyle w:val="TOC2"/>
        <w:tabs>
          <w:tab w:val="right" w:leader="dot" w:pos="8306"/>
        </w:tabs>
      </w:pPr>
      <w:hyperlink w:anchor="_Toc32135" w:history="1">
        <w:r>
          <w:rPr>
            <w:rFonts w:ascii="仿宋" w:eastAsia="仿宋" w:hAnsi="仿宋" w:cs="仿宋" w:hint="eastAsia"/>
            <w:lang w:eastAsia="zh-CN"/>
          </w:rPr>
          <w:t>(一)、人力资源规划</w:t>
        </w:r>
        <w:r>
          <w:tab/>
        </w:r>
        <w:r>
          <w:fldChar w:fldCharType="begin"/>
        </w:r>
        <w:r>
          <w:instrText xml:space="preserve"> PAGEREF _Toc32135 \h </w:instrText>
        </w:r>
        <w:r>
          <w:fldChar w:fldCharType="separate"/>
        </w:r>
        <w:r>
          <w:t>71</w:t>
        </w:r>
        <w:r>
          <w:fldChar w:fldCharType="end"/>
        </w:r>
      </w:hyperlink>
    </w:p>
    <w:p>
      <w:pPr>
        <w:pStyle w:val="TOC2"/>
        <w:tabs>
          <w:tab w:val="right" w:leader="dot" w:pos="8306"/>
        </w:tabs>
      </w:pPr>
      <w:hyperlink w:anchor="_Toc13809" w:history="1">
        <w:r>
          <w:rPr>
            <w:rFonts w:ascii="仿宋" w:eastAsia="仿宋" w:hAnsi="仿宋" w:cs="仿宋" w:hint="eastAsia"/>
            <w:lang w:eastAsia="zh-CN"/>
          </w:rPr>
          <w:t>(二)、人力资源开发与培训</w:t>
        </w:r>
        <w:r>
          <w:tab/>
        </w:r>
        <w:r>
          <w:fldChar w:fldCharType="begin"/>
        </w:r>
        <w:r>
          <w:instrText xml:space="preserve"> PAGEREF _Toc13809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8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70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消化系统用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82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503"/>
      <w:r>
        <w:rPr>
          <w:rFonts w:ascii="仿宋" w:eastAsia="仿宋" w:hAnsi="仿宋" w:cs="仿宋" w:hint="eastAsia"/>
          <w:sz w:val="28"/>
          <w:lang w:eastAsia="zh-CN"/>
        </w:rPr>
        <w:t>二、消化系统用药项目概论</w:t>
      </w:r>
      <w:bookmarkEnd w:id="5"/>
    </w:p>
    <w:p>
      <w:pPr>
        <w:pStyle w:val="Heading2"/>
        <w:rPr>
          <w:rFonts w:ascii="仿宋" w:eastAsia="仿宋" w:hAnsi="仿宋" w:cs="仿宋" w:hint="eastAsia"/>
          <w:lang w:eastAsia="zh-CN"/>
        </w:rPr>
      </w:pPr>
      <w:bookmarkStart w:id="6" w:name="_Toc21637"/>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消化系统用药项目的申报单位是“XXX实业发展公司”，这是一家在其所处行业内备受尊敬的企业。公司自成立以来，通过其在消化系统用药项目中表现出的创新精神和卓越执行力，在市场上赢得了显著的地位。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该公司的法定代表人秦XX，在消化系统用药项目及其他多个行业领域中都有着显著的贡献。秦XX以其出色的领导才能和敏锐的商业洞察力，带领公司在消化系统用药项目等多个领域实现了持续的成长和成功。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消化系统用药项目的重要合作伙伴。公司专注于[行业名称]领域，以创新作为驱动力，不断推动技术进步和市场扩张。在消化系统用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消化系统用药项目中展现了强劲的增长和稳定的财务表现。公司通过有效的策略，在消化系统用药项目中扩大了其市场份额并增强了盈利能力。同时，公司积极承担社会责任，参与各类社会公益项目，增强了其在消化系统用药项目中的品牌形象和社会影响力。</w:t>
      </w:r>
    </w:p>
    <w:p>
      <w:pPr>
        <w:pStyle w:val="Heading2"/>
        <w:ind w:firstLine="560" w:firstLineChars="200"/>
        <w:rPr>
          <w:rFonts w:ascii="仿宋" w:eastAsia="仿宋" w:hAnsi="仿宋" w:cs="仿宋" w:hint="eastAsia"/>
          <w:sz w:val="28"/>
          <w:lang w:eastAsia="zh-CN"/>
        </w:rPr>
      </w:pPr>
      <w:bookmarkStart w:id="7" w:name="_Toc2052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消化系统用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消化系统用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981"/>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6371"/>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1651"/>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https://d.book118.com/625020101241011102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B5589"/>
    <w:rsid w:val="03FB55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02010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2024-01-24T09:31:00Z</dcterms:created>
  <dcterms:modified xsi:type="dcterms:W3CDTF">2024-01-24T09:31:50Z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B36CA151F9BF43D7A7792E4C26E64A3D_11</vt:lpwstr>
  </property>
  <property fmtid="{D5CDD505-2E9C-101B-9397-08002B2CF9AE}" pid="3" name="KSOProductBuildVer">
    <vt:lpwstr>2052-12.1.0.16120</vt:lpwstr>
  </property>
</Properties>
</file>