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棉花加工成套设备项目规划设计方案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7" w:history="1">
        <w:r>
          <w:rPr>
            <w:rFonts w:ascii="仿宋" w:eastAsia="仿宋" w:hAnsi="仿宋" w:cs="仿宋" w:hint="eastAsia"/>
            <w:lang w:eastAsia="zh-CN"/>
          </w:rPr>
          <w:t>序言</w:t>
        </w:r>
        <w:r>
          <w:tab/>
        </w:r>
        <w:r>
          <w:fldChar w:fldCharType="begin"/>
        </w:r>
        <w:r>
          <w:instrText xml:space="preserve"> PAGEREF _Toc4627 \h </w:instrText>
        </w:r>
        <w:r>
          <w:fldChar w:fldCharType="separate"/>
        </w:r>
        <w:r>
          <w:t>3</w:t>
        </w:r>
        <w:r>
          <w:fldChar w:fldCharType="end"/>
        </w:r>
      </w:hyperlink>
    </w:p>
    <w:p>
      <w:pPr>
        <w:pStyle w:val="TOC1"/>
        <w:tabs>
          <w:tab w:val="right" w:leader="dot" w:pos="8306"/>
        </w:tabs>
      </w:pPr>
      <w:hyperlink w:anchor="_Toc2332" w:history="1">
        <w:r>
          <w:rPr>
            <w:rFonts w:ascii="仿宋" w:eastAsia="仿宋" w:hAnsi="仿宋" w:cs="仿宋" w:hint="eastAsia"/>
            <w:lang w:eastAsia="zh-CN"/>
          </w:rPr>
          <w:t>一、棉花加工成套设备项目可持续发展</w:t>
        </w:r>
        <w:r>
          <w:tab/>
        </w:r>
        <w:r>
          <w:fldChar w:fldCharType="begin"/>
        </w:r>
        <w:r>
          <w:instrText xml:space="preserve"> PAGEREF _Toc2332 \h </w:instrText>
        </w:r>
        <w:r>
          <w:fldChar w:fldCharType="separate"/>
        </w:r>
        <w:r>
          <w:t>3</w:t>
        </w:r>
        <w:r>
          <w:fldChar w:fldCharType="end"/>
        </w:r>
      </w:hyperlink>
    </w:p>
    <w:p>
      <w:pPr>
        <w:pStyle w:val="TOC2"/>
        <w:tabs>
          <w:tab w:val="right" w:leader="dot" w:pos="8306"/>
        </w:tabs>
      </w:pPr>
      <w:hyperlink w:anchor="_Toc28872" w:history="1">
        <w:r>
          <w:rPr>
            <w:rFonts w:ascii="仿宋" w:eastAsia="仿宋" w:hAnsi="仿宋" w:cs="仿宋" w:hint="eastAsia"/>
            <w:lang w:eastAsia="zh-CN"/>
          </w:rPr>
          <w:t>(一)、可持续战略与实践</w:t>
        </w:r>
        <w:r>
          <w:tab/>
        </w:r>
        <w:r>
          <w:fldChar w:fldCharType="begin"/>
        </w:r>
        <w:r>
          <w:instrText xml:space="preserve"> PAGEREF _Toc28872 \h </w:instrText>
        </w:r>
        <w:r>
          <w:fldChar w:fldCharType="separate"/>
        </w:r>
        <w:r>
          <w:t>3</w:t>
        </w:r>
        <w:r>
          <w:fldChar w:fldCharType="end"/>
        </w:r>
      </w:hyperlink>
    </w:p>
    <w:p>
      <w:pPr>
        <w:pStyle w:val="TOC2"/>
        <w:tabs>
          <w:tab w:val="right" w:leader="dot" w:pos="8306"/>
        </w:tabs>
      </w:pPr>
      <w:hyperlink w:anchor="_Toc20830" w:history="1">
        <w:r>
          <w:rPr>
            <w:rFonts w:ascii="仿宋" w:eastAsia="仿宋" w:hAnsi="仿宋" w:cs="仿宋" w:hint="eastAsia"/>
            <w:lang w:eastAsia="zh-CN"/>
          </w:rPr>
          <w:t>(二)、环保与社会责任</w:t>
        </w:r>
        <w:r>
          <w:tab/>
        </w:r>
        <w:r>
          <w:fldChar w:fldCharType="begin"/>
        </w:r>
        <w:r>
          <w:instrText xml:space="preserve"> PAGEREF _Toc20830 \h </w:instrText>
        </w:r>
        <w:r>
          <w:fldChar w:fldCharType="separate"/>
        </w:r>
        <w:r>
          <w:t>4</w:t>
        </w:r>
        <w:r>
          <w:fldChar w:fldCharType="end"/>
        </w:r>
      </w:hyperlink>
    </w:p>
    <w:p>
      <w:pPr>
        <w:pStyle w:val="TOC1"/>
        <w:tabs>
          <w:tab w:val="right" w:leader="dot" w:pos="8306"/>
        </w:tabs>
      </w:pPr>
      <w:hyperlink w:anchor="_Toc12026" w:history="1">
        <w:r>
          <w:rPr>
            <w:rFonts w:ascii="仿宋" w:eastAsia="仿宋" w:hAnsi="仿宋" w:cs="仿宋" w:hint="eastAsia"/>
            <w:lang w:eastAsia="zh-CN"/>
          </w:rPr>
          <w:t>二、棉花加工成套设备项目土建工程</w:t>
        </w:r>
        <w:r>
          <w:tab/>
        </w:r>
        <w:r>
          <w:fldChar w:fldCharType="begin"/>
        </w:r>
        <w:r>
          <w:instrText xml:space="preserve"> PAGEREF _Toc12026 \h </w:instrText>
        </w:r>
        <w:r>
          <w:fldChar w:fldCharType="separate"/>
        </w:r>
        <w:r>
          <w:t>5</w:t>
        </w:r>
        <w:r>
          <w:fldChar w:fldCharType="end"/>
        </w:r>
      </w:hyperlink>
    </w:p>
    <w:p>
      <w:pPr>
        <w:pStyle w:val="TOC2"/>
        <w:tabs>
          <w:tab w:val="right" w:leader="dot" w:pos="8306"/>
        </w:tabs>
      </w:pPr>
      <w:hyperlink w:anchor="_Toc1408" w:history="1">
        <w:r>
          <w:rPr>
            <w:rFonts w:ascii="仿宋" w:eastAsia="仿宋" w:hAnsi="仿宋" w:cs="仿宋" w:hint="eastAsia"/>
            <w:lang w:eastAsia="zh-CN"/>
          </w:rPr>
          <w:t>(一)、建筑工程设计原则</w:t>
        </w:r>
        <w:r>
          <w:tab/>
        </w:r>
        <w:r>
          <w:fldChar w:fldCharType="begin"/>
        </w:r>
        <w:r>
          <w:instrText xml:space="preserve"> PAGEREF _Toc1408 \h </w:instrText>
        </w:r>
        <w:r>
          <w:fldChar w:fldCharType="separate"/>
        </w:r>
        <w:r>
          <w:t>5</w:t>
        </w:r>
        <w:r>
          <w:fldChar w:fldCharType="end"/>
        </w:r>
      </w:hyperlink>
    </w:p>
    <w:p>
      <w:pPr>
        <w:pStyle w:val="TOC2"/>
        <w:tabs>
          <w:tab w:val="right" w:leader="dot" w:pos="8306"/>
        </w:tabs>
      </w:pPr>
      <w:hyperlink w:anchor="_Toc11150" w:history="1">
        <w:r>
          <w:rPr>
            <w:rFonts w:ascii="仿宋" w:eastAsia="仿宋" w:hAnsi="仿宋" w:cs="仿宋" w:hint="eastAsia"/>
            <w:lang w:eastAsia="zh-CN"/>
          </w:rPr>
          <w:t>(二)、土建工程设计年限及安全等级</w:t>
        </w:r>
        <w:r>
          <w:tab/>
        </w:r>
        <w:r>
          <w:fldChar w:fldCharType="begin"/>
        </w:r>
        <w:r>
          <w:instrText xml:space="preserve"> PAGEREF _Toc11150 \h </w:instrText>
        </w:r>
        <w:r>
          <w:fldChar w:fldCharType="separate"/>
        </w:r>
        <w:r>
          <w:t>6</w:t>
        </w:r>
        <w:r>
          <w:fldChar w:fldCharType="end"/>
        </w:r>
      </w:hyperlink>
    </w:p>
    <w:p>
      <w:pPr>
        <w:pStyle w:val="TOC2"/>
        <w:tabs>
          <w:tab w:val="right" w:leader="dot" w:pos="8306"/>
        </w:tabs>
      </w:pPr>
      <w:hyperlink w:anchor="_Toc5489" w:history="1">
        <w:r>
          <w:rPr>
            <w:rFonts w:ascii="仿宋" w:eastAsia="仿宋" w:hAnsi="仿宋" w:cs="仿宋" w:hint="eastAsia"/>
            <w:lang w:eastAsia="zh-CN"/>
          </w:rPr>
          <w:t>(三)、建筑工程设计总体要求</w:t>
        </w:r>
        <w:r>
          <w:tab/>
        </w:r>
        <w:r>
          <w:fldChar w:fldCharType="begin"/>
        </w:r>
        <w:r>
          <w:instrText xml:space="preserve"> PAGEREF _Toc5489 \h </w:instrText>
        </w:r>
        <w:r>
          <w:fldChar w:fldCharType="separate"/>
        </w:r>
        <w:r>
          <w:t>7</w:t>
        </w:r>
        <w:r>
          <w:fldChar w:fldCharType="end"/>
        </w:r>
      </w:hyperlink>
    </w:p>
    <w:p>
      <w:pPr>
        <w:pStyle w:val="TOC2"/>
        <w:tabs>
          <w:tab w:val="right" w:leader="dot" w:pos="8306"/>
        </w:tabs>
      </w:pPr>
      <w:hyperlink w:anchor="_Toc30934" w:history="1">
        <w:r>
          <w:rPr>
            <w:rFonts w:ascii="仿宋" w:eastAsia="仿宋" w:hAnsi="仿宋" w:cs="仿宋" w:hint="eastAsia"/>
            <w:lang w:eastAsia="zh-CN"/>
          </w:rPr>
          <w:t>(四)、土建工程建设指标</w:t>
        </w:r>
        <w:r>
          <w:tab/>
        </w:r>
        <w:r>
          <w:fldChar w:fldCharType="begin"/>
        </w:r>
        <w:r>
          <w:instrText xml:space="preserve"> PAGEREF _Toc30934 \h </w:instrText>
        </w:r>
        <w:r>
          <w:fldChar w:fldCharType="separate"/>
        </w:r>
        <w:r>
          <w:t>8</w:t>
        </w:r>
        <w:r>
          <w:fldChar w:fldCharType="end"/>
        </w:r>
      </w:hyperlink>
    </w:p>
    <w:p>
      <w:pPr>
        <w:pStyle w:val="TOC1"/>
        <w:tabs>
          <w:tab w:val="right" w:leader="dot" w:pos="8306"/>
        </w:tabs>
      </w:pPr>
      <w:hyperlink w:anchor="_Toc3055" w:history="1">
        <w:r>
          <w:rPr>
            <w:rFonts w:ascii="仿宋" w:eastAsia="仿宋" w:hAnsi="仿宋" w:cs="仿宋" w:hint="eastAsia"/>
            <w:lang w:eastAsia="zh-CN"/>
          </w:rPr>
          <w:t>三、工艺说明</w:t>
        </w:r>
        <w:r>
          <w:tab/>
        </w:r>
        <w:r>
          <w:fldChar w:fldCharType="begin"/>
        </w:r>
        <w:r>
          <w:instrText xml:space="preserve"> PAGEREF _Toc3055 \h </w:instrText>
        </w:r>
        <w:r>
          <w:fldChar w:fldCharType="separate"/>
        </w:r>
        <w:r>
          <w:t>8</w:t>
        </w:r>
        <w:r>
          <w:fldChar w:fldCharType="end"/>
        </w:r>
      </w:hyperlink>
    </w:p>
    <w:p>
      <w:pPr>
        <w:pStyle w:val="TOC2"/>
        <w:tabs>
          <w:tab w:val="right" w:leader="dot" w:pos="8306"/>
        </w:tabs>
      </w:pPr>
      <w:hyperlink w:anchor="_Toc31100" w:history="1">
        <w:r>
          <w:rPr>
            <w:rFonts w:ascii="仿宋" w:eastAsia="仿宋" w:hAnsi="仿宋" w:cs="仿宋" w:hint="eastAsia"/>
            <w:lang w:eastAsia="zh-CN"/>
          </w:rPr>
          <w:t>(一)、技术管理特点</w:t>
        </w:r>
        <w:r>
          <w:tab/>
        </w:r>
        <w:r>
          <w:fldChar w:fldCharType="begin"/>
        </w:r>
        <w:r>
          <w:instrText xml:space="preserve"> PAGEREF _Toc31100 \h </w:instrText>
        </w:r>
        <w:r>
          <w:fldChar w:fldCharType="separate"/>
        </w:r>
        <w:r>
          <w:t>8</w:t>
        </w:r>
        <w:r>
          <w:fldChar w:fldCharType="end"/>
        </w:r>
      </w:hyperlink>
    </w:p>
    <w:p>
      <w:pPr>
        <w:pStyle w:val="TOC2"/>
        <w:tabs>
          <w:tab w:val="right" w:leader="dot" w:pos="8306"/>
        </w:tabs>
      </w:pPr>
      <w:hyperlink w:anchor="_Toc24636" w:history="1">
        <w:r>
          <w:rPr>
            <w:rFonts w:ascii="仿宋" w:eastAsia="仿宋" w:hAnsi="仿宋" w:cs="仿宋" w:hint="eastAsia"/>
            <w:lang w:eastAsia="zh-CN"/>
          </w:rPr>
          <w:t>(二)、棉花加工成套设备项目工艺技术设计方案</w:t>
        </w:r>
        <w:r>
          <w:tab/>
        </w:r>
        <w:r>
          <w:fldChar w:fldCharType="begin"/>
        </w:r>
        <w:r>
          <w:instrText xml:space="preserve"> PAGEREF _Toc24636 \h </w:instrText>
        </w:r>
        <w:r>
          <w:fldChar w:fldCharType="separate"/>
        </w:r>
        <w:r>
          <w:t>9</w:t>
        </w:r>
        <w:r>
          <w:fldChar w:fldCharType="end"/>
        </w:r>
      </w:hyperlink>
    </w:p>
    <w:p>
      <w:pPr>
        <w:pStyle w:val="TOC2"/>
        <w:tabs>
          <w:tab w:val="right" w:leader="dot" w:pos="8306"/>
        </w:tabs>
      </w:pPr>
      <w:hyperlink w:anchor="_Toc29175" w:history="1">
        <w:r>
          <w:rPr>
            <w:rFonts w:ascii="仿宋" w:eastAsia="仿宋" w:hAnsi="仿宋" w:cs="仿宋" w:hint="eastAsia"/>
            <w:lang w:eastAsia="zh-CN"/>
          </w:rPr>
          <w:t>(三)、设备选型方案</w:t>
        </w:r>
        <w:r>
          <w:tab/>
        </w:r>
        <w:r>
          <w:fldChar w:fldCharType="begin"/>
        </w:r>
        <w:r>
          <w:instrText xml:space="preserve"> PAGEREF _Toc29175 \h </w:instrText>
        </w:r>
        <w:r>
          <w:fldChar w:fldCharType="separate"/>
        </w:r>
        <w:r>
          <w:t>10</w:t>
        </w:r>
        <w:r>
          <w:fldChar w:fldCharType="end"/>
        </w:r>
      </w:hyperlink>
    </w:p>
    <w:p>
      <w:pPr>
        <w:pStyle w:val="TOC1"/>
        <w:tabs>
          <w:tab w:val="right" w:leader="dot" w:pos="8306"/>
        </w:tabs>
      </w:pPr>
      <w:hyperlink w:anchor="_Toc11847" w:history="1">
        <w:r>
          <w:rPr>
            <w:rFonts w:ascii="仿宋" w:eastAsia="仿宋" w:hAnsi="仿宋" w:cs="仿宋" w:hint="eastAsia"/>
            <w:lang w:eastAsia="zh-CN"/>
          </w:rPr>
          <w:t>四、棉花加工成套设备项目概论</w:t>
        </w:r>
        <w:r>
          <w:tab/>
        </w:r>
        <w:r>
          <w:fldChar w:fldCharType="begin"/>
        </w:r>
        <w:r>
          <w:instrText xml:space="preserve"> PAGEREF _Toc11847 \h </w:instrText>
        </w:r>
        <w:r>
          <w:fldChar w:fldCharType="separate"/>
        </w:r>
        <w:r>
          <w:t>12</w:t>
        </w:r>
        <w:r>
          <w:fldChar w:fldCharType="end"/>
        </w:r>
      </w:hyperlink>
    </w:p>
    <w:p>
      <w:pPr>
        <w:pStyle w:val="TOC2"/>
        <w:tabs>
          <w:tab w:val="right" w:leader="dot" w:pos="8306"/>
        </w:tabs>
      </w:pPr>
      <w:hyperlink w:anchor="_Toc6786" w:history="1">
        <w:r>
          <w:rPr>
            <w:rFonts w:ascii="仿宋" w:eastAsia="仿宋" w:hAnsi="仿宋" w:cs="仿宋" w:hint="eastAsia"/>
            <w:lang w:eastAsia="zh-CN"/>
          </w:rPr>
          <w:t>(一)、棉花加工成套设备项目概况</w:t>
        </w:r>
        <w:r>
          <w:tab/>
        </w:r>
        <w:r>
          <w:fldChar w:fldCharType="begin"/>
        </w:r>
        <w:r>
          <w:instrText xml:space="preserve"> PAGEREF _Toc6786 \h </w:instrText>
        </w:r>
        <w:r>
          <w:fldChar w:fldCharType="separate"/>
        </w:r>
        <w:r>
          <w:t>12</w:t>
        </w:r>
        <w:r>
          <w:fldChar w:fldCharType="end"/>
        </w:r>
      </w:hyperlink>
    </w:p>
    <w:p>
      <w:pPr>
        <w:pStyle w:val="TOC2"/>
        <w:tabs>
          <w:tab w:val="right" w:leader="dot" w:pos="8306"/>
        </w:tabs>
      </w:pPr>
      <w:hyperlink w:anchor="_Toc20800" w:history="1">
        <w:r>
          <w:rPr>
            <w:rFonts w:ascii="仿宋" w:eastAsia="仿宋" w:hAnsi="仿宋" w:cs="仿宋" w:hint="eastAsia"/>
            <w:lang w:eastAsia="zh-CN"/>
          </w:rPr>
          <w:t>(二)、棉花加工成套设备项目目标</w:t>
        </w:r>
        <w:r>
          <w:tab/>
        </w:r>
        <w:r>
          <w:fldChar w:fldCharType="begin"/>
        </w:r>
        <w:r>
          <w:instrText xml:space="preserve"> PAGEREF _Toc20800 \h </w:instrText>
        </w:r>
        <w:r>
          <w:fldChar w:fldCharType="separate"/>
        </w:r>
        <w:r>
          <w:t>14</w:t>
        </w:r>
        <w:r>
          <w:fldChar w:fldCharType="end"/>
        </w:r>
      </w:hyperlink>
    </w:p>
    <w:p>
      <w:pPr>
        <w:pStyle w:val="TOC2"/>
        <w:tabs>
          <w:tab w:val="right" w:leader="dot" w:pos="8306"/>
        </w:tabs>
      </w:pPr>
      <w:hyperlink w:anchor="_Toc24041" w:history="1">
        <w:r>
          <w:rPr>
            <w:rFonts w:ascii="仿宋" w:eastAsia="仿宋" w:hAnsi="仿宋" w:cs="仿宋" w:hint="eastAsia"/>
            <w:lang w:eastAsia="zh-CN"/>
          </w:rPr>
          <w:t>(三)、棉花加工成套设备项目提出的理由</w:t>
        </w:r>
        <w:r>
          <w:tab/>
        </w:r>
        <w:r>
          <w:fldChar w:fldCharType="begin"/>
        </w:r>
        <w:r>
          <w:instrText xml:space="preserve"> PAGEREF _Toc24041 \h </w:instrText>
        </w:r>
        <w:r>
          <w:fldChar w:fldCharType="separate"/>
        </w:r>
        <w:r>
          <w:t>15</w:t>
        </w:r>
        <w:r>
          <w:fldChar w:fldCharType="end"/>
        </w:r>
      </w:hyperlink>
    </w:p>
    <w:p>
      <w:pPr>
        <w:pStyle w:val="TOC2"/>
        <w:tabs>
          <w:tab w:val="right" w:leader="dot" w:pos="8306"/>
        </w:tabs>
      </w:pPr>
      <w:hyperlink w:anchor="_Toc31668" w:history="1">
        <w:r>
          <w:rPr>
            <w:rFonts w:ascii="仿宋" w:eastAsia="仿宋" w:hAnsi="仿宋" w:cs="仿宋" w:hint="eastAsia"/>
            <w:lang w:eastAsia="zh-CN"/>
          </w:rPr>
          <w:t>(四)、棉花加工成套设备项目意义</w:t>
        </w:r>
        <w:r>
          <w:tab/>
        </w:r>
        <w:r>
          <w:fldChar w:fldCharType="begin"/>
        </w:r>
        <w:r>
          <w:instrText xml:space="preserve"> PAGEREF _Toc31668 \h </w:instrText>
        </w:r>
        <w:r>
          <w:fldChar w:fldCharType="separate"/>
        </w:r>
        <w:r>
          <w:t>17</w:t>
        </w:r>
        <w:r>
          <w:fldChar w:fldCharType="end"/>
        </w:r>
      </w:hyperlink>
    </w:p>
    <w:p>
      <w:pPr>
        <w:pStyle w:val="TOC2"/>
        <w:tabs>
          <w:tab w:val="right" w:leader="dot" w:pos="8306"/>
        </w:tabs>
      </w:pPr>
      <w:hyperlink w:anchor="_Toc5038" w:history="1">
        <w:r>
          <w:rPr>
            <w:rFonts w:ascii="仿宋" w:eastAsia="仿宋" w:hAnsi="仿宋" w:cs="仿宋" w:hint="eastAsia"/>
            <w:lang w:eastAsia="zh-CN"/>
          </w:rPr>
          <w:t>(五)、棉花加工成套设备项目背景</w:t>
        </w:r>
        <w:r>
          <w:tab/>
        </w:r>
        <w:r>
          <w:fldChar w:fldCharType="begin"/>
        </w:r>
        <w:r>
          <w:instrText xml:space="preserve"> PAGEREF _Toc5038 \h </w:instrText>
        </w:r>
        <w:r>
          <w:fldChar w:fldCharType="separate"/>
        </w:r>
        <w:r>
          <w:t>18</w:t>
        </w:r>
        <w:r>
          <w:fldChar w:fldCharType="end"/>
        </w:r>
      </w:hyperlink>
    </w:p>
    <w:p>
      <w:pPr>
        <w:pStyle w:val="TOC1"/>
        <w:tabs>
          <w:tab w:val="right" w:leader="dot" w:pos="8306"/>
        </w:tabs>
      </w:pPr>
      <w:hyperlink w:anchor="_Toc419" w:history="1">
        <w:r>
          <w:rPr>
            <w:rFonts w:ascii="仿宋" w:eastAsia="仿宋" w:hAnsi="仿宋" w:cs="仿宋" w:hint="eastAsia"/>
            <w:lang w:eastAsia="zh-CN"/>
          </w:rPr>
          <w:t>五、产品规划分析</w:t>
        </w:r>
        <w:r>
          <w:tab/>
        </w:r>
        <w:r>
          <w:fldChar w:fldCharType="begin"/>
        </w:r>
        <w:r>
          <w:instrText xml:space="preserve"> PAGEREF _Toc419 \h </w:instrText>
        </w:r>
        <w:r>
          <w:fldChar w:fldCharType="separate"/>
        </w:r>
        <w:r>
          <w:t>19</w:t>
        </w:r>
        <w:r>
          <w:fldChar w:fldCharType="end"/>
        </w:r>
      </w:hyperlink>
    </w:p>
    <w:p>
      <w:pPr>
        <w:pStyle w:val="TOC2"/>
        <w:tabs>
          <w:tab w:val="right" w:leader="dot" w:pos="8306"/>
        </w:tabs>
      </w:pPr>
      <w:hyperlink w:anchor="_Toc14409" w:history="1">
        <w:r>
          <w:rPr>
            <w:rFonts w:ascii="仿宋" w:eastAsia="仿宋" w:hAnsi="仿宋" w:cs="仿宋" w:hint="eastAsia"/>
            <w:lang w:eastAsia="zh-CN"/>
          </w:rPr>
          <w:t>(一)、产品规划</w:t>
        </w:r>
        <w:r>
          <w:tab/>
        </w:r>
        <w:r>
          <w:fldChar w:fldCharType="begin"/>
        </w:r>
        <w:r>
          <w:instrText xml:space="preserve"> PAGEREF _Toc14409 \h </w:instrText>
        </w:r>
        <w:r>
          <w:fldChar w:fldCharType="separate"/>
        </w:r>
        <w:r>
          <w:t>19</w:t>
        </w:r>
        <w:r>
          <w:fldChar w:fldCharType="end"/>
        </w:r>
      </w:hyperlink>
    </w:p>
    <w:p>
      <w:pPr>
        <w:pStyle w:val="TOC2"/>
        <w:tabs>
          <w:tab w:val="right" w:leader="dot" w:pos="8306"/>
        </w:tabs>
      </w:pPr>
      <w:hyperlink w:anchor="_Toc27697" w:history="1">
        <w:r>
          <w:rPr>
            <w:rFonts w:ascii="仿宋" w:eastAsia="仿宋" w:hAnsi="仿宋" w:cs="仿宋" w:hint="eastAsia"/>
            <w:lang w:eastAsia="zh-CN"/>
          </w:rPr>
          <w:t>(二)、建设规模</w:t>
        </w:r>
        <w:r>
          <w:tab/>
        </w:r>
        <w:r>
          <w:fldChar w:fldCharType="begin"/>
        </w:r>
        <w:r>
          <w:instrText xml:space="preserve"> PAGEREF _Toc27697 \h </w:instrText>
        </w:r>
        <w:r>
          <w:fldChar w:fldCharType="separate"/>
        </w:r>
        <w:r>
          <w:t>19</w:t>
        </w:r>
        <w:r>
          <w:fldChar w:fldCharType="end"/>
        </w:r>
      </w:hyperlink>
    </w:p>
    <w:p>
      <w:pPr>
        <w:pStyle w:val="TOC1"/>
        <w:tabs>
          <w:tab w:val="right" w:leader="dot" w:pos="8306"/>
        </w:tabs>
      </w:pPr>
      <w:hyperlink w:anchor="_Toc31903" w:history="1">
        <w:r>
          <w:rPr>
            <w:rFonts w:ascii="仿宋" w:eastAsia="仿宋" w:hAnsi="仿宋" w:cs="仿宋" w:hint="eastAsia"/>
            <w:lang w:eastAsia="zh-CN"/>
          </w:rPr>
          <w:t>六、棉花加工成套设备项目绩效评估</w:t>
        </w:r>
        <w:r>
          <w:tab/>
        </w:r>
        <w:r>
          <w:fldChar w:fldCharType="begin"/>
        </w:r>
        <w:r>
          <w:instrText xml:space="preserve"> PAGEREF _Toc31903 \h </w:instrText>
        </w:r>
        <w:r>
          <w:fldChar w:fldCharType="separate"/>
        </w:r>
        <w:r>
          <w:t>21</w:t>
        </w:r>
        <w:r>
          <w:fldChar w:fldCharType="end"/>
        </w:r>
      </w:hyperlink>
    </w:p>
    <w:p>
      <w:pPr>
        <w:pStyle w:val="TOC2"/>
        <w:tabs>
          <w:tab w:val="right" w:leader="dot" w:pos="8306"/>
        </w:tabs>
      </w:pPr>
      <w:hyperlink w:anchor="_Toc27607" w:history="1">
        <w:r>
          <w:rPr>
            <w:rFonts w:ascii="仿宋" w:eastAsia="仿宋" w:hAnsi="仿宋" w:cs="仿宋" w:hint="eastAsia"/>
            <w:lang w:eastAsia="zh-CN"/>
          </w:rPr>
          <w:t>(一)、绩效评估指标</w:t>
        </w:r>
        <w:r>
          <w:tab/>
        </w:r>
        <w:r>
          <w:fldChar w:fldCharType="begin"/>
        </w:r>
        <w:r>
          <w:instrText xml:space="preserve"> PAGEREF _Toc27607 \h </w:instrText>
        </w:r>
        <w:r>
          <w:fldChar w:fldCharType="separate"/>
        </w:r>
        <w:r>
          <w:t>21</w:t>
        </w:r>
        <w:r>
          <w:fldChar w:fldCharType="end"/>
        </w:r>
      </w:hyperlink>
    </w:p>
    <w:p>
      <w:pPr>
        <w:pStyle w:val="TOC2"/>
        <w:tabs>
          <w:tab w:val="right" w:leader="dot" w:pos="8306"/>
        </w:tabs>
      </w:pPr>
      <w:hyperlink w:anchor="_Toc3544" w:history="1">
        <w:r>
          <w:rPr>
            <w:rFonts w:ascii="仿宋" w:eastAsia="仿宋" w:hAnsi="仿宋" w:cs="仿宋" w:hint="eastAsia"/>
            <w:lang w:eastAsia="zh-CN"/>
          </w:rPr>
          <w:t>(二)、绩效评估方法</w:t>
        </w:r>
        <w:r>
          <w:tab/>
        </w:r>
        <w:r>
          <w:fldChar w:fldCharType="begin"/>
        </w:r>
        <w:r>
          <w:instrText xml:space="preserve"> PAGEREF _Toc3544 \h </w:instrText>
        </w:r>
        <w:r>
          <w:fldChar w:fldCharType="separate"/>
        </w:r>
        <w:r>
          <w:t>22</w:t>
        </w:r>
        <w:r>
          <w:fldChar w:fldCharType="end"/>
        </w:r>
      </w:hyperlink>
    </w:p>
    <w:p>
      <w:pPr>
        <w:pStyle w:val="TOC2"/>
        <w:tabs>
          <w:tab w:val="right" w:leader="dot" w:pos="8306"/>
        </w:tabs>
      </w:pPr>
      <w:hyperlink w:anchor="_Toc9547" w:history="1">
        <w:r>
          <w:rPr>
            <w:rFonts w:ascii="仿宋" w:eastAsia="仿宋" w:hAnsi="仿宋" w:cs="仿宋" w:hint="eastAsia"/>
            <w:lang w:eastAsia="zh-CN"/>
          </w:rPr>
          <w:t>(三)、绩效评估周期</w:t>
        </w:r>
        <w:r>
          <w:tab/>
        </w:r>
        <w:r>
          <w:fldChar w:fldCharType="begin"/>
        </w:r>
        <w:r>
          <w:instrText xml:space="preserve"> PAGEREF _Toc9547 \h </w:instrText>
        </w:r>
        <w:r>
          <w:fldChar w:fldCharType="separate"/>
        </w:r>
        <w:r>
          <w:t>23</w:t>
        </w:r>
        <w:r>
          <w:fldChar w:fldCharType="end"/>
        </w:r>
      </w:hyperlink>
    </w:p>
    <w:p>
      <w:pPr>
        <w:pStyle w:val="TOC1"/>
        <w:tabs>
          <w:tab w:val="right" w:leader="dot" w:pos="8306"/>
        </w:tabs>
      </w:pPr>
      <w:hyperlink w:anchor="_Toc16701" w:history="1">
        <w:r>
          <w:rPr>
            <w:rFonts w:ascii="仿宋" w:eastAsia="仿宋" w:hAnsi="仿宋" w:cs="仿宋" w:hint="eastAsia"/>
            <w:lang w:eastAsia="zh-CN"/>
          </w:rPr>
          <w:t>七、棉花加工成套设备项目环境影响分析</w:t>
        </w:r>
        <w:r>
          <w:tab/>
        </w:r>
        <w:r>
          <w:fldChar w:fldCharType="begin"/>
        </w:r>
        <w:r>
          <w:instrText xml:space="preserve"> PAGEREF _Toc16701 \h </w:instrText>
        </w:r>
        <w:r>
          <w:fldChar w:fldCharType="separate"/>
        </w:r>
        <w:r>
          <w:t>24</w:t>
        </w:r>
        <w:r>
          <w:fldChar w:fldCharType="end"/>
        </w:r>
      </w:hyperlink>
    </w:p>
    <w:p>
      <w:pPr>
        <w:pStyle w:val="TOC2"/>
        <w:tabs>
          <w:tab w:val="right" w:leader="dot" w:pos="8306"/>
        </w:tabs>
      </w:pPr>
      <w:hyperlink w:anchor="_Toc30327" w:history="1">
        <w:r>
          <w:rPr>
            <w:rFonts w:ascii="仿宋" w:eastAsia="仿宋" w:hAnsi="仿宋" w:cs="仿宋" w:hint="eastAsia"/>
            <w:lang w:eastAsia="zh-CN"/>
          </w:rPr>
          <w:t>(一)、建设区域环境质量现状</w:t>
        </w:r>
        <w:r>
          <w:tab/>
        </w:r>
        <w:r>
          <w:fldChar w:fldCharType="begin"/>
        </w:r>
        <w:r>
          <w:instrText xml:space="preserve"> PAGEREF _Toc30327 \h </w:instrText>
        </w:r>
        <w:r>
          <w:fldChar w:fldCharType="separate"/>
        </w:r>
        <w:r>
          <w:t>24</w:t>
        </w:r>
        <w:r>
          <w:fldChar w:fldCharType="end"/>
        </w:r>
      </w:hyperlink>
    </w:p>
    <w:p>
      <w:pPr>
        <w:pStyle w:val="TOC2"/>
        <w:tabs>
          <w:tab w:val="right" w:leader="dot" w:pos="8306"/>
        </w:tabs>
      </w:pPr>
      <w:hyperlink w:anchor="_Toc27598" w:history="1">
        <w:r>
          <w:rPr>
            <w:rFonts w:ascii="仿宋" w:eastAsia="仿宋" w:hAnsi="仿宋" w:cs="仿宋" w:hint="eastAsia"/>
            <w:lang w:eastAsia="zh-CN"/>
          </w:rPr>
          <w:t>(二)、建设期环境保护</w:t>
        </w:r>
        <w:r>
          <w:tab/>
        </w:r>
        <w:r>
          <w:fldChar w:fldCharType="begin"/>
        </w:r>
        <w:r>
          <w:instrText xml:space="preserve"> PAGEREF _Toc27598 \h </w:instrText>
        </w:r>
        <w:r>
          <w:fldChar w:fldCharType="separate"/>
        </w:r>
        <w:r>
          <w:t>25</w:t>
        </w:r>
        <w:r>
          <w:fldChar w:fldCharType="end"/>
        </w:r>
      </w:hyperlink>
    </w:p>
    <w:p>
      <w:pPr>
        <w:pStyle w:val="TOC2"/>
        <w:tabs>
          <w:tab w:val="right" w:leader="dot" w:pos="8306"/>
        </w:tabs>
      </w:pPr>
      <w:hyperlink w:anchor="_Toc31784" w:history="1">
        <w:r>
          <w:rPr>
            <w:rFonts w:ascii="仿宋" w:eastAsia="仿宋" w:hAnsi="仿宋" w:cs="仿宋" w:hint="eastAsia"/>
            <w:lang w:eastAsia="zh-CN"/>
          </w:rPr>
          <w:t>(三)、运营期环境保护</w:t>
        </w:r>
        <w:r>
          <w:tab/>
        </w:r>
        <w:r>
          <w:fldChar w:fldCharType="begin"/>
        </w:r>
        <w:r>
          <w:instrText xml:space="preserve"> PAGEREF _Toc31784 \h </w:instrText>
        </w:r>
        <w:r>
          <w:fldChar w:fldCharType="separate"/>
        </w:r>
        <w:r>
          <w:t>27</w:t>
        </w:r>
        <w:r>
          <w:fldChar w:fldCharType="end"/>
        </w:r>
      </w:hyperlink>
    </w:p>
    <w:p>
      <w:pPr>
        <w:pStyle w:val="TOC2"/>
        <w:tabs>
          <w:tab w:val="right" w:leader="dot" w:pos="8306"/>
        </w:tabs>
      </w:pPr>
      <w:hyperlink w:anchor="_Toc11175" w:history="1">
        <w:r>
          <w:rPr>
            <w:rFonts w:ascii="仿宋" w:eastAsia="仿宋" w:hAnsi="仿宋" w:cs="仿宋" w:hint="eastAsia"/>
            <w:lang w:eastAsia="zh-CN"/>
          </w:rPr>
          <w:t>(四)、棉花加工成套设备项目建设对区域经济的影响</w:t>
        </w:r>
        <w:r>
          <w:tab/>
        </w:r>
        <w:r>
          <w:fldChar w:fldCharType="begin"/>
        </w:r>
        <w:r>
          <w:instrText xml:space="preserve"> PAGEREF _Toc11175 \h </w:instrText>
        </w:r>
        <w:r>
          <w:fldChar w:fldCharType="separate"/>
        </w:r>
        <w:r>
          <w:t>28</w:t>
        </w:r>
        <w:r>
          <w:fldChar w:fldCharType="end"/>
        </w:r>
      </w:hyperlink>
    </w:p>
    <w:p>
      <w:pPr>
        <w:pStyle w:val="TOC2"/>
        <w:tabs>
          <w:tab w:val="right" w:leader="dot" w:pos="8306"/>
        </w:tabs>
      </w:pPr>
      <w:hyperlink w:anchor="_Toc9841" w:history="1">
        <w:r>
          <w:rPr>
            <w:rFonts w:ascii="仿宋" w:eastAsia="仿宋" w:hAnsi="仿宋" w:cs="仿宋" w:hint="eastAsia"/>
            <w:lang w:eastAsia="zh-CN"/>
          </w:rPr>
          <w:t>(五)、废弃物处理</w:t>
        </w:r>
        <w:r>
          <w:tab/>
        </w:r>
        <w:r>
          <w:fldChar w:fldCharType="begin"/>
        </w:r>
        <w:r>
          <w:instrText xml:space="preserve"> PAGEREF _Toc9841 \h </w:instrText>
        </w:r>
        <w:r>
          <w:fldChar w:fldCharType="separate"/>
        </w:r>
        <w:r>
          <w:t>30</w:t>
        </w:r>
        <w:r>
          <w:fldChar w:fldCharType="end"/>
        </w:r>
      </w:hyperlink>
    </w:p>
    <w:p>
      <w:pPr>
        <w:pStyle w:val="TOC2"/>
        <w:tabs>
          <w:tab w:val="right" w:leader="dot" w:pos="8306"/>
        </w:tabs>
      </w:pPr>
      <w:hyperlink w:anchor="_Toc22897" w:history="1">
        <w:r>
          <w:rPr>
            <w:rFonts w:ascii="仿宋" w:eastAsia="仿宋" w:hAnsi="仿宋" w:cs="仿宋" w:hint="eastAsia"/>
            <w:lang w:eastAsia="zh-CN"/>
          </w:rPr>
          <w:t>(六)、特殊环境影响分析</w:t>
        </w:r>
        <w:r>
          <w:tab/>
        </w:r>
        <w:r>
          <w:fldChar w:fldCharType="begin"/>
        </w:r>
        <w:r>
          <w:instrText xml:space="preserve"> PAGEREF _Toc22897 \h </w:instrText>
        </w:r>
        <w:r>
          <w:fldChar w:fldCharType="separate"/>
        </w:r>
        <w:r>
          <w:t>31</w:t>
        </w:r>
        <w:r>
          <w:fldChar w:fldCharType="end"/>
        </w:r>
      </w:hyperlink>
    </w:p>
    <w:p>
      <w:pPr>
        <w:pStyle w:val="TOC2"/>
        <w:tabs>
          <w:tab w:val="right" w:leader="dot" w:pos="8306"/>
        </w:tabs>
      </w:pPr>
      <w:hyperlink w:anchor="_Toc22729" w:history="1">
        <w:r>
          <w:rPr>
            <w:rFonts w:ascii="仿宋" w:eastAsia="仿宋" w:hAnsi="仿宋" w:cs="仿宋" w:hint="eastAsia"/>
            <w:lang w:eastAsia="zh-CN"/>
          </w:rPr>
          <w:t>(七)、清洁生产</w:t>
        </w:r>
        <w:r>
          <w:tab/>
        </w:r>
        <w:r>
          <w:fldChar w:fldCharType="begin"/>
        </w:r>
        <w:r>
          <w:instrText xml:space="preserve"> PAGEREF _Toc22729 \h </w:instrText>
        </w:r>
        <w:r>
          <w:fldChar w:fldCharType="separate"/>
        </w:r>
        <w:r>
          <w:t>33</w:t>
        </w:r>
        <w:r>
          <w:fldChar w:fldCharType="end"/>
        </w:r>
      </w:hyperlink>
    </w:p>
    <w:p>
      <w:pPr>
        <w:pStyle w:val="TOC2"/>
        <w:tabs>
          <w:tab w:val="right" w:leader="dot" w:pos="8306"/>
        </w:tabs>
      </w:pPr>
      <w:hyperlink w:anchor="_Toc19053" w:history="1">
        <w:r>
          <w:rPr>
            <w:rFonts w:ascii="仿宋" w:eastAsia="仿宋" w:hAnsi="仿宋" w:cs="仿宋" w:hint="eastAsia"/>
            <w:lang w:eastAsia="zh-CN"/>
          </w:rPr>
          <w:t>(八)、环境保护综合评价</w:t>
        </w:r>
        <w:r>
          <w:tab/>
        </w:r>
        <w:r>
          <w:fldChar w:fldCharType="begin"/>
        </w:r>
        <w:r>
          <w:instrText xml:space="preserve"> PAGEREF _Toc19053 \h </w:instrText>
        </w:r>
        <w:r>
          <w:fldChar w:fldCharType="separate"/>
        </w:r>
        <w:r>
          <w:t>34</w:t>
        </w:r>
        <w:r>
          <w:fldChar w:fldCharType="end"/>
        </w:r>
      </w:hyperlink>
    </w:p>
    <w:p>
      <w:pPr>
        <w:pStyle w:val="TOC1"/>
        <w:tabs>
          <w:tab w:val="right" w:leader="dot" w:pos="8306"/>
        </w:tabs>
      </w:pPr>
      <w:hyperlink w:anchor="_Toc15466" w:history="1">
        <w:r>
          <w:rPr>
            <w:rFonts w:ascii="仿宋" w:eastAsia="仿宋" w:hAnsi="仿宋" w:cs="仿宋" w:hint="eastAsia"/>
            <w:lang w:eastAsia="zh-CN"/>
          </w:rPr>
          <w:t>八、棉花加工成套设备项目创新与研发</w:t>
        </w:r>
        <w:r>
          <w:tab/>
        </w:r>
        <w:r>
          <w:fldChar w:fldCharType="begin"/>
        </w:r>
        <w:r>
          <w:instrText xml:space="preserve"> PAGEREF _Toc15466 \h </w:instrText>
        </w:r>
        <w:r>
          <w:fldChar w:fldCharType="separate"/>
        </w:r>
        <w:r>
          <w:t>35</w:t>
        </w:r>
        <w:r>
          <w:fldChar w:fldCharType="end"/>
        </w:r>
      </w:hyperlink>
    </w:p>
    <w:p>
      <w:pPr>
        <w:pStyle w:val="TOC2"/>
        <w:tabs>
          <w:tab w:val="right" w:leader="dot" w:pos="8306"/>
        </w:tabs>
      </w:pPr>
      <w:hyperlink w:anchor="_Toc4069" w:history="1">
        <w:r>
          <w:rPr>
            <w:rFonts w:ascii="仿宋" w:eastAsia="仿宋" w:hAnsi="仿宋" w:cs="仿宋" w:hint="eastAsia"/>
            <w:lang w:eastAsia="zh-CN"/>
          </w:rPr>
          <w:t>(一)、创新策略与方向</w:t>
        </w:r>
        <w:r>
          <w:tab/>
        </w:r>
        <w:r>
          <w:fldChar w:fldCharType="begin"/>
        </w:r>
        <w:r>
          <w:instrText xml:space="preserve"> PAGEREF _Toc4069 \h </w:instrText>
        </w:r>
        <w:r>
          <w:fldChar w:fldCharType="separate"/>
        </w:r>
        <w:r>
          <w:t>35</w:t>
        </w:r>
        <w:r>
          <w:fldChar w:fldCharType="end"/>
        </w:r>
      </w:hyperlink>
    </w:p>
    <w:p>
      <w:pPr>
        <w:pStyle w:val="TOC2"/>
        <w:tabs>
          <w:tab w:val="right" w:leader="dot" w:pos="8306"/>
        </w:tabs>
      </w:pPr>
      <w:hyperlink w:anchor="_Toc24204" w:history="1">
        <w:r>
          <w:rPr>
            <w:rFonts w:ascii="仿宋" w:eastAsia="仿宋" w:hAnsi="仿宋" w:cs="仿宋" w:hint="eastAsia"/>
            <w:lang w:eastAsia="zh-CN"/>
          </w:rPr>
          <w:t>(二)、研发规划与投入</w:t>
        </w:r>
        <w:r>
          <w:tab/>
        </w:r>
        <w:r>
          <w:fldChar w:fldCharType="begin"/>
        </w:r>
        <w:r>
          <w:instrText xml:space="preserve"> PAGEREF _Toc24204 \h </w:instrText>
        </w:r>
        <w:r>
          <w:fldChar w:fldCharType="separate"/>
        </w:r>
        <w:r>
          <w:t>37</w:t>
        </w:r>
        <w:r>
          <w:fldChar w:fldCharType="end"/>
        </w:r>
      </w:hyperlink>
    </w:p>
    <w:p>
      <w:pPr>
        <w:pStyle w:val="TOC1"/>
        <w:tabs>
          <w:tab w:val="right" w:leader="dot" w:pos="8306"/>
        </w:tabs>
      </w:pPr>
      <w:hyperlink w:anchor="_Toc1792" w:history="1">
        <w:r>
          <w:rPr>
            <w:rFonts w:ascii="仿宋" w:eastAsia="仿宋" w:hAnsi="仿宋" w:cs="仿宋" w:hint="eastAsia"/>
            <w:lang w:eastAsia="zh-CN"/>
          </w:rPr>
          <w:t>九、棉花加工成套设备项目人力资源培养与发展</w:t>
        </w:r>
        <w:r>
          <w:tab/>
        </w:r>
        <w:r>
          <w:fldChar w:fldCharType="begin"/>
        </w:r>
        <w:r>
          <w:instrText xml:space="preserve"> PAGEREF _Toc1792 \h </w:instrText>
        </w:r>
        <w:r>
          <w:fldChar w:fldCharType="separate"/>
        </w:r>
        <w:r>
          <w:t>38</w:t>
        </w:r>
        <w:r>
          <w:fldChar w:fldCharType="end"/>
        </w:r>
      </w:hyperlink>
    </w:p>
    <w:p>
      <w:pPr>
        <w:pStyle w:val="TOC2"/>
        <w:tabs>
          <w:tab w:val="right" w:leader="dot" w:pos="8306"/>
        </w:tabs>
      </w:pPr>
      <w:hyperlink w:anchor="_Toc16734" w:history="1">
        <w:r>
          <w:rPr>
            <w:rFonts w:ascii="仿宋" w:eastAsia="仿宋" w:hAnsi="仿宋" w:cs="仿宋" w:hint="eastAsia"/>
            <w:lang w:eastAsia="zh-CN"/>
          </w:rPr>
          <w:t>(一)、人才需求与规划</w:t>
        </w:r>
        <w:r>
          <w:tab/>
        </w:r>
        <w:r>
          <w:fldChar w:fldCharType="begin"/>
        </w:r>
        <w:r>
          <w:instrText xml:space="preserve"> PAGEREF _Toc16734 \h </w:instrText>
        </w:r>
        <w:r>
          <w:fldChar w:fldCharType="separate"/>
        </w:r>
        <w:r>
          <w:t>38</w:t>
        </w:r>
        <w:r>
          <w:fldChar w:fldCharType="end"/>
        </w:r>
      </w:hyperlink>
    </w:p>
    <w:p>
      <w:pPr>
        <w:pStyle w:val="TOC2"/>
        <w:tabs>
          <w:tab w:val="right" w:leader="dot" w:pos="8306"/>
        </w:tabs>
      </w:pPr>
      <w:hyperlink w:anchor="_Toc25670" w:history="1">
        <w:r>
          <w:rPr>
            <w:rFonts w:ascii="仿宋" w:eastAsia="仿宋" w:hAnsi="仿宋" w:cs="仿宋" w:hint="eastAsia"/>
            <w:lang w:eastAsia="zh-CN"/>
          </w:rPr>
          <w:t>(二)、培训与发展计划</w:t>
        </w:r>
        <w:r>
          <w:tab/>
        </w:r>
        <w:r>
          <w:fldChar w:fldCharType="begin"/>
        </w:r>
        <w:r>
          <w:instrText xml:space="preserve"> PAGEREF _Toc25670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5" w:history="1">
        <w:r>
          <w:rPr>
            <w:rFonts w:ascii="仿宋" w:eastAsia="仿宋" w:hAnsi="仿宋" w:cs="仿宋" w:hint="eastAsia"/>
            <w:lang w:eastAsia="zh-CN"/>
          </w:rPr>
          <w:t>十、棉花加工成套设备项目风险管理</w:t>
        </w:r>
        <w:r>
          <w:tab/>
        </w:r>
        <w:r>
          <w:fldChar w:fldCharType="begin"/>
        </w:r>
        <w:r>
          <w:instrText xml:space="preserve"> PAGEREF _Toc32245 \h </w:instrText>
        </w:r>
        <w:r>
          <w:fldChar w:fldCharType="separate"/>
        </w:r>
        <w:r>
          <w:t>39</w:t>
        </w:r>
        <w:r>
          <w:fldChar w:fldCharType="end"/>
        </w:r>
      </w:hyperlink>
    </w:p>
    <w:p>
      <w:pPr>
        <w:pStyle w:val="TOC2"/>
        <w:tabs>
          <w:tab w:val="right" w:leader="dot" w:pos="8306"/>
        </w:tabs>
      </w:pPr>
      <w:hyperlink w:anchor="_Toc102" w:history="1">
        <w:r>
          <w:rPr>
            <w:rFonts w:ascii="仿宋" w:eastAsia="仿宋" w:hAnsi="仿宋" w:cs="仿宋" w:hint="eastAsia"/>
            <w:lang w:eastAsia="zh-CN"/>
          </w:rPr>
          <w:t>(一)、风险识别与评估</w:t>
        </w:r>
        <w:r>
          <w:tab/>
        </w:r>
        <w:r>
          <w:fldChar w:fldCharType="begin"/>
        </w:r>
        <w:r>
          <w:instrText xml:space="preserve"> PAGEREF _Toc102 \h </w:instrText>
        </w:r>
        <w:r>
          <w:fldChar w:fldCharType="separate"/>
        </w:r>
        <w:r>
          <w:t>39</w:t>
        </w:r>
        <w:r>
          <w:fldChar w:fldCharType="end"/>
        </w:r>
      </w:hyperlink>
    </w:p>
    <w:p>
      <w:pPr>
        <w:pStyle w:val="TOC2"/>
        <w:tabs>
          <w:tab w:val="right" w:leader="dot" w:pos="8306"/>
        </w:tabs>
      </w:pPr>
      <w:hyperlink w:anchor="_Toc18055" w:history="1">
        <w:r>
          <w:rPr>
            <w:rFonts w:ascii="仿宋" w:eastAsia="仿宋" w:hAnsi="仿宋" w:cs="仿宋" w:hint="eastAsia"/>
            <w:lang w:eastAsia="zh-CN"/>
          </w:rPr>
          <w:t>(二)、风险应对策略</w:t>
        </w:r>
        <w:r>
          <w:tab/>
        </w:r>
        <w:r>
          <w:fldChar w:fldCharType="begin"/>
        </w:r>
        <w:r>
          <w:instrText xml:space="preserve"> PAGEREF _Toc18055 \h </w:instrText>
        </w:r>
        <w:r>
          <w:fldChar w:fldCharType="separate"/>
        </w:r>
        <w:r>
          <w:t>41</w:t>
        </w:r>
        <w:r>
          <w:fldChar w:fldCharType="end"/>
        </w:r>
      </w:hyperlink>
    </w:p>
    <w:p>
      <w:pPr>
        <w:pStyle w:val="TOC2"/>
        <w:tabs>
          <w:tab w:val="right" w:leader="dot" w:pos="8306"/>
        </w:tabs>
      </w:pPr>
      <w:hyperlink w:anchor="_Toc6132" w:history="1">
        <w:r>
          <w:rPr>
            <w:rFonts w:ascii="仿宋" w:eastAsia="仿宋" w:hAnsi="仿宋" w:cs="仿宋" w:hint="eastAsia"/>
            <w:lang w:eastAsia="zh-CN"/>
          </w:rPr>
          <w:t>(三)、风险监控与控制</w:t>
        </w:r>
        <w:r>
          <w:tab/>
        </w:r>
        <w:r>
          <w:fldChar w:fldCharType="begin"/>
        </w:r>
        <w:r>
          <w:instrText xml:space="preserve"> PAGEREF _Toc6132 \h </w:instrText>
        </w:r>
        <w:r>
          <w:fldChar w:fldCharType="separate"/>
        </w:r>
        <w:r>
          <w:t>42</w:t>
        </w:r>
        <w:r>
          <w:fldChar w:fldCharType="end"/>
        </w:r>
      </w:hyperlink>
    </w:p>
    <w:p>
      <w:pPr>
        <w:pStyle w:val="TOC1"/>
        <w:tabs>
          <w:tab w:val="right" w:leader="dot" w:pos="8306"/>
        </w:tabs>
      </w:pPr>
      <w:hyperlink w:anchor="_Toc21421" w:history="1">
        <w:r>
          <w:rPr>
            <w:rFonts w:ascii="仿宋" w:eastAsia="仿宋" w:hAnsi="仿宋" w:cs="仿宋" w:hint="eastAsia"/>
            <w:lang w:eastAsia="zh-CN"/>
          </w:rPr>
          <w:t>十一、棉花加工成套设备项目经营效益</w:t>
        </w:r>
        <w:r>
          <w:tab/>
        </w:r>
        <w:r>
          <w:fldChar w:fldCharType="begin"/>
        </w:r>
        <w:r>
          <w:instrText xml:space="preserve"> PAGEREF _Toc21421 \h </w:instrText>
        </w:r>
        <w:r>
          <w:fldChar w:fldCharType="separate"/>
        </w:r>
        <w:r>
          <w:t>43</w:t>
        </w:r>
        <w:r>
          <w:fldChar w:fldCharType="end"/>
        </w:r>
      </w:hyperlink>
    </w:p>
    <w:p>
      <w:pPr>
        <w:pStyle w:val="TOC2"/>
        <w:tabs>
          <w:tab w:val="right" w:leader="dot" w:pos="8306"/>
        </w:tabs>
      </w:pPr>
      <w:hyperlink w:anchor="_Toc32306" w:history="1">
        <w:r>
          <w:rPr>
            <w:rFonts w:ascii="仿宋" w:eastAsia="仿宋" w:hAnsi="仿宋" w:cs="仿宋" w:hint="eastAsia"/>
            <w:lang w:eastAsia="zh-CN"/>
          </w:rPr>
          <w:t>(一)、经济评价财务测算</w:t>
        </w:r>
        <w:r>
          <w:tab/>
        </w:r>
        <w:r>
          <w:fldChar w:fldCharType="begin"/>
        </w:r>
        <w:r>
          <w:instrText xml:space="preserve"> PAGEREF _Toc32306 \h </w:instrText>
        </w:r>
        <w:r>
          <w:fldChar w:fldCharType="separate"/>
        </w:r>
        <w:r>
          <w:t>43</w:t>
        </w:r>
        <w:r>
          <w:fldChar w:fldCharType="end"/>
        </w:r>
      </w:hyperlink>
    </w:p>
    <w:p>
      <w:pPr>
        <w:pStyle w:val="TOC2"/>
        <w:tabs>
          <w:tab w:val="right" w:leader="dot" w:pos="8306"/>
        </w:tabs>
      </w:pPr>
      <w:hyperlink w:anchor="_Toc23681" w:history="1">
        <w:r>
          <w:rPr>
            <w:rFonts w:ascii="仿宋" w:eastAsia="仿宋" w:hAnsi="仿宋" w:cs="仿宋" w:hint="eastAsia"/>
            <w:lang w:eastAsia="zh-CN"/>
          </w:rPr>
          <w:t>(二)、棉花加工成套设备项目盈利能力分析</w:t>
        </w:r>
        <w:r>
          <w:tab/>
        </w:r>
        <w:r>
          <w:fldChar w:fldCharType="begin"/>
        </w:r>
        <w:r>
          <w:instrText xml:space="preserve"> PAGEREF _Toc23681 \h </w:instrText>
        </w:r>
        <w:r>
          <w:fldChar w:fldCharType="separate"/>
        </w:r>
        <w:r>
          <w:t>45</w:t>
        </w:r>
        <w:r>
          <w:fldChar w:fldCharType="end"/>
        </w:r>
      </w:hyperlink>
    </w:p>
    <w:p>
      <w:pPr>
        <w:pStyle w:val="TOC1"/>
        <w:tabs>
          <w:tab w:val="right" w:leader="dot" w:pos="8306"/>
        </w:tabs>
      </w:pPr>
      <w:hyperlink w:anchor="_Toc814" w:history="1">
        <w:r>
          <w:rPr>
            <w:rFonts w:ascii="仿宋" w:eastAsia="仿宋" w:hAnsi="仿宋" w:cs="仿宋" w:hint="eastAsia"/>
            <w:lang w:eastAsia="zh-CN"/>
          </w:rPr>
          <w:t>十二、生产安全保护</w:t>
        </w:r>
        <w:r>
          <w:tab/>
        </w:r>
        <w:r>
          <w:fldChar w:fldCharType="begin"/>
        </w:r>
        <w:r>
          <w:instrText xml:space="preserve"> PAGEREF _Toc814 \h </w:instrText>
        </w:r>
        <w:r>
          <w:fldChar w:fldCharType="separate"/>
        </w:r>
        <w:r>
          <w:t>45</w:t>
        </w:r>
        <w:r>
          <w:fldChar w:fldCharType="end"/>
        </w:r>
      </w:hyperlink>
    </w:p>
    <w:p>
      <w:pPr>
        <w:pStyle w:val="TOC2"/>
        <w:tabs>
          <w:tab w:val="right" w:leader="dot" w:pos="8306"/>
        </w:tabs>
      </w:pPr>
      <w:hyperlink w:anchor="_Toc30923" w:history="1">
        <w:r>
          <w:rPr>
            <w:rFonts w:ascii="仿宋" w:eastAsia="仿宋" w:hAnsi="仿宋" w:cs="仿宋" w:hint="eastAsia"/>
            <w:lang w:eastAsia="zh-CN"/>
          </w:rPr>
          <w:t>(一)、消防安全</w:t>
        </w:r>
        <w:r>
          <w:tab/>
        </w:r>
        <w:r>
          <w:fldChar w:fldCharType="begin"/>
        </w:r>
        <w:r>
          <w:instrText xml:space="preserve"> PAGEREF _Toc30923 \h </w:instrText>
        </w:r>
        <w:r>
          <w:fldChar w:fldCharType="separate"/>
        </w:r>
        <w:r>
          <w:t>45</w:t>
        </w:r>
        <w:r>
          <w:fldChar w:fldCharType="end"/>
        </w:r>
      </w:hyperlink>
    </w:p>
    <w:p>
      <w:pPr>
        <w:pStyle w:val="TOC2"/>
        <w:tabs>
          <w:tab w:val="right" w:leader="dot" w:pos="8306"/>
        </w:tabs>
      </w:pPr>
      <w:hyperlink w:anchor="_Toc4020" w:history="1">
        <w:r>
          <w:rPr>
            <w:rFonts w:ascii="仿宋" w:eastAsia="仿宋" w:hAnsi="仿宋" w:cs="仿宋" w:hint="eastAsia"/>
            <w:lang w:eastAsia="zh-CN"/>
          </w:rPr>
          <w:t>(二)、防火防爆总图布置措施</w:t>
        </w:r>
        <w:r>
          <w:tab/>
        </w:r>
        <w:r>
          <w:fldChar w:fldCharType="begin"/>
        </w:r>
        <w:r>
          <w:instrText xml:space="preserve"> PAGEREF _Toc4020 \h </w:instrText>
        </w:r>
        <w:r>
          <w:fldChar w:fldCharType="separate"/>
        </w:r>
        <w:r>
          <w:t>47</w:t>
        </w:r>
        <w:r>
          <w:fldChar w:fldCharType="end"/>
        </w:r>
      </w:hyperlink>
    </w:p>
    <w:p>
      <w:pPr>
        <w:pStyle w:val="TOC2"/>
        <w:tabs>
          <w:tab w:val="right" w:leader="dot" w:pos="8306"/>
        </w:tabs>
      </w:pPr>
      <w:hyperlink w:anchor="_Toc1451" w:history="1">
        <w:r>
          <w:rPr>
            <w:rFonts w:ascii="仿宋" w:eastAsia="仿宋" w:hAnsi="仿宋" w:cs="仿宋" w:hint="eastAsia"/>
            <w:lang w:eastAsia="zh-CN"/>
          </w:rPr>
          <w:t>(三)、自然灾害防范措施</w:t>
        </w:r>
        <w:r>
          <w:tab/>
        </w:r>
        <w:r>
          <w:fldChar w:fldCharType="begin"/>
        </w:r>
        <w:r>
          <w:instrText xml:space="preserve"> PAGEREF _Toc1451 \h </w:instrText>
        </w:r>
        <w:r>
          <w:fldChar w:fldCharType="separate"/>
        </w:r>
        <w:r>
          <w:t>48</w:t>
        </w:r>
        <w:r>
          <w:fldChar w:fldCharType="end"/>
        </w:r>
      </w:hyperlink>
    </w:p>
    <w:p>
      <w:pPr>
        <w:pStyle w:val="TOC2"/>
        <w:tabs>
          <w:tab w:val="right" w:leader="dot" w:pos="8306"/>
        </w:tabs>
      </w:pPr>
      <w:hyperlink w:anchor="_Toc19939" w:history="1">
        <w:r>
          <w:rPr>
            <w:rFonts w:ascii="仿宋" w:eastAsia="仿宋" w:hAnsi="仿宋" w:cs="仿宋" w:hint="eastAsia"/>
            <w:lang w:eastAsia="zh-CN"/>
          </w:rPr>
          <w:t>(四)、安全色及安全标志使用要求</w:t>
        </w:r>
        <w:r>
          <w:tab/>
        </w:r>
        <w:r>
          <w:fldChar w:fldCharType="begin"/>
        </w:r>
        <w:r>
          <w:instrText xml:space="preserve"> PAGEREF _Toc19939 \h </w:instrText>
        </w:r>
        <w:r>
          <w:fldChar w:fldCharType="separate"/>
        </w:r>
        <w:r>
          <w:t>49</w:t>
        </w:r>
        <w:r>
          <w:fldChar w:fldCharType="end"/>
        </w:r>
      </w:hyperlink>
    </w:p>
    <w:p>
      <w:pPr>
        <w:pStyle w:val="TOC2"/>
        <w:tabs>
          <w:tab w:val="right" w:leader="dot" w:pos="8306"/>
        </w:tabs>
      </w:pPr>
      <w:hyperlink w:anchor="_Toc10323" w:history="1">
        <w:r>
          <w:rPr>
            <w:rFonts w:ascii="仿宋" w:eastAsia="仿宋" w:hAnsi="仿宋" w:cs="仿宋" w:hint="eastAsia"/>
            <w:lang w:eastAsia="zh-CN"/>
          </w:rPr>
          <w:t>(五)、防尘防毒措施</w:t>
        </w:r>
        <w:r>
          <w:tab/>
        </w:r>
        <w:r>
          <w:fldChar w:fldCharType="begin"/>
        </w:r>
        <w:r>
          <w:instrText xml:space="preserve"> PAGEREF _Toc10323 \h </w:instrText>
        </w:r>
        <w:r>
          <w:fldChar w:fldCharType="separate"/>
        </w:r>
        <w:r>
          <w:t>50</w:t>
        </w:r>
        <w:r>
          <w:fldChar w:fldCharType="end"/>
        </w:r>
      </w:hyperlink>
    </w:p>
    <w:p>
      <w:pPr>
        <w:pStyle w:val="TOC2"/>
        <w:tabs>
          <w:tab w:val="right" w:leader="dot" w:pos="8306"/>
        </w:tabs>
      </w:pPr>
      <w:hyperlink w:anchor="_Toc11117" w:history="1">
        <w:r>
          <w:rPr>
            <w:rFonts w:ascii="仿宋" w:eastAsia="仿宋" w:hAnsi="仿宋" w:cs="仿宋" w:hint="eastAsia"/>
            <w:lang w:eastAsia="zh-CN"/>
          </w:rPr>
          <w:t>(六)、防静电、触电防护及防雷措施</w:t>
        </w:r>
        <w:r>
          <w:tab/>
        </w:r>
        <w:r>
          <w:fldChar w:fldCharType="begin"/>
        </w:r>
        <w:r>
          <w:instrText xml:space="preserve"> PAGEREF _Toc11117 \h </w:instrText>
        </w:r>
        <w:r>
          <w:fldChar w:fldCharType="separate"/>
        </w:r>
        <w:r>
          <w:t>51</w:t>
        </w:r>
        <w:r>
          <w:fldChar w:fldCharType="end"/>
        </w:r>
      </w:hyperlink>
    </w:p>
    <w:p>
      <w:pPr>
        <w:pStyle w:val="TOC2"/>
        <w:tabs>
          <w:tab w:val="right" w:leader="dot" w:pos="8306"/>
        </w:tabs>
      </w:pPr>
      <w:hyperlink w:anchor="_Toc10192" w:history="1">
        <w:r>
          <w:rPr>
            <w:rFonts w:ascii="仿宋" w:eastAsia="仿宋" w:hAnsi="仿宋" w:cs="仿宋" w:hint="eastAsia"/>
            <w:lang w:eastAsia="zh-CN"/>
          </w:rPr>
          <w:t>(七)、机械设备安全保障措施</w:t>
        </w:r>
        <w:r>
          <w:tab/>
        </w:r>
        <w:r>
          <w:fldChar w:fldCharType="begin"/>
        </w:r>
        <w:r>
          <w:instrText xml:space="preserve"> PAGEREF _Toc10192 \h </w:instrText>
        </w:r>
        <w:r>
          <w:fldChar w:fldCharType="separate"/>
        </w:r>
        <w:r>
          <w:t>52</w:t>
        </w:r>
        <w:r>
          <w:fldChar w:fldCharType="end"/>
        </w:r>
      </w:hyperlink>
    </w:p>
    <w:p>
      <w:pPr>
        <w:pStyle w:val="TOC1"/>
        <w:tabs>
          <w:tab w:val="right" w:leader="dot" w:pos="8306"/>
        </w:tabs>
      </w:pPr>
      <w:hyperlink w:anchor="_Toc10948" w:history="1">
        <w:r>
          <w:rPr>
            <w:rFonts w:ascii="仿宋" w:eastAsia="仿宋" w:hAnsi="仿宋" w:cs="仿宋" w:hint="eastAsia"/>
            <w:lang w:eastAsia="zh-CN"/>
          </w:rPr>
          <w:t>十三、棉花加工成套设备项目实施保障措施</w:t>
        </w:r>
        <w:r>
          <w:tab/>
        </w:r>
        <w:r>
          <w:fldChar w:fldCharType="begin"/>
        </w:r>
        <w:r>
          <w:instrText xml:space="preserve"> PAGEREF _Toc10948 \h </w:instrText>
        </w:r>
        <w:r>
          <w:fldChar w:fldCharType="separate"/>
        </w:r>
        <w:r>
          <w:t>54</w:t>
        </w:r>
        <w:r>
          <w:fldChar w:fldCharType="end"/>
        </w:r>
      </w:hyperlink>
    </w:p>
    <w:p>
      <w:pPr>
        <w:pStyle w:val="TOC2"/>
        <w:tabs>
          <w:tab w:val="right" w:leader="dot" w:pos="8306"/>
        </w:tabs>
      </w:pPr>
      <w:hyperlink w:anchor="_Toc24060" w:history="1">
        <w:r>
          <w:rPr>
            <w:rFonts w:ascii="仿宋" w:eastAsia="仿宋" w:hAnsi="仿宋" w:cs="仿宋" w:hint="eastAsia"/>
            <w:lang w:eastAsia="zh-CN"/>
          </w:rPr>
          <w:t>(一)、棉花加工成套设备项目实施保障机制</w:t>
        </w:r>
        <w:r>
          <w:tab/>
        </w:r>
        <w:r>
          <w:fldChar w:fldCharType="begin"/>
        </w:r>
        <w:r>
          <w:instrText xml:space="preserve"> PAGEREF _Toc24060 \h </w:instrText>
        </w:r>
        <w:r>
          <w:fldChar w:fldCharType="separate"/>
        </w:r>
        <w:r>
          <w:t>54</w:t>
        </w:r>
        <w:r>
          <w:fldChar w:fldCharType="end"/>
        </w:r>
      </w:hyperlink>
    </w:p>
    <w:p>
      <w:pPr>
        <w:pStyle w:val="TOC2"/>
        <w:tabs>
          <w:tab w:val="right" w:leader="dot" w:pos="8306"/>
        </w:tabs>
      </w:pPr>
      <w:hyperlink w:anchor="_Toc25285" w:history="1">
        <w:r>
          <w:rPr>
            <w:rFonts w:ascii="仿宋" w:eastAsia="仿宋" w:hAnsi="仿宋" w:cs="仿宋" w:hint="eastAsia"/>
            <w:lang w:eastAsia="zh-CN"/>
          </w:rPr>
          <w:t>(二)、棉花加工成套设备项目法律合规要求</w:t>
        </w:r>
        <w:r>
          <w:tab/>
        </w:r>
        <w:r>
          <w:fldChar w:fldCharType="begin"/>
        </w:r>
        <w:r>
          <w:instrText xml:space="preserve"> PAGEREF _Toc25285 \h </w:instrText>
        </w:r>
        <w:r>
          <w:fldChar w:fldCharType="separate"/>
        </w:r>
        <w:r>
          <w:t>58</w:t>
        </w:r>
        <w:r>
          <w:fldChar w:fldCharType="end"/>
        </w:r>
      </w:hyperlink>
    </w:p>
    <w:p>
      <w:pPr>
        <w:pStyle w:val="TOC2"/>
        <w:tabs>
          <w:tab w:val="right" w:leader="dot" w:pos="8306"/>
        </w:tabs>
      </w:pPr>
      <w:hyperlink w:anchor="_Toc16647" w:history="1">
        <w:r>
          <w:rPr>
            <w:rFonts w:ascii="仿宋" w:eastAsia="仿宋" w:hAnsi="仿宋" w:cs="仿宋" w:hint="eastAsia"/>
            <w:lang w:eastAsia="zh-CN"/>
          </w:rPr>
          <w:t>(三)、棉花加工成套设备项目合同管理与法律事务</w:t>
        </w:r>
        <w:r>
          <w:tab/>
        </w:r>
        <w:r>
          <w:fldChar w:fldCharType="begin"/>
        </w:r>
        <w:r>
          <w:instrText xml:space="preserve"> PAGEREF _Toc16647 \h </w:instrText>
        </w:r>
        <w:r>
          <w:fldChar w:fldCharType="separate"/>
        </w:r>
        <w:r>
          <w:t>62</w:t>
        </w:r>
        <w:r>
          <w:fldChar w:fldCharType="end"/>
        </w:r>
      </w:hyperlink>
    </w:p>
    <w:p>
      <w:pPr>
        <w:pStyle w:val="TOC2"/>
        <w:tabs>
          <w:tab w:val="right" w:leader="dot" w:pos="8306"/>
        </w:tabs>
      </w:pPr>
      <w:hyperlink w:anchor="_Toc18590" w:history="1">
        <w:r>
          <w:rPr>
            <w:rFonts w:ascii="仿宋" w:eastAsia="仿宋" w:hAnsi="仿宋" w:cs="仿宋" w:hint="eastAsia"/>
            <w:lang w:eastAsia="zh-CN"/>
          </w:rPr>
          <w:t>(四)、棉花加工成套设备项目知识产权保护策略</w:t>
        </w:r>
        <w:r>
          <w:tab/>
        </w:r>
        <w:r>
          <w:fldChar w:fldCharType="begin"/>
        </w:r>
        <w:r>
          <w:instrText xml:space="preserve"> PAGEREF _Toc18590 \h </w:instrText>
        </w:r>
        <w:r>
          <w:fldChar w:fldCharType="separate"/>
        </w:r>
        <w:r>
          <w:t>69</w:t>
        </w:r>
        <w:r>
          <w:fldChar w:fldCharType="end"/>
        </w:r>
      </w:hyperlink>
    </w:p>
    <w:p>
      <w:pPr>
        <w:pStyle w:val="TOC1"/>
        <w:tabs>
          <w:tab w:val="right" w:leader="dot" w:pos="8306"/>
        </w:tabs>
      </w:pPr>
      <w:hyperlink w:anchor="_Toc21047" w:history="1">
        <w:r>
          <w:rPr>
            <w:rFonts w:ascii="仿宋" w:eastAsia="仿宋" w:hAnsi="仿宋" w:cs="仿宋" w:hint="eastAsia"/>
            <w:lang w:eastAsia="zh-CN"/>
          </w:rPr>
          <w:t>十四、营销与推广策略</w:t>
        </w:r>
        <w:r>
          <w:tab/>
        </w:r>
        <w:r>
          <w:fldChar w:fldCharType="begin"/>
        </w:r>
        <w:r>
          <w:instrText xml:space="preserve"> PAGEREF _Toc21047 \h </w:instrText>
        </w:r>
        <w:r>
          <w:fldChar w:fldCharType="separate"/>
        </w:r>
        <w:r>
          <w:t>71</w:t>
        </w:r>
        <w:r>
          <w:fldChar w:fldCharType="end"/>
        </w:r>
      </w:hyperlink>
    </w:p>
    <w:p>
      <w:pPr>
        <w:pStyle w:val="TOC2"/>
        <w:tabs>
          <w:tab w:val="right" w:leader="dot" w:pos="8306"/>
        </w:tabs>
      </w:pPr>
      <w:hyperlink w:anchor="_Toc32257" w:history="1">
        <w:r>
          <w:rPr>
            <w:rFonts w:ascii="仿宋" w:eastAsia="仿宋" w:hAnsi="仿宋" w:cs="仿宋" w:hint="eastAsia"/>
            <w:lang w:eastAsia="zh-CN"/>
          </w:rPr>
          <w:t>(一)、产品/服务定位与特点</w:t>
        </w:r>
        <w:r>
          <w:tab/>
        </w:r>
        <w:r>
          <w:fldChar w:fldCharType="begin"/>
        </w:r>
        <w:r>
          <w:instrText xml:space="preserve"> PAGEREF _Toc32257 \h </w:instrText>
        </w:r>
        <w:r>
          <w:fldChar w:fldCharType="separate"/>
        </w:r>
        <w:r>
          <w:t>71</w:t>
        </w:r>
        <w:r>
          <w:fldChar w:fldCharType="end"/>
        </w:r>
      </w:hyperlink>
    </w:p>
    <w:p>
      <w:pPr>
        <w:pStyle w:val="TOC2"/>
        <w:tabs>
          <w:tab w:val="right" w:leader="dot" w:pos="8306"/>
        </w:tabs>
      </w:pPr>
      <w:hyperlink w:anchor="_Toc25559" w:history="1">
        <w:r>
          <w:rPr>
            <w:rFonts w:ascii="仿宋" w:eastAsia="仿宋" w:hAnsi="仿宋" w:cs="仿宋" w:hint="eastAsia"/>
            <w:lang w:eastAsia="zh-CN"/>
          </w:rPr>
          <w:t>(二)、市场定位与竞争分析</w:t>
        </w:r>
        <w:r>
          <w:tab/>
        </w:r>
        <w:r>
          <w:fldChar w:fldCharType="begin"/>
        </w:r>
        <w:r>
          <w:instrText xml:space="preserve"> PAGEREF _Toc25559 \h </w:instrText>
        </w:r>
        <w:r>
          <w:fldChar w:fldCharType="separate"/>
        </w:r>
        <w:r>
          <w:t>72</w:t>
        </w:r>
        <w:r>
          <w:fldChar w:fldCharType="end"/>
        </w:r>
      </w:hyperlink>
    </w:p>
    <w:p>
      <w:pPr>
        <w:pStyle w:val="TOC2"/>
        <w:tabs>
          <w:tab w:val="right" w:leader="dot" w:pos="8306"/>
        </w:tabs>
      </w:pPr>
      <w:hyperlink w:anchor="_Toc28135" w:history="1">
        <w:r>
          <w:rPr>
            <w:rFonts w:ascii="仿宋" w:eastAsia="仿宋" w:hAnsi="仿宋" w:cs="仿宋" w:hint="eastAsia"/>
            <w:lang w:eastAsia="zh-CN"/>
          </w:rPr>
          <w:t>(三)、营销渠道与策略</w:t>
        </w:r>
        <w:r>
          <w:tab/>
        </w:r>
        <w:r>
          <w:fldChar w:fldCharType="begin"/>
        </w:r>
        <w:r>
          <w:instrText xml:space="preserve"> PAGEREF _Toc28135 \h </w:instrText>
        </w:r>
        <w:r>
          <w:fldChar w:fldCharType="separate"/>
        </w:r>
        <w:r>
          <w:t>74</w:t>
        </w:r>
        <w:r>
          <w:fldChar w:fldCharType="end"/>
        </w:r>
      </w:hyperlink>
    </w:p>
    <w:p>
      <w:pPr>
        <w:pStyle w:val="TOC2"/>
        <w:tabs>
          <w:tab w:val="right" w:leader="dot" w:pos="8306"/>
        </w:tabs>
      </w:pPr>
      <w:hyperlink w:anchor="_Toc30572" w:history="1">
        <w:r>
          <w:rPr>
            <w:rFonts w:ascii="仿宋" w:eastAsia="仿宋" w:hAnsi="仿宋" w:cs="仿宋" w:hint="eastAsia"/>
            <w:lang w:eastAsia="zh-CN"/>
          </w:rPr>
          <w:t>(四)、推广与宣传活动</w:t>
        </w:r>
        <w:r>
          <w:tab/>
        </w:r>
        <w:r>
          <w:fldChar w:fldCharType="begin"/>
        </w:r>
        <w:r>
          <w:instrText xml:space="preserve"> PAGEREF _Toc30572 \h </w:instrText>
        </w:r>
        <w:r>
          <w:fldChar w:fldCharType="separate"/>
        </w:r>
        <w:r>
          <w:t>75</w:t>
        </w:r>
        <w:r>
          <w:fldChar w:fldCharType="end"/>
        </w:r>
      </w:hyperlink>
    </w:p>
    <w:p>
      <w:pPr>
        <w:pStyle w:val="TOC1"/>
        <w:tabs>
          <w:tab w:val="right" w:leader="dot" w:pos="8306"/>
        </w:tabs>
      </w:pPr>
      <w:hyperlink w:anchor="_Toc5231" w:history="1">
        <w:r>
          <w:rPr>
            <w:rFonts w:ascii="仿宋" w:eastAsia="仿宋" w:hAnsi="仿宋" w:cs="仿宋" w:hint="eastAsia"/>
            <w:lang w:eastAsia="zh-CN"/>
          </w:rPr>
          <w:t>十五、供应链管理</w:t>
        </w:r>
        <w:r>
          <w:tab/>
        </w:r>
        <w:r>
          <w:fldChar w:fldCharType="begin"/>
        </w:r>
        <w:r>
          <w:instrText xml:space="preserve"> PAGEREF _Toc5231 \h </w:instrText>
        </w:r>
        <w:r>
          <w:fldChar w:fldCharType="separate"/>
        </w:r>
        <w:r>
          <w:t>80</w:t>
        </w:r>
        <w:r>
          <w:fldChar w:fldCharType="end"/>
        </w:r>
      </w:hyperlink>
    </w:p>
    <w:p>
      <w:pPr>
        <w:pStyle w:val="TOC2"/>
        <w:tabs>
          <w:tab w:val="right" w:leader="dot" w:pos="8306"/>
        </w:tabs>
      </w:pPr>
      <w:hyperlink w:anchor="_Toc16031" w:history="1">
        <w:r>
          <w:rPr>
            <w:rFonts w:ascii="仿宋" w:eastAsia="仿宋" w:hAnsi="仿宋" w:cs="仿宋" w:hint="eastAsia"/>
            <w:lang w:eastAsia="zh-CN"/>
          </w:rPr>
          <w:t>(一)、供应链战略规划</w:t>
        </w:r>
        <w:r>
          <w:tab/>
        </w:r>
        <w:r>
          <w:fldChar w:fldCharType="begin"/>
        </w:r>
        <w:r>
          <w:instrText xml:space="preserve"> PAGEREF _Toc16031 \h </w:instrText>
        </w:r>
        <w:r>
          <w:fldChar w:fldCharType="separate"/>
        </w:r>
        <w:r>
          <w:t>80</w:t>
        </w:r>
        <w:r>
          <w:fldChar w:fldCharType="end"/>
        </w:r>
      </w:hyperlink>
    </w:p>
    <w:p>
      <w:pPr>
        <w:pStyle w:val="TOC2"/>
        <w:tabs>
          <w:tab w:val="right" w:leader="dot" w:pos="8306"/>
        </w:tabs>
      </w:pPr>
      <w:hyperlink w:anchor="_Toc29335" w:history="1">
        <w:r>
          <w:rPr>
            <w:rFonts w:ascii="仿宋" w:eastAsia="仿宋" w:hAnsi="仿宋" w:cs="仿宋" w:hint="eastAsia"/>
            <w:lang w:eastAsia="zh-CN"/>
          </w:rPr>
          <w:t>(二)、供应商选择与合作</w:t>
        </w:r>
        <w:r>
          <w:tab/>
        </w:r>
        <w:r>
          <w:fldChar w:fldCharType="begin"/>
        </w:r>
        <w:r>
          <w:instrText xml:space="preserve"> PAGEREF _Toc29335 \h </w:instrText>
        </w:r>
        <w:r>
          <w:fldChar w:fldCharType="separate"/>
        </w:r>
        <w:r>
          <w:t>82</w:t>
        </w:r>
        <w:r>
          <w:fldChar w:fldCharType="end"/>
        </w:r>
      </w:hyperlink>
    </w:p>
    <w:p>
      <w:pPr>
        <w:pStyle w:val="TOC2"/>
        <w:tabs>
          <w:tab w:val="right" w:leader="dot" w:pos="8306"/>
        </w:tabs>
      </w:pPr>
      <w:hyperlink w:anchor="_Toc23687" w:history="1">
        <w:r>
          <w:rPr>
            <w:rFonts w:ascii="仿宋" w:eastAsia="仿宋" w:hAnsi="仿宋" w:cs="仿宋" w:hint="eastAsia"/>
            <w:lang w:eastAsia="zh-CN"/>
          </w:rPr>
          <w:t>(三)、物流与库存管理</w:t>
        </w:r>
        <w:r>
          <w:tab/>
        </w:r>
        <w:r>
          <w:fldChar w:fldCharType="begin"/>
        </w:r>
        <w:r>
          <w:instrText xml:space="preserve"> PAGEREF _Toc23687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2"/>
      <w:r>
        <w:rPr>
          <w:rFonts w:ascii="仿宋" w:eastAsia="仿宋" w:hAnsi="仿宋" w:cs="仿宋" w:hint="eastAsia"/>
          <w:sz w:val="28"/>
          <w:lang w:eastAsia="zh-CN"/>
        </w:rPr>
        <w:t>一、棉花加工成套设备项目可持续发展</w:t>
      </w:r>
      <w:bookmarkEnd w:id="2"/>
    </w:p>
    <w:p>
      <w:pPr>
        <w:pStyle w:val="Heading2"/>
        <w:rPr>
          <w:rFonts w:ascii="仿宋" w:eastAsia="仿宋" w:hAnsi="仿宋" w:cs="仿宋" w:hint="eastAsia"/>
          <w:lang w:eastAsia="zh-CN"/>
        </w:rPr>
      </w:pPr>
      <w:bookmarkStart w:id="3" w:name="_Toc288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成套设备项目中，棉花加工成套设备项目团队着眼于未来，明确了可持续发展的战略方向。制定的具体可持续发展目标包括降低资源使用、采用环保技术、最大化社会效益等。这一步骤不仅有助于棉花加工成套设备项目在环保和社会责任方面达到最高标准，也为未来提供了明确的指引，确保棉花加工成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可持续实践的融入棉花加工成套设备项目管理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棉花加工成套设备项目管理周期。从棉花加工成套设备项目规划开始，棉花加工成套设备项目团队就考虑了环境和社会的因素。在执行阶段，棉花加工成套设备项目团队积极推动绿色技术的应用，优化资源利用。此外，关注员工的社会责任，通过培训和沟通活动提高员工对可持续发展的认知，使他们能够在日常工作中践行可持续实践。这些举措不仅为棉花加工成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棉花加工成套设备项目的可持续发展理念，我们深信环保与社会责任是棉花加工成套设备项目成功的关键支柱。在棉花加工成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团队通过引入先进的环保技术、建立高效的废物处理系统以及推动能源节约措施，积极履行环保责任。定期的环保监测和评估确保棉花加工成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不仅致力于自身可持续发展，还注重对社会的回馈。通过支持社区棉花加工成套设备项目、参与慈善事业、提供培训机会等方式，棉花加工成套设备项目积极履行社会责任。与当地社区建立积极互动，关注员工的工作与生活平衡，以及员工的身心健康，是棉花加工成套设备项目在社会责任层面的关键举措。这样的实践不仅增强了棉花加工成套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026"/>
      <w:r>
        <w:rPr>
          <w:rFonts w:ascii="仿宋" w:eastAsia="仿宋" w:hAnsi="仿宋" w:cs="仿宋" w:hint="eastAsia"/>
          <w:sz w:val="28"/>
          <w:lang w:eastAsia="zh-CN"/>
        </w:rPr>
        <w:t>二、棉花加工成套设备项目土建工程</w:t>
      </w:r>
      <w:bookmarkEnd w:id="5"/>
    </w:p>
    <w:p>
      <w:pPr>
        <w:pStyle w:val="Heading2"/>
        <w:rPr>
          <w:rFonts w:ascii="仿宋" w:eastAsia="仿宋" w:hAnsi="仿宋" w:cs="仿宋" w:hint="eastAsia"/>
          <w:lang w:eastAsia="zh-CN"/>
        </w:rPr>
      </w:pPr>
      <w:bookmarkStart w:id="6" w:name="_Toc140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在棉花加工成套设备项目的建筑工程设计中，我们将秉承一系列重要的设计原则，以确保棉花加工成套设备项目建筑在功能、美观、可持续性等方面达到最佳效果。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首要原则是确保建筑的功能性得到最大化的发挥。我们将充分理解棉花加工成套设备项目的实际需求，合理布局各个功能区域，保证建筑在满足业务需求的同时，提供高效的工作环境。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在建筑设计中，我们将综合考虑建设和运营成本。通过精细的经济效益分析，确保设计方案在高效利用资源的同时，对棉花加工成套设备项目的长期盈利能力有积极的贡献。</w:t>
      </w:r>
    </w:p>
    <w:p>
      <w:pPr>
        <w:pStyle w:val="Heading2"/>
        <w:ind w:firstLine="560" w:firstLineChars="200"/>
        <w:rPr>
          <w:rFonts w:ascii="仿宋" w:eastAsia="仿宋" w:hAnsi="仿宋" w:cs="仿宋" w:hint="eastAsia"/>
          <w:sz w:val="28"/>
          <w:lang w:eastAsia="zh-CN"/>
        </w:rPr>
      </w:pPr>
      <w:bookmarkStart w:id="7" w:name="_Toc111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成套设备项目的土建工程设计中，我们将精准设定设计年限，结合棉花加工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棉花加工成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48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棉花加工成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棉花加工成套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棉花加工成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9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本期工程棉花加工成套设备项目预计总建筑面积XXX平方米，其中：计容建筑面积XXX平方米，计划建筑工程投资XX万元，占棉花加工成套设备项目总投资的XX%。</w:t>
      </w:r>
    </w:p>
    <w:p>
      <w:pPr>
        <w:pStyle w:val="Heading1"/>
        <w:ind w:firstLine="560" w:firstLineChars="200"/>
        <w:rPr>
          <w:rFonts w:ascii="仿宋" w:eastAsia="仿宋" w:hAnsi="仿宋" w:cs="仿宋" w:hint="eastAsia"/>
          <w:sz w:val="28"/>
          <w:lang w:eastAsia="zh-CN"/>
        </w:rPr>
      </w:pPr>
      <w:bookmarkStart w:id="10" w:name="_Toc305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110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技术管理特点体现在其创新导向。通过引入最先进的技术趋势和解决方案，棉花加工成套设备项目致力于提升科技含量、提高质量和效率水平。这意味着我们将采用最新的工具和方法，确保棉花加工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棉花加工成套设备项目技术管理的显著特征。通过整合不同领域的技术资源，我们实现了跨学科的协同工作。这有助于优化技术架构，提高整体效能。此外，整合性策略还促进了不同技术团队之间的紧密沟通和高效合作，确保棉花加工成套设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棉花加工成套设备项目所采用的技术。通过不断优化技术方案，棉花加工成套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棉花加工成套设备项目团队将在棉花加工成套设备项目初期识别可能的技术风险，并采取相应的预防和应对措施。通过建立健全的风险评估机制，棉花加工成套设备项目能够在实施过程中及时发现并解决潜在的技术问题，保障棉花加工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棉花加工成套设备项目中，技术将成为棉花加工成套设备项目成功的有力支持。这一深度剖析揭示了技术管理在棉花加工成套设备项目实施中的关键作用，为棉花加工成套设备项目的技术基础奠定了坚实的基础。</w:t>
      </w:r>
    </w:p>
    <w:p>
      <w:pPr>
        <w:pStyle w:val="Heading2"/>
        <w:ind w:firstLine="560" w:firstLineChars="200"/>
        <w:rPr>
          <w:rFonts w:ascii="仿宋" w:eastAsia="仿宋" w:hAnsi="仿宋" w:cs="仿宋" w:hint="eastAsia"/>
          <w:sz w:val="28"/>
          <w:lang w:eastAsia="zh-CN"/>
        </w:rPr>
      </w:pPr>
      <w:bookmarkStart w:id="12" w:name="_Toc24636"/>
      <w:r>
        <w:rPr>
          <w:rFonts w:ascii="仿宋" w:eastAsia="仿宋" w:hAnsi="仿宋" w:cs="仿宋" w:hint="eastAsia"/>
          <w:sz w:val="28"/>
          <w:lang w:eastAsia="zh-CN"/>
        </w:rPr>
        <w:t>(二)、棉花加工成套设备项目工艺技术设计方案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棉花加工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棉花加工成套设备项目将严格按照相关行业规范要求进行组织。通过有效控制产品质量，棉花加工成套设备项目将致力于为顾客提供优质的棉花加工成套设备项目产品和良好的服务。这体现了棉花加工成套设备项目对于生产活动合规性和质量标准的高度重视，为棉花加工成套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棉花加工成套设备项目注重生态效益和清洁生产原则。棉花加工成套设备项目建设将紧密结合地方特色经济发展，与社会经济发展规划和区域环境保护规划方案相协调一致。通过与当地区域自然生态系统的结合，棉花加工成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棉花加工成套设备项目产品具有多样化的客户需求和个性化的特点。因此，棉花加工成套设备项目产品规格品种多样，且单批生产数量较小。为满足这一特点，棉花加工成套设备项目承办单位将建设先进的柔性制造生产线。通过广泛应用柔性制造技术，棉花加工成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棉花加工成套设备项目采用的技术具有较高的技术含量和自动化水平，处于国内先进水平。这一技术选用不仅体现了对生产效率、质量和环境友好性的高标准要求，同时为棉花加工成套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2917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为确保棉花加工成套设备项目的高效生产和技术实施，我们制定了一套精心设计的设备选型方案，以满足棉花加工成套设备项目生产、质量和环保的要求。该方案的主要特点如下：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棉花加工成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针对棉花加工成套设备项目产品的多样性和小批量生产的特点，我们将建设柔性制造生产线。通过在设备选型中考虑柔性制造技术，可以灵活应对不同产品规格和生产需求，实现生产线的高度灵活性和适应性。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1847"/>
      <w:r>
        <w:rPr>
          <w:rFonts w:ascii="仿宋" w:eastAsia="仿宋" w:hAnsi="仿宋" w:cs="仿宋" w:hint="eastAsia"/>
          <w:sz w:val="28"/>
          <w:lang w:eastAsia="zh-CN"/>
        </w:rPr>
        <w:t>四、棉花加工成套设备项目概论</w:t>
      </w:r>
      <w:bookmarkEnd w:id="14"/>
    </w:p>
    <w:p>
      <w:pPr>
        <w:pStyle w:val="Heading2"/>
        <w:rPr>
          <w:rFonts w:ascii="仿宋" w:eastAsia="仿宋" w:hAnsi="仿宋" w:cs="仿宋" w:hint="eastAsia"/>
          <w:lang w:eastAsia="zh-CN"/>
        </w:rPr>
      </w:pPr>
      <w:bookmarkStart w:id="15" w:name="_Toc6786"/>
      <w:r>
        <w:rPr>
          <w:rFonts w:ascii="仿宋" w:eastAsia="仿宋" w:hAnsi="仿宋" w:cs="仿宋" w:hint="eastAsia"/>
          <w:lang w:eastAsia="zh-CN"/>
        </w:rPr>
        <w:t>(一)、棉花加工成套设备项目概况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起源追溯至对市场的深入洞察。市场的不断演变与变革为棉花加工成套设备项目提供了难得的机遇。当前市场存在的需求缺口和变革的大环境共同构成了棉花加工成套设备项目的背景。这个棉花加工成套设备项目旨在充分利用市场机遇，填补行业中尚未满足的需求，为客户提供全新的解决方案。市场的变革和需求的增长使得这个棉花加工成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棉花加工成套设备项目名称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正式命名为棉花加工成套设备。这个名称不仅仅是一个标识，更代表了棉花加工成套设备项目的核心理念和愿景。它蕴含着棉花加工成套设备项目所要解决问题的关键字，具有强烈的表达和辨识度，为棉花加工成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棉花加工成套设备项目目标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核心目标是提供一种全新、高效的解决方案，满足客户日益增长的需求。棉花加工成套设备项目追求的不仅仅是满足市场需求，更是在市场中获得卓越的竞争优势。通过不断提升产品或服务的质量和创新水平，棉花加工成套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棉花加工成套设备项目范围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全面涵盖了产品研发、制造、市场推广和售后服务，确保从产品设计到最终用户体验的全方位关注。这一全面的棉花加工成套设备项目范围是为了确保棉花加工成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棉花加工成套设备项目时间表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棉花加工成套设备项目计划在未来18个月内完成，包括研发、测试、市场试点和正式推出等不同阶段。这个时间表的合理设计是为了确保棉花加工成套设备项目各个阶段的顺利推进，以便按时交付高质量的成果。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棉花加工成套设备项目预算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总预算估算为XX百万美元，主要分配在研发、市场推广、人员培训和运营等方面。这一充足的预算为棉花加工成套设备项目提供了充足的资源，确保棉花加工成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棉花加工成套设备项目风险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可能面临的风险包括市场接受度低、技术难题、竞争激烈等。棉花加工成套设备项目团队已经制定了相应的风险应对计划，通过前瞻性的风险管理，确保棉花加工成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棉花加工成套设备项目团队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棉花加工成套设备项目汇聚了一支经验丰富、多领域专业素养的核心团队，确保棉花加工成套设备项目在各个方面都能拥有高水平的执行力。团队的协同作战是棉花加工成套设备项目成功的关键因素之一。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棉花加工成套设备项目背景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棉花加工成套设备项目的背景根植于市场对更高效、创新产品的渴望，同时也受到科技发展对行业格局的深刻改变的影响。这为棉花加工成套设备项目提供了广阔的发展空间和市场需求。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棉花加工成套设备项目现状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截至目前，棉花加工成套设备项目已完成市场调研和技术验证，取得了初步的成功。这为棉花加工成套设备项目在未来的发展奠定了坚实的基础，为更远大的目标打下了坚实的基石。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800"/>
      <w:r>
        <w:rPr>
          <w:rFonts w:ascii="仿宋" w:eastAsia="仿宋" w:hAnsi="仿宋" w:cs="仿宋" w:hint="eastAsia"/>
          <w:sz w:val="28"/>
          <w:lang w:eastAsia="zh-CN"/>
        </w:rPr>
        <w:t>(二)、棉花加工成套设备项目目标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棉花加工成套设备项目首要业务目标是在市场中占据有利地位，实现产品/服务的成功推广和销售。通过不断提升产品质量、创新性，棉花加工成套设备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在科技迅速发展的时代，棉花加工成套设备项目着眼于技术创新。通过持续的研发和技术升级，棉花加工成套设备项目旨在推出更具创新性的产品或服务，以满足市场对新鲜、先进解决方案的需求。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棉花加工成套设备项目设定了客户满意度目标。通过提供卓越的产品质量和优质的客户服务，棉花加工成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棉花加工成套设备项目注重社会责任和可持续发展。通过实施环保、社会责任棉花加工成套设备项目，棉花加工成套设备项目致力于在经济发展的同时保护环境，促进社会公平，实现可持续经营。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棉花加工成套设备项目的团队是实现目标的核心驱动力。因此，棉花加工成套设备项目设定了团队发展目标，包括提升团队成员的专业技能、培养领导力，以及搭建协同高效的团队工作氛围。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4041"/>
      <w:r>
        <w:rPr>
          <w:rFonts w:ascii="仿宋" w:eastAsia="仿宋" w:hAnsi="仿宋" w:cs="仿宋" w:hint="eastAsia"/>
          <w:sz w:val="28"/>
          <w:lang w:eastAsia="zh-CN"/>
        </w:rPr>
        <w:t>(三)、棉花加工成套设备项目提出的理由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棉花加工成套设备项目提出的理由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提出源于对市场机遇的深刻洞察。当前市场中存在的需求缺口和行业发展趋势表明，有巨大的商业机会等待被开发。通过准确捕捉市场机遇，棉花加工成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理念基于对技术创新的信仰。通过持续的研发和技术投入，棉花加工成套设备项目有望推出更具创新性的产品或服务。在科技飞速发展的当下，棉花加工成套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提出是为了增强企业的行业竞争力。通过提升产品或服务的质量和独特性，棉花加工成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响应了消费者需求的变化。随着社会和科技的不断发展，消费者对产品和服务的需求也在发生变化。通过深入了解并及时回应消费者的新需求，棉花加工成套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提出是企业战略发展规划的一部分。在面对日益激烈的市场竞争和不断变化的商业环境中，棉花加工成套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提出不仅仅是基于商业考量，还注重社会责任。通过推出环保、社会责任等方面的棉花加工成套设备项目，棉花加工成套设备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https://d.book118.com/625031331333011103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A25B7"/>
    <w:rsid w:val="331A25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0313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2024-02-07T12:09:00Z</dcterms:created>
  <dcterms:modified xsi:type="dcterms:W3CDTF">2024-02-07T12:09:31Z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D849B1036C4E4718BD165108D1032163_11</vt:lpwstr>
  </property>
  <property fmtid="{D5CDD505-2E9C-101B-9397-08002B2CF9AE}" pid="3" name="KSOProductBuildVer">
    <vt:lpwstr>2052-12.1.0.16250</vt:lpwstr>
  </property>
</Properties>
</file>