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724"/>
        </w:tabs>
        <w:spacing w:before="12"/>
        <w:ind w:left="0" w:right="546"/>
        <w:jc w:val="center"/>
      </w:pPr>
      <w:r>
        <w:t>目</w:t>
        <w:tab/>
        <w:t>录</w:t>
      </w:r>
    </w:p>
    <w:p>
      <w:pPr>
        <w:tabs>
          <w:tab w:val="left" w:pos="2960"/>
        </w:tabs>
        <w:spacing w:before="286"/>
        <w:ind w:left="1153" w:right="0" w:firstLine="0"/>
        <w:jc w:val="left"/>
        <w:rPr>
          <w:b/>
          <w:sz w:val="45"/>
        </w:rPr>
      </w:pPr>
      <w:r>
        <w:rPr>
          <w:b/>
          <w:sz w:val="45"/>
        </w:rPr>
        <w:t>第一章</w:t>
        <w:tab/>
        <w:t>编制说明</w:t>
      </w:r>
    </w:p>
    <w:p>
      <w:pPr>
        <w:pStyle w:val="BodyText"/>
        <w:spacing w:before="5"/>
        <w:rPr>
          <w:b/>
          <w:sz w:val="56"/>
        </w:rPr>
      </w:pPr>
    </w:p>
    <w:p>
      <w:pPr>
        <w:pStyle w:val="ListParagraph"/>
        <w:numPr>
          <w:ilvl w:val="1"/>
          <w:numId w:val="77"/>
        </w:numPr>
        <w:tabs>
          <w:tab w:val="left" w:pos="2395"/>
        </w:tabs>
        <w:spacing w:before="0" w:after="0" w:line="240" w:lineRule="auto"/>
        <w:ind w:left="2395" w:right="0" w:hanging="925"/>
        <w:jc w:val="left"/>
        <w:rPr>
          <w:b/>
          <w:sz w:val="48"/>
        </w:rPr>
      </w:pPr>
      <w:r>
        <w:rPr>
          <w:b/>
          <w:w w:val="95"/>
          <w:sz w:val="48"/>
        </w:rPr>
        <w:t>编制依据</w:t>
      </w:r>
    </w:p>
    <w:p>
      <w:pPr>
        <w:pStyle w:val="BodyText"/>
        <w:spacing w:before="4"/>
        <w:rPr>
          <w:b/>
        </w:rPr>
      </w:pPr>
    </w:p>
    <w:p>
      <w:pPr>
        <w:pStyle w:val="ListParagraph"/>
        <w:numPr>
          <w:ilvl w:val="1"/>
          <w:numId w:val="77"/>
        </w:numPr>
        <w:tabs>
          <w:tab w:val="left" w:pos="2395"/>
        </w:tabs>
        <w:spacing w:before="0" w:after="0" w:line="240" w:lineRule="auto"/>
        <w:ind w:left="2395" w:right="0" w:hanging="925"/>
        <w:jc w:val="left"/>
        <w:rPr>
          <w:b/>
          <w:sz w:val="48"/>
        </w:rPr>
      </w:pPr>
      <w:r>
        <w:rPr>
          <w:b/>
          <w:w w:val="95"/>
          <w:sz w:val="48"/>
        </w:rPr>
        <w:t>编制原则</w:t>
      </w:r>
    </w:p>
    <w:p>
      <w:pPr>
        <w:pStyle w:val="BodyText"/>
        <w:spacing w:before="4"/>
        <w:rPr>
          <w:b/>
        </w:rPr>
      </w:pPr>
    </w:p>
    <w:p>
      <w:pPr>
        <w:pStyle w:val="ListParagraph"/>
        <w:numPr>
          <w:ilvl w:val="1"/>
          <w:numId w:val="77"/>
        </w:numPr>
        <w:tabs>
          <w:tab w:val="left" w:pos="2395"/>
        </w:tabs>
        <w:spacing w:before="0" w:after="0" w:line="240" w:lineRule="auto"/>
        <w:ind w:left="2395" w:right="0" w:hanging="925"/>
        <w:jc w:val="left"/>
        <w:rPr>
          <w:b/>
          <w:sz w:val="48"/>
        </w:rPr>
      </w:pPr>
      <w:r>
        <w:rPr>
          <w:b/>
          <w:w w:val="95"/>
          <w:sz w:val="48"/>
        </w:rPr>
        <w:t>编制说明</w:t>
      </w:r>
    </w:p>
    <w:p>
      <w:pPr>
        <w:pStyle w:val="BodyText"/>
        <w:spacing w:before="3"/>
        <w:rPr>
          <w:b/>
        </w:rPr>
      </w:pPr>
    </w:p>
    <w:p>
      <w:pPr>
        <w:pStyle w:val="ListParagraph"/>
        <w:numPr>
          <w:ilvl w:val="1"/>
          <w:numId w:val="77"/>
        </w:numPr>
        <w:tabs>
          <w:tab w:val="left" w:pos="2395"/>
        </w:tabs>
        <w:spacing w:before="1" w:after="0" w:line="240" w:lineRule="auto"/>
        <w:ind w:left="2395" w:right="0" w:hanging="925"/>
        <w:jc w:val="left"/>
        <w:rPr>
          <w:b/>
          <w:sz w:val="48"/>
        </w:rPr>
      </w:pPr>
      <w:r>
        <w:rPr>
          <w:b/>
          <w:w w:val="95"/>
          <w:sz w:val="48"/>
        </w:rPr>
        <w:t>投标承诺</w:t>
      </w:r>
    </w:p>
    <w:p>
      <w:pPr>
        <w:pStyle w:val="BodyText"/>
        <w:spacing w:before="1"/>
        <w:rPr>
          <w:b/>
        </w:rPr>
      </w:pPr>
    </w:p>
    <w:p>
      <w:pPr>
        <w:tabs>
          <w:tab w:val="left" w:pos="2960"/>
        </w:tabs>
        <w:spacing w:before="0"/>
        <w:ind w:left="1153" w:right="0" w:firstLine="0"/>
        <w:jc w:val="left"/>
        <w:rPr>
          <w:b/>
          <w:sz w:val="45"/>
        </w:rPr>
      </w:pPr>
      <w:r>
        <w:rPr>
          <w:b/>
          <w:sz w:val="45"/>
        </w:rPr>
        <w:t>第二章</w:t>
        <w:tab/>
        <w:t>工程概况</w:t>
      </w:r>
    </w:p>
    <w:p>
      <w:pPr>
        <w:pStyle w:val="BodyText"/>
        <w:rPr>
          <w:b/>
          <w:sz w:val="20"/>
        </w:rPr>
      </w:pPr>
    </w:p>
    <w:p>
      <w:pPr>
        <w:pStyle w:val="BodyText"/>
        <w:rPr>
          <w:b/>
          <w:sz w:val="20"/>
        </w:rPr>
      </w:pPr>
    </w:p>
    <w:p>
      <w:pPr>
        <w:pStyle w:val="BodyText"/>
        <w:spacing w:before="5"/>
        <w:rPr>
          <w:b/>
          <w:sz w:val="15"/>
        </w:rPr>
      </w:pPr>
    </w:p>
    <w:p>
      <w:pPr>
        <w:spacing w:before="13"/>
        <w:ind w:left="1470" w:right="0" w:firstLine="0"/>
        <w:jc w:val="left"/>
        <w:rPr>
          <w:b/>
          <w:sz w:val="48"/>
        </w:rPr>
      </w:pPr>
      <w:r>
        <w:rPr>
          <w:b/>
          <w:sz w:val="48"/>
        </w:rPr>
        <w:t>2.1 工程特点及施工条件概况</w:t>
      </w:r>
    </w:p>
    <w:p>
      <w:pPr>
        <w:pStyle w:val="BodyText"/>
        <w:spacing w:before="1"/>
        <w:rPr>
          <w:b/>
        </w:rPr>
      </w:pPr>
    </w:p>
    <w:p>
      <w:pPr>
        <w:tabs>
          <w:tab w:val="left" w:pos="2960"/>
        </w:tabs>
        <w:spacing w:before="0"/>
        <w:ind w:left="1153" w:right="0" w:firstLine="0"/>
        <w:jc w:val="left"/>
        <w:rPr>
          <w:b/>
          <w:sz w:val="45"/>
        </w:rPr>
      </w:pPr>
      <w:r>
        <w:rPr>
          <w:b/>
          <w:sz w:val="45"/>
        </w:rPr>
        <w:t>第三章</w:t>
        <w:tab/>
        <w:t>施工总体目标</w:t>
      </w:r>
    </w:p>
    <w:p>
      <w:pPr>
        <w:pStyle w:val="BodyText"/>
        <w:spacing w:before="4"/>
        <w:rPr>
          <w:b/>
          <w:sz w:val="56"/>
        </w:rPr>
      </w:pPr>
    </w:p>
    <w:p>
      <w:pPr>
        <w:pStyle w:val="ListParagraph"/>
        <w:numPr>
          <w:ilvl w:val="1"/>
          <w:numId w:val="76"/>
        </w:numPr>
        <w:tabs>
          <w:tab w:val="left" w:pos="2320"/>
        </w:tabs>
        <w:spacing w:before="1" w:after="0" w:line="240" w:lineRule="auto"/>
        <w:ind w:left="2319" w:right="0" w:hanging="850"/>
        <w:jc w:val="left"/>
        <w:rPr>
          <w:b/>
          <w:sz w:val="48"/>
        </w:rPr>
      </w:pPr>
      <w:r>
        <w:rPr>
          <w:b/>
          <w:w w:val="95"/>
          <w:sz w:val="48"/>
        </w:rPr>
        <w:t>工程质量目标</w:t>
      </w:r>
    </w:p>
    <w:p>
      <w:pPr>
        <w:pStyle w:val="BodyText"/>
        <w:spacing w:before="4"/>
        <w:rPr>
          <w:b/>
        </w:rPr>
      </w:pPr>
    </w:p>
    <w:p>
      <w:pPr>
        <w:pStyle w:val="ListParagraph"/>
        <w:numPr>
          <w:ilvl w:val="1"/>
          <w:numId w:val="76"/>
        </w:numPr>
        <w:tabs>
          <w:tab w:val="left" w:pos="2320"/>
        </w:tabs>
        <w:spacing w:before="0" w:after="0" w:line="240" w:lineRule="auto"/>
        <w:ind w:left="2319" w:right="0" w:hanging="850"/>
        <w:jc w:val="left"/>
        <w:rPr>
          <w:b/>
          <w:sz w:val="48"/>
        </w:rPr>
      </w:pPr>
      <w:r>
        <w:rPr>
          <w:b/>
          <w:w w:val="95"/>
          <w:sz w:val="48"/>
        </w:rPr>
        <w:t>施工工期目标</w:t>
      </w:r>
    </w:p>
    <w:p>
      <w:pPr>
        <w:pStyle w:val="BodyText"/>
        <w:spacing w:before="4"/>
        <w:rPr>
          <w:b/>
        </w:rPr>
      </w:pPr>
    </w:p>
    <w:p>
      <w:pPr>
        <w:pStyle w:val="ListParagraph"/>
        <w:numPr>
          <w:ilvl w:val="1"/>
          <w:numId w:val="76"/>
        </w:numPr>
        <w:tabs>
          <w:tab w:val="left" w:pos="2320"/>
        </w:tabs>
        <w:spacing w:before="0" w:after="0" w:line="240" w:lineRule="auto"/>
        <w:ind w:left="2319" w:right="0" w:hanging="850"/>
        <w:jc w:val="left"/>
        <w:rPr>
          <w:b/>
          <w:sz w:val="48"/>
        </w:rPr>
      </w:pPr>
      <w:r>
        <w:rPr>
          <w:b/>
          <w:sz w:val="48"/>
        </w:rPr>
        <w:t>安全文明施工目标</w:t>
      </w:r>
    </w:p>
    <w:p>
      <w:pPr>
        <w:pStyle w:val="BodyText"/>
        <w:rPr>
          <w:b/>
        </w:rPr>
      </w:pPr>
    </w:p>
    <w:p>
      <w:pPr>
        <w:tabs>
          <w:tab w:val="left" w:pos="2960"/>
        </w:tabs>
        <w:spacing w:before="1"/>
        <w:ind w:left="1153" w:right="0" w:firstLine="0"/>
        <w:jc w:val="left"/>
        <w:rPr>
          <w:b/>
          <w:sz w:val="45"/>
        </w:rPr>
      </w:pPr>
      <w:r>
        <w:rPr>
          <w:b/>
          <w:sz w:val="45"/>
        </w:rPr>
        <w:t>第四章</w:t>
        <w:tab/>
        <w:t>施工组织机构</w:t>
      </w:r>
    </w:p>
    <w:p>
      <w:pPr>
        <w:pStyle w:val="BodyText"/>
        <w:spacing w:before="4"/>
        <w:rPr>
          <w:b/>
          <w:sz w:val="56"/>
        </w:rPr>
      </w:pPr>
    </w:p>
    <w:p>
      <w:pPr>
        <w:pStyle w:val="ListParagraph"/>
        <w:numPr>
          <w:ilvl w:val="1"/>
          <w:numId w:val="75"/>
        </w:numPr>
        <w:tabs>
          <w:tab w:val="left" w:pos="2320"/>
        </w:tabs>
        <w:spacing w:before="0" w:after="0" w:line="240" w:lineRule="auto"/>
        <w:ind w:left="2319" w:right="0" w:hanging="850"/>
        <w:jc w:val="left"/>
        <w:rPr>
          <w:b/>
          <w:sz w:val="48"/>
        </w:rPr>
      </w:pPr>
      <w:r>
        <w:rPr>
          <w:b/>
          <w:sz w:val="48"/>
        </w:rPr>
        <w:t>施工布署总体指导思想</w:t>
      </w:r>
    </w:p>
    <w:p>
      <w:pPr>
        <w:pStyle w:val="BodyText"/>
        <w:spacing w:before="4"/>
        <w:rPr>
          <w:b/>
        </w:rPr>
      </w:pPr>
    </w:p>
    <w:p>
      <w:pPr>
        <w:pStyle w:val="ListParagraph"/>
        <w:numPr>
          <w:ilvl w:val="1"/>
          <w:numId w:val="75"/>
        </w:numPr>
        <w:tabs>
          <w:tab w:val="left" w:pos="2320"/>
        </w:tabs>
        <w:spacing w:before="0" w:after="0" w:line="240" w:lineRule="auto"/>
        <w:ind w:left="2319" w:right="0" w:hanging="850"/>
        <w:jc w:val="left"/>
        <w:rPr>
          <w:b/>
          <w:sz w:val="48"/>
        </w:rPr>
      </w:pPr>
      <w:r>
        <w:rPr>
          <w:b/>
          <w:w w:val="95"/>
          <w:sz w:val="48"/>
        </w:rPr>
        <w:t>施工组织机构</w:t>
      </w:r>
    </w:p>
    <w:p>
      <w:pPr>
        <w:pStyle w:val="BodyText"/>
        <w:spacing w:before="5"/>
        <w:rPr>
          <w:b/>
        </w:rPr>
      </w:pPr>
    </w:p>
    <w:p>
      <w:pPr>
        <w:pStyle w:val="ListParagraph"/>
        <w:numPr>
          <w:ilvl w:val="1"/>
          <w:numId w:val="75"/>
        </w:numPr>
        <w:tabs>
          <w:tab w:val="left" w:pos="2320"/>
        </w:tabs>
        <w:spacing w:before="0" w:after="0" w:line="240" w:lineRule="auto"/>
        <w:ind w:left="2319" w:right="0" w:hanging="850"/>
        <w:jc w:val="left"/>
        <w:rPr>
          <w:b/>
          <w:sz w:val="48"/>
        </w:rPr>
      </w:pPr>
      <w:r>
        <w:rPr>
          <w:b/>
          <w:w w:val="95"/>
          <w:sz w:val="48"/>
        </w:rPr>
        <w:t>施工队伍简介</w:t>
      </w:r>
    </w:p>
    <w:p>
      <w:pPr>
        <w:pStyle w:val="BodyText"/>
        <w:rPr>
          <w:b/>
        </w:rPr>
      </w:pPr>
    </w:p>
    <w:p>
      <w:pPr>
        <w:tabs>
          <w:tab w:val="left" w:pos="2960"/>
        </w:tabs>
        <w:spacing w:before="1"/>
        <w:ind w:left="1153" w:right="0" w:firstLine="0"/>
        <w:jc w:val="left"/>
        <w:rPr>
          <w:b/>
          <w:sz w:val="45"/>
        </w:rPr>
      </w:pPr>
      <w:r>
        <w:rPr>
          <w:b/>
          <w:sz w:val="45"/>
        </w:rPr>
        <w:t>第五章</w:t>
        <w:tab/>
        <w:t>施工方案与工艺</w:t>
      </w:r>
    </w:p>
    <w:p>
      <w:pPr>
        <w:pStyle w:val="BodyText"/>
        <w:spacing w:before="4"/>
        <w:rPr>
          <w:b/>
          <w:sz w:val="56"/>
        </w:rPr>
      </w:pPr>
    </w:p>
    <w:p>
      <w:pPr>
        <w:pStyle w:val="ListParagraph"/>
        <w:numPr>
          <w:ilvl w:val="1"/>
          <w:numId w:val="74"/>
        </w:numPr>
        <w:tabs>
          <w:tab w:val="left" w:pos="2320"/>
        </w:tabs>
        <w:spacing w:before="1" w:after="0" w:line="240" w:lineRule="auto"/>
        <w:ind w:left="2319" w:right="0" w:hanging="850"/>
        <w:jc w:val="left"/>
        <w:rPr>
          <w:b/>
          <w:sz w:val="48"/>
        </w:rPr>
      </w:pPr>
      <w:r>
        <w:rPr>
          <w:b/>
          <w:sz w:val="48"/>
        </w:rPr>
        <w:t>拆除工程</w:t>
      </w:r>
    </w:p>
    <w:p>
      <w:pPr>
        <w:pStyle w:val="BodyText"/>
        <w:spacing w:before="3"/>
        <w:rPr>
          <w:b/>
        </w:rPr>
      </w:pPr>
    </w:p>
    <w:p>
      <w:pPr>
        <w:pStyle w:val="ListParagraph"/>
        <w:numPr>
          <w:ilvl w:val="1"/>
          <w:numId w:val="74"/>
        </w:numPr>
        <w:tabs>
          <w:tab w:val="left" w:pos="2320"/>
        </w:tabs>
        <w:spacing w:before="0" w:after="0" w:line="240" w:lineRule="auto"/>
        <w:ind w:left="2319" w:right="0" w:hanging="850"/>
        <w:jc w:val="left"/>
        <w:rPr>
          <w:b/>
          <w:sz w:val="48"/>
        </w:rPr>
      </w:pPr>
      <w:r>
        <w:rPr>
          <w:b/>
          <w:sz w:val="48"/>
        </w:rPr>
        <w:t>天棚改造工程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5"/>
        </w:rPr>
      </w:pPr>
    </w:p>
    <w:p>
      <w:pPr>
        <w:pStyle w:val="BodyText"/>
        <w:spacing w:before="35"/>
        <w:ind w:right="1697"/>
        <w:jc w:val="right"/>
      </w:pPr>
      <w:r>
        <w:t>.</w:t>
      </w:r>
    </w:p>
    <w:p>
      <w:pPr>
        <w:spacing w:after="0"/>
        <w:jc w:val="right"/>
        <w:sectPr>
          <w:type w:val="continuous"/>
          <w:pgSz w:w="17860" w:h="25260"/>
          <w:pgMar w:top="1360" w:right="0" w:bottom="0" w:left="1400" w:header="708" w:footer="708"/>
          <w:cols w:space="708"/>
        </w:sectPr>
      </w:pPr>
    </w:p>
    <w:p>
      <w:pPr>
        <w:pStyle w:val="ListParagraph"/>
        <w:numPr>
          <w:ilvl w:val="1"/>
          <w:numId w:val="74"/>
        </w:numPr>
        <w:tabs>
          <w:tab w:val="left" w:pos="2320"/>
        </w:tabs>
        <w:spacing w:before="0" w:after="0" w:line="609" w:lineRule="exact"/>
        <w:ind w:left="2319" w:right="0" w:hanging="850"/>
        <w:jc w:val="left"/>
        <w:rPr>
          <w:b/>
          <w:sz w:val="48"/>
        </w:rPr>
      </w:pPr>
      <w:r>
        <w:rPr>
          <w:b/>
          <w:w w:val="95"/>
          <w:sz w:val="48"/>
        </w:rPr>
        <w:t>地面改造工程</w:t>
      </w:r>
    </w:p>
    <w:p>
      <w:pPr>
        <w:pStyle w:val="BodyText"/>
        <w:spacing w:before="4"/>
        <w:rPr>
          <w:b/>
        </w:rPr>
      </w:pPr>
    </w:p>
    <w:p>
      <w:pPr>
        <w:pStyle w:val="ListParagraph"/>
        <w:numPr>
          <w:ilvl w:val="1"/>
          <w:numId w:val="74"/>
        </w:numPr>
        <w:tabs>
          <w:tab w:val="left" w:pos="2320"/>
        </w:tabs>
        <w:spacing w:before="0" w:after="0" w:line="240" w:lineRule="auto"/>
        <w:ind w:left="2319" w:right="0" w:hanging="850"/>
        <w:jc w:val="left"/>
        <w:rPr>
          <w:b/>
          <w:sz w:val="48"/>
        </w:rPr>
      </w:pPr>
      <w:r>
        <w:rPr>
          <w:b/>
          <w:w w:val="95"/>
          <w:sz w:val="48"/>
        </w:rPr>
        <w:t>墙面改造工程</w:t>
      </w:r>
    </w:p>
    <w:p>
      <w:pPr>
        <w:pStyle w:val="BodyText"/>
        <w:spacing w:before="4"/>
        <w:rPr>
          <w:b/>
        </w:rPr>
      </w:pPr>
    </w:p>
    <w:p>
      <w:pPr>
        <w:pStyle w:val="ListParagraph"/>
        <w:numPr>
          <w:ilvl w:val="1"/>
          <w:numId w:val="74"/>
        </w:numPr>
        <w:tabs>
          <w:tab w:val="left" w:pos="2320"/>
        </w:tabs>
        <w:spacing w:before="0" w:after="0" w:line="240" w:lineRule="auto"/>
        <w:ind w:left="2319" w:right="0" w:hanging="850"/>
        <w:jc w:val="left"/>
        <w:rPr>
          <w:b/>
          <w:sz w:val="48"/>
        </w:rPr>
      </w:pPr>
      <w:r>
        <w:rPr>
          <w:b/>
          <w:sz w:val="48"/>
        </w:rPr>
        <w:t>强弱电改造工程</w:t>
      </w:r>
    </w:p>
    <w:p>
      <w:pPr>
        <w:pStyle w:val="BodyText"/>
        <w:rPr>
          <w:b/>
        </w:rPr>
      </w:pPr>
    </w:p>
    <w:p>
      <w:pPr>
        <w:tabs>
          <w:tab w:val="left" w:pos="2960"/>
        </w:tabs>
        <w:spacing w:before="1"/>
        <w:ind w:left="1153" w:right="0" w:firstLine="0"/>
        <w:jc w:val="left"/>
        <w:rPr>
          <w:b/>
          <w:sz w:val="45"/>
        </w:rPr>
      </w:pPr>
      <w:r>
        <w:rPr>
          <w:b/>
          <w:sz w:val="45"/>
        </w:rPr>
        <w:t>第六章</w:t>
        <w:tab/>
        <w:t>质量控制措施</w:t>
      </w:r>
    </w:p>
    <w:p>
      <w:pPr>
        <w:pStyle w:val="BodyText"/>
        <w:spacing w:before="4"/>
        <w:rPr>
          <w:b/>
          <w:sz w:val="56"/>
        </w:rPr>
      </w:pPr>
    </w:p>
    <w:p>
      <w:pPr>
        <w:pStyle w:val="ListParagraph"/>
        <w:numPr>
          <w:ilvl w:val="1"/>
          <w:numId w:val="73"/>
        </w:numPr>
        <w:tabs>
          <w:tab w:val="left" w:pos="2320"/>
        </w:tabs>
        <w:spacing w:before="0" w:after="0" w:line="240" w:lineRule="auto"/>
        <w:ind w:left="2319" w:right="0" w:hanging="850"/>
        <w:jc w:val="left"/>
        <w:rPr>
          <w:b/>
          <w:sz w:val="48"/>
        </w:rPr>
      </w:pPr>
      <w:r>
        <w:rPr>
          <w:b/>
          <w:sz w:val="48"/>
        </w:rPr>
        <w:t>工程质量目标及目标分解计划</w:t>
      </w:r>
    </w:p>
    <w:p>
      <w:pPr>
        <w:pStyle w:val="BodyText"/>
        <w:spacing w:before="5"/>
        <w:rPr>
          <w:b/>
        </w:rPr>
      </w:pPr>
    </w:p>
    <w:p>
      <w:pPr>
        <w:pStyle w:val="ListParagraph"/>
        <w:numPr>
          <w:ilvl w:val="1"/>
          <w:numId w:val="73"/>
        </w:numPr>
        <w:tabs>
          <w:tab w:val="left" w:pos="2320"/>
        </w:tabs>
        <w:spacing w:before="0" w:after="0" w:line="240" w:lineRule="auto"/>
        <w:ind w:left="2319" w:right="0" w:hanging="850"/>
        <w:jc w:val="left"/>
        <w:rPr>
          <w:b/>
          <w:sz w:val="48"/>
        </w:rPr>
      </w:pPr>
      <w:r>
        <w:rPr>
          <w:b/>
          <w:w w:val="95"/>
          <w:sz w:val="48"/>
        </w:rPr>
        <w:t>编制项目质量计划</w:t>
      </w:r>
    </w:p>
    <w:p>
      <w:pPr>
        <w:pStyle w:val="BodyText"/>
        <w:spacing w:before="4"/>
        <w:rPr>
          <w:b/>
        </w:rPr>
      </w:pPr>
    </w:p>
    <w:p>
      <w:pPr>
        <w:pStyle w:val="ListParagraph"/>
        <w:numPr>
          <w:ilvl w:val="1"/>
          <w:numId w:val="73"/>
        </w:numPr>
        <w:tabs>
          <w:tab w:val="left" w:pos="2320"/>
        </w:tabs>
        <w:spacing w:before="0" w:after="0" w:line="240" w:lineRule="auto"/>
        <w:ind w:left="2319" w:right="0" w:hanging="850"/>
        <w:jc w:val="left"/>
        <w:rPr>
          <w:b/>
          <w:sz w:val="48"/>
        </w:rPr>
      </w:pPr>
      <w:r>
        <w:rPr>
          <w:b/>
          <w:w w:val="95"/>
          <w:sz w:val="48"/>
        </w:rPr>
        <w:t>建立质量领导小组</w:t>
      </w:r>
    </w:p>
    <w:p>
      <w:pPr>
        <w:pStyle w:val="BodyText"/>
        <w:spacing w:before="3"/>
        <w:rPr>
          <w:b/>
        </w:rPr>
      </w:pPr>
    </w:p>
    <w:p>
      <w:pPr>
        <w:pStyle w:val="ListParagraph"/>
        <w:numPr>
          <w:ilvl w:val="1"/>
          <w:numId w:val="73"/>
        </w:numPr>
        <w:tabs>
          <w:tab w:val="left" w:pos="2320"/>
        </w:tabs>
        <w:spacing w:before="1" w:after="0" w:line="240" w:lineRule="auto"/>
        <w:ind w:left="2319" w:right="0" w:hanging="850"/>
        <w:jc w:val="left"/>
        <w:rPr>
          <w:b/>
          <w:sz w:val="48"/>
        </w:rPr>
      </w:pPr>
      <w:r>
        <w:rPr>
          <w:b/>
          <w:w w:val="95"/>
          <w:sz w:val="48"/>
        </w:rPr>
        <w:t>原材料的质量控制</w:t>
      </w:r>
    </w:p>
    <w:p>
      <w:pPr>
        <w:pStyle w:val="BodyText"/>
        <w:spacing w:before="3"/>
        <w:rPr>
          <w:b/>
        </w:rPr>
      </w:pPr>
    </w:p>
    <w:p>
      <w:pPr>
        <w:pStyle w:val="ListParagraph"/>
        <w:numPr>
          <w:ilvl w:val="1"/>
          <w:numId w:val="73"/>
        </w:numPr>
        <w:tabs>
          <w:tab w:val="left" w:pos="2320"/>
        </w:tabs>
        <w:spacing w:before="0" w:after="0" w:line="240" w:lineRule="auto"/>
        <w:ind w:left="2319" w:right="0" w:hanging="850"/>
        <w:jc w:val="left"/>
        <w:rPr>
          <w:b/>
          <w:sz w:val="48"/>
        </w:rPr>
      </w:pPr>
      <w:r>
        <w:rPr>
          <w:b/>
          <w:w w:val="95"/>
          <w:sz w:val="48"/>
        </w:rPr>
        <w:t>施工过程质量控制</w:t>
      </w:r>
    </w:p>
    <w:p>
      <w:pPr>
        <w:pStyle w:val="BodyText"/>
        <w:spacing w:before="1"/>
        <w:rPr>
          <w:b/>
        </w:rPr>
      </w:pPr>
    </w:p>
    <w:p>
      <w:pPr>
        <w:tabs>
          <w:tab w:val="left" w:pos="2960"/>
        </w:tabs>
        <w:spacing w:before="0"/>
        <w:ind w:left="1153" w:right="0" w:firstLine="0"/>
        <w:jc w:val="left"/>
        <w:rPr>
          <w:b/>
          <w:sz w:val="45"/>
        </w:rPr>
      </w:pPr>
      <w:r>
        <w:rPr>
          <w:b/>
          <w:sz w:val="45"/>
        </w:rPr>
        <w:t>第七章</w:t>
        <w:tab/>
        <w:t>工期及进度计划</w:t>
      </w:r>
    </w:p>
    <w:p>
      <w:pPr>
        <w:pStyle w:val="BodyText"/>
        <w:spacing w:before="5"/>
        <w:rPr>
          <w:b/>
          <w:sz w:val="56"/>
        </w:rPr>
      </w:pPr>
    </w:p>
    <w:p>
      <w:pPr>
        <w:pStyle w:val="ListParagraph"/>
        <w:numPr>
          <w:ilvl w:val="1"/>
          <w:numId w:val="72"/>
        </w:numPr>
        <w:tabs>
          <w:tab w:val="left" w:pos="2395"/>
        </w:tabs>
        <w:spacing w:before="1" w:after="0" w:line="240" w:lineRule="auto"/>
        <w:ind w:left="2395" w:right="0" w:hanging="925"/>
        <w:jc w:val="left"/>
        <w:rPr>
          <w:b/>
          <w:sz w:val="48"/>
        </w:rPr>
      </w:pPr>
      <w:r>
        <w:rPr>
          <w:b/>
          <w:w w:val="95"/>
          <w:sz w:val="48"/>
        </w:rPr>
        <w:t>工程进度计划</w:t>
      </w:r>
    </w:p>
    <w:p>
      <w:pPr>
        <w:pStyle w:val="BodyText"/>
        <w:spacing w:before="3"/>
        <w:rPr>
          <w:b/>
        </w:rPr>
      </w:pPr>
    </w:p>
    <w:p>
      <w:pPr>
        <w:pStyle w:val="ListParagraph"/>
        <w:numPr>
          <w:ilvl w:val="1"/>
          <w:numId w:val="72"/>
        </w:numPr>
        <w:tabs>
          <w:tab w:val="left" w:pos="2395"/>
        </w:tabs>
        <w:spacing w:before="0" w:after="0" w:line="240" w:lineRule="auto"/>
        <w:ind w:left="2395" w:right="0" w:hanging="925"/>
        <w:jc w:val="left"/>
        <w:rPr>
          <w:b/>
          <w:sz w:val="48"/>
        </w:rPr>
      </w:pPr>
      <w:r>
        <w:rPr>
          <w:b/>
          <w:w w:val="95"/>
          <w:sz w:val="48"/>
        </w:rPr>
        <w:t>施工进度安排</w:t>
      </w:r>
    </w:p>
    <w:p>
      <w:pPr>
        <w:pStyle w:val="BodyText"/>
        <w:spacing w:before="4"/>
        <w:rPr>
          <w:b/>
        </w:rPr>
      </w:pPr>
    </w:p>
    <w:p>
      <w:pPr>
        <w:pStyle w:val="ListParagraph"/>
        <w:numPr>
          <w:ilvl w:val="1"/>
          <w:numId w:val="72"/>
        </w:numPr>
        <w:tabs>
          <w:tab w:val="left" w:pos="2395"/>
        </w:tabs>
        <w:spacing w:before="0" w:after="0" w:line="240" w:lineRule="auto"/>
        <w:ind w:left="2395" w:right="0" w:hanging="925"/>
        <w:jc w:val="left"/>
        <w:rPr>
          <w:b/>
          <w:sz w:val="48"/>
        </w:rPr>
      </w:pPr>
      <w:r>
        <w:rPr>
          <w:b/>
          <w:w w:val="95"/>
          <w:sz w:val="48"/>
        </w:rPr>
        <w:t>施工进度管理</w:t>
      </w:r>
    </w:p>
    <w:p>
      <w:pPr>
        <w:pStyle w:val="BodyText"/>
        <w:spacing w:before="4"/>
        <w:rPr>
          <w:b/>
        </w:rPr>
      </w:pPr>
    </w:p>
    <w:p>
      <w:pPr>
        <w:pStyle w:val="ListParagraph"/>
        <w:numPr>
          <w:ilvl w:val="1"/>
          <w:numId w:val="72"/>
        </w:numPr>
        <w:tabs>
          <w:tab w:val="left" w:pos="2395"/>
        </w:tabs>
        <w:spacing w:before="0" w:after="0" w:line="240" w:lineRule="auto"/>
        <w:ind w:left="2395" w:right="0" w:hanging="925"/>
        <w:jc w:val="left"/>
        <w:rPr>
          <w:b/>
          <w:sz w:val="48"/>
        </w:rPr>
      </w:pPr>
      <w:r>
        <w:rPr>
          <w:b/>
          <w:sz w:val="48"/>
        </w:rPr>
        <w:t>保证工期的技术措施</w:t>
      </w:r>
    </w:p>
    <w:p>
      <w:pPr>
        <w:pStyle w:val="BodyText"/>
        <w:spacing w:before="3"/>
        <w:rPr>
          <w:b/>
        </w:rPr>
      </w:pPr>
    </w:p>
    <w:p>
      <w:pPr>
        <w:pStyle w:val="ListParagraph"/>
        <w:numPr>
          <w:ilvl w:val="1"/>
          <w:numId w:val="72"/>
        </w:numPr>
        <w:tabs>
          <w:tab w:val="left" w:pos="2395"/>
        </w:tabs>
        <w:spacing w:before="1" w:after="0" w:line="240" w:lineRule="auto"/>
        <w:ind w:left="2395" w:right="0" w:hanging="925"/>
        <w:jc w:val="left"/>
        <w:rPr>
          <w:b/>
          <w:sz w:val="48"/>
        </w:rPr>
      </w:pPr>
      <w:r>
        <w:rPr>
          <w:b/>
          <w:sz w:val="48"/>
        </w:rPr>
        <w:t>设备、物资、资金等物质保证工期的措施</w:t>
      </w:r>
    </w:p>
    <w:p>
      <w:pPr>
        <w:pStyle w:val="BodyText"/>
        <w:spacing w:before="4"/>
        <w:rPr>
          <w:b/>
        </w:rPr>
      </w:pPr>
    </w:p>
    <w:p>
      <w:pPr>
        <w:pStyle w:val="ListParagraph"/>
        <w:numPr>
          <w:ilvl w:val="1"/>
          <w:numId w:val="72"/>
        </w:numPr>
        <w:tabs>
          <w:tab w:val="left" w:pos="2395"/>
        </w:tabs>
        <w:spacing w:before="0" w:after="0" w:line="240" w:lineRule="auto"/>
        <w:ind w:left="2395" w:right="0" w:hanging="925"/>
        <w:jc w:val="left"/>
        <w:rPr>
          <w:b/>
          <w:sz w:val="48"/>
        </w:rPr>
      </w:pPr>
      <w:r>
        <w:rPr>
          <w:b/>
          <w:sz w:val="48"/>
        </w:rPr>
        <w:t>总工期保证措施</w:t>
      </w:r>
    </w:p>
    <w:p>
      <w:pPr>
        <w:pStyle w:val="BodyText"/>
        <w:spacing w:before="1"/>
        <w:rPr>
          <w:b/>
        </w:rPr>
      </w:pPr>
    </w:p>
    <w:p>
      <w:pPr>
        <w:tabs>
          <w:tab w:val="left" w:pos="2960"/>
        </w:tabs>
        <w:spacing w:before="0"/>
        <w:ind w:left="1153" w:right="0" w:firstLine="0"/>
        <w:jc w:val="left"/>
        <w:rPr>
          <w:b/>
          <w:sz w:val="45"/>
        </w:rPr>
      </w:pPr>
      <w:r>
        <w:rPr>
          <w:b/>
          <w:sz w:val="45"/>
        </w:rPr>
        <w:t>第八章</w:t>
        <w:tab/>
        <w:t>安全文明措施</w:t>
      </w:r>
    </w:p>
    <w:p>
      <w:pPr>
        <w:pStyle w:val="BodyText"/>
        <w:spacing w:before="5"/>
        <w:rPr>
          <w:b/>
          <w:sz w:val="56"/>
        </w:rPr>
      </w:pPr>
    </w:p>
    <w:p>
      <w:pPr>
        <w:pStyle w:val="ListParagraph"/>
        <w:numPr>
          <w:ilvl w:val="1"/>
          <w:numId w:val="71"/>
        </w:numPr>
        <w:tabs>
          <w:tab w:val="left" w:pos="2320"/>
        </w:tabs>
        <w:spacing w:before="0" w:after="0" w:line="240" w:lineRule="auto"/>
        <w:ind w:left="2319" w:right="0" w:hanging="850"/>
        <w:jc w:val="left"/>
        <w:rPr>
          <w:b/>
          <w:sz w:val="48"/>
        </w:rPr>
      </w:pPr>
      <w:r>
        <w:rPr>
          <w:b/>
          <w:w w:val="95"/>
          <w:sz w:val="48"/>
        </w:rPr>
        <w:t>安全管理体系</w:t>
      </w:r>
    </w:p>
    <w:p>
      <w:pPr>
        <w:pStyle w:val="BodyText"/>
        <w:spacing w:before="3"/>
        <w:rPr>
          <w:b/>
        </w:rPr>
      </w:pPr>
    </w:p>
    <w:p>
      <w:pPr>
        <w:pStyle w:val="ListParagraph"/>
        <w:numPr>
          <w:ilvl w:val="1"/>
          <w:numId w:val="71"/>
        </w:numPr>
        <w:tabs>
          <w:tab w:val="left" w:pos="2320"/>
        </w:tabs>
        <w:spacing w:before="1" w:after="0" w:line="240" w:lineRule="auto"/>
        <w:ind w:left="2319" w:right="0" w:hanging="850"/>
        <w:jc w:val="left"/>
        <w:rPr>
          <w:b/>
          <w:sz w:val="48"/>
        </w:rPr>
      </w:pPr>
      <w:r>
        <w:rPr>
          <w:b/>
          <w:w w:val="95"/>
          <w:sz w:val="48"/>
        </w:rPr>
        <w:t>安全管理措施</w:t>
      </w:r>
    </w:p>
    <w:p>
      <w:pPr>
        <w:spacing w:after="0" w:line="240" w:lineRule="auto"/>
        <w:jc w:val="left"/>
        <w:rPr>
          <w:sz w:val="48"/>
        </w:rPr>
        <w:sectPr>
          <w:footerReference w:type="default" r:id="rId4"/>
          <w:pgSz w:w="17860" w:h="25260"/>
          <w:pgMar w:top="1660" w:right="0" w:bottom="640" w:left="1400" w:header="0" w:footer="451"/>
          <w:pgNumType w:start="2"/>
          <w:cols w:space="708"/>
        </w:sectPr>
      </w:pPr>
    </w:p>
    <w:p>
      <w:pPr>
        <w:pStyle w:val="ListParagraph"/>
        <w:numPr>
          <w:ilvl w:val="1"/>
          <w:numId w:val="71"/>
        </w:numPr>
        <w:tabs>
          <w:tab w:val="left" w:pos="2395"/>
        </w:tabs>
        <w:spacing w:before="0" w:after="0" w:line="609" w:lineRule="exact"/>
        <w:ind w:left="2395" w:right="0" w:hanging="925"/>
        <w:jc w:val="left"/>
        <w:rPr>
          <w:b/>
          <w:sz w:val="48"/>
        </w:rPr>
      </w:pPr>
      <w:r>
        <w:rPr>
          <w:b/>
          <w:w w:val="95"/>
          <w:sz w:val="48"/>
        </w:rPr>
        <w:t>安全保证措施</w:t>
      </w:r>
    </w:p>
    <w:p>
      <w:pPr>
        <w:pStyle w:val="BodyText"/>
        <w:spacing w:before="1"/>
        <w:rPr>
          <w:b/>
        </w:rPr>
      </w:pPr>
    </w:p>
    <w:p>
      <w:pPr>
        <w:spacing w:before="0"/>
        <w:ind w:left="1153" w:right="0" w:firstLine="0"/>
        <w:jc w:val="left"/>
        <w:rPr>
          <w:b/>
          <w:sz w:val="45"/>
        </w:rPr>
      </w:pPr>
      <w:r>
        <w:rPr>
          <w:b/>
          <w:spacing w:val="-4"/>
          <w:sz w:val="45"/>
        </w:rPr>
        <w:t>第九章 环境保护管理体系与措施</w:t>
      </w:r>
    </w:p>
    <w:p>
      <w:pPr>
        <w:pStyle w:val="BodyText"/>
        <w:spacing w:before="5"/>
        <w:rPr>
          <w:b/>
          <w:sz w:val="56"/>
        </w:rPr>
      </w:pPr>
    </w:p>
    <w:p>
      <w:pPr>
        <w:pStyle w:val="ListParagraph"/>
        <w:numPr>
          <w:ilvl w:val="1"/>
          <w:numId w:val="70"/>
        </w:numPr>
        <w:tabs>
          <w:tab w:val="left" w:pos="2395"/>
        </w:tabs>
        <w:spacing w:before="0" w:after="0" w:line="240" w:lineRule="auto"/>
        <w:ind w:left="2395" w:right="0" w:hanging="925"/>
        <w:jc w:val="left"/>
        <w:rPr>
          <w:b/>
          <w:sz w:val="48"/>
        </w:rPr>
      </w:pPr>
      <w:r>
        <w:rPr>
          <w:b/>
          <w:sz w:val="48"/>
        </w:rPr>
        <w:t>环保目标</w:t>
      </w:r>
    </w:p>
    <w:p>
      <w:pPr>
        <w:pStyle w:val="BodyText"/>
        <w:spacing w:before="4"/>
        <w:rPr>
          <w:b/>
        </w:rPr>
      </w:pPr>
    </w:p>
    <w:p>
      <w:pPr>
        <w:pStyle w:val="ListParagraph"/>
        <w:numPr>
          <w:ilvl w:val="1"/>
          <w:numId w:val="70"/>
        </w:numPr>
        <w:tabs>
          <w:tab w:val="left" w:pos="2395"/>
        </w:tabs>
        <w:spacing w:before="0" w:after="0" w:line="240" w:lineRule="auto"/>
        <w:ind w:left="2395" w:right="0" w:hanging="925"/>
        <w:jc w:val="left"/>
        <w:rPr>
          <w:b/>
          <w:sz w:val="48"/>
        </w:rPr>
      </w:pPr>
      <w:r>
        <w:rPr>
          <w:b/>
          <w:sz w:val="48"/>
        </w:rPr>
        <w:t>环境保护组织与保证体系</w:t>
      </w:r>
    </w:p>
    <w:p>
      <w:pPr>
        <w:pStyle w:val="BodyText"/>
        <w:spacing w:before="3"/>
        <w:rPr>
          <w:b/>
        </w:rPr>
      </w:pPr>
    </w:p>
    <w:p>
      <w:pPr>
        <w:pStyle w:val="ListParagraph"/>
        <w:numPr>
          <w:ilvl w:val="1"/>
          <w:numId w:val="70"/>
        </w:numPr>
        <w:tabs>
          <w:tab w:val="left" w:pos="2395"/>
        </w:tabs>
        <w:spacing w:before="0" w:after="0" w:line="240" w:lineRule="auto"/>
        <w:ind w:left="2395" w:right="0" w:hanging="925"/>
        <w:jc w:val="left"/>
        <w:rPr>
          <w:b/>
          <w:sz w:val="48"/>
        </w:rPr>
      </w:pPr>
      <w:r>
        <w:rPr>
          <w:b/>
          <w:sz w:val="48"/>
        </w:rPr>
        <w:t>环境保护管理制度</w:t>
      </w:r>
    </w:p>
    <w:p>
      <w:pPr>
        <w:pStyle w:val="BodyText"/>
        <w:spacing w:before="5"/>
        <w:rPr>
          <w:b/>
        </w:rPr>
      </w:pPr>
    </w:p>
    <w:p>
      <w:pPr>
        <w:pStyle w:val="ListParagraph"/>
        <w:numPr>
          <w:ilvl w:val="1"/>
          <w:numId w:val="70"/>
        </w:numPr>
        <w:tabs>
          <w:tab w:val="left" w:pos="2395"/>
        </w:tabs>
        <w:spacing w:before="0" w:after="0" w:line="240" w:lineRule="auto"/>
        <w:ind w:left="2395" w:right="0" w:hanging="925"/>
        <w:jc w:val="left"/>
        <w:rPr>
          <w:b/>
          <w:sz w:val="48"/>
        </w:rPr>
      </w:pPr>
      <w:r>
        <w:rPr>
          <w:b/>
          <w:sz w:val="48"/>
        </w:rPr>
        <w:t>落实方法与措施</w:t>
      </w:r>
    </w:p>
    <w:p>
      <w:pPr>
        <w:pStyle w:val="BodyText"/>
        <w:spacing w:before="4"/>
        <w:rPr>
          <w:b/>
        </w:rPr>
      </w:pPr>
    </w:p>
    <w:p>
      <w:pPr>
        <w:pStyle w:val="ListParagraph"/>
        <w:numPr>
          <w:ilvl w:val="1"/>
          <w:numId w:val="70"/>
        </w:numPr>
        <w:tabs>
          <w:tab w:val="left" w:pos="2320"/>
        </w:tabs>
        <w:spacing w:before="0" w:after="0" w:line="240" w:lineRule="auto"/>
        <w:ind w:left="2319" w:right="0" w:hanging="850"/>
        <w:jc w:val="left"/>
        <w:rPr>
          <w:b/>
          <w:sz w:val="48"/>
        </w:rPr>
      </w:pPr>
      <w:r>
        <w:rPr>
          <w:b/>
          <w:sz w:val="48"/>
        </w:rPr>
        <w:t>文明施工措施</w:t>
      </w:r>
    </w:p>
    <w:p>
      <w:pPr>
        <w:pStyle w:val="BodyText"/>
        <w:spacing w:before="1"/>
        <w:rPr>
          <w:b/>
        </w:rPr>
      </w:pPr>
    </w:p>
    <w:p>
      <w:pPr>
        <w:spacing w:before="0"/>
        <w:ind w:left="1153" w:right="0" w:firstLine="0"/>
        <w:jc w:val="left"/>
        <w:rPr>
          <w:b/>
          <w:sz w:val="45"/>
        </w:rPr>
      </w:pPr>
      <w:r>
        <w:rPr>
          <w:b/>
          <w:sz w:val="45"/>
        </w:rPr>
        <w:t>第十章 季节性施工及周边建筑保护措施</w:t>
      </w:r>
    </w:p>
    <w:p>
      <w:pPr>
        <w:pStyle w:val="BodyText"/>
        <w:spacing w:before="4"/>
        <w:rPr>
          <w:b/>
          <w:sz w:val="56"/>
        </w:rPr>
      </w:pPr>
    </w:p>
    <w:p>
      <w:pPr>
        <w:pStyle w:val="ListParagraph"/>
        <w:numPr>
          <w:ilvl w:val="1"/>
          <w:numId w:val="69"/>
        </w:numPr>
        <w:tabs>
          <w:tab w:val="left" w:pos="2561"/>
        </w:tabs>
        <w:spacing w:before="0" w:after="0" w:line="240" w:lineRule="auto"/>
        <w:ind w:left="2560" w:right="0" w:hanging="1091"/>
        <w:jc w:val="left"/>
        <w:rPr>
          <w:b/>
          <w:sz w:val="48"/>
        </w:rPr>
      </w:pPr>
      <w:r>
        <w:rPr>
          <w:b/>
          <w:w w:val="95"/>
          <w:sz w:val="48"/>
        </w:rPr>
        <w:t>雨季施工措施</w:t>
      </w:r>
    </w:p>
    <w:p>
      <w:pPr>
        <w:pStyle w:val="BodyText"/>
        <w:spacing w:before="4"/>
        <w:rPr>
          <w:b/>
        </w:rPr>
      </w:pPr>
    </w:p>
    <w:p>
      <w:pPr>
        <w:pStyle w:val="ListParagraph"/>
        <w:numPr>
          <w:ilvl w:val="1"/>
          <w:numId w:val="69"/>
        </w:numPr>
        <w:tabs>
          <w:tab w:val="left" w:pos="2561"/>
        </w:tabs>
        <w:spacing w:before="0" w:after="0" w:line="240" w:lineRule="auto"/>
        <w:ind w:left="2560" w:right="0" w:hanging="1091"/>
        <w:jc w:val="left"/>
        <w:rPr>
          <w:b/>
          <w:sz w:val="48"/>
        </w:rPr>
      </w:pPr>
      <w:r>
        <w:rPr>
          <w:b/>
          <w:w w:val="95"/>
          <w:sz w:val="48"/>
        </w:rPr>
        <w:t>冬季施工措施</w:t>
      </w:r>
    </w:p>
    <w:p>
      <w:pPr>
        <w:pStyle w:val="BodyText"/>
        <w:spacing w:before="4"/>
        <w:rPr>
          <w:b/>
        </w:rPr>
      </w:pPr>
    </w:p>
    <w:p>
      <w:pPr>
        <w:pStyle w:val="ListParagraph"/>
        <w:numPr>
          <w:ilvl w:val="1"/>
          <w:numId w:val="69"/>
        </w:numPr>
        <w:tabs>
          <w:tab w:val="left" w:pos="2561"/>
        </w:tabs>
        <w:spacing w:before="1" w:after="0" w:line="240" w:lineRule="auto"/>
        <w:ind w:left="2560" w:right="0" w:hanging="1091"/>
        <w:jc w:val="left"/>
        <w:rPr>
          <w:b/>
          <w:sz w:val="48"/>
        </w:rPr>
      </w:pPr>
      <w:r>
        <w:rPr>
          <w:b/>
          <w:sz w:val="48"/>
        </w:rPr>
        <w:t>周边建筑保护措施</w:t>
      </w:r>
    </w:p>
    <w:p>
      <w:pPr>
        <w:pStyle w:val="BodyText"/>
        <w:rPr>
          <w:b/>
        </w:rPr>
      </w:pPr>
    </w:p>
    <w:p>
      <w:pPr>
        <w:spacing w:before="1"/>
        <w:ind w:left="1153" w:right="0" w:firstLine="0"/>
        <w:jc w:val="left"/>
        <w:rPr>
          <w:b/>
          <w:sz w:val="45"/>
        </w:rPr>
      </w:pPr>
      <w:r>
        <w:rPr>
          <w:b/>
          <w:sz w:val="45"/>
        </w:rPr>
        <w:t>第十一章 资源配备计划</w:t>
      </w:r>
    </w:p>
    <w:p>
      <w:pPr>
        <w:pStyle w:val="BodyText"/>
        <w:spacing w:before="4"/>
        <w:rPr>
          <w:b/>
          <w:sz w:val="56"/>
        </w:rPr>
      </w:pPr>
    </w:p>
    <w:p>
      <w:pPr>
        <w:pStyle w:val="ListParagraph"/>
        <w:numPr>
          <w:ilvl w:val="1"/>
          <w:numId w:val="68"/>
        </w:numPr>
        <w:tabs>
          <w:tab w:val="left" w:pos="2637"/>
        </w:tabs>
        <w:spacing w:before="0" w:after="0" w:line="240" w:lineRule="auto"/>
        <w:ind w:left="2636" w:right="0" w:hanging="1167"/>
        <w:jc w:val="left"/>
        <w:rPr>
          <w:b/>
          <w:sz w:val="48"/>
        </w:rPr>
      </w:pPr>
      <w:r>
        <w:rPr>
          <w:b/>
          <w:sz w:val="48"/>
        </w:rPr>
        <w:t>施工准备</w:t>
      </w:r>
    </w:p>
    <w:p>
      <w:pPr>
        <w:pStyle w:val="BodyText"/>
        <w:spacing w:before="4"/>
        <w:rPr>
          <w:b/>
        </w:rPr>
      </w:pPr>
    </w:p>
    <w:p>
      <w:pPr>
        <w:pStyle w:val="ListParagraph"/>
        <w:numPr>
          <w:ilvl w:val="1"/>
          <w:numId w:val="68"/>
        </w:numPr>
        <w:tabs>
          <w:tab w:val="left" w:pos="2637"/>
        </w:tabs>
        <w:spacing w:before="0" w:after="0" w:line="240" w:lineRule="auto"/>
        <w:ind w:left="2636" w:right="0" w:hanging="1167"/>
        <w:jc w:val="left"/>
        <w:rPr>
          <w:b/>
          <w:sz w:val="48"/>
        </w:rPr>
      </w:pPr>
      <w:r>
        <w:rPr>
          <w:b/>
          <w:sz w:val="48"/>
        </w:rPr>
        <w:t>劳动力安排计划</w:t>
      </w:r>
    </w:p>
    <w:p>
      <w:pPr>
        <w:pStyle w:val="BodyText"/>
        <w:spacing w:before="4"/>
        <w:rPr>
          <w:b/>
        </w:rPr>
      </w:pPr>
    </w:p>
    <w:p>
      <w:pPr>
        <w:pStyle w:val="ListParagraph"/>
        <w:numPr>
          <w:ilvl w:val="1"/>
          <w:numId w:val="68"/>
        </w:numPr>
        <w:tabs>
          <w:tab w:val="left" w:pos="2637"/>
        </w:tabs>
        <w:spacing w:before="0" w:after="0" w:line="240" w:lineRule="auto"/>
        <w:ind w:left="2636" w:right="0" w:hanging="1167"/>
        <w:jc w:val="left"/>
        <w:rPr>
          <w:b/>
          <w:sz w:val="48"/>
        </w:rPr>
      </w:pPr>
      <w:r>
        <w:rPr>
          <w:b/>
          <w:w w:val="95"/>
          <w:sz w:val="48"/>
        </w:rPr>
        <w:t>施工机械配备</w:t>
      </w:r>
    </w:p>
    <w:p>
      <w:pPr>
        <w:pStyle w:val="BodyText"/>
        <w:spacing w:before="4"/>
        <w:rPr>
          <w:b/>
        </w:rPr>
      </w:pPr>
    </w:p>
    <w:p>
      <w:pPr>
        <w:pStyle w:val="ListParagraph"/>
        <w:numPr>
          <w:ilvl w:val="1"/>
          <w:numId w:val="68"/>
        </w:numPr>
        <w:tabs>
          <w:tab w:val="left" w:pos="2637"/>
        </w:tabs>
        <w:spacing w:before="1" w:after="0" w:line="240" w:lineRule="auto"/>
        <w:ind w:left="2636" w:right="0" w:hanging="1167"/>
        <w:jc w:val="left"/>
        <w:rPr>
          <w:b/>
          <w:sz w:val="48"/>
        </w:rPr>
      </w:pPr>
      <w:r>
        <w:rPr>
          <w:b/>
          <w:w w:val="95"/>
          <w:sz w:val="48"/>
        </w:rPr>
        <w:t>材料供应计划</w:t>
      </w:r>
    </w:p>
    <w:p>
      <w:pPr>
        <w:pStyle w:val="BodyText"/>
        <w:spacing w:before="3"/>
        <w:rPr>
          <w:b/>
        </w:rPr>
      </w:pPr>
    </w:p>
    <w:p>
      <w:pPr>
        <w:pStyle w:val="ListParagraph"/>
        <w:numPr>
          <w:ilvl w:val="1"/>
          <w:numId w:val="68"/>
        </w:numPr>
        <w:tabs>
          <w:tab w:val="left" w:pos="2637"/>
        </w:tabs>
        <w:spacing w:before="0" w:after="0" w:line="240" w:lineRule="auto"/>
        <w:ind w:left="2636" w:right="0" w:hanging="1167"/>
        <w:jc w:val="left"/>
        <w:rPr>
          <w:b/>
          <w:sz w:val="48"/>
        </w:rPr>
      </w:pPr>
      <w:r>
        <w:rPr>
          <w:b/>
          <w:sz w:val="48"/>
        </w:rPr>
        <w:t>施工总平面布置</w:t>
      </w:r>
    </w:p>
    <w:p>
      <w:pPr>
        <w:pStyle w:val="BodyText"/>
        <w:spacing w:before="4"/>
        <w:rPr>
          <w:b/>
        </w:rPr>
      </w:pPr>
    </w:p>
    <w:p>
      <w:pPr>
        <w:pStyle w:val="ListParagraph"/>
        <w:numPr>
          <w:ilvl w:val="1"/>
          <w:numId w:val="68"/>
        </w:numPr>
        <w:tabs>
          <w:tab w:val="left" w:pos="2637"/>
        </w:tabs>
        <w:spacing w:before="0" w:after="0" w:line="240" w:lineRule="auto"/>
        <w:ind w:left="2636" w:right="0" w:hanging="1167"/>
        <w:jc w:val="left"/>
        <w:rPr>
          <w:b/>
          <w:sz w:val="48"/>
        </w:rPr>
      </w:pPr>
      <w:r>
        <w:rPr>
          <w:b/>
          <w:sz w:val="48"/>
        </w:rPr>
        <w:t>主要人员和材料进场计划和机械进退场计划</w:t>
      </w:r>
    </w:p>
    <w:p>
      <w:pPr>
        <w:pStyle w:val="BodyText"/>
        <w:spacing w:before="1"/>
        <w:rPr>
          <w:b/>
        </w:rPr>
      </w:pPr>
    </w:p>
    <w:p>
      <w:pPr>
        <w:spacing w:before="0"/>
        <w:ind w:left="1153" w:right="0" w:firstLine="0"/>
        <w:jc w:val="left"/>
        <w:rPr>
          <w:b/>
          <w:sz w:val="45"/>
        </w:rPr>
      </w:pPr>
      <w:r>
        <w:rPr>
          <w:b/>
          <w:sz w:val="45"/>
        </w:rPr>
        <w:t>第十二章 施工场地布置</w:t>
      </w:r>
    </w:p>
    <w:p>
      <w:pPr>
        <w:spacing w:after="0"/>
        <w:jc w:val="left"/>
        <w:rPr>
          <w:sz w:val="45"/>
        </w:rPr>
        <w:sectPr>
          <w:footerReference w:type="default" r:id="rId5"/>
          <w:pgSz w:w="17860" w:h="25260"/>
          <w:pgMar w:top="1660" w:right="0" w:bottom="640" w:left="1400" w:header="0" w:footer="451"/>
          <w:pgNumType w:start="3"/>
          <w:cols w:space="708"/>
        </w:sectPr>
      </w:pPr>
    </w:p>
    <w:p>
      <w:pPr>
        <w:spacing w:before="0" w:line="568" w:lineRule="exact"/>
        <w:ind w:left="1153" w:right="0" w:firstLine="0"/>
        <w:jc w:val="left"/>
        <w:rPr>
          <w:b/>
          <w:sz w:val="45"/>
        </w:rPr>
      </w:pPr>
      <w:r>
        <w:rPr>
          <w:b/>
          <w:sz w:val="45"/>
        </w:rPr>
        <w:t>第十三章 附表</w:t>
      </w:r>
    </w:p>
    <w:p>
      <w:pPr>
        <w:pStyle w:val="BodyText"/>
        <w:spacing w:before="5"/>
        <w:rPr>
          <w:b/>
          <w:sz w:val="56"/>
        </w:rPr>
      </w:pPr>
    </w:p>
    <w:p>
      <w:pPr>
        <w:spacing w:before="0"/>
        <w:ind w:left="1470" w:right="0" w:firstLine="0"/>
        <w:jc w:val="left"/>
        <w:rPr>
          <w:b/>
          <w:sz w:val="48"/>
        </w:rPr>
      </w:pPr>
      <w:r>
        <w:rPr>
          <w:b/>
          <w:sz w:val="48"/>
        </w:rPr>
        <w:t>附表一：拟投入本标段的主要施工设备表</w:t>
      </w:r>
    </w:p>
    <w:p>
      <w:pPr>
        <w:pStyle w:val="BodyText"/>
        <w:spacing w:before="4"/>
        <w:rPr>
          <w:b/>
        </w:rPr>
      </w:pPr>
    </w:p>
    <w:p>
      <w:pPr>
        <w:spacing w:before="0" w:line="422" w:lineRule="auto"/>
        <w:ind w:left="1470" w:right="4932" w:firstLine="0"/>
        <w:jc w:val="left"/>
        <w:rPr>
          <w:b/>
          <w:sz w:val="48"/>
        </w:rPr>
      </w:pPr>
      <w:r>
        <w:rPr>
          <w:b/>
          <w:w w:val="95"/>
          <w:sz w:val="48"/>
        </w:rPr>
        <w:t>附表二：拟配备本标段的试验和检测仪器设备表</w:t>
      </w:r>
      <w:r>
        <w:rPr>
          <w:b/>
          <w:sz w:val="48"/>
        </w:rPr>
        <w:t>附表三：劳动力计划表</w:t>
      </w:r>
    </w:p>
    <w:p>
      <w:pPr>
        <w:spacing w:before="0" w:line="610" w:lineRule="exact"/>
        <w:ind w:left="1470" w:right="0" w:firstLine="0"/>
        <w:jc w:val="left"/>
        <w:rPr>
          <w:b/>
          <w:sz w:val="48"/>
        </w:rPr>
      </w:pPr>
      <w:r>
        <w:rPr>
          <w:b/>
          <w:sz w:val="48"/>
        </w:rPr>
        <w:t>附表四：计划开、竣工日期和施工进度网络图</w:t>
      </w:r>
    </w:p>
    <w:p>
      <w:pPr>
        <w:spacing w:after="0" w:line="610" w:lineRule="exact"/>
        <w:jc w:val="left"/>
        <w:rPr>
          <w:sz w:val="48"/>
        </w:rPr>
        <w:sectPr>
          <w:footerReference w:type="default" r:id="rId6"/>
          <w:pgSz w:w="17860" w:h="25260"/>
          <w:pgMar w:top="1480" w:right="0" w:bottom="700" w:left="1400" w:header="0" w:footer="509"/>
          <w:pgNumType w:start="4"/>
          <w:cols w:space="708"/>
        </w:sectPr>
      </w:pPr>
    </w:p>
    <w:p>
      <w:pPr>
        <w:pStyle w:val="Heading1"/>
        <w:tabs>
          <w:tab w:val="left" w:pos="1447"/>
        </w:tabs>
        <w:spacing w:before="23"/>
        <w:ind w:left="0" w:right="549"/>
        <w:jc w:val="center"/>
      </w:pPr>
      <w:r>
        <w:t>第一章</w:t>
        <w:tab/>
        <w:t>编制说明</w:t>
      </w:r>
    </w:p>
    <w:p>
      <w:pPr>
        <w:pStyle w:val="BodyText"/>
        <w:rPr>
          <w:b/>
          <w:sz w:val="20"/>
        </w:rPr>
      </w:pPr>
    </w:p>
    <w:p>
      <w:pPr>
        <w:pStyle w:val="BodyText"/>
        <w:spacing w:before="8"/>
        <w:rPr>
          <w:b/>
          <w:sz w:val="16"/>
        </w:rPr>
      </w:pPr>
    </w:p>
    <w:p>
      <w:pPr>
        <w:pStyle w:val="ListParagraph"/>
        <w:numPr>
          <w:ilvl w:val="1"/>
          <w:numId w:val="78"/>
        </w:numPr>
        <w:tabs>
          <w:tab w:val="left" w:pos="1881"/>
        </w:tabs>
        <w:spacing w:before="35" w:after="0" w:line="240" w:lineRule="auto"/>
        <w:ind w:left="1880" w:right="0" w:hanging="728"/>
        <w:jc w:val="left"/>
        <w:rPr>
          <w:b/>
          <w:sz w:val="36"/>
        </w:rPr>
      </w:pPr>
      <w:r>
        <w:rPr>
          <w:b/>
          <w:sz w:val="36"/>
        </w:rPr>
        <w:t>编制依据</w:t>
      </w:r>
    </w:p>
    <w:p>
      <w:pPr>
        <w:pStyle w:val="BodyText"/>
        <w:spacing w:before="9"/>
        <w:rPr>
          <w:b/>
          <w:sz w:val="42"/>
        </w:rPr>
      </w:pPr>
    </w:p>
    <w:p>
      <w:pPr>
        <w:pStyle w:val="ListParagraph"/>
        <w:numPr>
          <w:ilvl w:val="2"/>
          <w:numId w:val="78"/>
        </w:numPr>
        <w:tabs>
          <w:tab w:val="left" w:pos="2835"/>
        </w:tabs>
        <w:spacing w:before="0" w:after="0" w:line="240" w:lineRule="auto"/>
        <w:ind w:left="2834" w:right="0" w:hanging="991"/>
        <w:jc w:val="left"/>
        <w:rPr>
          <w:sz w:val="36"/>
        </w:rPr>
      </w:pPr>
      <w:r>
        <w:rPr>
          <w:sz w:val="36"/>
        </w:rPr>
        <w:t>本项目工程招标文件及施工图纸；</w:t>
      </w:r>
    </w:p>
    <w:p>
      <w:pPr>
        <w:pStyle w:val="ListParagraph"/>
        <w:numPr>
          <w:ilvl w:val="2"/>
          <w:numId w:val="78"/>
        </w:numPr>
        <w:tabs>
          <w:tab w:val="left" w:pos="2881"/>
        </w:tabs>
        <w:spacing w:before="7" w:after="0" w:line="242" w:lineRule="auto"/>
        <w:ind w:left="1153" w:right="1696" w:firstLine="691"/>
        <w:jc w:val="left"/>
        <w:rPr>
          <w:sz w:val="36"/>
        </w:rPr>
      </w:pPr>
      <w:r>
        <w:rPr>
          <w:spacing w:val="-1"/>
          <w:sz w:val="36"/>
        </w:rPr>
        <w:t>我公司的技术、机械设备装备情况及我公司的质量、环境、职业健康管理体</w:t>
      </w:r>
      <w:r>
        <w:rPr>
          <w:sz w:val="36"/>
        </w:rPr>
        <w:t>系的要求；</w:t>
      </w:r>
    </w:p>
    <w:p>
      <w:pPr>
        <w:pStyle w:val="ListParagraph"/>
        <w:numPr>
          <w:ilvl w:val="2"/>
          <w:numId w:val="78"/>
        </w:numPr>
        <w:tabs>
          <w:tab w:val="left" w:pos="2881"/>
        </w:tabs>
        <w:spacing w:before="4" w:after="0" w:line="242" w:lineRule="auto"/>
        <w:ind w:left="1153" w:right="1696" w:firstLine="691"/>
        <w:jc w:val="left"/>
        <w:rPr>
          <w:sz w:val="36"/>
        </w:rPr>
      </w:pPr>
      <w:r>
        <w:rPr>
          <w:spacing w:val="-1"/>
          <w:sz w:val="36"/>
        </w:rPr>
        <w:t>严格遵守国家及政府有关部门在安全生产、文明施工、环境保护等方面的具</w:t>
      </w:r>
      <w:r>
        <w:rPr>
          <w:sz w:val="36"/>
        </w:rPr>
        <w:t>体规定和技术标准，尊重施工区域周边单位和民众多年来的生活、学习、工作习惯。</w:t>
      </w:r>
    </w:p>
    <w:p>
      <w:pPr>
        <w:pStyle w:val="ListParagraph"/>
        <w:numPr>
          <w:ilvl w:val="2"/>
          <w:numId w:val="78"/>
        </w:numPr>
        <w:tabs>
          <w:tab w:val="left" w:pos="2835"/>
        </w:tabs>
        <w:spacing w:before="4" w:after="0" w:line="240" w:lineRule="auto"/>
        <w:ind w:left="2834" w:right="0" w:hanging="991"/>
        <w:jc w:val="left"/>
        <w:rPr>
          <w:sz w:val="36"/>
        </w:rPr>
      </w:pPr>
      <w:r>
        <w:rPr>
          <w:sz w:val="36"/>
        </w:rPr>
        <w:t>国家和行业现行的施工及验收规范。</w:t>
      </w:r>
    </w:p>
    <w:p>
      <w:pPr>
        <w:pStyle w:val="ListParagraph"/>
        <w:numPr>
          <w:ilvl w:val="2"/>
          <w:numId w:val="78"/>
        </w:numPr>
        <w:tabs>
          <w:tab w:val="left" w:pos="2835"/>
        </w:tabs>
        <w:spacing w:before="7" w:after="0" w:line="240" w:lineRule="auto"/>
        <w:ind w:left="2834" w:right="0" w:hanging="991"/>
        <w:jc w:val="left"/>
        <w:rPr>
          <w:sz w:val="36"/>
        </w:rPr>
      </w:pPr>
      <w:r>
        <w:rPr>
          <w:sz w:val="36"/>
        </w:rPr>
        <w:t>踏勘现场实际情况（三通一平基本形成</w:t>
      </w:r>
      <w:r>
        <w:rPr>
          <w:spacing w:val="-180"/>
          <w:sz w:val="36"/>
        </w:rPr>
        <w:t>）</w:t>
      </w:r>
      <w:r>
        <w:rPr>
          <w:sz w:val="36"/>
        </w:rPr>
        <w:t>。</w:t>
      </w:r>
    </w:p>
    <w:p>
      <w:pPr>
        <w:pStyle w:val="BodyText"/>
        <w:spacing w:before="2"/>
        <w:rPr>
          <w:sz w:val="31"/>
        </w:rPr>
      </w:pPr>
    </w:p>
    <w:p>
      <w:pPr>
        <w:pStyle w:val="Heading1"/>
        <w:numPr>
          <w:ilvl w:val="1"/>
          <w:numId w:val="78"/>
        </w:numPr>
        <w:tabs>
          <w:tab w:val="left" w:pos="1881"/>
        </w:tabs>
        <w:spacing w:before="1" w:after="0" w:line="240" w:lineRule="auto"/>
        <w:ind w:left="1880" w:right="0" w:hanging="728"/>
        <w:jc w:val="left"/>
      </w:pPr>
      <w:r>
        <w:t>编制原则</w:t>
      </w:r>
    </w:p>
    <w:p>
      <w:pPr>
        <w:pStyle w:val="BodyText"/>
        <w:spacing w:before="4"/>
        <w:rPr>
          <w:b/>
          <w:sz w:val="42"/>
        </w:rPr>
      </w:pPr>
    </w:p>
    <w:p>
      <w:pPr>
        <w:pStyle w:val="ListParagraph"/>
        <w:numPr>
          <w:ilvl w:val="2"/>
          <w:numId w:val="78"/>
        </w:numPr>
        <w:tabs>
          <w:tab w:val="left" w:pos="2774"/>
        </w:tabs>
        <w:spacing w:before="1" w:after="0" w:line="240" w:lineRule="auto"/>
        <w:ind w:left="2774" w:right="0" w:hanging="901"/>
        <w:jc w:val="left"/>
        <w:rPr>
          <w:sz w:val="34"/>
        </w:rPr>
      </w:pPr>
      <w:r>
        <w:rPr>
          <w:sz w:val="36"/>
        </w:rPr>
        <w:t>充分遵循招标文件条款的原则；</w:t>
      </w:r>
    </w:p>
    <w:p>
      <w:pPr>
        <w:pStyle w:val="ListParagraph"/>
        <w:numPr>
          <w:ilvl w:val="2"/>
          <w:numId w:val="78"/>
        </w:numPr>
        <w:tabs>
          <w:tab w:val="left" w:pos="2774"/>
        </w:tabs>
        <w:spacing w:before="6" w:after="0" w:line="242" w:lineRule="auto"/>
        <w:ind w:left="1153" w:right="1804" w:firstLine="719"/>
        <w:jc w:val="left"/>
        <w:rPr>
          <w:sz w:val="34"/>
        </w:rPr>
      </w:pPr>
      <w:r>
        <w:rPr>
          <w:spacing w:val="-1"/>
          <w:sz w:val="36"/>
        </w:rPr>
        <w:t>坚持实事求是的原则，根据我公司的施工能力和管理水平，坚持科学组织、</w:t>
      </w:r>
      <w:r>
        <w:rPr>
          <w:sz w:val="36"/>
        </w:rPr>
        <w:t>合理安排、均衡生产，确保优质高效的履行合同；</w:t>
      </w:r>
    </w:p>
    <w:p>
      <w:pPr>
        <w:pStyle w:val="ListParagraph"/>
        <w:numPr>
          <w:ilvl w:val="2"/>
          <w:numId w:val="78"/>
        </w:numPr>
        <w:tabs>
          <w:tab w:val="left" w:pos="2774"/>
        </w:tabs>
        <w:spacing w:before="5" w:after="0" w:line="242" w:lineRule="auto"/>
        <w:ind w:left="1153" w:right="1804" w:firstLine="719"/>
        <w:jc w:val="left"/>
        <w:rPr>
          <w:sz w:val="34"/>
        </w:rPr>
      </w:pPr>
      <w:r>
        <w:rPr>
          <w:spacing w:val="-1"/>
          <w:sz w:val="36"/>
        </w:rPr>
        <w:t>按照招标文件、技术规范和标准的要求，正确选择施工方案，实行全面质量</w:t>
      </w:r>
      <w:r>
        <w:rPr>
          <w:sz w:val="36"/>
        </w:rPr>
        <w:t>管理；</w:t>
      </w:r>
    </w:p>
    <w:p>
      <w:pPr>
        <w:pStyle w:val="ListParagraph"/>
        <w:numPr>
          <w:ilvl w:val="2"/>
          <w:numId w:val="78"/>
        </w:numPr>
        <w:tabs>
          <w:tab w:val="left" w:pos="2774"/>
        </w:tabs>
        <w:spacing w:before="4" w:after="0" w:line="240" w:lineRule="auto"/>
        <w:ind w:left="2774" w:right="0" w:hanging="901"/>
        <w:jc w:val="left"/>
        <w:rPr>
          <w:sz w:val="34"/>
        </w:rPr>
      </w:pPr>
      <w:r>
        <w:rPr>
          <w:sz w:val="36"/>
        </w:rPr>
        <w:t>严格贯彻“安全第一”原则；</w:t>
      </w:r>
    </w:p>
    <w:p>
      <w:pPr>
        <w:pStyle w:val="ListParagraph"/>
        <w:numPr>
          <w:ilvl w:val="2"/>
          <w:numId w:val="78"/>
        </w:numPr>
        <w:tabs>
          <w:tab w:val="left" w:pos="2774"/>
        </w:tabs>
        <w:spacing w:before="7" w:after="0" w:line="242" w:lineRule="auto"/>
        <w:ind w:left="1153" w:right="1444" w:firstLine="719"/>
        <w:jc w:val="left"/>
        <w:rPr>
          <w:sz w:val="34"/>
        </w:rPr>
      </w:pPr>
      <w:r>
        <w:rPr>
          <w:spacing w:val="-1"/>
          <w:sz w:val="36"/>
        </w:rPr>
        <w:t xml:space="preserve">坚持优化技术方案和推广应用“四新”成果的原则，在施工中发扬创新精神， </w:t>
      </w:r>
      <w:r>
        <w:rPr>
          <w:sz w:val="36"/>
        </w:rPr>
        <w:t>以科技为先导，应用新技术、新材料、新工艺、新设备,积极寻求为建设单位节约投资 的合理化建议,对技术方案进行不断的优化。</w:t>
      </w:r>
    </w:p>
    <w:p>
      <w:pPr>
        <w:pStyle w:val="BodyText"/>
        <w:spacing w:before="2"/>
        <w:rPr>
          <w:sz w:val="31"/>
        </w:rPr>
      </w:pPr>
    </w:p>
    <w:p>
      <w:pPr>
        <w:pStyle w:val="Heading1"/>
        <w:numPr>
          <w:ilvl w:val="1"/>
          <w:numId w:val="78"/>
        </w:numPr>
        <w:tabs>
          <w:tab w:val="left" w:pos="1881"/>
        </w:tabs>
        <w:spacing w:before="0" w:after="0" w:line="240" w:lineRule="auto"/>
        <w:ind w:left="1880" w:right="0" w:hanging="728"/>
        <w:jc w:val="left"/>
      </w:pPr>
      <w:r>
        <w:t>编制说明</w:t>
      </w:r>
    </w:p>
    <w:p>
      <w:pPr>
        <w:pStyle w:val="BodyText"/>
        <w:spacing w:before="5"/>
        <w:rPr>
          <w:b/>
          <w:sz w:val="42"/>
        </w:rPr>
      </w:pPr>
    </w:p>
    <w:p>
      <w:pPr>
        <w:pStyle w:val="ListParagraph"/>
        <w:numPr>
          <w:ilvl w:val="2"/>
          <w:numId w:val="78"/>
        </w:numPr>
        <w:tabs>
          <w:tab w:val="left" w:pos="2993"/>
        </w:tabs>
        <w:spacing w:before="0" w:after="0" w:line="242" w:lineRule="auto"/>
        <w:ind w:left="1153" w:right="1523" w:firstLine="849"/>
        <w:jc w:val="left"/>
        <w:rPr>
          <w:sz w:val="36"/>
        </w:rPr>
      </w:pPr>
      <w:r>
        <w:rPr>
          <w:spacing w:val="-5"/>
          <w:sz w:val="36"/>
        </w:rPr>
        <w:t>本施工组织设计是根据招标单位发给的本工程招标文件、设计图，针对本工程实际情况，按国家和行业的现行施工及验收规范、施工规程和有关工艺标准进行编制的。在施工组织设计中我们把施工总体目标、主要项目施工方法、工程质量保证措施、</w:t>
      </w:r>
      <w:r>
        <w:rPr>
          <w:spacing w:val="-18"/>
          <w:sz w:val="36"/>
        </w:rPr>
        <w:t>安全文明施工保证措施、防止噪音及环境保护措施、推广应用新工艺、新技术、新设备、</w:t>
      </w:r>
      <w:r>
        <w:rPr>
          <w:spacing w:val="-4"/>
          <w:sz w:val="36"/>
        </w:rPr>
        <w:t>新材料在本施工组织设计中作为重点阐述，其他常规性施工项目的施工方法仅作了一般性阐述，以体现本施工组织设计的全面性、可行性、科学性和针对性。</w:t>
      </w:r>
    </w:p>
    <w:p>
      <w:pPr>
        <w:pStyle w:val="ListParagraph"/>
        <w:numPr>
          <w:ilvl w:val="2"/>
          <w:numId w:val="78"/>
        </w:numPr>
        <w:tabs>
          <w:tab w:val="left" w:pos="3227"/>
        </w:tabs>
        <w:spacing w:before="13" w:after="0" w:line="242" w:lineRule="auto"/>
        <w:ind w:left="1423" w:right="1712" w:firstLine="723"/>
        <w:jc w:val="both"/>
        <w:rPr>
          <w:sz w:val="36"/>
        </w:rPr>
      </w:pPr>
      <w:r>
        <w:rPr>
          <w:spacing w:val="-1"/>
          <w:sz w:val="36"/>
        </w:rPr>
        <w:t>在此基础上，开工前我公司将根据会审后的施工图以及建设单位、监理单位对本投标方案提出的修改意见等，对本工程的施工组织设计做进一步的完善细化， 编制更为详尽的施工组织设计和分项工程施工方案，确保本工程施工的顺利进行和各</w:t>
      </w:r>
      <w:r>
        <w:rPr>
          <w:sz w:val="36"/>
        </w:rPr>
        <w:t>项目标的实现。</w:t>
      </w:r>
    </w:p>
    <w:p>
      <w:pPr>
        <w:pStyle w:val="ListParagraph"/>
        <w:numPr>
          <w:ilvl w:val="2"/>
          <w:numId w:val="78"/>
        </w:numPr>
        <w:tabs>
          <w:tab w:val="left" w:pos="3015"/>
        </w:tabs>
        <w:spacing w:before="6" w:after="0" w:line="242" w:lineRule="auto"/>
        <w:ind w:left="1153" w:right="1700" w:firstLine="871"/>
        <w:jc w:val="both"/>
        <w:rPr>
          <w:sz w:val="36"/>
        </w:rPr>
      </w:pPr>
      <w:r>
        <w:rPr>
          <w:spacing w:val="-8"/>
          <w:sz w:val="36"/>
        </w:rPr>
        <w:t>严格遵守国家及政府有关部门在安全生产、文明施工、环境保护等方面的具</w:t>
      </w:r>
      <w:r>
        <w:rPr>
          <w:sz w:val="36"/>
        </w:rPr>
        <w:t>体规定和技术标准，尊重施工区域周边单位和民众多年来的生活、学习、工作习惯。</w:t>
      </w:r>
    </w:p>
    <w:p>
      <w:pPr>
        <w:pStyle w:val="BodyText"/>
        <w:spacing w:before="12"/>
        <w:rPr>
          <w:sz w:val="30"/>
        </w:rPr>
      </w:pPr>
    </w:p>
    <w:p>
      <w:pPr>
        <w:pStyle w:val="Heading1"/>
        <w:numPr>
          <w:ilvl w:val="1"/>
          <w:numId w:val="78"/>
        </w:numPr>
        <w:tabs>
          <w:tab w:val="left" w:pos="1881"/>
        </w:tabs>
        <w:spacing w:before="0" w:after="0" w:line="240" w:lineRule="auto"/>
        <w:ind w:left="1880" w:right="0" w:hanging="728"/>
        <w:jc w:val="left"/>
      </w:pPr>
      <w:r>
        <w:t>投标承诺</w:t>
      </w:r>
    </w:p>
    <w:p>
      <w:pPr>
        <w:pStyle w:val="BodyText"/>
        <w:spacing w:before="5"/>
        <w:rPr>
          <w:b/>
          <w:sz w:val="42"/>
        </w:rPr>
      </w:pPr>
    </w:p>
    <w:p>
      <w:pPr>
        <w:pStyle w:val="BodyText"/>
        <w:spacing w:line="242" w:lineRule="auto"/>
        <w:ind w:left="1153" w:right="1624" w:firstLine="719"/>
        <w:jc w:val="both"/>
      </w:pPr>
      <w:r>
        <w:t>我司将抽调精兵强将组建管理班子，组织技术素质高、能打硬仗的劳务队伍进场， 运用先进、成熟的施工工艺，科学合理的管理方法，按“质量、安全、工期、文明、服务”五个一流的要求建设本工程，特郑重承诺如下：</w:t>
      </w:r>
    </w:p>
    <w:p>
      <w:pPr>
        <w:pStyle w:val="BodyText"/>
        <w:spacing w:before="6"/>
        <w:ind w:left="1873"/>
      </w:pPr>
      <w:r>
        <w:t>一、对本工程施工工期的承诺</w:t>
      </w:r>
    </w:p>
    <w:p>
      <w:pPr>
        <w:spacing w:after="0"/>
        <w:sectPr>
          <w:footerReference w:type="default" r:id="rId7"/>
          <w:pgSz w:w="17860" w:h="25260"/>
          <w:pgMar w:top="1860" w:right="0" w:bottom="700" w:left="1400" w:header="0" w:footer="509"/>
          <w:pgNumType w:start="5"/>
          <w:cols w:space="708"/>
        </w:sectPr>
      </w:pPr>
    </w:p>
    <w:p>
      <w:pPr>
        <w:pStyle w:val="BodyText"/>
        <w:spacing w:before="12" w:line="244" w:lineRule="auto"/>
        <w:ind w:left="1153" w:right="1624" w:firstLine="719"/>
        <w:jc w:val="both"/>
      </w:pPr>
      <w:r>
        <w:t>根据招标文件要求，我公司在招标文件规定时间完成该项工程。本公司如若中标， 将制定详细的施工方案和施工进度计划，确保工程在规定的时间内完成招标范围内全部施工任务。</w:t>
      </w:r>
    </w:p>
    <w:p>
      <w:pPr>
        <w:pStyle w:val="BodyText"/>
        <w:spacing w:line="454" w:lineRule="exact"/>
        <w:ind w:left="1873"/>
      </w:pPr>
      <w:r>
        <w:t>二、质量</w:t>
      </w:r>
    </w:p>
    <w:p>
      <w:pPr>
        <w:pStyle w:val="BodyText"/>
        <w:spacing w:before="7" w:line="242" w:lineRule="auto"/>
        <w:ind w:left="1153" w:right="1804" w:firstLine="719"/>
      </w:pPr>
      <w:r>
        <w:t>本工程质量标准为:达到国家现行合格标准。我公司如若中标，将严格按设计图纸及施工验收规范施工，确保工程施工质量满足要求。</w:t>
      </w:r>
    </w:p>
    <w:p>
      <w:pPr>
        <w:pStyle w:val="BodyText"/>
        <w:spacing w:before="4"/>
        <w:ind w:left="1873"/>
      </w:pPr>
      <w:r>
        <w:t>三、文明施工</w:t>
      </w:r>
    </w:p>
    <w:p>
      <w:pPr>
        <w:pStyle w:val="BodyText"/>
        <w:spacing w:before="7" w:line="242" w:lineRule="auto"/>
        <w:ind w:left="1873" w:right="3784"/>
      </w:pPr>
      <w:r>
        <w:rPr>
          <w:spacing w:val="-1"/>
        </w:rPr>
        <w:t>我们将严格按照国家制定的有关规定执行，争创文明施工样板工地。</w:t>
      </w:r>
      <w:r>
        <w:t>四、安全施工</w:t>
      </w:r>
    </w:p>
    <w:p>
      <w:pPr>
        <w:pStyle w:val="BodyText"/>
        <w:spacing w:before="4" w:line="242" w:lineRule="auto"/>
        <w:ind w:left="1153" w:right="1624" w:firstLine="719"/>
      </w:pPr>
      <w:r>
        <w:t>严格遵守国家、省、市颁布的安全生产有关规定，加强安全管理与教育，严格执行国家、省、市有关防火、施工安全规定。</w:t>
      </w:r>
    </w:p>
    <w:p>
      <w:pPr>
        <w:pStyle w:val="BodyText"/>
        <w:spacing w:before="4" w:line="244" w:lineRule="auto"/>
        <w:ind w:left="1153" w:right="1624" w:firstLine="719"/>
        <w:jc w:val="both"/>
      </w:pPr>
      <w:r>
        <w:t>我公司将专门成立安全监察小组，制定安全计划，按施工阶段、施工进度情况详细制定不同情况下的安全管理措施，严格按施工规范及操作规程施工，不得有任何人为的安全事故，并采取严密的监控措施。</w:t>
      </w:r>
    </w:p>
    <w:p>
      <w:pPr>
        <w:pStyle w:val="BodyText"/>
        <w:spacing w:line="455" w:lineRule="exact"/>
        <w:ind w:left="1873"/>
      </w:pPr>
      <w:r>
        <w:t>五、人员、机械设备落实承诺</w:t>
      </w:r>
    </w:p>
    <w:p>
      <w:pPr>
        <w:pStyle w:val="BodyText"/>
        <w:spacing w:before="7" w:line="242" w:lineRule="auto"/>
        <w:ind w:left="1153" w:right="1624" w:firstLine="719"/>
        <w:jc w:val="both"/>
      </w:pPr>
      <w:r>
        <w:t>我司保证选派素质高、作风正派、纪律严明、精干高效的施工项目管理层及多年同类工程施工经验的施工班组来参与本工程施工。并配备足够的施工管理人员及施工预备队，以确保本工程质量、安全、工期、文明、服务的实现。</w:t>
      </w:r>
    </w:p>
    <w:p>
      <w:pPr>
        <w:pStyle w:val="BodyText"/>
        <w:spacing w:before="7"/>
        <w:ind w:left="1873"/>
      </w:pPr>
      <w:r>
        <w:t>六. 工程保修承诺及具体措施</w:t>
      </w:r>
    </w:p>
    <w:p>
      <w:pPr>
        <w:pStyle w:val="BodyText"/>
        <w:spacing w:before="6"/>
        <w:ind w:left="1873"/>
      </w:pPr>
      <w:r>
        <w:t>1、保修期限：按照有关规定及招标文件要求进行保修。</w:t>
      </w:r>
    </w:p>
    <w:p>
      <w:pPr>
        <w:pStyle w:val="BodyText"/>
        <w:spacing w:before="7" w:line="242" w:lineRule="auto"/>
        <w:ind w:left="1153" w:right="1804" w:firstLine="719"/>
      </w:pPr>
      <w:r>
        <w:t>2、建立工程回访制度（进行不定期或定期回访）和维修卡，掌握工程质量状况， 及时解决发现工程的质量问题。</w:t>
      </w:r>
    </w:p>
    <w:p>
      <w:pPr>
        <w:pStyle w:val="BodyText"/>
        <w:spacing w:before="4" w:line="242" w:lineRule="auto"/>
        <w:ind w:left="1153" w:right="1804" w:firstLine="719"/>
      </w:pPr>
      <w:r>
        <w:t>3、保修期限内，若确实因施工造成的质量问题均应及时免费维修；若是业主原因造成的问题，也应积极给予解决。并填制维修任务书，分析存在的问题，制定措施。</w:t>
      </w:r>
    </w:p>
    <w:p>
      <w:pPr>
        <w:pStyle w:val="BodyText"/>
        <w:spacing w:before="5"/>
        <w:ind w:left="1873"/>
      </w:pPr>
      <w:r>
        <w:t>七. 对招标文件及合同条款的确认</w:t>
      </w:r>
    </w:p>
    <w:p>
      <w:pPr>
        <w:pStyle w:val="BodyText"/>
        <w:spacing w:before="7" w:line="242" w:lineRule="auto"/>
        <w:ind w:left="1153" w:right="1622" w:firstLine="719"/>
      </w:pPr>
      <w:r>
        <w:t>经详细阅读本工程的招标文件及合同条款后，我司完全同意并响应招标文件和合同条款的要求、同时我司完全同意按照招标文件规定的造价计算方式进行计算。</w:t>
      </w:r>
    </w:p>
    <w:p>
      <w:pPr>
        <w:spacing w:after="0" w:line="242" w:lineRule="auto"/>
        <w:sectPr>
          <w:footerReference w:type="default" r:id="rId8"/>
          <w:pgSz w:w="17860" w:h="25260"/>
          <w:pgMar w:top="1360" w:right="0" w:bottom="700" w:left="1400" w:header="0" w:footer="509"/>
          <w:pgNumType w:start="6"/>
          <w:cols w:space="708"/>
        </w:sectPr>
      </w:pPr>
    </w:p>
    <w:p>
      <w:pPr>
        <w:pStyle w:val="Heading1"/>
        <w:tabs>
          <w:tab w:val="left" w:pos="1447"/>
        </w:tabs>
        <w:spacing w:before="69"/>
        <w:ind w:left="0" w:right="383"/>
        <w:jc w:val="center"/>
      </w:pPr>
      <w:r>
        <w:t>第二章</w:t>
        <w:tab/>
        <w:t>工程概况</w:t>
      </w:r>
    </w:p>
    <w:p>
      <w:pPr>
        <w:pStyle w:val="BodyText"/>
        <w:spacing w:before="3"/>
        <w:rPr>
          <w:b/>
          <w:sz w:val="39"/>
        </w:rPr>
      </w:pPr>
    </w:p>
    <w:p>
      <w:pPr>
        <w:pStyle w:val="BodyText"/>
        <w:spacing w:before="1" w:line="242" w:lineRule="auto"/>
        <w:ind w:left="1747" w:right="2073"/>
      </w:pPr>
      <w:r>
        <w:t>工程名称：</w:t>
      </w:r>
      <w:r>
        <w:rPr>
          <w:color w:val="FF0000"/>
        </w:rPr>
        <w:t>西南民族大学计算中心博识楼实验室改造（第五批次）工程比选采购项目</w:t>
      </w:r>
      <w:r>
        <w:t>；</w:t>
      </w:r>
    </w:p>
    <w:p>
      <w:pPr>
        <w:pStyle w:val="BodyText"/>
        <w:ind w:left="1747"/>
      </w:pPr>
      <w:r>
        <w:t>计划工期：</w:t>
      </w:r>
      <w:r>
        <w:rPr>
          <w:color w:val="FF0000"/>
        </w:rPr>
        <w:t>共：45 日历天</w:t>
      </w:r>
      <w:r>
        <w:t>；</w:t>
      </w:r>
    </w:p>
    <w:p>
      <w:pPr>
        <w:pStyle w:val="BodyText"/>
        <w:spacing w:before="7"/>
        <w:ind w:left="1747"/>
      </w:pPr>
      <w:r>
        <w:t>质量标准：</w:t>
      </w:r>
      <w:r>
        <w:rPr>
          <w:color w:val="FF0000"/>
        </w:rPr>
        <w:t>达到国家现行合格标准</w:t>
      </w:r>
    </w:p>
    <w:p>
      <w:pPr>
        <w:pStyle w:val="BodyText"/>
        <w:spacing w:before="3"/>
        <w:ind w:left="1747"/>
      </w:pPr>
      <w:r>
        <w:t>建设地点：</w:t>
      </w:r>
      <w:r>
        <w:rPr>
          <w:color w:val="FF0000"/>
        </w:rPr>
        <w:t>西南民族大学航空港校区（成都市西航港大件路文星段 168 号）</w:t>
      </w:r>
    </w:p>
    <w:p>
      <w:pPr>
        <w:pStyle w:val="BodyText"/>
        <w:spacing w:before="2"/>
        <w:rPr>
          <w:sz w:val="31"/>
        </w:rPr>
      </w:pPr>
    </w:p>
    <w:p>
      <w:pPr>
        <w:pStyle w:val="Heading1"/>
        <w:numPr>
          <w:ilvl w:val="1"/>
          <w:numId w:val="66"/>
        </w:numPr>
        <w:tabs>
          <w:tab w:val="left" w:pos="2385"/>
        </w:tabs>
        <w:spacing w:before="0" w:after="0" w:line="240" w:lineRule="auto"/>
        <w:ind w:left="2384" w:right="0" w:hanging="638"/>
        <w:jc w:val="left"/>
      </w:pPr>
      <w:r>
        <w:t>工程特点及施工条件概况</w:t>
      </w:r>
    </w:p>
    <w:p>
      <w:pPr>
        <w:pStyle w:val="BodyText"/>
        <w:spacing w:before="5"/>
        <w:rPr>
          <w:b/>
          <w:sz w:val="42"/>
        </w:rPr>
      </w:pPr>
    </w:p>
    <w:p>
      <w:pPr>
        <w:pStyle w:val="ListParagraph"/>
        <w:numPr>
          <w:ilvl w:val="2"/>
          <w:numId w:val="66"/>
        </w:numPr>
        <w:tabs>
          <w:tab w:val="left" w:pos="3598"/>
        </w:tabs>
        <w:spacing w:before="0" w:after="0" w:line="240" w:lineRule="auto"/>
        <w:ind w:left="3597" w:right="0" w:hanging="991"/>
        <w:jc w:val="both"/>
        <w:rPr>
          <w:sz w:val="36"/>
        </w:rPr>
      </w:pPr>
      <w:r>
        <w:rPr>
          <w:sz w:val="36"/>
        </w:rPr>
        <w:t>工程特点</w:t>
      </w:r>
    </w:p>
    <w:p>
      <w:pPr>
        <w:pStyle w:val="ListParagraph"/>
        <w:numPr>
          <w:ilvl w:val="3"/>
          <w:numId w:val="66"/>
        </w:numPr>
        <w:tabs>
          <w:tab w:val="left" w:pos="3958"/>
        </w:tabs>
        <w:spacing w:before="8" w:after="0" w:line="240" w:lineRule="auto"/>
        <w:ind w:left="3957" w:right="0" w:hanging="1351"/>
        <w:jc w:val="both"/>
        <w:rPr>
          <w:sz w:val="36"/>
        </w:rPr>
      </w:pPr>
      <w:r>
        <w:rPr>
          <w:sz w:val="36"/>
        </w:rPr>
        <w:t>工程重要性</w:t>
      </w:r>
    </w:p>
    <w:p>
      <w:pPr>
        <w:pStyle w:val="BodyText"/>
        <w:spacing w:before="6" w:line="242" w:lineRule="auto"/>
        <w:ind w:left="1747" w:right="2110" w:firstLine="860"/>
        <w:jc w:val="both"/>
      </w:pPr>
      <w:r>
        <w:rPr>
          <w:spacing w:val="-11"/>
        </w:rPr>
        <w:t>本工程地理位置较佳，工程包含内容较多，质量要求高，我司也可借此机会</w:t>
      </w:r>
      <w:r>
        <w:rPr>
          <w:spacing w:val="-12"/>
        </w:rPr>
        <w:t>充分展现自己的施工、技术能力，尽最大力量创建出一个高效优质的工程。由于</w:t>
      </w:r>
      <w:r>
        <w:rPr>
          <w:spacing w:val="-1"/>
        </w:rPr>
        <w:t>本工程设计优秀，我司决心从工程开工起就立足高起点，严格用市文明样板工地</w:t>
      </w:r>
      <w:r>
        <w:t>的标准要求施工，争取评上市文明样板工地。</w:t>
      </w:r>
    </w:p>
    <w:p>
      <w:pPr>
        <w:pStyle w:val="ListParagraph"/>
        <w:numPr>
          <w:ilvl w:val="2"/>
          <w:numId w:val="66"/>
        </w:numPr>
        <w:tabs>
          <w:tab w:val="left" w:pos="3598"/>
        </w:tabs>
        <w:spacing w:before="2" w:after="0" w:line="240" w:lineRule="auto"/>
        <w:ind w:left="3597" w:right="0" w:hanging="991"/>
        <w:jc w:val="both"/>
        <w:rPr>
          <w:sz w:val="36"/>
        </w:rPr>
      </w:pPr>
      <w:r>
        <w:rPr>
          <w:sz w:val="36"/>
        </w:rPr>
        <w:t>施工条件概况</w:t>
      </w:r>
    </w:p>
    <w:p>
      <w:pPr>
        <w:pStyle w:val="ListParagraph"/>
        <w:numPr>
          <w:ilvl w:val="3"/>
          <w:numId w:val="66"/>
        </w:numPr>
        <w:tabs>
          <w:tab w:val="left" w:pos="3958"/>
        </w:tabs>
        <w:spacing w:before="7" w:after="0" w:line="240" w:lineRule="auto"/>
        <w:ind w:left="3957" w:right="0" w:hanging="1351"/>
        <w:jc w:val="both"/>
        <w:rPr>
          <w:sz w:val="36"/>
        </w:rPr>
      </w:pPr>
      <w:r>
        <w:rPr>
          <w:sz w:val="36"/>
        </w:rPr>
        <w:t>施工场地</w:t>
      </w:r>
    </w:p>
    <w:p>
      <w:pPr>
        <w:pStyle w:val="BodyText"/>
        <w:spacing w:before="6" w:line="242" w:lineRule="auto"/>
        <w:ind w:left="1747" w:right="2124" w:firstLine="860"/>
      </w:pPr>
      <w:r>
        <w:rPr>
          <w:spacing w:val="-11"/>
        </w:rPr>
        <w:t>本工程施工场地比较好，我司一定充分利用，合理布置临时设施及材料、架</w:t>
      </w:r>
      <w:r>
        <w:t>料堆场，搞好场地硬化、美化工作，创造一个良好的施工环境。</w:t>
      </w:r>
    </w:p>
    <w:p>
      <w:pPr>
        <w:pStyle w:val="ListParagraph"/>
        <w:numPr>
          <w:ilvl w:val="3"/>
          <w:numId w:val="66"/>
        </w:numPr>
        <w:tabs>
          <w:tab w:val="left" w:pos="3958"/>
        </w:tabs>
        <w:spacing w:before="1" w:after="0" w:line="240" w:lineRule="auto"/>
        <w:ind w:left="3957" w:right="0" w:hanging="1351"/>
        <w:jc w:val="left"/>
        <w:rPr>
          <w:sz w:val="36"/>
        </w:rPr>
      </w:pPr>
      <w:r>
        <w:rPr>
          <w:sz w:val="36"/>
        </w:rPr>
        <w:t>交通情况</w:t>
      </w:r>
    </w:p>
    <w:p>
      <w:pPr>
        <w:pStyle w:val="BodyText"/>
        <w:spacing w:before="7" w:line="242" w:lineRule="auto"/>
        <w:ind w:left="1747" w:right="2121" w:firstLine="860"/>
      </w:pPr>
      <w:r>
        <w:rPr>
          <w:spacing w:val="-10"/>
        </w:rPr>
        <w:t>本工程的车辆出入较为方便，为保证施工周边的清洁卫生，我们将派专人每</w:t>
      </w:r>
      <w:r>
        <w:t>日清扫车辆出入口的清洁，并对出施工现场的车辆进行冲洗。</w:t>
      </w:r>
    </w:p>
    <w:p>
      <w:pPr>
        <w:spacing w:after="0" w:line="242" w:lineRule="auto"/>
        <w:sectPr>
          <w:footerReference w:type="default" r:id="rId9"/>
          <w:pgSz w:w="17860" w:h="25260"/>
          <w:pgMar w:top="2420" w:right="0" w:bottom="700" w:left="1400" w:header="0" w:footer="509"/>
          <w:pgNumType w:start="7"/>
          <w:cols w:space="708"/>
        </w:sectPr>
      </w:pPr>
    </w:p>
    <w:p>
      <w:pPr>
        <w:pStyle w:val="BodyText"/>
        <w:rPr>
          <w:sz w:val="20"/>
        </w:rPr>
      </w:pPr>
    </w:p>
    <w:p>
      <w:pPr>
        <w:pStyle w:val="BodyText"/>
        <w:spacing w:before="5"/>
        <w:rPr>
          <w:sz w:val="19"/>
        </w:rPr>
      </w:pPr>
    </w:p>
    <w:p>
      <w:pPr>
        <w:pStyle w:val="Heading1"/>
        <w:numPr>
          <w:ilvl w:val="1"/>
          <w:numId w:val="65"/>
        </w:numPr>
        <w:tabs>
          <w:tab w:val="left" w:pos="2385"/>
        </w:tabs>
        <w:spacing w:before="35" w:after="0" w:line="240" w:lineRule="auto"/>
        <w:ind w:left="2384" w:right="0" w:hanging="638"/>
        <w:jc w:val="left"/>
      </w:pPr>
      <w:r>
        <w:t>工程质量目标</w:t>
      </w:r>
    </w:p>
    <w:p>
      <w:pPr>
        <w:pStyle w:val="BodyText"/>
        <w:spacing w:before="5"/>
        <w:rPr>
          <w:b/>
          <w:sz w:val="42"/>
        </w:rPr>
      </w:pPr>
    </w:p>
    <w:p>
      <w:pPr>
        <w:pStyle w:val="BodyText"/>
        <w:ind w:left="2603"/>
      </w:pPr>
      <w:r>
        <w:rPr>
          <w:color w:val="FF0000"/>
        </w:rPr>
        <w:t>达到国家现行合格标准。</w:t>
      </w:r>
    </w:p>
    <w:p>
      <w:pPr>
        <w:pStyle w:val="BodyText"/>
        <w:spacing w:before="2"/>
        <w:rPr>
          <w:sz w:val="31"/>
        </w:rPr>
      </w:pPr>
    </w:p>
    <w:p>
      <w:pPr>
        <w:pStyle w:val="Heading1"/>
        <w:numPr>
          <w:ilvl w:val="1"/>
          <w:numId w:val="65"/>
        </w:numPr>
        <w:tabs>
          <w:tab w:val="left" w:pos="2385"/>
        </w:tabs>
        <w:spacing w:before="0" w:after="0" w:line="240" w:lineRule="auto"/>
        <w:ind w:left="2384" w:right="0" w:hanging="638"/>
        <w:jc w:val="left"/>
      </w:pPr>
      <w:r>
        <w:t>施工工期目标</w:t>
      </w:r>
    </w:p>
    <w:p>
      <w:pPr>
        <w:pStyle w:val="BodyText"/>
        <w:spacing w:before="5"/>
        <w:rPr>
          <w:b/>
          <w:sz w:val="42"/>
        </w:rPr>
      </w:pPr>
    </w:p>
    <w:p>
      <w:pPr>
        <w:pStyle w:val="BodyText"/>
        <w:spacing w:line="242" w:lineRule="auto"/>
        <w:ind w:left="1747" w:right="2110" w:firstLine="856"/>
      </w:pPr>
      <w:r>
        <w:t>经我们认真讨论以及我们施工同类型工程的经验，采取科学合理的工序安排、穿插和抢工期措施以及采用新工艺、新技术、新材料、新设备，我们承诺施工总工期控制在招标文件规定工期内施工完毕并交会使用。</w:t>
      </w:r>
    </w:p>
    <w:p>
      <w:pPr>
        <w:pStyle w:val="BodyText"/>
        <w:spacing w:before="12"/>
        <w:rPr>
          <w:sz w:val="30"/>
        </w:rPr>
      </w:pPr>
    </w:p>
    <w:p>
      <w:pPr>
        <w:pStyle w:val="Heading1"/>
        <w:numPr>
          <w:ilvl w:val="1"/>
          <w:numId w:val="65"/>
        </w:numPr>
        <w:tabs>
          <w:tab w:val="left" w:pos="2385"/>
        </w:tabs>
        <w:spacing w:before="0" w:after="0" w:line="240" w:lineRule="auto"/>
        <w:ind w:left="2384" w:right="0" w:hanging="638"/>
        <w:jc w:val="left"/>
      </w:pPr>
      <w:r>
        <w:t>安全文明施工目标</w:t>
      </w:r>
    </w:p>
    <w:p>
      <w:pPr>
        <w:pStyle w:val="BodyText"/>
        <w:spacing w:before="5"/>
        <w:rPr>
          <w:b/>
          <w:sz w:val="42"/>
        </w:rPr>
      </w:pPr>
    </w:p>
    <w:p>
      <w:pPr>
        <w:pStyle w:val="BodyText"/>
        <w:spacing w:line="242" w:lineRule="auto"/>
        <w:ind w:left="1747" w:right="2110" w:firstLine="856"/>
        <w:jc w:val="both"/>
      </w:pPr>
      <w:r>
        <w:rPr>
          <w:spacing w:val="-9"/>
        </w:rPr>
        <w:t>安全文明施工是加快工程进度，提高工程质量起主要作用，同时也是展示公</w:t>
      </w:r>
      <w:r>
        <w:rPr>
          <w:spacing w:val="-10"/>
        </w:rPr>
        <w:t>司形象体现项目综合管理水平的重要工作内容之一。我们将根据国家、市有关安</w:t>
      </w:r>
      <w:r>
        <w:rPr>
          <w:spacing w:val="-1"/>
        </w:rPr>
        <w:t>全、文明施工标准要求，层层落实责任，分片包干，实现达“安全文明施工工地</w:t>
      </w:r>
      <w:r>
        <w:rPr>
          <w:spacing w:val="-14"/>
        </w:rPr>
        <w:t>标准”；在整个施工过程中，无重大安全事故。</w:t>
      </w:r>
    </w:p>
    <w:p>
      <w:pPr>
        <w:spacing w:after="0" w:line="242" w:lineRule="auto"/>
        <w:jc w:val="both"/>
        <w:sectPr>
          <w:headerReference w:type="default" r:id="rId10"/>
          <w:footerReference w:type="default" r:id="rId11"/>
          <w:pgSz w:w="17860" w:h="25260"/>
          <w:pgMar w:top="3340" w:right="0" w:bottom="1720" w:left="1400" w:header="2985" w:footer="1528"/>
          <w:pgNumType w:start="8"/>
          <w:cols w:space="708"/>
        </w:sectPr>
      </w:pPr>
    </w:p>
    <w:p>
      <w:pPr>
        <w:pStyle w:val="BodyText"/>
        <w:rPr>
          <w:sz w:val="20"/>
        </w:rPr>
      </w:pPr>
    </w:p>
    <w:p>
      <w:pPr>
        <w:pStyle w:val="BodyText"/>
        <w:spacing w:before="5"/>
        <w:rPr>
          <w:sz w:val="19"/>
        </w:rPr>
      </w:pPr>
    </w:p>
    <w:p>
      <w:pPr>
        <w:pStyle w:val="Heading1"/>
        <w:numPr>
          <w:ilvl w:val="1"/>
          <w:numId w:val="64"/>
        </w:numPr>
        <w:tabs>
          <w:tab w:val="left" w:pos="2385"/>
        </w:tabs>
        <w:spacing w:before="35" w:after="0" w:line="240" w:lineRule="auto"/>
        <w:ind w:left="2384" w:right="0" w:hanging="638"/>
        <w:jc w:val="left"/>
      </w:pPr>
      <w:r>
        <w:t>施工布署总体指导思想</w:t>
      </w:r>
    </w:p>
    <w:p>
      <w:pPr>
        <w:pStyle w:val="BodyText"/>
        <w:spacing w:before="5"/>
        <w:rPr>
          <w:b/>
          <w:sz w:val="42"/>
        </w:rPr>
      </w:pPr>
    </w:p>
    <w:p>
      <w:pPr>
        <w:pStyle w:val="BodyText"/>
        <w:spacing w:line="242" w:lineRule="auto"/>
        <w:ind w:left="1747" w:right="2110" w:firstLine="856"/>
        <w:jc w:val="both"/>
      </w:pPr>
      <w:r>
        <w:rPr>
          <w:spacing w:val="-26"/>
        </w:rPr>
        <w:t>本工程一旦中标，我们将以“一流管理、一流质量、一流速度、一流服务“为主导思想，严格按照招标文书和双方签定的建设工程合同的规定，并将其作为我</w:t>
      </w:r>
      <w:r>
        <w:rPr>
          <w:spacing w:val="-1"/>
        </w:rPr>
        <w:t>公司的重点工程，集中我公司优势资源；对合同范围的工作内容按“项目法”进行科学管理和精心组织施工，确保该工程施工达到高速优质，并承诺按期交付给</w:t>
      </w:r>
      <w:r>
        <w:t>业主。为此，我们将做到：</w:t>
      </w:r>
    </w:p>
    <w:p>
      <w:pPr>
        <w:pStyle w:val="ListParagraph"/>
        <w:numPr>
          <w:ilvl w:val="2"/>
          <w:numId w:val="64"/>
        </w:numPr>
        <w:tabs>
          <w:tab w:val="left" w:pos="3594"/>
        </w:tabs>
        <w:spacing w:before="7" w:after="0" w:line="242" w:lineRule="auto"/>
        <w:ind w:left="1747" w:right="2126" w:firstLine="856"/>
        <w:jc w:val="left"/>
        <w:rPr>
          <w:sz w:val="36"/>
        </w:rPr>
      </w:pPr>
      <w:r>
        <w:rPr>
          <w:spacing w:val="-6"/>
          <w:sz w:val="36"/>
        </w:rPr>
        <w:t>组建最佳项目管理领导班子，全面履行对业主的承诺和本工程的施工</w:t>
      </w:r>
      <w:r>
        <w:rPr>
          <w:sz w:val="36"/>
        </w:rPr>
        <w:t>承包合同。</w:t>
      </w:r>
    </w:p>
    <w:p>
      <w:pPr>
        <w:pStyle w:val="ListParagraph"/>
        <w:numPr>
          <w:ilvl w:val="2"/>
          <w:numId w:val="64"/>
        </w:numPr>
        <w:tabs>
          <w:tab w:val="left" w:pos="3594"/>
        </w:tabs>
        <w:spacing w:before="2" w:after="0" w:line="240" w:lineRule="auto"/>
        <w:ind w:left="3593" w:right="0" w:hanging="991"/>
        <w:jc w:val="left"/>
        <w:rPr>
          <w:sz w:val="36"/>
        </w:rPr>
      </w:pPr>
      <w:r>
        <w:rPr>
          <w:sz w:val="36"/>
        </w:rPr>
        <w:t>认真搞好施工准备，创造良好的施工条件和内外部良好环境。</w:t>
      </w:r>
    </w:p>
    <w:p>
      <w:pPr>
        <w:pStyle w:val="ListParagraph"/>
        <w:numPr>
          <w:ilvl w:val="2"/>
          <w:numId w:val="64"/>
        </w:numPr>
        <w:tabs>
          <w:tab w:val="left" w:pos="3594"/>
        </w:tabs>
        <w:spacing w:before="6" w:after="0" w:line="240" w:lineRule="auto"/>
        <w:ind w:left="3593" w:right="0" w:hanging="991"/>
        <w:jc w:val="left"/>
        <w:rPr>
          <w:sz w:val="36"/>
        </w:rPr>
      </w:pPr>
      <w:r>
        <w:rPr>
          <w:spacing w:val="-15"/>
          <w:sz w:val="36"/>
        </w:rPr>
        <w:t>实行动态的目标管理制度，围绕方针目标开展动态管理，并层层落实。</w:t>
      </w:r>
    </w:p>
    <w:p>
      <w:pPr>
        <w:pStyle w:val="ListParagraph"/>
        <w:numPr>
          <w:ilvl w:val="2"/>
          <w:numId w:val="64"/>
        </w:numPr>
        <w:tabs>
          <w:tab w:val="left" w:pos="3594"/>
        </w:tabs>
        <w:spacing w:before="7" w:after="0" w:line="242" w:lineRule="auto"/>
        <w:ind w:left="1747" w:right="2063" w:firstLine="856"/>
        <w:jc w:val="left"/>
        <w:rPr>
          <w:sz w:val="36"/>
        </w:rPr>
      </w:pPr>
      <w:r>
        <w:rPr>
          <w:spacing w:val="-1"/>
          <w:sz w:val="36"/>
        </w:rPr>
        <w:t xml:space="preserve">按标准建立全面质量管理体系，以此为中心点，开展质量管理工作， </w:t>
      </w:r>
      <w:r>
        <w:rPr>
          <w:sz w:val="36"/>
        </w:rPr>
        <w:t>自始自终将施工质量控制在受控状态。</w:t>
      </w:r>
    </w:p>
    <w:p>
      <w:pPr>
        <w:pStyle w:val="ListParagraph"/>
        <w:numPr>
          <w:ilvl w:val="2"/>
          <w:numId w:val="64"/>
        </w:numPr>
        <w:tabs>
          <w:tab w:val="left" w:pos="3594"/>
        </w:tabs>
        <w:spacing w:before="1" w:after="0" w:line="242" w:lineRule="auto"/>
        <w:ind w:left="1747" w:right="2063" w:firstLine="856"/>
        <w:jc w:val="left"/>
        <w:rPr>
          <w:sz w:val="36"/>
        </w:rPr>
      </w:pPr>
      <w:r>
        <w:rPr>
          <w:spacing w:val="-1"/>
          <w:sz w:val="36"/>
        </w:rPr>
        <w:t>认真落实各项规章制度，建立调度会、分析会、交底会和检查考核制</w:t>
      </w:r>
      <w:r>
        <w:rPr>
          <w:sz w:val="36"/>
        </w:rPr>
        <w:t>度，并建立资料档案制度。</w:t>
      </w:r>
    </w:p>
    <w:p>
      <w:pPr>
        <w:pStyle w:val="ListParagraph"/>
        <w:numPr>
          <w:ilvl w:val="2"/>
          <w:numId w:val="64"/>
        </w:numPr>
        <w:tabs>
          <w:tab w:val="left" w:pos="3594"/>
        </w:tabs>
        <w:spacing w:before="1" w:after="0" w:line="242" w:lineRule="auto"/>
        <w:ind w:left="1747" w:right="2063" w:firstLine="856"/>
        <w:jc w:val="left"/>
        <w:rPr>
          <w:sz w:val="36"/>
        </w:rPr>
      </w:pPr>
      <w:r>
        <w:rPr>
          <w:spacing w:val="-1"/>
          <w:sz w:val="36"/>
        </w:rPr>
        <w:t>以科学技术为先导，推广应用新技术、新工艺、新材料、新设备，以</w:t>
      </w:r>
      <w:r>
        <w:rPr>
          <w:sz w:val="36"/>
        </w:rPr>
        <w:t>此来提高效率，缩短工期，保证质量。</w:t>
      </w:r>
    </w:p>
    <w:p>
      <w:pPr>
        <w:pStyle w:val="BodyText"/>
        <w:spacing w:before="4" w:line="242" w:lineRule="auto"/>
        <w:ind w:left="1747" w:right="2110" w:firstLine="856"/>
        <w:jc w:val="both"/>
      </w:pPr>
      <w:r>
        <w:rPr>
          <w:spacing w:val="-9"/>
        </w:rPr>
        <w:t>我司有能力有信心承建本工程，并将高度重视、全力以赴，依靠本公司的管</w:t>
      </w:r>
      <w:r>
        <w:rPr>
          <w:spacing w:val="-10"/>
        </w:rPr>
        <w:t>理、技术和装备的优势，遵循设计，恪守合同，精心组织，让一流的设计加一流</w:t>
      </w:r>
      <w:r>
        <w:rPr>
          <w:spacing w:val="-1"/>
        </w:rPr>
        <w:t xml:space="preserve">的施工质量，共同塑造一流的建筑精品，为我司提升企业信誉与实力，将我司发展成为综合型的大型企业。我公司有这样的决心，同时也有这样的实力和条件， </w:t>
      </w:r>
      <w:r>
        <w:t>这是因为：</w:t>
      </w:r>
    </w:p>
    <w:p>
      <w:pPr>
        <w:pStyle w:val="BodyText"/>
        <w:spacing w:before="4" w:line="242" w:lineRule="auto"/>
        <w:ind w:left="1747" w:right="2110" w:firstLine="856"/>
        <w:jc w:val="both"/>
      </w:pPr>
      <w:r>
        <w:rPr>
          <w:spacing w:val="-10"/>
        </w:rPr>
        <w:t>我司历来重视聚集人气、以人为本。汇集了大批优秀施工管理人才，有施工</w:t>
      </w:r>
      <w:r>
        <w:rPr>
          <w:spacing w:val="-11"/>
        </w:rPr>
        <w:t>同类工程的成功经验和成熟工艺，在近年承建的多项工程中，积累了丰富经验和</w:t>
      </w:r>
      <w:r>
        <w:rPr>
          <w:spacing w:val="-1"/>
        </w:rPr>
        <w:t>大量的施工技术资料，工艺日臻完善，熟悉施工过程中应严格控制的各质量管理要点，对于各分部分项工程的质量管理以及各专业施工单位的交叉穿插和相互协调关系了若指掌，并在工程质量与进度、安全与文明施工管理中，深受业主和广大市民赞誉。同时，我司对与建设单位的合作充满诚挚的意愿。我们将精心组织施工加上严格的管理，狠抓工程质量。在招标工期内全面完成该工程来回报业主</w:t>
      </w:r>
      <w:r>
        <w:t>的选择和信任。</w:t>
      </w:r>
    </w:p>
    <w:p>
      <w:pPr>
        <w:pStyle w:val="BodyText"/>
        <w:spacing w:before="10" w:line="242" w:lineRule="auto"/>
        <w:ind w:left="1747" w:right="2110" w:firstLine="856"/>
        <w:jc w:val="both"/>
      </w:pPr>
      <w:r>
        <w:rPr>
          <w:spacing w:val="-7"/>
        </w:rPr>
        <w:t>我们尤其理解业主对本工程的期盼和要求．我们定将在质量、工期、造价等</w:t>
      </w:r>
      <w:r>
        <w:rPr>
          <w:spacing w:val="-8"/>
        </w:rPr>
        <w:t>多项综合指标上，全方位满足业主的一切合理要求。我们将及时全面地履行我们</w:t>
      </w:r>
      <w:r>
        <w:t>对业主的各项承诺，按时保持完成施工任务。</w:t>
      </w:r>
    </w:p>
    <w:p>
      <w:pPr>
        <w:pStyle w:val="BodyText"/>
        <w:spacing w:before="11"/>
        <w:rPr>
          <w:sz w:val="30"/>
        </w:rPr>
      </w:pPr>
    </w:p>
    <w:p>
      <w:pPr>
        <w:pStyle w:val="Heading1"/>
        <w:numPr>
          <w:ilvl w:val="1"/>
          <w:numId w:val="64"/>
        </w:numPr>
        <w:tabs>
          <w:tab w:val="left" w:pos="2385"/>
        </w:tabs>
        <w:spacing w:before="1" w:after="0" w:line="240" w:lineRule="auto"/>
        <w:ind w:left="2384" w:right="0" w:hanging="638"/>
        <w:jc w:val="left"/>
      </w:pPr>
      <w:r>
        <w:t>施工组织机构</w:t>
      </w:r>
    </w:p>
    <w:p>
      <w:pPr>
        <w:spacing w:after="0" w:line="240" w:lineRule="auto"/>
        <w:jc w:val="left"/>
        <w:sectPr>
          <w:headerReference w:type="default" r:id="rId12"/>
          <w:footerReference w:type="default" r:id="rId13"/>
          <w:pgSz w:w="17860" w:h="25260"/>
          <w:pgMar w:top="3340" w:right="0" w:bottom="1720" w:left="1400" w:header="2985" w:footer="1528"/>
          <w:pgNumType w:start="9"/>
          <w:cols w:space="708"/>
        </w:sectPr>
      </w:pPr>
    </w:p>
    <w:p>
      <w:pPr>
        <w:pStyle w:val="ListParagraph"/>
        <w:numPr>
          <w:ilvl w:val="2"/>
          <w:numId w:val="63"/>
        </w:numPr>
        <w:tabs>
          <w:tab w:val="left" w:pos="2575"/>
        </w:tabs>
        <w:spacing w:before="21" w:after="0" w:line="240" w:lineRule="auto"/>
        <w:ind w:left="2575" w:right="0" w:hanging="990"/>
        <w:jc w:val="left"/>
        <w:rPr>
          <w:sz w:val="36"/>
        </w:rPr>
      </w:pPr>
      <w:r>
        <w:pict>
          <v:group id="_x0000_s1025" style="width:794pt;height:586pt;margin-top:27.1pt;margin-left:99pt;mso-position-horizontal-relative:page;position:absolute;z-index:251658240" coordorigin="1980,542" coordsize="15880,11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880;height:11720;left:1980;position:absolute;top:542" stroked="f">
              <v:imagedata r:id="rId14" o:title=""/>
            </v:shape>
            <v:shapetype id="_x0000_t202" coordsize="21600,21600" o:spt="202" path="m,l,21600r21600,l21600,xe">
              <v:stroke joinstyle="miter"/>
              <v:path gradientshapeok="t" o:connecttype="rect"/>
            </v:shapetype>
            <v:shape id="_x0000_s1027" type="#_x0000_t202" style="width:2231;height:317;left:11597;position:absolute;top:732" filled="f" stroked="f">
              <v:textbox inset="0,0,0,0">
                <w:txbxContent>
                  <w:p>
                    <w:pPr>
                      <w:spacing w:before="0" w:line="317" w:lineRule="exact"/>
                      <w:ind w:left="0" w:right="0" w:firstLine="0"/>
                      <w:jc w:val="left"/>
                      <w:rPr>
                        <w:sz w:val="31"/>
                      </w:rPr>
                    </w:pPr>
                    <w:r>
                      <w:rPr>
                        <w:sz w:val="31"/>
                      </w:rPr>
                      <w:t>公 司 总 经 理</w:t>
                    </w:r>
                  </w:p>
                </w:txbxContent>
              </v:textbox>
            </v:shape>
            <v:shape id="_x0000_s1028" type="#_x0000_t202" style="width:3822;height:317;left:3100;position:absolute;top:4009" filled="f" stroked="f">
              <v:textbox inset="0,0,0,0">
                <w:txbxContent>
                  <w:p>
                    <w:pPr>
                      <w:spacing w:before="0" w:line="317" w:lineRule="exact"/>
                      <w:ind w:left="0" w:right="0" w:firstLine="0"/>
                      <w:jc w:val="left"/>
                      <w:rPr>
                        <w:sz w:val="31"/>
                      </w:rPr>
                    </w:pPr>
                    <w:r>
                      <w:rPr>
                        <w:sz w:val="31"/>
                      </w:rPr>
                      <w:t>行政总负责：公司副总经理</w:t>
                    </w:r>
                  </w:p>
                </w:txbxContent>
              </v:textbox>
            </v:shape>
            <v:shape id="_x0000_s1029" type="#_x0000_t202" style="width:4456;height:317;left:10221;position:absolute;top:4063" filled="f" stroked="f">
              <v:textbox inset="0,0,0,0">
                <w:txbxContent>
                  <w:p>
                    <w:pPr>
                      <w:spacing w:before="0" w:line="317" w:lineRule="exact"/>
                      <w:ind w:left="0" w:right="0" w:firstLine="0"/>
                      <w:jc w:val="left"/>
                      <w:rPr>
                        <w:sz w:val="31"/>
                      </w:rPr>
                    </w:pPr>
                    <w:r>
                      <w:rPr>
                        <w:sz w:val="31"/>
                      </w:rPr>
                      <w:t>生产安全总负责：公司副总经理</w:t>
                    </w:r>
                  </w:p>
                </w:txbxContent>
              </v:textbox>
            </v:shape>
            <v:shape id="_x0000_s1030" type="#_x0000_t202" style="width:337;height:1217;left:2686;position:absolute;top:7487" filled="f" stroked="f">
              <v:textbox inset="0,0,0,0">
                <w:txbxContent>
                  <w:p>
                    <w:pPr>
                      <w:spacing w:before="0" w:line="347" w:lineRule="exact"/>
                      <w:ind w:left="0" w:right="0" w:firstLine="0"/>
                      <w:jc w:val="left"/>
                      <w:rPr>
                        <w:sz w:val="31"/>
                      </w:rPr>
                    </w:pPr>
                    <w:r>
                      <w:rPr>
                        <w:w w:val="102"/>
                        <w:sz w:val="31"/>
                      </w:rPr>
                      <w:t>财</w:t>
                    </w:r>
                  </w:p>
                  <w:p>
                    <w:pPr>
                      <w:spacing w:before="0" w:line="450" w:lineRule="atLeast"/>
                      <w:ind w:left="0" w:right="18" w:firstLine="0"/>
                      <w:jc w:val="left"/>
                      <w:rPr>
                        <w:sz w:val="31"/>
                      </w:rPr>
                    </w:pPr>
                    <w:r>
                      <w:rPr>
                        <w:sz w:val="31"/>
                      </w:rPr>
                      <w:t>务部</w:t>
                    </w:r>
                  </w:p>
                </w:txbxContent>
              </v:textbox>
            </v:shape>
            <v:shape id="_x0000_s1031" type="#_x0000_t202" style="width:337;height:1217;left:4263;position:absolute;top:7487" filled="f" stroked="f">
              <v:textbox inset="0,0,0,0">
                <w:txbxContent>
                  <w:p>
                    <w:pPr>
                      <w:spacing w:before="0" w:line="347" w:lineRule="exact"/>
                      <w:ind w:left="0" w:right="0" w:firstLine="0"/>
                      <w:jc w:val="left"/>
                      <w:rPr>
                        <w:sz w:val="31"/>
                      </w:rPr>
                    </w:pPr>
                    <w:r>
                      <w:rPr>
                        <w:w w:val="102"/>
                        <w:sz w:val="31"/>
                      </w:rPr>
                      <w:t>办</w:t>
                    </w:r>
                  </w:p>
                  <w:p>
                    <w:pPr>
                      <w:spacing w:before="0" w:line="450" w:lineRule="atLeast"/>
                      <w:ind w:left="0" w:right="18" w:firstLine="0"/>
                      <w:jc w:val="left"/>
                      <w:rPr>
                        <w:sz w:val="31"/>
                      </w:rPr>
                    </w:pPr>
                    <w:r>
                      <w:rPr>
                        <w:sz w:val="31"/>
                      </w:rPr>
                      <w:t>公室</w:t>
                    </w:r>
                  </w:p>
                </w:txbxContent>
              </v:textbox>
            </v:shape>
            <v:shape id="_x0000_s1032" type="#_x0000_t202" style="width:337;height:2118;left:5836;position:absolute;top:7036" filled="f" stroked="f">
              <v:textbox inset="0,0,0,0">
                <w:txbxContent>
                  <w:p>
                    <w:pPr>
                      <w:spacing w:before="0" w:line="347" w:lineRule="exact"/>
                      <w:ind w:left="0" w:right="0" w:firstLine="0"/>
                      <w:jc w:val="left"/>
                      <w:rPr>
                        <w:sz w:val="31"/>
                      </w:rPr>
                    </w:pPr>
                    <w:r>
                      <w:rPr>
                        <w:w w:val="102"/>
                        <w:sz w:val="31"/>
                      </w:rPr>
                      <w:t>劳</w:t>
                    </w:r>
                  </w:p>
                  <w:p>
                    <w:pPr>
                      <w:spacing w:before="0" w:line="450" w:lineRule="atLeast"/>
                      <w:ind w:left="0" w:right="18" w:firstLine="0"/>
                      <w:jc w:val="both"/>
                      <w:rPr>
                        <w:sz w:val="31"/>
                      </w:rPr>
                    </w:pPr>
                    <w:r>
                      <w:rPr>
                        <w:sz w:val="31"/>
                      </w:rPr>
                      <w:t>务分公司</w:t>
                    </w:r>
                  </w:p>
                </w:txbxContent>
              </v:textbox>
            </v:shape>
            <v:shape id="_x0000_s1033" type="#_x0000_t202" style="width:337;height:2118;left:7413;position:absolute;top:7036" filled="f" stroked="f">
              <v:textbox inset="0,0,0,0">
                <w:txbxContent>
                  <w:p>
                    <w:pPr>
                      <w:spacing w:before="0" w:line="347" w:lineRule="exact"/>
                      <w:ind w:left="0" w:right="0" w:firstLine="0"/>
                      <w:jc w:val="left"/>
                      <w:rPr>
                        <w:sz w:val="31"/>
                      </w:rPr>
                    </w:pPr>
                    <w:r>
                      <w:rPr>
                        <w:w w:val="102"/>
                        <w:sz w:val="31"/>
                      </w:rPr>
                      <w:t>人</w:t>
                    </w:r>
                  </w:p>
                  <w:p>
                    <w:pPr>
                      <w:spacing w:before="0" w:line="450" w:lineRule="atLeast"/>
                      <w:ind w:left="0" w:right="18" w:firstLine="0"/>
                      <w:jc w:val="both"/>
                      <w:rPr>
                        <w:sz w:val="31"/>
                      </w:rPr>
                    </w:pPr>
                    <w:r>
                      <w:rPr>
                        <w:sz w:val="31"/>
                      </w:rPr>
                      <w:t>力资源部</w:t>
                    </w:r>
                  </w:p>
                </w:txbxContent>
              </v:textbox>
            </v:shape>
            <v:shape id="_x0000_s1034" type="#_x0000_t202" style="width:337;height:2118;left:9462;position:absolute;top:7036" filled="f" stroked="f">
              <v:textbox inset="0,0,0,0">
                <w:txbxContent>
                  <w:p>
                    <w:pPr>
                      <w:spacing w:before="0" w:line="347" w:lineRule="exact"/>
                      <w:ind w:left="0" w:right="0" w:firstLine="0"/>
                      <w:jc w:val="left"/>
                      <w:rPr>
                        <w:sz w:val="31"/>
                      </w:rPr>
                    </w:pPr>
                    <w:r>
                      <w:rPr>
                        <w:w w:val="102"/>
                        <w:sz w:val="31"/>
                      </w:rPr>
                      <w:t>生</w:t>
                    </w:r>
                  </w:p>
                  <w:p>
                    <w:pPr>
                      <w:spacing w:before="0" w:line="450" w:lineRule="atLeast"/>
                      <w:ind w:left="0" w:right="18" w:firstLine="0"/>
                      <w:jc w:val="both"/>
                      <w:rPr>
                        <w:sz w:val="31"/>
                      </w:rPr>
                    </w:pPr>
                    <w:r>
                      <w:rPr>
                        <w:sz w:val="31"/>
                      </w:rPr>
                      <w:t>产安全部</w:t>
                    </w:r>
                  </w:p>
                </w:txbxContent>
              </v:textbox>
            </v:shape>
            <v:shape id="_x0000_s1035" type="#_x0000_t202" style="width:957;height:1668;left:10653;position:absolute;top:7099" filled="f" stroked="f">
              <v:textbox inset="0,0,0,0">
                <w:txbxContent>
                  <w:p>
                    <w:pPr>
                      <w:spacing w:before="0" w:line="342" w:lineRule="exact"/>
                      <w:ind w:left="0" w:right="0" w:firstLine="0"/>
                      <w:jc w:val="left"/>
                      <w:rPr>
                        <w:sz w:val="31"/>
                      </w:rPr>
                    </w:pPr>
                    <w:r>
                      <w:rPr>
                        <w:sz w:val="31"/>
                      </w:rPr>
                      <w:t>分 材</w:t>
                    </w:r>
                  </w:p>
                  <w:p>
                    <w:pPr>
                      <w:spacing w:before="0" w:line="271" w:lineRule="auto"/>
                      <w:ind w:left="144" w:right="18" w:firstLine="0"/>
                      <w:jc w:val="right"/>
                      <w:rPr>
                        <w:sz w:val="31"/>
                      </w:rPr>
                    </w:pPr>
                    <w:r>
                      <w:rPr>
                        <w:sz w:val="31"/>
                      </w:rPr>
                      <w:t>公 料司 供</w:t>
                    </w:r>
                  </w:p>
                  <w:p>
                    <w:pPr>
                      <w:spacing w:before="60" w:line="367" w:lineRule="exact"/>
                      <w:ind w:left="0" w:right="18" w:firstLine="0"/>
                      <w:jc w:val="right"/>
                      <w:rPr>
                        <w:sz w:val="31"/>
                      </w:rPr>
                    </w:pPr>
                    <w:r>
                      <w:rPr>
                        <w:w w:val="102"/>
                        <w:sz w:val="31"/>
                      </w:rPr>
                      <w:t>应</w:t>
                    </w:r>
                  </w:p>
                </w:txbxContent>
              </v:textbox>
            </v:shape>
            <v:shape id="_x0000_s1036" type="#_x0000_t202" style="width:956;height:1668;left:12230;position:absolute;top:7099" filled="f" stroked="f">
              <v:textbox inset="0,0,0,0">
                <w:txbxContent>
                  <w:p>
                    <w:pPr>
                      <w:spacing w:before="0" w:line="347" w:lineRule="exact"/>
                      <w:ind w:left="0" w:right="0" w:firstLine="0"/>
                      <w:jc w:val="left"/>
                      <w:rPr>
                        <w:sz w:val="31"/>
                      </w:rPr>
                    </w:pPr>
                    <w:r>
                      <w:rPr>
                        <w:spacing w:val="5"/>
                        <w:sz w:val="31"/>
                      </w:rPr>
                      <w:t>分 设</w:t>
                    </w:r>
                  </w:p>
                  <w:p>
                    <w:pPr>
                      <w:spacing w:before="53" w:line="271" w:lineRule="auto"/>
                      <w:ind w:left="0" w:right="162" w:firstLine="0"/>
                      <w:jc w:val="left"/>
                      <w:rPr>
                        <w:sz w:val="31"/>
                      </w:rPr>
                    </w:pPr>
                    <w:r>
                      <w:rPr>
                        <w:spacing w:val="-2"/>
                        <w:sz w:val="31"/>
                      </w:rPr>
                      <w:t>公 备</w:t>
                    </w:r>
                    <w:r>
                      <w:rPr>
                        <w:spacing w:val="-1"/>
                        <w:sz w:val="31"/>
                      </w:rPr>
                      <w:t>司 租</w:t>
                    </w:r>
                  </w:p>
                  <w:p>
                    <w:pPr>
                      <w:spacing w:before="2" w:line="367" w:lineRule="exact"/>
                      <w:ind w:left="619" w:right="0" w:firstLine="0"/>
                      <w:jc w:val="left"/>
                      <w:rPr>
                        <w:sz w:val="31"/>
                      </w:rPr>
                    </w:pPr>
                    <w:r>
                      <w:rPr>
                        <w:w w:val="102"/>
                        <w:sz w:val="31"/>
                      </w:rPr>
                      <w:t>赁</w:t>
                    </w:r>
                  </w:p>
                </w:txbxContent>
              </v:textbox>
            </v:shape>
            <v:shape id="_x0000_s1037" type="#_x0000_t202" style="width:337;height:2118;left:14186;position:absolute;top:7036" filled="f" stroked="f">
              <v:textbox inset="0,0,0,0">
                <w:txbxContent>
                  <w:p>
                    <w:pPr>
                      <w:spacing w:before="0" w:line="347" w:lineRule="exact"/>
                      <w:ind w:left="0" w:right="0" w:firstLine="0"/>
                      <w:jc w:val="left"/>
                      <w:rPr>
                        <w:sz w:val="31"/>
                      </w:rPr>
                    </w:pPr>
                    <w:r>
                      <w:rPr>
                        <w:w w:val="102"/>
                        <w:sz w:val="31"/>
                      </w:rPr>
                      <w:t>安</w:t>
                    </w:r>
                  </w:p>
                  <w:p>
                    <w:pPr>
                      <w:spacing w:before="0" w:line="450" w:lineRule="atLeast"/>
                      <w:ind w:left="0" w:right="18" w:firstLine="0"/>
                      <w:jc w:val="both"/>
                      <w:rPr>
                        <w:sz w:val="31"/>
                      </w:rPr>
                    </w:pPr>
                    <w:r>
                      <w:rPr>
                        <w:sz w:val="31"/>
                      </w:rPr>
                      <w:t>装分公司</w:t>
                    </w:r>
                  </w:p>
                </w:txbxContent>
              </v:textbox>
            </v:shape>
            <v:shape id="_x0000_s1038" type="#_x0000_t202" style="width:337;height:2118;left:15763;position:absolute;top:7026" filled="f" stroked="f">
              <v:textbox inset="0,0,0,0">
                <w:txbxContent>
                  <w:p>
                    <w:pPr>
                      <w:spacing w:before="0" w:line="347" w:lineRule="exact"/>
                      <w:ind w:left="0" w:right="0" w:firstLine="0"/>
                      <w:jc w:val="left"/>
                      <w:rPr>
                        <w:sz w:val="31"/>
                      </w:rPr>
                    </w:pPr>
                    <w:r>
                      <w:rPr>
                        <w:w w:val="102"/>
                        <w:sz w:val="31"/>
                      </w:rPr>
                      <w:t>建</w:t>
                    </w:r>
                  </w:p>
                  <w:p>
                    <w:pPr>
                      <w:spacing w:before="0" w:line="450" w:lineRule="atLeast"/>
                      <w:ind w:left="0" w:right="18" w:firstLine="0"/>
                      <w:jc w:val="both"/>
                      <w:rPr>
                        <w:sz w:val="31"/>
                      </w:rPr>
                    </w:pPr>
                    <w:r>
                      <w:rPr>
                        <w:sz w:val="31"/>
                      </w:rPr>
                      <w:t>材加工厂</w:t>
                    </w:r>
                  </w:p>
                </w:txbxContent>
              </v:textbox>
            </v:shape>
            <v:shape id="_x0000_s1039" type="#_x0000_t202" style="width:2231;height:317;left:11687;position:absolute;top:11441" filled="f" stroked="f">
              <v:textbox inset="0,0,0,0">
                <w:txbxContent>
                  <w:p>
                    <w:pPr>
                      <w:spacing w:before="0" w:line="317" w:lineRule="exact"/>
                      <w:ind w:left="0" w:right="0" w:firstLine="0"/>
                      <w:jc w:val="left"/>
                      <w:rPr>
                        <w:sz w:val="31"/>
                      </w:rPr>
                    </w:pPr>
                    <w:r>
                      <w:rPr>
                        <w:sz w:val="31"/>
                      </w:rPr>
                      <w:t>工 程 项 目 部</w:t>
                    </w:r>
                  </w:p>
                </w:txbxContent>
              </v:textbox>
            </v:shape>
          </v:group>
        </w:pict>
      </w:r>
      <w:r>
        <w:rPr>
          <w:sz w:val="36"/>
        </w:rPr>
        <w:t>公司工程管理机构网络图</w:t>
      </w:r>
    </w:p>
    <w:p>
      <w:pPr>
        <w:spacing w:after="0" w:line="240" w:lineRule="auto"/>
        <w:jc w:val="left"/>
        <w:rPr>
          <w:sz w:val="36"/>
        </w:rPr>
        <w:sectPr>
          <w:headerReference w:type="default" r:id="rId15"/>
          <w:footerReference w:type="default" r:id="rId16"/>
          <w:pgSz w:w="17860" w:h="25260"/>
          <w:pgMar w:top="1780" w:right="0" w:bottom="280" w:left="1400" w:header="0" w:footer="0"/>
          <w:pgNumType w:start="10"/>
          <w:cols w:space="708"/>
        </w:sectPr>
      </w:pPr>
    </w:p>
    <w:p>
      <w:pPr>
        <w:pStyle w:val="ListParagraph"/>
        <w:numPr>
          <w:ilvl w:val="2"/>
          <w:numId w:val="63"/>
        </w:numPr>
        <w:tabs>
          <w:tab w:val="left" w:pos="3000"/>
        </w:tabs>
        <w:spacing w:before="12" w:after="0" w:line="240" w:lineRule="auto"/>
        <w:ind w:left="2999" w:right="0" w:hanging="991"/>
        <w:jc w:val="both"/>
        <w:rPr>
          <w:sz w:val="36"/>
        </w:rPr>
      </w:pPr>
      <w:r>
        <w:rPr>
          <w:sz w:val="36"/>
        </w:rPr>
        <w:t>施工现场组织机构设置</w:t>
      </w:r>
    </w:p>
    <w:p>
      <w:pPr>
        <w:pStyle w:val="BodyText"/>
        <w:spacing w:before="7" w:line="244" w:lineRule="auto"/>
        <w:ind w:left="1153" w:right="1984" w:firstLine="719"/>
        <w:jc w:val="both"/>
      </w:pPr>
      <w:r>
        <w:t>本合同段将按项目法组建本工程项目管理机构，实行项目经理部一级管理，代表本公司向业主负责，全面履行合同协议内容，安全、优质、高效的完成本合同段工程的施工及缺陷修复工作。</w:t>
      </w:r>
    </w:p>
    <w:p>
      <w:pPr>
        <w:pStyle w:val="BodyText"/>
        <w:spacing w:line="454" w:lineRule="exact"/>
        <w:ind w:left="1873"/>
      </w:pPr>
      <w:r>
        <w:t>《组织机构图》如下：</w:t>
      </w:r>
    </w:p>
    <w:p>
      <w:pPr>
        <w:pStyle w:val="BodyText"/>
        <w:spacing w:before="7" w:line="242" w:lineRule="auto"/>
        <w:ind w:left="1153" w:right="1984" w:firstLine="719"/>
        <w:jc w:val="both"/>
      </w:pPr>
      <w:r>
        <w:t>项目经理：负责全面履行合同以及与业主的联系与沟通，主要负责用于本标段的人、财、物的合理配置及合同管理，主抓经理部的计财部、办公室。对施工工期、安全质量负总责。</w:t>
      </w:r>
    </w:p>
    <w:p>
      <w:pPr>
        <w:pStyle w:val="BodyText"/>
        <w:spacing w:before="6"/>
        <w:ind w:left="1873"/>
      </w:pPr>
      <w:r>
        <w:t>技术负责人：全面负责本工程的质量，技术工作。</w:t>
      </w:r>
    </w:p>
    <w:p>
      <w:pPr>
        <w:pStyle w:val="BodyText"/>
        <w:spacing w:before="7" w:line="242" w:lineRule="auto"/>
        <w:ind w:left="1153" w:right="1624" w:firstLine="719"/>
      </w:pPr>
      <w:r>
        <w:t>施工技术部：制定本标段的《质量计划》，编制《施工组织计划》、《关键部位的作业指导书》，组织本标段的控制测量，工程竣工资料的收集整理。</w:t>
      </w:r>
    </w:p>
    <w:p>
      <w:pPr>
        <w:pStyle w:val="BodyText"/>
        <w:spacing w:before="4" w:line="242" w:lineRule="auto"/>
        <w:ind w:left="1153" w:right="1624" w:firstLine="719"/>
      </w:pPr>
      <w:r>
        <w:t>质量安全部：负责按照技术部制定的《质量计划》检查落实，根据《作业指导书》的安全、质量要求检查落实。同时负责工序质量及关键部位的全过程质量监控。</w:t>
      </w:r>
    </w:p>
    <w:p>
      <w:pPr>
        <w:pStyle w:val="BodyText"/>
        <w:spacing w:before="5" w:line="242" w:lineRule="auto"/>
        <w:ind w:left="1153" w:right="1984" w:firstLine="719"/>
      </w:pPr>
      <w:r>
        <w:t>计划财务部：编制年季月施工计划，负责月计量支付工作，对本标段的劳务及物资合同进行统一管理，对工程施工过程中的资金管理。</w:t>
      </w:r>
    </w:p>
    <w:p>
      <w:pPr>
        <w:pStyle w:val="BodyText"/>
        <w:spacing w:before="4" w:line="242" w:lineRule="auto"/>
        <w:ind w:left="1153" w:right="1984" w:firstLine="719"/>
      </w:pPr>
      <w:r>
        <w:t>物资设备部：负责施工全过程的机械设备的配备、调配以及物资采购供应工作， 制定月、季物资供应计划，同时对物资设备的保管、维修负责。</w:t>
      </w:r>
    </w:p>
    <w:p>
      <w:pPr>
        <w:pStyle w:val="BodyText"/>
        <w:spacing w:before="5" w:line="242" w:lineRule="auto"/>
        <w:ind w:left="1153" w:right="1984" w:firstLine="719"/>
      </w:pPr>
      <w:r>
        <w:pict>
          <v:group id="_x0000_s1040" style="width:443pt;height:394pt;margin-top:69.88pt;margin-left:219pt;mso-position-horizontal-relative:page;position:absolute;z-index:-251657216" coordorigin="4380,1398" coordsize="8860,7880">
            <v:shape id="_x0000_s1041" type="#_x0000_t75" style="width:8860;height:7880;left:4380;position:absolute;top:1397" stroked="f">
              <v:imagedata r:id="rId17" o:title=""/>
            </v:shape>
            <v:shape id="_x0000_s1042" type="#_x0000_t202" style="width:1288;height:317;left:7579;position:absolute;top:1639" filled="f" stroked="f">
              <v:textbox inset="0,0,0,0">
                <w:txbxContent>
                  <w:p>
                    <w:pPr>
                      <w:spacing w:before="0" w:line="317" w:lineRule="exact"/>
                      <w:ind w:left="0" w:right="0" w:firstLine="0"/>
                      <w:jc w:val="left"/>
                      <w:rPr>
                        <w:sz w:val="31"/>
                      </w:rPr>
                    </w:pPr>
                    <w:r>
                      <w:rPr>
                        <w:sz w:val="31"/>
                      </w:rPr>
                      <w:t>项目经理</w:t>
                    </w:r>
                  </w:p>
                </w:txbxContent>
              </v:textbox>
            </v:shape>
            <v:shape id="_x0000_s1043" type="#_x0000_t202" style="width:1604;height:317;left:7561;position:absolute;top:3281" filled="f" stroked="f">
              <v:textbox inset="0,0,0,0">
                <w:txbxContent>
                  <w:p>
                    <w:pPr>
                      <w:spacing w:before="0" w:line="317" w:lineRule="exact"/>
                      <w:ind w:left="0" w:right="0" w:firstLine="0"/>
                      <w:jc w:val="left"/>
                      <w:rPr>
                        <w:sz w:val="31"/>
                      </w:rPr>
                    </w:pPr>
                    <w:r>
                      <w:rPr>
                        <w:sz w:val="31"/>
                      </w:rPr>
                      <w:t>技术负责人</w:t>
                    </w:r>
                  </w:p>
                </w:txbxContent>
              </v:textbox>
            </v:shape>
          </v:group>
        </w:pict>
      </w:r>
      <w:r>
        <w:t>综合办公室：负责施工过程中对外协调工作，特别是与地方关系的协调。同时负责日常接待，经理部的生活后勤服务。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4"/>
        </w:rPr>
      </w:pPr>
    </w:p>
    <w:tbl>
      <w:tblPr>
        <w:tblStyle w:val="TableNormal0"/>
        <w:tblW w:w="0" w:type="auto"/>
        <w:jc w:val="left"/>
        <w:tblInd w:w="3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8"/>
        <w:gridCol w:w="1842"/>
        <w:gridCol w:w="1991"/>
        <w:gridCol w:w="2108"/>
        <w:gridCol w:w="1148"/>
      </w:tblGrid>
      <w:tr>
        <w:tblPrEx>
          <w:tblW w:w="0" w:type="auto"/>
          <w:jc w:val="left"/>
          <w:tblInd w:w="3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228" w:type="dxa"/>
          </w:tcPr>
          <w:p>
            <w:pPr>
              <w:pStyle w:val="TableParagraph"/>
              <w:spacing w:line="369" w:lineRule="exact"/>
              <w:ind w:left="50"/>
              <w:rPr>
                <w:sz w:val="31"/>
              </w:rPr>
            </w:pPr>
            <w:r>
              <w:rPr>
                <w:w w:val="102"/>
                <w:sz w:val="31"/>
              </w:rPr>
              <w:t>施</w:t>
            </w:r>
          </w:p>
        </w:tc>
        <w:tc>
          <w:tcPr>
            <w:tcW w:w="1842" w:type="dxa"/>
          </w:tcPr>
          <w:p>
            <w:pPr>
              <w:pStyle w:val="TableParagraph"/>
              <w:spacing w:line="369" w:lineRule="exact"/>
              <w:ind w:right="662"/>
              <w:jc w:val="right"/>
              <w:rPr>
                <w:sz w:val="31"/>
              </w:rPr>
            </w:pPr>
            <w:r>
              <w:rPr>
                <w:w w:val="102"/>
                <w:sz w:val="31"/>
              </w:rPr>
              <w:t>机</w:t>
            </w:r>
          </w:p>
        </w:tc>
        <w:tc>
          <w:tcPr>
            <w:tcW w:w="1991" w:type="dxa"/>
          </w:tcPr>
          <w:p>
            <w:pPr>
              <w:pStyle w:val="TableParagraph"/>
              <w:spacing w:line="347" w:lineRule="exact"/>
              <w:ind w:left="663"/>
              <w:rPr>
                <w:sz w:val="31"/>
              </w:rPr>
            </w:pPr>
            <w:r>
              <w:rPr>
                <w:w w:val="102"/>
                <w:sz w:val="31"/>
              </w:rPr>
              <w:t>计</w:t>
            </w:r>
          </w:p>
        </w:tc>
        <w:tc>
          <w:tcPr>
            <w:tcW w:w="2108" w:type="dxa"/>
          </w:tcPr>
          <w:p>
            <w:pPr>
              <w:pStyle w:val="TableParagraph"/>
              <w:spacing w:line="390" w:lineRule="exact"/>
              <w:ind w:right="779"/>
              <w:jc w:val="right"/>
              <w:rPr>
                <w:sz w:val="31"/>
              </w:rPr>
            </w:pPr>
            <w:r>
              <w:rPr>
                <w:w w:val="102"/>
                <w:sz w:val="31"/>
              </w:rPr>
              <w:t>安</w:t>
            </w:r>
          </w:p>
        </w:tc>
        <w:tc>
          <w:tcPr>
            <w:tcW w:w="1148" w:type="dxa"/>
          </w:tcPr>
          <w:p>
            <w:pPr>
              <w:pStyle w:val="TableParagraph"/>
              <w:spacing w:line="390" w:lineRule="exact"/>
              <w:ind w:right="48"/>
              <w:jc w:val="right"/>
              <w:rPr>
                <w:sz w:val="31"/>
              </w:rPr>
            </w:pPr>
            <w:r>
              <w:rPr>
                <w:w w:val="102"/>
                <w:sz w:val="31"/>
              </w:rPr>
              <w:t>综</w:t>
            </w:r>
          </w:p>
        </w:tc>
      </w:tr>
      <w:tr>
        <w:tblPrEx>
          <w:tblW w:w="0" w:type="auto"/>
          <w:jc w:val="left"/>
          <w:tblInd w:w="3248" w:type="dxa"/>
          <w:tblLayout w:type="fixed"/>
          <w:tblCellMar>
            <w:top w:w="0" w:type="dxa"/>
            <w:left w:w="0" w:type="dxa"/>
            <w:bottom w:w="0" w:type="dxa"/>
            <w:right w:w="0" w:type="dxa"/>
          </w:tblCellMar>
          <w:tblLook w:val="01E0"/>
        </w:tblPrEx>
        <w:trPr>
          <w:trHeight w:val="467"/>
          <w:jc w:val="left"/>
        </w:trPr>
        <w:tc>
          <w:tcPr>
            <w:tcW w:w="1228" w:type="dxa"/>
          </w:tcPr>
          <w:p>
            <w:pPr>
              <w:pStyle w:val="TableParagraph"/>
              <w:spacing w:before="25"/>
              <w:ind w:left="50"/>
              <w:rPr>
                <w:sz w:val="31"/>
              </w:rPr>
            </w:pPr>
            <w:r>
              <w:rPr>
                <w:w w:val="102"/>
                <w:sz w:val="31"/>
              </w:rPr>
              <w:t>工</w:t>
            </w:r>
          </w:p>
        </w:tc>
        <w:tc>
          <w:tcPr>
            <w:tcW w:w="1842" w:type="dxa"/>
          </w:tcPr>
          <w:p>
            <w:pPr>
              <w:pStyle w:val="TableParagraph"/>
              <w:spacing w:before="25"/>
              <w:ind w:right="662"/>
              <w:jc w:val="right"/>
              <w:rPr>
                <w:sz w:val="31"/>
              </w:rPr>
            </w:pPr>
            <w:r>
              <w:rPr>
                <w:w w:val="102"/>
                <w:sz w:val="31"/>
              </w:rPr>
              <w:t>电</w:t>
            </w:r>
          </w:p>
        </w:tc>
        <w:tc>
          <w:tcPr>
            <w:tcW w:w="1991" w:type="dxa"/>
          </w:tcPr>
          <w:p>
            <w:pPr>
              <w:pStyle w:val="TableParagraph"/>
              <w:spacing w:before="4"/>
              <w:ind w:left="663"/>
              <w:rPr>
                <w:sz w:val="31"/>
              </w:rPr>
            </w:pPr>
            <w:r>
              <w:rPr>
                <w:w w:val="102"/>
                <w:sz w:val="31"/>
              </w:rPr>
              <w:t>划</w:t>
            </w:r>
          </w:p>
        </w:tc>
        <w:tc>
          <w:tcPr>
            <w:tcW w:w="2108" w:type="dxa"/>
          </w:tcPr>
          <w:p>
            <w:pPr>
              <w:pStyle w:val="TableParagraph"/>
              <w:spacing w:before="47"/>
              <w:ind w:right="779"/>
              <w:jc w:val="right"/>
              <w:rPr>
                <w:sz w:val="31"/>
              </w:rPr>
            </w:pPr>
            <w:r>
              <w:rPr>
                <w:w w:val="102"/>
                <w:sz w:val="31"/>
              </w:rPr>
              <w:t>全</w:t>
            </w:r>
          </w:p>
        </w:tc>
        <w:tc>
          <w:tcPr>
            <w:tcW w:w="1148" w:type="dxa"/>
          </w:tcPr>
          <w:p>
            <w:pPr>
              <w:pStyle w:val="TableParagraph"/>
              <w:spacing w:before="47"/>
              <w:ind w:right="48"/>
              <w:jc w:val="right"/>
              <w:rPr>
                <w:sz w:val="31"/>
              </w:rPr>
            </w:pPr>
            <w:r>
              <w:rPr>
                <w:w w:val="102"/>
                <w:sz w:val="31"/>
              </w:rPr>
              <w:t>合</w:t>
            </w:r>
          </w:p>
        </w:tc>
      </w:tr>
      <w:tr>
        <w:tblPrEx>
          <w:tblW w:w="0" w:type="auto"/>
          <w:jc w:val="left"/>
          <w:tblInd w:w="3248" w:type="dxa"/>
          <w:tblLayout w:type="fixed"/>
          <w:tblCellMar>
            <w:top w:w="0" w:type="dxa"/>
            <w:left w:w="0" w:type="dxa"/>
            <w:bottom w:w="0" w:type="dxa"/>
            <w:right w:w="0" w:type="dxa"/>
          </w:tblCellMar>
          <w:tblLook w:val="01E0"/>
        </w:tblPrEx>
        <w:trPr>
          <w:trHeight w:val="468"/>
          <w:jc w:val="left"/>
        </w:trPr>
        <w:tc>
          <w:tcPr>
            <w:tcW w:w="1228" w:type="dxa"/>
          </w:tcPr>
          <w:p>
            <w:pPr>
              <w:pStyle w:val="TableParagraph"/>
              <w:spacing w:before="25"/>
              <w:ind w:left="50"/>
              <w:rPr>
                <w:sz w:val="31"/>
              </w:rPr>
            </w:pPr>
            <w:r>
              <w:rPr>
                <w:w w:val="102"/>
                <w:sz w:val="31"/>
              </w:rPr>
              <w:t>技</w:t>
            </w:r>
          </w:p>
        </w:tc>
        <w:tc>
          <w:tcPr>
            <w:tcW w:w="1842" w:type="dxa"/>
          </w:tcPr>
          <w:p>
            <w:pPr>
              <w:pStyle w:val="TableParagraph"/>
              <w:spacing w:before="25"/>
              <w:ind w:right="662"/>
              <w:jc w:val="right"/>
              <w:rPr>
                <w:sz w:val="31"/>
              </w:rPr>
            </w:pPr>
            <w:r>
              <w:rPr>
                <w:w w:val="102"/>
                <w:sz w:val="31"/>
              </w:rPr>
              <w:t>物</w:t>
            </w:r>
          </w:p>
        </w:tc>
        <w:tc>
          <w:tcPr>
            <w:tcW w:w="1991" w:type="dxa"/>
          </w:tcPr>
          <w:p>
            <w:pPr>
              <w:pStyle w:val="TableParagraph"/>
              <w:spacing w:before="4"/>
              <w:ind w:left="663"/>
              <w:rPr>
                <w:sz w:val="31"/>
              </w:rPr>
            </w:pPr>
            <w:r>
              <w:rPr>
                <w:w w:val="102"/>
                <w:sz w:val="31"/>
              </w:rPr>
              <w:t>财</w:t>
            </w:r>
          </w:p>
        </w:tc>
        <w:tc>
          <w:tcPr>
            <w:tcW w:w="2108" w:type="dxa"/>
          </w:tcPr>
          <w:p>
            <w:pPr>
              <w:pStyle w:val="TableParagraph"/>
              <w:spacing w:before="47"/>
              <w:ind w:right="779"/>
              <w:jc w:val="right"/>
              <w:rPr>
                <w:sz w:val="31"/>
              </w:rPr>
            </w:pPr>
            <w:r>
              <w:rPr>
                <w:w w:val="102"/>
                <w:sz w:val="31"/>
              </w:rPr>
              <w:t>质</w:t>
            </w:r>
          </w:p>
        </w:tc>
        <w:tc>
          <w:tcPr>
            <w:tcW w:w="1148" w:type="dxa"/>
          </w:tcPr>
          <w:p>
            <w:pPr>
              <w:pStyle w:val="TableParagraph"/>
              <w:spacing w:before="47"/>
              <w:ind w:right="48"/>
              <w:jc w:val="right"/>
              <w:rPr>
                <w:sz w:val="31"/>
              </w:rPr>
            </w:pPr>
            <w:r>
              <w:rPr>
                <w:w w:val="102"/>
                <w:sz w:val="31"/>
              </w:rPr>
              <w:t>办</w:t>
            </w:r>
          </w:p>
        </w:tc>
      </w:tr>
      <w:tr>
        <w:tblPrEx>
          <w:tblW w:w="0" w:type="auto"/>
          <w:jc w:val="left"/>
          <w:tblInd w:w="3248" w:type="dxa"/>
          <w:tblLayout w:type="fixed"/>
          <w:tblCellMar>
            <w:top w:w="0" w:type="dxa"/>
            <w:left w:w="0" w:type="dxa"/>
            <w:bottom w:w="0" w:type="dxa"/>
            <w:right w:w="0" w:type="dxa"/>
          </w:tblCellMar>
          <w:tblLook w:val="01E0"/>
        </w:tblPrEx>
        <w:trPr>
          <w:trHeight w:val="468"/>
          <w:jc w:val="left"/>
        </w:trPr>
        <w:tc>
          <w:tcPr>
            <w:tcW w:w="1228" w:type="dxa"/>
          </w:tcPr>
          <w:p>
            <w:pPr>
              <w:pStyle w:val="TableParagraph"/>
              <w:spacing w:before="25"/>
              <w:ind w:left="50"/>
              <w:rPr>
                <w:sz w:val="31"/>
              </w:rPr>
            </w:pPr>
            <w:r>
              <w:rPr>
                <w:w w:val="102"/>
                <w:sz w:val="31"/>
              </w:rPr>
              <w:t>术</w:t>
            </w:r>
          </w:p>
        </w:tc>
        <w:tc>
          <w:tcPr>
            <w:tcW w:w="1842" w:type="dxa"/>
          </w:tcPr>
          <w:p>
            <w:pPr>
              <w:pStyle w:val="TableParagraph"/>
              <w:spacing w:before="25"/>
              <w:ind w:right="662"/>
              <w:jc w:val="right"/>
              <w:rPr>
                <w:sz w:val="31"/>
              </w:rPr>
            </w:pPr>
            <w:r>
              <w:rPr>
                <w:w w:val="102"/>
                <w:sz w:val="31"/>
              </w:rPr>
              <w:t>资</w:t>
            </w:r>
          </w:p>
        </w:tc>
        <w:tc>
          <w:tcPr>
            <w:tcW w:w="1991" w:type="dxa"/>
          </w:tcPr>
          <w:p>
            <w:pPr>
              <w:pStyle w:val="TableParagraph"/>
              <w:spacing w:before="4"/>
              <w:ind w:left="663"/>
              <w:rPr>
                <w:sz w:val="31"/>
              </w:rPr>
            </w:pPr>
            <w:r>
              <w:rPr>
                <w:w w:val="102"/>
                <w:sz w:val="31"/>
              </w:rPr>
              <w:t>务</w:t>
            </w:r>
          </w:p>
        </w:tc>
        <w:tc>
          <w:tcPr>
            <w:tcW w:w="2108" w:type="dxa"/>
          </w:tcPr>
          <w:p>
            <w:pPr>
              <w:pStyle w:val="TableParagraph"/>
              <w:spacing w:before="47"/>
              <w:ind w:right="779"/>
              <w:jc w:val="right"/>
              <w:rPr>
                <w:sz w:val="31"/>
              </w:rPr>
            </w:pPr>
            <w:r>
              <w:rPr>
                <w:w w:val="102"/>
                <w:sz w:val="31"/>
              </w:rPr>
              <w:t>量</w:t>
            </w:r>
          </w:p>
        </w:tc>
        <w:tc>
          <w:tcPr>
            <w:tcW w:w="1148" w:type="dxa"/>
          </w:tcPr>
          <w:p>
            <w:pPr>
              <w:pStyle w:val="TableParagraph"/>
              <w:spacing w:before="47"/>
              <w:ind w:right="48"/>
              <w:jc w:val="right"/>
              <w:rPr>
                <w:sz w:val="31"/>
              </w:rPr>
            </w:pPr>
            <w:r>
              <w:rPr>
                <w:w w:val="102"/>
                <w:sz w:val="31"/>
              </w:rPr>
              <w:t>公</w:t>
            </w:r>
          </w:p>
        </w:tc>
      </w:tr>
      <w:tr>
        <w:tblPrEx>
          <w:tblW w:w="0" w:type="auto"/>
          <w:jc w:val="left"/>
          <w:tblInd w:w="3248" w:type="dxa"/>
          <w:tblLayout w:type="fixed"/>
          <w:tblCellMar>
            <w:top w:w="0" w:type="dxa"/>
            <w:left w:w="0" w:type="dxa"/>
            <w:bottom w:w="0" w:type="dxa"/>
            <w:right w:w="0" w:type="dxa"/>
          </w:tblCellMar>
          <w:tblLook w:val="01E0"/>
        </w:tblPrEx>
        <w:trPr>
          <w:trHeight w:val="413"/>
          <w:jc w:val="left"/>
        </w:trPr>
        <w:tc>
          <w:tcPr>
            <w:tcW w:w="1228" w:type="dxa"/>
          </w:tcPr>
          <w:p>
            <w:pPr>
              <w:pStyle w:val="TableParagraph"/>
              <w:spacing w:before="22" w:line="372" w:lineRule="exact"/>
              <w:ind w:left="50"/>
              <w:rPr>
                <w:sz w:val="31"/>
              </w:rPr>
            </w:pPr>
            <w:r>
              <w:rPr>
                <w:w w:val="102"/>
                <w:sz w:val="31"/>
              </w:rPr>
              <w:t>部</w:t>
            </w:r>
          </w:p>
        </w:tc>
        <w:tc>
          <w:tcPr>
            <w:tcW w:w="1842" w:type="dxa"/>
          </w:tcPr>
          <w:p>
            <w:pPr>
              <w:pStyle w:val="TableParagraph"/>
              <w:spacing w:before="22" w:line="372" w:lineRule="exact"/>
              <w:ind w:right="662"/>
              <w:jc w:val="right"/>
              <w:rPr>
                <w:sz w:val="31"/>
              </w:rPr>
            </w:pPr>
            <w:r>
              <w:rPr>
                <w:w w:val="102"/>
                <w:sz w:val="31"/>
              </w:rPr>
              <w:t>部</w:t>
            </w:r>
          </w:p>
        </w:tc>
        <w:tc>
          <w:tcPr>
            <w:tcW w:w="1991" w:type="dxa"/>
          </w:tcPr>
          <w:p>
            <w:pPr>
              <w:pStyle w:val="TableParagraph"/>
              <w:spacing w:before="4" w:line="390" w:lineRule="exact"/>
              <w:ind w:left="663"/>
              <w:rPr>
                <w:sz w:val="31"/>
              </w:rPr>
            </w:pPr>
            <w:r>
              <w:rPr>
                <w:w w:val="102"/>
                <w:sz w:val="31"/>
              </w:rPr>
              <w:t>部</w:t>
            </w:r>
          </w:p>
        </w:tc>
        <w:tc>
          <w:tcPr>
            <w:tcW w:w="2108" w:type="dxa"/>
          </w:tcPr>
          <w:p>
            <w:pPr>
              <w:pStyle w:val="TableParagraph"/>
              <w:spacing w:before="47" w:line="347" w:lineRule="exact"/>
              <w:ind w:right="779"/>
              <w:jc w:val="right"/>
              <w:rPr>
                <w:sz w:val="31"/>
              </w:rPr>
            </w:pPr>
            <w:r>
              <w:rPr>
                <w:w w:val="102"/>
                <w:sz w:val="31"/>
              </w:rPr>
              <w:t>部</w:t>
            </w:r>
          </w:p>
        </w:tc>
        <w:tc>
          <w:tcPr>
            <w:tcW w:w="1148" w:type="dxa"/>
          </w:tcPr>
          <w:p>
            <w:pPr>
              <w:pStyle w:val="TableParagraph"/>
              <w:spacing w:before="47" w:line="347" w:lineRule="exact"/>
              <w:ind w:right="48"/>
              <w:jc w:val="right"/>
              <w:rPr>
                <w:sz w:val="31"/>
              </w:rPr>
            </w:pPr>
            <w:r>
              <w:rPr>
                <w:w w:val="102"/>
                <w:sz w:val="31"/>
              </w:rPr>
              <w:t>室</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5"/>
        </w:rPr>
      </w:pPr>
      <w:r>
        <w:pict>
          <v:group id="_x0000_s1044" style="width:183pt;height:82pt;margin-top:11.68pt;margin-left:321pt;mso-position-horizontal-relative:page;mso-wrap-distance-left:0;mso-wrap-distance-right:0;position:absolute;z-index:-251656192" coordorigin="6420,234" coordsize="3660,1640">
            <v:shape id="_x0000_s1045" type="#_x0000_t75" style="width:3660;height:1640;left:6420;position:absolute;top:233" stroked="f">
              <v:imagedata r:id="rId18" o:title=""/>
            </v:shape>
            <v:shape id="_x0000_s1046" type="#_x0000_t202" style="width:3660;height:1640;left:6420;position:absolute;top:233" filled="f" stroked="f">
              <v:textbox inset="0,0,0,0">
                <w:txbxContent>
                  <w:p>
                    <w:pPr>
                      <w:spacing w:before="0" w:line="240" w:lineRule="auto"/>
                      <w:rPr>
                        <w:sz w:val="32"/>
                      </w:rPr>
                    </w:pPr>
                  </w:p>
                  <w:p>
                    <w:pPr>
                      <w:spacing w:before="0" w:line="240" w:lineRule="auto"/>
                      <w:rPr>
                        <w:sz w:val="32"/>
                      </w:rPr>
                    </w:pPr>
                  </w:p>
                  <w:p>
                    <w:pPr>
                      <w:spacing w:before="3" w:line="240" w:lineRule="auto"/>
                      <w:rPr>
                        <w:sz w:val="25"/>
                      </w:rPr>
                    </w:pPr>
                  </w:p>
                  <w:p>
                    <w:pPr>
                      <w:spacing w:before="0"/>
                      <w:ind w:left="1188" w:right="0" w:firstLine="0"/>
                      <w:jc w:val="left"/>
                      <w:rPr>
                        <w:sz w:val="31"/>
                      </w:rPr>
                    </w:pPr>
                    <w:r>
                      <w:rPr>
                        <w:sz w:val="31"/>
                      </w:rPr>
                      <w:t>施工班组</w:t>
                    </w:r>
                  </w:p>
                </w:txbxContent>
              </v:textbox>
            </v:shape>
            <w10:wrap type="topAndBottom"/>
          </v:group>
        </w:pict>
      </w:r>
    </w:p>
    <w:p>
      <w:pPr>
        <w:pStyle w:val="BodyText"/>
        <w:rPr>
          <w:sz w:val="20"/>
        </w:rPr>
      </w:pPr>
    </w:p>
    <w:p>
      <w:pPr>
        <w:pStyle w:val="BodyText"/>
        <w:spacing w:before="5"/>
        <w:rPr>
          <w:sz w:val="24"/>
        </w:rPr>
      </w:pPr>
    </w:p>
    <w:p>
      <w:pPr>
        <w:pStyle w:val="Heading1"/>
        <w:numPr>
          <w:ilvl w:val="1"/>
          <w:numId w:val="64"/>
        </w:numPr>
        <w:tabs>
          <w:tab w:val="left" w:pos="1791"/>
        </w:tabs>
        <w:spacing w:before="35" w:after="0" w:line="240" w:lineRule="auto"/>
        <w:ind w:left="1790" w:right="0" w:hanging="638"/>
        <w:jc w:val="left"/>
      </w:pPr>
      <w:r>
        <w:t>施工队伍简介</w:t>
      </w:r>
    </w:p>
    <w:p>
      <w:pPr>
        <w:pStyle w:val="BodyText"/>
        <w:spacing w:before="9"/>
        <w:rPr>
          <w:b/>
          <w:sz w:val="42"/>
        </w:rPr>
      </w:pPr>
    </w:p>
    <w:p>
      <w:pPr>
        <w:pStyle w:val="BodyText"/>
        <w:spacing w:line="242" w:lineRule="auto"/>
        <w:ind w:left="1153" w:right="1624" w:firstLine="856"/>
      </w:pPr>
      <w:r>
        <w:t>本公司始终遵循“质量优、管理严、服务好”的经营方针，积极推行现代企业管理制度，坚持以市场为向导、以质量为生命、以技术为支柱、以服务为宗旨、以合作谋</w:t>
      </w:r>
    </w:p>
    <w:p>
      <w:pPr>
        <w:spacing w:after="0" w:line="242" w:lineRule="auto"/>
        <w:sectPr>
          <w:headerReference w:type="default" r:id="rId19"/>
          <w:footerReference w:type="default" r:id="rId20"/>
          <w:pgSz w:w="17860" w:h="25260"/>
          <w:pgMar w:top="1360" w:right="0" w:bottom="700" w:left="1400" w:header="0" w:footer="509"/>
          <w:pgNumType w:start="11"/>
          <w:cols w:space="708"/>
        </w:sectPr>
      </w:pPr>
    </w:p>
    <w:p>
      <w:pPr>
        <w:pStyle w:val="BodyText"/>
        <w:spacing w:before="12"/>
        <w:ind w:left="1153"/>
      </w:pPr>
      <w:r>
        <w:t>发展的原则，建造优质工程。</w:t>
      </w:r>
    </w:p>
    <w:p>
      <w:pPr>
        <w:pStyle w:val="BodyText"/>
        <w:spacing w:before="7" w:line="242" w:lineRule="auto"/>
        <w:ind w:left="1153" w:right="1516" w:firstLine="856"/>
      </w:pPr>
      <w:r>
        <w:t>我们对此工程的施工十分看重，为此公司拟派出曾经施工过类似工程的，且施工组织经验丰富、综合工作能力强的优秀项目经理担任该工程的项目经理，选派长期从事</w:t>
      </w:r>
      <w:r>
        <w:rPr>
          <w:spacing w:val="-4"/>
        </w:rPr>
        <w:t>施工技术管理的工程师担任本工程的技术负责人。另外根据工程实际情况配备了专业素</w:t>
      </w:r>
      <w:r>
        <w:rPr>
          <w:spacing w:val="-19"/>
        </w:rPr>
        <w:t xml:space="preserve">质高，责任心强的施工管理人员对工程进行施工。我单位配备各个持证上岗的专业人员， </w:t>
      </w:r>
      <w:r>
        <w:t>满足工程需要。</w:t>
      </w:r>
    </w:p>
    <w:p>
      <w:pPr>
        <w:spacing w:after="0" w:line="242" w:lineRule="auto"/>
        <w:sectPr>
          <w:headerReference w:type="default" r:id="rId21"/>
          <w:footerReference w:type="default" r:id="rId22"/>
          <w:pgSz w:w="17860" w:h="25260"/>
          <w:pgMar w:top="1360" w:right="0" w:bottom="700" w:left="1400" w:header="0" w:footer="509"/>
          <w:pgNumType w:start="12"/>
          <w:cols w:space="708"/>
        </w:sectPr>
      </w:pPr>
    </w:p>
    <w:p>
      <w:pPr>
        <w:pStyle w:val="Heading1"/>
        <w:tabs>
          <w:tab w:val="left" w:pos="1446"/>
        </w:tabs>
        <w:spacing w:before="112"/>
        <w:ind w:left="0" w:right="916"/>
        <w:jc w:val="center"/>
      </w:pPr>
      <w:r>
        <w:t>第五章</w:t>
        <w:tab/>
        <w:t>施工方案与工艺</w:t>
      </w:r>
    </w:p>
    <w:p>
      <w:pPr>
        <w:pStyle w:val="BodyText"/>
        <w:rPr>
          <w:b/>
          <w:sz w:val="20"/>
        </w:rPr>
      </w:pPr>
    </w:p>
    <w:p>
      <w:pPr>
        <w:pStyle w:val="BodyText"/>
        <w:spacing w:before="7"/>
        <w:rPr>
          <w:b/>
          <w:sz w:val="16"/>
        </w:rPr>
      </w:pPr>
    </w:p>
    <w:p>
      <w:pPr>
        <w:pStyle w:val="ListParagraph"/>
        <w:numPr>
          <w:ilvl w:val="1"/>
          <w:numId w:val="79"/>
        </w:numPr>
        <w:tabs>
          <w:tab w:val="left" w:pos="1791"/>
        </w:tabs>
        <w:spacing w:before="35" w:after="0" w:line="240" w:lineRule="auto"/>
        <w:ind w:left="1790" w:right="0" w:hanging="638"/>
        <w:jc w:val="left"/>
        <w:rPr>
          <w:b/>
          <w:sz w:val="36"/>
        </w:rPr>
      </w:pPr>
      <w:r>
        <w:rPr>
          <w:b/>
          <w:sz w:val="36"/>
        </w:rPr>
        <w:t>拆除工程</w:t>
      </w:r>
    </w:p>
    <w:p>
      <w:pPr>
        <w:pStyle w:val="BodyText"/>
        <w:spacing w:before="12"/>
        <w:rPr>
          <w:b/>
          <w:sz w:val="42"/>
        </w:rPr>
      </w:pPr>
    </w:p>
    <w:p>
      <w:pPr>
        <w:pStyle w:val="ListParagraph"/>
        <w:numPr>
          <w:ilvl w:val="2"/>
          <w:numId w:val="79"/>
        </w:numPr>
        <w:tabs>
          <w:tab w:val="left" w:pos="2151"/>
        </w:tabs>
        <w:spacing w:before="0" w:after="0" w:line="240" w:lineRule="auto"/>
        <w:ind w:left="2150" w:right="0" w:hanging="998"/>
        <w:jc w:val="left"/>
        <w:rPr>
          <w:b/>
          <w:color w:val="FF0000"/>
          <w:sz w:val="36"/>
        </w:rPr>
      </w:pPr>
      <w:r>
        <w:rPr>
          <w:b/>
          <w:color w:val="FF0000"/>
          <w:sz w:val="36"/>
        </w:rPr>
        <w:t>隔断拆除施工</w:t>
      </w:r>
    </w:p>
    <w:p>
      <w:pPr>
        <w:pStyle w:val="BodyText"/>
        <w:spacing w:before="8"/>
        <w:rPr>
          <w:b/>
          <w:sz w:val="30"/>
        </w:rPr>
      </w:pPr>
    </w:p>
    <w:p>
      <w:pPr>
        <w:pStyle w:val="BodyText"/>
        <w:spacing w:line="242" w:lineRule="auto"/>
        <w:ind w:left="1153" w:right="1559" w:firstLine="424"/>
      </w:pPr>
      <w:r>
        <w:t>由于受高度限制，隔断拆除前在室内沿墙体趋向搭设活动台，脚手架上铺满脚手板， 人工站位于脚手板之上，使用手锤先从隔音墙与房屋顶板相连部位开始拆除，后由此部位从上至下对楼板四周 20 公分、梁底内墙装饰层分层分步进行，将土渣推至清渣口外溜至地面。拆除内隔断墙体时必须由上而下进行，不得先对下部拆除，以免墙体倒塌。</w:t>
      </w:r>
    </w:p>
    <w:p>
      <w:pPr>
        <w:pStyle w:val="ListParagraph"/>
        <w:numPr>
          <w:ilvl w:val="2"/>
          <w:numId w:val="79"/>
        </w:numPr>
        <w:tabs>
          <w:tab w:val="left" w:pos="2151"/>
        </w:tabs>
        <w:spacing w:before="13" w:after="0" w:line="850" w:lineRule="atLeast"/>
        <w:ind w:left="1578" w:right="11067" w:hanging="425"/>
        <w:jc w:val="left"/>
        <w:rPr>
          <w:color w:val="FF0000"/>
          <w:sz w:val="36"/>
        </w:rPr>
      </w:pPr>
      <w:r>
        <w:rPr>
          <w:b/>
          <w:color w:val="FF0000"/>
          <w:spacing w:val="-2"/>
          <w:sz w:val="36"/>
        </w:rPr>
        <w:t>拆除防静电地板施工</w:t>
      </w:r>
      <w:r>
        <w:rPr>
          <w:sz w:val="36"/>
        </w:rPr>
        <w:t>1．施工工艺</w:t>
      </w:r>
    </w:p>
    <w:p>
      <w:pPr>
        <w:pStyle w:val="BodyText"/>
        <w:spacing w:before="14" w:line="242" w:lineRule="auto"/>
        <w:ind w:left="1578" w:right="1919"/>
      </w:pPr>
      <w:r>
        <w:t>施工准备→施工放样→人员及机械设备就位→地板拆除→装运废渣→原地面处理。2．施工方法</w:t>
      </w:r>
    </w:p>
    <w:p>
      <w:pPr>
        <w:pStyle w:val="BodyText"/>
        <w:spacing w:before="4"/>
        <w:ind w:left="1578"/>
      </w:pPr>
      <w:r>
        <w:t>原有地板拆除采用人工配合机械进行作业，在凿除破损地板时，应该注意以下几点：</w:t>
      </w:r>
    </w:p>
    <w:p>
      <w:pPr>
        <w:pStyle w:val="ListParagraph"/>
        <w:numPr>
          <w:ilvl w:val="3"/>
          <w:numId w:val="79"/>
        </w:numPr>
        <w:tabs>
          <w:tab w:val="left" w:pos="2479"/>
        </w:tabs>
        <w:spacing w:before="7" w:after="0" w:line="240" w:lineRule="auto"/>
        <w:ind w:left="2478" w:right="0" w:hanging="901"/>
        <w:jc w:val="left"/>
        <w:rPr>
          <w:sz w:val="36"/>
        </w:rPr>
      </w:pPr>
      <w:r>
        <w:rPr>
          <w:sz w:val="36"/>
        </w:rPr>
        <w:t>在拆除前必须经过测量放样，避免盲目的施工，而造成成本增加；</w:t>
      </w:r>
    </w:p>
    <w:p>
      <w:pPr>
        <w:pStyle w:val="ListParagraph"/>
        <w:numPr>
          <w:ilvl w:val="3"/>
          <w:numId w:val="79"/>
        </w:numPr>
        <w:tabs>
          <w:tab w:val="left" w:pos="2479"/>
        </w:tabs>
        <w:spacing w:before="6" w:after="0" w:line="240" w:lineRule="auto"/>
        <w:ind w:left="2478" w:right="0" w:hanging="901"/>
        <w:jc w:val="left"/>
        <w:rPr>
          <w:sz w:val="36"/>
        </w:rPr>
      </w:pPr>
      <w:r>
        <w:rPr>
          <w:sz w:val="36"/>
        </w:rPr>
        <w:t>在拆除时，尽量避免损坏旁边损坏的构筑物；</w:t>
      </w:r>
    </w:p>
    <w:p>
      <w:pPr>
        <w:pStyle w:val="ListParagraph"/>
        <w:numPr>
          <w:ilvl w:val="3"/>
          <w:numId w:val="79"/>
        </w:numPr>
        <w:tabs>
          <w:tab w:val="left" w:pos="2479"/>
        </w:tabs>
        <w:spacing w:before="7" w:after="0" w:line="240" w:lineRule="auto"/>
        <w:ind w:left="2478" w:right="0" w:hanging="901"/>
        <w:jc w:val="left"/>
        <w:rPr>
          <w:sz w:val="36"/>
        </w:rPr>
      </w:pPr>
      <w:r>
        <w:rPr>
          <w:sz w:val="36"/>
        </w:rPr>
        <w:t>拆除的深度必须符合设计要求；</w:t>
      </w:r>
    </w:p>
    <w:p>
      <w:pPr>
        <w:pStyle w:val="ListParagraph"/>
        <w:numPr>
          <w:ilvl w:val="3"/>
          <w:numId w:val="79"/>
        </w:numPr>
        <w:tabs>
          <w:tab w:val="left" w:pos="2479"/>
        </w:tabs>
        <w:spacing w:before="7" w:after="0" w:line="240" w:lineRule="auto"/>
        <w:ind w:left="2478" w:right="0" w:hanging="901"/>
        <w:jc w:val="left"/>
        <w:rPr>
          <w:sz w:val="36"/>
        </w:rPr>
      </w:pPr>
      <w:r>
        <w:rPr>
          <w:sz w:val="36"/>
        </w:rPr>
        <w:t>在施工过程中，必须做好保通措施，避免影响车辆的行驶；</w:t>
      </w:r>
    </w:p>
    <w:p>
      <w:pPr>
        <w:pStyle w:val="ListParagraph"/>
        <w:numPr>
          <w:ilvl w:val="3"/>
          <w:numId w:val="79"/>
        </w:numPr>
        <w:tabs>
          <w:tab w:val="left" w:pos="2479"/>
        </w:tabs>
        <w:spacing w:before="7" w:after="0" w:line="240" w:lineRule="auto"/>
        <w:ind w:left="2478" w:right="0" w:hanging="901"/>
        <w:jc w:val="left"/>
        <w:rPr>
          <w:sz w:val="36"/>
        </w:rPr>
      </w:pPr>
      <w:r>
        <w:rPr>
          <w:sz w:val="36"/>
        </w:rPr>
        <w:t>协调安排施工计划，合理调整雨季施工任务量。</w:t>
      </w:r>
    </w:p>
    <w:p>
      <w:pPr>
        <w:pStyle w:val="ListParagraph"/>
        <w:numPr>
          <w:ilvl w:val="2"/>
          <w:numId w:val="79"/>
        </w:numPr>
        <w:tabs>
          <w:tab w:val="left" w:pos="2151"/>
        </w:tabs>
        <w:spacing w:before="11" w:after="0" w:line="850" w:lineRule="atLeast"/>
        <w:ind w:left="1578" w:right="11067" w:hanging="425"/>
        <w:jc w:val="left"/>
        <w:rPr>
          <w:color w:val="FF0000"/>
          <w:sz w:val="36"/>
        </w:rPr>
      </w:pPr>
      <w:r>
        <w:rPr>
          <w:b/>
          <w:color w:val="FF0000"/>
          <w:spacing w:val="-2"/>
          <w:sz w:val="36"/>
        </w:rPr>
        <w:t>拆除强化木地板施工</w:t>
      </w:r>
      <w:r>
        <w:rPr>
          <w:sz w:val="36"/>
        </w:rPr>
        <w:t>1．施工工艺</w:t>
      </w:r>
    </w:p>
    <w:p>
      <w:pPr>
        <w:pStyle w:val="BodyText"/>
        <w:spacing w:before="10" w:line="242" w:lineRule="auto"/>
        <w:ind w:left="1578" w:right="1919"/>
      </w:pPr>
      <w:r>
        <w:t>施工准备→施工放样→人员及机械设备就位→地板拆除→装运废渣→原地面处理。2．施工方法</w:t>
      </w:r>
    </w:p>
    <w:p>
      <w:pPr>
        <w:pStyle w:val="BodyText"/>
        <w:spacing w:before="4"/>
        <w:ind w:left="1578"/>
      </w:pPr>
      <w:r>
        <w:t>原有地板拆除采用人工配合机械进行作业，在凿除破损地板时，应该注意以下几点：</w:t>
      </w:r>
    </w:p>
    <w:p>
      <w:pPr>
        <w:pStyle w:val="ListParagraph"/>
        <w:numPr>
          <w:ilvl w:val="0"/>
          <w:numId w:val="61"/>
        </w:numPr>
        <w:tabs>
          <w:tab w:val="left" w:pos="2479"/>
        </w:tabs>
        <w:spacing w:before="7" w:after="0" w:line="240" w:lineRule="auto"/>
        <w:ind w:left="2478" w:right="0" w:hanging="901"/>
        <w:jc w:val="left"/>
        <w:rPr>
          <w:sz w:val="36"/>
        </w:rPr>
      </w:pPr>
      <w:r>
        <w:rPr>
          <w:sz w:val="36"/>
        </w:rPr>
        <w:t>在拆除前必须经过测量放样，避免盲目的施工，而造成成本增加；</w:t>
      </w:r>
    </w:p>
    <w:p>
      <w:pPr>
        <w:pStyle w:val="ListParagraph"/>
        <w:numPr>
          <w:ilvl w:val="0"/>
          <w:numId w:val="61"/>
        </w:numPr>
        <w:tabs>
          <w:tab w:val="left" w:pos="2479"/>
        </w:tabs>
        <w:spacing w:before="6" w:after="0" w:line="240" w:lineRule="auto"/>
        <w:ind w:left="2478" w:right="0" w:hanging="901"/>
        <w:jc w:val="left"/>
        <w:rPr>
          <w:sz w:val="36"/>
        </w:rPr>
      </w:pPr>
      <w:r>
        <w:rPr>
          <w:sz w:val="36"/>
        </w:rPr>
        <w:t>在拆除时，尽量避免损坏旁边损坏的构筑物；</w:t>
      </w:r>
    </w:p>
    <w:p>
      <w:pPr>
        <w:pStyle w:val="ListParagraph"/>
        <w:numPr>
          <w:ilvl w:val="0"/>
          <w:numId w:val="61"/>
        </w:numPr>
        <w:tabs>
          <w:tab w:val="left" w:pos="2479"/>
        </w:tabs>
        <w:spacing w:before="7" w:after="0" w:line="240" w:lineRule="auto"/>
        <w:ind w:left="2478" w:right="0" w:hanging="901"/>
        <w:jc w:val="left"/>
        <w:rPr>
          <w:sz w:val="36"/>
        </w:rPr>
      </w:pPr>
      <w:r>
        <w:rPr>
          <w:sz w:val="36"/>
        </w:rPr>
        <w:t>拆除的深度必须符合设计要求；</w:t>
      </w:r>
    </w:p>
    <w:p>
      <w:pPr>
        <w:pStyle w:val="ListParagraph"/>
        <w:numPr>
          <w:ilvl w:val="0"/>
          <w:numId w:val="61"/>
        </w:numPr>
        <w:tabs>
          <w:tab w:val="left" w:pos="2479"/>
        </w:tabs>
        <w:spacing w:before="7" w:after="0" w:line="240" w:lineRule="auto"/>
        <w:ind w:left="2478" w:right="0" w:hanging="901"/>
        <w:jc w:val="left"/>
        <w:rPr>
          <w:sz w:val="36"/>
        </w:rPr>
      </w:pPr>
      <w:r>
        <w:rPr>
          <w:sz w:val="36"/>
        </w:rPr>
        <w:t>在施工过程中，必须做好保通措施，避免影响车辆的行驶；</w:t>
      </w:r>
    </w:p>
    <w:p>
      <w:pPr>
        <w:pStyle w:val="ListParagraph"/>
        <w:numPr>
          <w:ilvl w:val="0"/>
          <w:numId w:val="61"/>
        </w:numPr>
        <w:tabs>
          <w:tab w:val="left" w:pos="2479"/>
        </w:tabs>
        <w:spacing w:before="7" w:after="0" w:line="240" w:lineRule="auto"/>
        <w:ind w:left="2478" w:right="0" w:hanging="901"/>
        <w:jc w:val="left"/>
        <w:rPr>
          <w:sz w:val="36"/>
        </w:rPr>
      </w:pPr>
      <w:r>
        <w:rPr>
          <w:sz w:val="36"/>
        </w:rPr>
        <w:t>协调安排施工计划，合理调整雨季施工任务量。</w:t>
      </w:r>
    </w:p>
    <w:p>
      <w:pPr>
        <w:pStyle w:val="BodyText"/>
        <w:spacing w:before="2"/>
        <w:rPr>
          <w:sz w:val="31"/>
        </w:rPr>
      </w:pPr>
    </w:p>
    <w:p>
      <w:pPr>
        <w:pStyle w:val="Heading1"/>
        <w:numPr>
          <w:ilvl w:val="2"/>
          <w:numId w:val="79"/>
        </w:numPr>
        <w:tabs>
          <w:tab w:val="left" w:pos="2151"/>
        </w:tabs>
        <w:spacing w:before="1" w:after="0" w:line="240" w:lineRule="auto"/>
        <w:ind w:left="2150" w:right="0" w:hanging="998"/>
        <w:jc w:val="left"/>
      </w:pPr>
      <w:r>
        <w:t>拆除原轻钢龙骨隔断施工</w:t>
      </w:r>
    </w:p>
    <w:p>
      <w:pPr>
        <w:pStyle w:val="BodyText"/>
        <w:spacing w:before="10"/>
        <w:rPr>
          <w:b/>
          <w:sz w:val="30"/>
        </w:rPr>
      </w:pPr>
    </w:p>
    <w:p>
      <w:pPr>
        <w:pStyle w:val="BodyText"/>
        <w:spacing w:before="1"/>
        <w:ind w:left="1578"/>
      </w:pPr>
      <w:r>
        <w:t>1、首先检查安全通道情况，各层必须保持各通道畅通无阻.</w:t>
      </w:r>
    </w:p>
    <w:p>
      <w:pPr>
        <w:pStyle w:val="BodyText"/>
        <w:spacing w:before="6"/>
        <w:ind w:left="1578"/>
      </w:pPr>
      <w:r>
        <w:t>2、作好一些原有设施、重要部位、部件的防护保护工作。</w:t>
      </w:r>
    </w:p>
    <w:p>
      <w:pPr>
        <w:pStyle w:val="BodyText"/>
        <w:spacing w:before="7"/>
        <w:ind w:left="1578"/>
      </w:pPr>
      <w:r>
        <w:t>3、拆除时每一层为一个工作区，进行拆除工作，应从上往下顺次拆除。</w:t>
      </w:r>
    </w:p>
    <w:p>
      <w:pPr>
        <w:pStyle w:val="BodyText"/>
        <w:spacing w:before="7"/>
        <w:ind w:left="1578"/>
      </w:pPr>
      <w:r>
        <w:t>4、从楼上往楼下搬运外运。</w:t>
      </w:r>
    </w:p>
    <w:p>
      <w:pPr>
        <w:pStyle w:val="BodyText"/>
        <w:spacing w:before="7"/>
        <w:ind w:left="1578"/>
      </w:pPr>
      <w:r>
        <w:t>5、清理各层遗留物及垃圾等。</w:t>
      </w:r>
    </w:p>
    <w:p>
      <w:pPr>
        <w:pStyle w:val="BodyText"/>
        <w:spacing w:before="6"/>
        <w:ind w:left="1578"/>
      </w:pPr>
      <w:r>
        <w:t>6、清理现场、竣工验收。</w:t>
      </w:r>
    </w:p>
    <w:p>
      <w:pPr>
        <w:spacing w:after="0"/>
        <w:sectPr>
          <w:headerReference w:type="default" r:id="rId23"/>
          <w:footerReference w:type="default" r:id="rId24"/>
          <w:pgSz w:w="17860" w:h="25260"/>
          <w:pgMar w:top="2420" w:right="0" w:bottom="700" w:left="1400" w:header="0" w:footer="509"/>
          <w:pgNumType w:start="13"/>
          <w:cols w:space="708"/>
        </w:sectPr>
      </w:pPr>
    </w:p>
    <w:p>
      <w:pPr>
        <w:pStyle w:val="Heading1"/>
        <w:numPr>
          <w:ilvl w:val="1"/>
          <w:numId w:val="62"/>
        </w:numPr>
        <w:tabs>
          <w:tab w:val="left" w:pos="1791"/>
        </w:tabs>
        <w:spacing w:before="13" w:after="0" w:line="240" w:lineRule="auto"/>
        <w:ind w:left="1790" w:right="0" w:hanging="638"/>
        <w:jc w:val="left"/>
      </w:pPr>
      <w:r>
        <w:t>天棚改造工程</w:t>
      </w:r>
    </w:p>
    <w:p>
      <w:pPr>
        <w:pStyle w:val="ListParagraph"/>
        <w:numPr>
          <w:ilvl w:val="2"/>
          <w:numId w:val="62"/>
        </w:numPr>
        <w:tabs>
          <w:tab w:val="left" w:pos="2151"/>
        </w:tabs>
        <w:spacing w:before="206" w:after="0" w:line="850" w:lineRule="atLeast"/>
        <w:ind w:left="1578" w:right="11787" w:hanging="425"/>
        <w:jc w:val="left"/>
        <w:rPr>
          <w:color w:val="FF0000"/>
          <w:sz w:val="36"/>
        </w:rPr>
      </w:pPr>
      <w:r>
        <w:rPr>
          <w:b/>
          <w:color w:val="FF0000"/>
          <w:spacing w:val="-3"/>
          <w:sz w:val="36"/>
        </w:rPr>
        <w:t>矿棉板吊顶工程</w:t>
      </w:r>
      <w:r>
        <w:rPr>
          <w:sz w:val="36"/>
        </w:rPr>
        <w:t>1</w:t>
      </w:r>
      <w:r>
        <w:rPr>
          <w:spacing w:val="-1"/>
          <w:sz w:val="36"/>
        </w:rPr>
        <w:t>、 施工顺序：</w:t>
      </w:r>
    </w:p>
    <w:p>
      <w:pPr>
        <w:pStyle w:val="BodyText"/>
        <w:spacing w:before="10" w:line="242" w:lineRule="auto"/>
        <w:ind w:left="1578" w:right="7679"/>
      </w:pPr>
      <w:r>
        <w:t>弹线安装吊杆→安装龙骨及配件→安装面板。2、施工步骤：</w:t>
      </w:r>
    </w:p>
    <w:p>
      <w:pPr>
        <w:pStyle w:val="ListParagraph"/>
        <w:numPr>
          <w:ilvl w:val="0"/>
          <w:numId w:val="60"/>
        </w:numPr>
        <w:tabs>
          <w:tab w:val="left" w:pos="2479"/>
        </w:tabs>
        <w:spacing w:before="4" w:after="0" w:line="240" w:lineRule="auto"/>
        <w:ind w:left="2478" w:right="0" w:hanging="901"/>
        <w:jc w:val="left"/>
        <w:rPr>
          <w:sz w:val="36"/>
        </w:rPr>
      </w:pPr>
      <w:r>
        <w:rPr>
          <w:sz w:val="36"/>
        </w:rPr>
        <w:t>天花测量放线</w:t>
      </w:r>
    </w:p>
    <w:p>
      <w:pPr>
        <w:pStyle w:val="BodyText"/>
        <w:spacing w:before="7" w:line="242" w:lineRule="auto"/>
        <w:ind w:left="1153" w:right="1624" w:firstLine="424"/>
        <w:jc w:val="both"/>
      </w:pPr>
      <w:r>
        <w:rPr>
          <w:spacing w:val="-10"/>
        </w:rPr>
        <w:t>天花的控制性标高、轴线平面放线结合楼地面放线和墙柱面放线一同进行。标高放线</w:t>
      </w:r>
      <w:r>
        <w:rPr>
          <w:spacing w:val="-19"/>
        </w:rPr>
        <w:t xml:space="preserve">和平面控制线引自墙、柱面 </w:t>
      </w:r>
      <w:r>
        <w:t>500</w:t>
      </w:r>
      <w:r>
        <w:rPr>
          <w:spacing w:val="-10"/>
        </w:rPr>
        <w:t xml:space="preserve"> 线和轴线，将天花设计标高和平面总的形态，这项工作</w:t>
      </w:r>
      <w:r>
        <w:rPr>
          <w:spacing w:val="-11"/>
        </w:rPr>
        <w:t>一方面是为下一步工作创造条件，另一方面是对现有天花情况，如风管、水管、电管、</w:t>
      </w:r>
      <w:r>
        <w:t>结构梁柱等情况的一次复核。</w:t>
      </w:r>
    </w:p>
    <w:p>
      <w:pPr>
        <w:pStyle w:val="ListParagraph"/>
        <w:numPr>
          <w:ilvl w:val="0"/>
          <w:numId w:val="60"/>
        </w:numPr>
        <w:tabs>
          <w:tab w:val="left" w:pos="2479"/>
        </w:tabs>
        <w:spacing w:before="8" w:after="0" w:line="240" w:lineRule="auto"/>
        <w:ind w:left="2478" w:right="0" w:hanging="901"/>
        <w:jc w:val="left"/>
        <w:rPr>
          <w:sz w:val="36"/>
        </w:rPr>
      </w:pPr>
      <w:r>
        <w:rPr>
          <w:sz w:val="36"/>
        </w:rPr>
        <w:t>天花吊杆安装</w:t>
      </w:r>
    </w:p>
    <w:p>
      <w:pPr>
        <w:pStyle w:val="BodyText"/>
        <w:spacing w:before="8"/>
        <w:ind w:left="1578"/>
      </w:pPr>
      <w:r>
        <w:t>依据顶棚设计标高，沿墙柱面四周弹线，作为顶棚安装的标准线。</w:t>
      </w:r>
    </w:p>
    <w:p>
      <w:pPr>
        <w:pStyle w:val="BodyText"/>
        <w:spacing w:before="7" w:line="242" w:lineRule="auto"/>
        <w:ind w:left="1153" w:right="1729" w:firstLine="424"/>
        <w:jc w:val="both"/>
      </w:pPr>
      <w:r>
        <w:t>吊杆可用直径为 8mm 的钢筋制作，安装时先将长短适宜的钢筋一端和套丝杆搭接焊好，搭接焊缝长度不小于 3.5cm，吊杆端头螺纹外露长度不应小于 3cm，另一端头与L40*40 角铁焊好，角铁上开 10mm 孔眼以安装 8mm 膨胀螺丝。</w:t>
      </w:r>
    </w:p>
    <w:p>
      <w:pPr>
        <w:pStyle w:val="BodyText"/>
        <w:spacing w:before="6" w:line="242" w:lineRule="auto"/>
        <w:ind w:left="1153" w:right="1683" w:firstLine="424"/>
        <w:jc w:val="both"/>
      </w:pPr>
      <w:r>
        <w:rPr>
          <w:spacing w:val="2"/>
        </w:rPr>
        <w:t>根据大样图确定吊点位置弹线，并复验吊点间距，吊点间距为</w:t>
      </w:r>
      <w:r>
        <w:t>1000</w:t>
      </w:r>
      <w:r>
        <w:rPr>
          <w:spacing w:val="-60"/>
        </w:rPr>
        <w:t xml:space="preserve"> 到 </w:t>
      </w:r>
      <w:r>
        <w:t>1200mm</w:t>
      </w:r>
      <w:r>
        <w:rPr>
          <w:spacing w:val="-6"/>
        </w:rPr>
        <w:t>。在吊</w:t>
      </w:r>
      <w:r>
        <w:rPr>
          <w:spacing w:val="-17"/>
        </w:rPr>
        <w:t>点处，可用</w:t>
      </w:r>
      <w:r>
        <w:t>Φ12</w:t>
      </w:r>
      <w:r>
        <w:rPr>
          <w:spacing w:val="-18"/>
        </w:rPr>
        <w:t xml:space="preserve"> 冲击钻将吊点对应的楼板底面钻孔洞，将安装有吊杆的 </w:t>
      </w:r>
      <w:r>
        <w:t>8mm</w:t>
      </w:r>
      <w:r>
        <w:rPr>
          <w:spacing w:val="-16"/>
        </w:rPr>
        <w:t xml:space="preserve"> 膨胀螺栓固定于吊点处。</w:t>
      </w:r>
    </w:p>
    <w:p>
      <w:pPr>
        <w:pStyle w:val="ListParagraph"/>
        <w:numPr>
          <w:ilvl w:val="0"/>
          <w:numId w:val="60"/>
        </w:numPr>
        <w:tabs>
          <w:tab w:val="left" w:pos="2479"/>
        </w:tabs>
        <w:spacing w:before="6" w:after="0" w:line="240" w:lineRule="auto"/>
        <w:ind w:left="2478" w:right="0" w:hanging="901"/>
        <w:jc w:val="left"/>
        <w:rPr>
          <w:sz w:val="36"/>
        </w:rPr>
      </w:pPr>
      <w:r>
        <w:rPr>
          <w:sz w:val="36"/>
        </w:rPr>
        <w:t>龙骨安装</w:t>
      </w:r>
    </w:p>
    <w:p>
      <w:pPr>
        <w:pStyle w:val="BodyText"/>
        <w:spacing w:before="7" w:line="242" w:lineRule="auto"/>
        <w:ind w:left="1153" w:right="1624" w:firstLine="424"/>
        <w:jc w:val="both"/>
      </w:pPr>
      <w:r>
        <w:rPr>
          <w:spacing w:val="-10"/>
        </w:rPr>
        <w:t>安装基层龙骨时，应将基层龙骨用吊挂件连接在吊杆上，拧紧螺丝卡牢。基层龙骨接</w:t>
      </w:r>
      <w:r>
        <w:rPr>
          <w:spacing w:val="-11"/>
        </w:rPr>
        <w:t>长可用接杆体连接。基层龙骨安装后进行调平，并应考虑顶棚的起拱高度不少于房间短</w:t>
      </w:r>
      <w:r>
        <w:rPr>
          <w:spacing w:val="-19"/>
        </w:rPr>
        <w:t xml:space="preserve">向跨度的 </w:t>
      </w:r>
      <w:r>
        <w:t>200</w:t>
      </w:r>
      <w:r>
        <w:rPr>
          <w:spacing w:val="-19"/>
        </w:rPr>
        <w:t xml:space="preserve"> 分之一。</w:t>
      </w:r>
    </w:p>
    <w:p>
      <w:pPr>
        <w:pStyle w:val="BodyText"/>
        <w:spacing w:before="7" w:line="242" w:lineRule="auto"/>
        <w:ind w:left="1153" w:right="1701" w:firstLine="424"/>
      </w:pPr>
      <w:r>
        <w:rPr>
          <w:spacing w:val="-7"/>
        </w:rPr>
        <w:t>将通过配送的卡钩将配送的主龙骨固定在基层龙骨上，将配送的次龙骨直接卡在主龙</w:t>
      </w:r>
      <w:r>
        <w:t>骨的扣孔中。</w:t>
      </w:r>
    </w:p>
    <w:p>
      <w:pPr>
        <w:pStyle w:val="ListParagraph"/>
        <w:numPr>
          <w:ilvl w:val="0"/>
          <w:numId w:val="60"/>
        </w:numPr>
        <w:tabs>
          <w:tab w:val="left" w:pos="2479"/>
        </w:tabs>
        <w:spacing w:before="4" w:after="0" w:line="240" w:lineRule="auto"/>
        <w:ind w:left="2478" w:right="0" w:hanging="901"/>
        <w:jc w:val="left"/>
        <w:rPr>
          <w:sz w:val="36"/>
        </w:rPr>
      </w:pPr>
      <w:r>
        <w:rPr>
          <w:sz w:val="36"/>
        </w:rPr>
        <w:t>矿棉板安装</w:t>
      </w:r>
    </w:p>
    <w:p>
      <w:pPr>
        <w:pStyle w:val="BodyText"/>
        <w:spacing w:before="7" w:line="242" w:lineRule="auto"/>
        <w:ind w:left="1153" w:right="1698" w:firstLine="424"/>
      </w:pPr>
      <w:r>
        <w:rPr>
          <w:spacing w:val="-9"/>
        </w:rPr>
        <w:t>待龙骨均安装好并验收合格之后，开始安装矿棉板，安装时应戴手套，保持矿棉板的</w:t>
      </w:r>
      <w:r>
        <w:t>干净清洁。</w:t>
      </w:r>
    </w:p>
    <w:p>
      <w:pPr>
        <w:pStyle w:val="BodyText"/>
        <w:spacing w:before="4" w:line="242" w:lineRule="auto"/>
        <w:ind w:left="1153" w:right="1624"/>
      </w:pPr>
      <w:r>
        <w:rPr>
          <w:spacing w:val="-1"/>
        </w:rPr>
        <w:t>装配式吊顶组合的主要优点是：吊架隐蔽，吊顶表面平整稳固；板边卡扣式连接、安装</w:t>
      </w:r>
      <w:r>
        <w:t>简便易行。</w:t>
      </w:r>
    </w:p>
    <w:p>
      <w:pPr>
        <w:spacing w:before="8" w:line="850" w:lineRule="atLeast"/>
        <w:ind w:left="1578" w:right="11067" w:hanging="425"/>
        <w:jc w:val="left"/>
        <w:rPr>
          <w:sz w:val="36"/>
        </w:rPr>
      </w:pPr>
      <w:r>
        <w:rPr>
          <w:b/>
          <w:color w:val="FF0000"/>
          <w:sz w:val="36"/>
        </w:rPr>
        <w:t>5.2.1</w:t>
      </w:r>
      <w:r>
        <w:rPr>
          <w:b/>
          <w:color w:val="FF0000"/>
          <w:spacing w:val="-14"/>
          <w:sz w:val="36"/>
        </w:rPr>
        <w:t xml:space="preserve"> 防水石膏板吊顶工程</w:t>
      </w:r>
      <w:r>
        <w:rPr>
          <w:sz w:val="36"/>
        </w:rPr>
        <w:t>1、施工准备</w:t>
      </w:r>
    </w:p>
    <w:p>
      <w:pPr>
        <w:pStyle w:val="BodyText"/>
        <w:spacing w:before="14"/>
        <w:ind w:left="1578"/>
      </w:pPr>
      <w:r>
        <w:t>⑴吊顶施工前，应在上一工序完成后进行。对于原有孔洞应填补完整，无裂漏现象。</w:t>
      </w:r>
    </w:p>
    <w:p>
      <w:pPr>
        <w:pStyle w:val="BodyText"/>
        <w:spacing w:before="8" w:line="242" w:lineRule="auto"/>
        <w:ind w:left="1153" w:right="1696" w:firstLine="424"/>
      </w:pPr>
      <w:r>
        <w:rPr>
          <w:spacing w:val="-8"/>
        </w:rPr>
        <w:t>⑵对上工序安装的管线应进行工艺质量验收；所预留出口、风口高度应符合吊项设计</w:t>
      </w:r>
      <w:r>
        <w:t>标高。</w:t>
      </w:r>
    </w:p>
    <w:p>
      <w:pPr>
        <w:pStyle w:val="BodyText"/>
        <w:spacing w:before="4"/>
        <w:ind w:left="1578"/>
      </w:pPr>
      <w:r>
        <w:t>2、施工工艺流程</w:t>
      </w:r>
    </w:p>
    <w:p>
      <w:pPr>
        <w:pStyle w:val="BodyText"/>
        <w:spacing w:before="7"/>
        <w:ind w:left="1578"/>
      </w:pPr>
      <w:r>
        <w:t>弹线→安装主龙骨吊杆→安装主龙骨→安装次龙骨→安装石膏板→涂料→饰面清理</w:t>
      </w:r>
    </w:p>
    <w:p>
      <w:pPr>
        <w:pStyle w:val="BodyText"/>
        <w:spacing w:before="6"/>
        <w:ind w:left="1153"/>
      </w:pPr>
      <w:r>
        <w:t>→分项验收。</w:t>
      </w:r>
    </w:p>
    <w:p>
      <w:pPr>
        <w:pStyle w:val="BodyText"/>
        <w:spacing w:before="7"/>
        <w:ind w:left="1578"/>
      </w:pPr>
      <w:r>
        <w:t>3、主要施工技术措施</w:t>
      </w:r>
    </w:p>
    <w:p>
      <w:pPr>
        <w:pStyle w:val="BodyText"/>
        <w:spacing w:before="7"/>
        <w:ind w:left="1578"/>
      </w:pPr>
      <w:r>
        <w:t>⑴弹线</w:t>
      </w:r>
    </w:p>
    <w:p>
      <w:pPr>
        <w:pStyle w:val="BodyText"/>
        <w:spacing w:before="6" w:line="242" w:lineRule="auto"/>
        <w:ind w:left="1153" w:right="1698" w:firstLine="424"/>
      </w:pPr>
      <w:r>
        <w:rPr>
          <w:spacing w:val="-11"/>
        </w:rPr>
        <w:t>根据楼层标高水平线、设计标高，沿墙四周弹顶棚标高水平线，并沿顶棚的标高水平</w:t>
      </w:r>
      <w:r>
        <w:t>线，在墙上划好龙骨分档位置线。</w:t>
      </w:r>
    </w:p>
    <w:p>
      <w:pPr>
        <w:pStyle w:val="BodyText"/>
        <w:spacing w:before="5"/>
        <w:ind w:left="1578"/>
      </w:pPr>
      <w:r>
        <w:t>⑵安装主龙骨吊杆</w:t>
      </w:r>
    </w:p>
    <w:p>
      <w:pPr>
        <w:spacing w:after="0"/>
        <w:sectPr>
          <w:headerReference w:type="default" r:id="rId25"/>
          <w:footerReference w:type="default" r:id="rId26"/>
          <w:pgSz w:w="17860" w:h="25260"/>
          <w:pgMar w:top="1600" w:right="0" w:bottom="700" w:left="1400" w:header="0" w:footer="509"/>
          <w:pgNumType w:start="14"/>
          <w:cols w:space="708"/>
        </w:sectPr>
      </w:pPr>
    </w:p>
    <w:p>
      <w:pPr>
        <w:pStyle w:val="BodyText"/>
        <w:spacing w:before="12" w:line="244" w:lineRule="auto"/>
        <w:ind w:left="1153" w:right="1624" w:firstLine="424"/>
        <w:jc w:val="both"/>
      </w:pPr>
      <w:r>
        <w:rPr>
          <w:spacing w:val="-7"/>
        </w:rPr>
        <w:t>在弹好顶棚标高水平线及龙骨位置线后，确定吊杆下端头的标高，安装吊筋。一般从</w:t>
      </w:r>
      <w:r>
        <w:rPr>
          <w:spacing w:val="-8"/>
        </w:rPr>
        <w:t>房间吊顶中心向两边分，间距吊点分布要均匀。如遇梁和管道固定点大于设计和规程要</w:t>
      </w:r>
      <w:r>
        <w:t>求，应增加吊杆的固定点。</w:t>
      </w:r>
    </w:p>
    <w:p>
      <w:pPr>
        <w:pStyle w:val="BodyText"/>
        <w:spacing w:line="454" w:lineRule="exact"/>
        <w:ind w:left="1578"/>
      </w:pPr>
      <w:r>
        <w:t>⑶安装主龙骨</w:t>
      </w:r>
    </w:p>
    <w:p>
      <w:pPr>
        <w:pStyle w:val="BodyText"/>
        <w:spacing w:before="3" w:line="242" w:lineRule="auto"/>
        <w:ind w:left="1153" w:right="1696" w:firstLine="424"/>
      </w:pPr>
      <w:r>
        <w:rPr>
          <w:spacing w:val="-11"/>
        </w:rPr>
        <w:t>主龙骨沿房间长向布置，主龙骨用与之配套的龙骨吊件与吊筋安装。主龙骨距墙边小</w:t>
      </w:r>
      <w:r>
        <w:rPr>
          <w:spacing w:val="-23"/>
        </w:rPr>
        <w:t xml:space="preserve">于等于 </w:t>
      </w:r>
      <w:r>
        <w:t>200mm。</w:t>
      </w:r>
    </w:p>
    <w:p>
      <w:pPr>
        <w:pStyle w:val="BodyText"/>
        <w:spacing w:before="5"/>
        <w:ind w:left="1578"/>
      </w:pPr>
      <w:r>
        <w:t>⑷安装边龙骨</w:t>
      </w:r>
    </w:p>
    <w:p>
      <w:pPr>
        <w:pStyle w:val="BodyText"/>
        <w:spacing w:before="3"/>
        <w:ind w:left="1153"/>
      </w:pPr>
      <w:r>
        <w:t>边龙骨安装时用水泥钉固定，固定间距在 300 mm 左右。</w:t>
      </w:r>
    </w:p>
    <w:p>
      <w:pPr>
        <w:pStyle w:val="BodyText"/>
        <w:spacing w:before="6"/>
        <w:ind w:left="1578"/>
      </w:pPr>
      <w:r>
        <w:t>⑸安装次龙骨</w:t>
      </w:r>
    </w:p>
    <w:p>
      <w:pPr>
        <w:pStyle w:val="BodyText"/>
        <w:spacing w:before="7" w:line="242" w:lineRule="auto"/>
        <w:ind w:left="1578" w:right="11459"/>
      </w:pPr>
      <w:r>
        <w:t>间距为 300-600mm， (6)防水石膏板的安装</w:t>
      </w:r>
    </w:p>
    <w:p>
      <w:pPr>
        <w:pStyle w:val="BodyText"/>
        <w:spacing w:before="1" w:line="242" w:lineRule="auto"/>
        <w:ind w:left="1153" w:right="1514" w:firstLine="424"/>
      </w:pPr>
      <w:r>
        <w:rPr>
          <w:spacing w:val="-6"/>
        </w:rPr>
        <w:t>防水石膏板与轻钢龙骨固定的方式采用自攻螺钉固定法，在已安装好并经验收轻钢骨架下面（即做隐蔽验收工作）安装防水石膏板。安装防水石膏板用自攻螺丝（规格25*3.5mm）</w:t>
      </w:r>
      <w:r>
        <w:rPr>
          <w:spacing w:val="-11"/>
        </w:rPr>
        <w:t xml:space="preserve">固定，自攻螺丝钉距板边以 </w:t>
      </w:r>
      <w:r>
        <w:t>150－170mm</w:t>
      </w:r>
      <w:r>
        <w:rPr>
          <w:spacing w:val="-14"/>
        </w:rPr>
        <w:t xml:space="preserve"> 为宜，板中钉距不超过 </w:t>
      </w:r>
      <w:r>
        <w:t>200mm</w:t>
      </w:r>
      <w:r>
        <w:rPr>
          <w:spacing w:val="-22"/>
        </w:rPr>
        <w:t xml:space="preserve"> 螺钉</w:t>
      </w:r>
      <w:r>
        <w:rPr>
          <w:spacing w:val="-23"/>
        </w:rPr>
        <w:t xml:space="preserve">应与板面垂直，均匀布置，已弯曲、变形的螺钉应剔除，并在离原钉位 </w:t>
      </w:r>
      <w:r>
        <w:t>50mm</w:t>
      </w:r>
      <w:r>
        <w:rPr>
          <w:spacing w:val="-8"/>
        </w:rPr>
        <w:t xml:space="preserve"> 处另安装</w:t>
      </w:r>
      <w:r>
        <w:rPr>
          <w:spacing w:val="-24"/>
        </w:rPr>
        <w:t>螺钉。自攻螺丝钉距板边</w:t>
      </w:r>
      <w:r>
        <w:t>（防水石膏板即包封边</w:t>
      </w:r>
      <w:r>
        <w:rPr>
          <w:spacing w:val="-14"/>
        </w:rPr>
        <w:t>）10-15mm</w:t>
      </w:r>
      <w:r>
        <w:rPr>
          <w:spacing w:val="-28"/>
        </w:rPr>
        <w:t xml:space="preserve"> 为宜，切割的板边以 </w:t>
      </w:r>
      <w:r>
        <w:t>15-20mm</w:t>
      </w:r>
      <w:r>
        <w:rPr>
          <w:spacing w:val="-17"/>
        </w:rPr>
        <w:t>。</w:t>
      </w:r>
      <w:r>
        <w:rPr>
          <w:spacing w:val="-7"/>
        </w:rPr>
        <w:t xml:space="preserve">钉头嵌入防水石膏板深度以 </w:t>
      </w:r>
      <w:r>
        <w:t>0.5-1.0mm</w:t>
      </w:r>
      <w:r>
        <w:rPr>
          <w:spacing w:val="-10"/>
        </w:rPr>
        <w:t xml:space="preserve"> 为宜，钉帽应刷防锈涂料，并用石膏腻子抹平。</w:t>
      </w:r>
    </w:p>
    <w:p>
      <w:pPr>
        <w:pStyle w:val="BodyText"/>
        <w:spacing w:before="6"/>
        <w:ind w:left="1578"/>
      </w:pPr>
      <w:r>
        <w:t>⑺刷防锈漆</w:t>
      </w:r>
    </w:p>
    <w:p>
      <w:pPr>
        <w:pStyle w:val="BodyText"/>
        <w:spacing w:before="7" w:line="242" w:lineRule="auto"/>
        <w:ind w:left="1578" w:right="3359"/>
      </w:pPr>
      <w:r>
        <w:t>轻钢龙骨架罩面板顶棚吊杆、固定吊杆铁件，在封罩面板前应刷防锈漆。(8)吊顶与墙体处收边</w:t>
      </w:r>
    </w:p>
    <w:p>
      <w:pPr>
        <w:pStyle w:val="BodyText"/>
        <w:spacing w:before="1"/>
        <w:ind w:left="1578"/>
      </w:pPr>
      <w:r>
        <w:t>轻钢龙骨防水石膏板吊顶的水平面与墙面垂直面交界处采用 W 型烤漆铝条分隔。</w:t>
      </w:r>
    </w:p>
    <w:p>
      <w:pPr>
        <w:pStyle w:val="BodyText"/>
        <w:spacing w:before="8"/>
        <w:rPr>
          <w:sz w:val="49"/>
        </w:rPr>
      </w:pPr>
    </w:p>
    <w:p>
      <w:pPr>
        <w:pStyle w:val="Heading1"/>
        <w:numPr>
          <w:ilvl w:val="1"/>
          <w:numId w:val="62"/>
        </w:numPr>
        <w:tabs>
          <w:tab w:val="left" w:pos="1791"/>
        </w:tabs>
        <w:spacing w:before="1" w:after="0" w:line="240" w:lineRule="auto"/>
        <w:ind w:left="1790" w:right="0" w:hanging="638"/>
        <w:jc w:val="left"/>
      </w:pPr>
      <w:r>
        <w:t>地面改造工程</w:t>
      </w:r>
    </w:p>
    <w:p>
      <w:pPr>
        <w:pStyle w:val="ListParagraph"/>
        <w:numPr>
          <w:ilvl w:val="2"/>
          <w:numId w:val="62"/>
        </w:numPr>
        <w:tabs>
          <w:tab w:val="left" w:pos="2151"/>
        </w:tabs>
        <w:spacing w:before="205" w:after="0" w:line="850" w:lineRule="atLeast"/>
        <w:ind w:left="1578" w:right="11067" w:hanging="425"/>
        <w:jc w:val="left"/>
        <w:rPr>
          <w:sz w:val="36"/>
        </w:rPr>
      </w:pPr>
      <w:r>
        <w:rPr>
          <w:b/>
          <w:spacing w:val="-2"/>
          <w:sz w:val="36"/>
        </w:rPr>
        <w:t>防静电地板安装施工</w:t>
      </w:r>
      <w:r>
        <w:rPr>
          <w:sz w:val="36"/>
        </w:rPr>
        <w:t>1、施工工艺</w:t>
      </w:r>
    </w:p>
    <w:p>
      <w:pPr>
        <w:pStyle w:val="ListParagraph"/>
        <w:numPr>
          <w:ilvl w:val="0"/>
          <w:numId w:val="59"/>
        </w:numPr>
        <w:tabs>
          <w:tab w:val="left" w:pos="2479"/>
        </w:tabs>
        <w:spacing w:before="10" w:after="0" w:line="240" w:lineRule="auto"/>
        <w:ind w:left="2478" w:right="0" w:hanging="901"/>
        <w:jc w:val="left"/>
        <w:rPr>
          <w:sz w:val="36"/>
        </w:rPr>
      </w:pPr>
      <w:r>
        <w:rPr>
          <w:sz w:val="36"/>
        </w:rPr>
        <w:t>工艺流程</w:t>
      </w:r>
    </w:p>
    <w:p>
      <w:pPr>
        <w:pStyle w:val="BodyText"/>
        <w:spacing w:before="7" w:line="242" w:lineRule="auto"/>
        <w:ind w:left="1153" w:right="1919" w:firstLine="424"/>
      </w:pPr>
      <w:r>
        <w:t>检验抗静电地板质量—技术交底—准备机具设备—基层处理—找中套方分格弹线— 安装支座横梁组件—铺抗静电地板—擦光—检查验收</w:t>
      </w:r>
    </w:p>
    <w:p>
      <w:pPr>
        <w:pStyle w:val="ListParagraph"/>
        <w:numPr>
          <w:ilvl w:val="0"/>
          <w:numId w:val="59"/>
        </w:numPr>
        <w:tabs>
          <w:tab w:val="left" w:pos="2479"/>
        </w:tabs>
        <w:spacing w:before="4" w:after="0" w:line="240" w:lineRule="auto"/>
        <w:ind w:left="2478" w:right="0" w:hanging="901"/>
        <w:jc w:val="left"/>
        <w:rPr>
          <w:sz w:val="36"/>
        </w:rPr>
      </w:pPr>
      <w:r>
        <w:rPr>
          <w:sz w:val="36"/>
        </w:rPr>
        <w:t>操作工艺</w:t>
      </w:r>
    </w:p>
    <w:p>
      <w:pPr>
        <w:pStyle w:val="ListParagraph"/>
        <w:numPr>
          <w:ilvl w:val="0"/>
          <w:numId w:val="58"/>
        </w:numPr>
        <w:tabs>
          <w:tab w:val="left" w:pos="2119"/>
        </w:tabs>
        <w:spacing w:before="7" w:after="0" w:line="242" w:lineRule="auto"/>
        <w:ind w:left="1153" w:right="1701" w:firstLine="424"/>
        <w:jc w:val="both"/>
        <w:rPr>
          <w:sz w:val="36"/>
        </w:rPr>
      </w:pPr>
      <w:r>
        <w:rPr>
          <w:spacing w:val="-1"/>
          <w:sz w:val="36"/>
        </w:rPr>
        <w:t>基层处理:把沾在基层上的浮浆,落地灰等用钢丝刷清理掉,在用扫帚将浮土 清扫</w:t>
      </w:r>
      <w:r>
        <w:rPr>
          <w:sz w:val="36"/>
        </w:rPr>
        <w:t>干净.基层表面平整,光洁,不起灰.平整度误差太大就应当用水泥沙浆找平.</w:t>
      </w:r>
    </w:p>
    <w:p>
      <w:pPr>
        <w:pStyle w:val="ListParagraph"/>
        <w:numPr>
          <w:ilvl w:val="0"/>
          <w:numId w:val="58"/>
        </w:numPr>
        <w:tabs>
          <w:tab w:val="left" w:pos="2119"/>
        </w:tabs>
        <w:spacing w:before="4" w:after="0" w:line="242" w:lineRule="auto"/>
        <w:ind w:left="1153" w:right="1697" w:firstLine="424"/>
        <w:jc w:val="both"/>
        <w:rPr>
          <w:sz w:val="36"/>
        </w:rPr>
      </w:pPr>
      <w:r>
        <w:rPr>
          <w:sz w:val="36"/>
        </w:rPr>
        <w:t>找中套方,分格弹线:首先量测房间的长,宽尺寸,在地面弹出中心十字控制线;依</w:t>
      </w:r>
      <w:r>
        <w:rPr>
          <w:spacing w:val="-4"/>
          <w:sz w:val="36"/>
        </w:rPr>
        <w:t>照抗静电地板的尺寸,排出抗静电地板的放置位置 ;在墙面上弹出抗静电地板面层的横梁组件标高控制线和完成面标高控线.</w:t>
      </w:r>
    </w:p>
    <w:p>
      <w:pPr>
        <w:pStyle w:val="ListParagraph"/>
        <w:numPr>
          <w:ilvl w:val="0"/>
          <w:numId w:val="58"/>
        </w:numPr>
        <w:tabs>
          <w:tab w:val="left" w:pos="2119"/>
        </w:tabs>
        <w:spacing w:before="7" w:after="0" w:line="242" w:lineRule="auto"/>
        <w:ind w:left="1153" w:right="1701" w:firstLine="424"/>
        <w:jc w:val="both"/>
        <w:rPr>
          <w:sz w:val="36"/>
        </w:rPr>
      </w:pPr>
      <w:r>
        <w:rPr>
          <w:spacing w:val="-1"/>
          <w:sz w:val="36"/>
        </w:rPr>
        <w:t>安装支座和横梁组件:按照分格线的位置,安放支座和横梁,并调整支座的螺杆,使横梁与标高控线同高且水平.待所有 支座和横梁均安装完毕构成一体后,用水平仪再整</w:t>
      </w:r>
      <w:r>
        <w:rPr>
          <w:sz w:val="36"/>
        </w:rPr>
        <w:t>体超平一次.支座与基层面之间的空隙应灌注环氧树脂,应连接牢固.亦可按设计要求方法固定.</w:t>
      </w:r>
    </w:p>
    <w:p>
      <w:pPr>
        <w:pStyle w:val="ListParagraph"/>
        <w:numPr>
          <w:ilvl w:val="0"/>
          <w:numId w:val="58"/>
        </w:numPr>
        <w:tabs>
          <w:tab w:val="left" w:pos="2119"/>
        </w:tabs>
        <w:spacing w:before="9" w:after="0" w:line="242" w:lineRule="auto"/>
        <w:ind w:left="1153" w:right="1698" w:firstLine="424"/>
        <w:jc w:val="both"/>
        <w:rPr>
          <w:sz w:val="36"/>
        </w:rPr>
      </w:pPr>
      <w:r>
        <w:rPr>
          <w:sz w:val="36"/>
        </w:rPr>
        <w:t>铺抗静电地板时应根据房间内的具体情况选择铺设方向.当无设备或留洞且模数</w:t>
      </w:r>
      <w:r>
        <w:rPr>
          <w:spacing w:val="-2"/>
          <w:sz w:val="36"/>
        </w:rPr>
        <w:t>相符时.宜由里向外铺,当无设备或留洞但模数不相符时 ,宜由外向里铺.当有设备或留洞时应综合考虑选定铺设方向和顺序</w:t>
      </w:r>
    </w:p>
    <w:p>
      <w:pPr>
        <w:pStyle w:val="ListParagraph"/>
        <w:numPr>
          <w:ilvl w:val="0"/>
          <w:numId w:val="58"/>
        </w:numPr>
        <w:tabs>
          <w:tab w:val="left" w:pos="2119"/>
        </w:tabs>
        <w:spacing w:before="6" w:after="0" w:line="242" w:lineRule="auto"/>
        <w:ind w:left="1153" w:right="1697" w:firstLine="424"/>
        <w:jc w:val="both"/>
        <w:rPr>
          <w:sz w:val="36"/>
        </w:rPr>
      </w:pPr>
      <w:r>
        <w:rPr>
          <w:sz w:val="36"/>
        </w:rPr>
        <w:t>铺抗静电地板:先在横梁上铺设缓冲胶条,并用乳胶液与横梁粘合.铺设地板应用</w:t>
      </w:r>
      <w:r>
        <w:rPr>
          <w:spacing w:val="-4"/>
          <w:sz w:val="36"/>
        </w:rPr>
        <w:t>吸盘,垂直放入横梁间方格,保证四角接触处平整,严密,不得采用加垫 的方法.</w:t>
      </w:r>
    </w:p>
    <w:p>
      <w:pPr>
        <w:pStyle w:val="ListParagraph"/>
        <w:numPr>
          <w:ilvl w:val="0"/>
          <w:numId w:val="58"/>
        </w:numPr>
        <w:tabs>
          <w:tab w:val="left" w:pos="2119"/>
        </w:tabs>
        <w:spacing w:before="4" w:after="0" w:line="240" w:lineRule="auto"/>
        <w:ind w:left="2118" w:right="0" w:hanging="541"/>
        <w:jc w:val="left"/>
        <w:rPr>
          <w:sz w:val="36"/>
        </w:rPr>
      </w:pPr>
      <w:r>
        <w:rPr>
          <w:sz w:val="36"/>
        </w:rPr>
        <w:t>不符和模数的板块,其不足部分在现场分现场根据实际尺寸将板块切割后镶补,并</w:t>
      </w:r>
    </w:p>
    <w:p>
      <w:pPr>
        <w:spacing w:after="0" w:line="240" w:lineRule="auto"/>
        <w:jc w:val="left"/>
        <w:rPr>
          <w:sz w:val="36"/>
        </w:rPr>
        <w:sectPr>
          <w:headerReference w:type="default" r:id="rId27"/>
          <w:footerReference w:type="default" r:id="rId28"/>
          <w:pgSz w:w="17860" w:h="25260"/>
          <w:pgMar w:top="1360" w:right="0" w:bottom="700" w:left="1400" w:header="0" w:footer="509"/>
          <w:pgNumType w:start="15"/>
          <w:cols w:space="708"/>
        </w:sectPr>
      </w:pPr>
    </w:p>
    <w:p>
      <w:pPr>
        <w:pStyle w:val="BodyText"/>
        <w:spacing w:before="12" w:line="242" w:lineRule="auto"/>
        <w:ind w:left="1153" w:right="1774"/>
      </w:pPr>
      <w:r>
        <w:rPr>
          <w:spacing w:val="-10"/>
        </w:rPr>
        <w:t>配装相应的可调支撑和横梁 .切割应按设计要进行处理安装 ,并不得有局部膨胀变形情</w:t>
      </w:r>
      <w:r>
        <w:t>况.</w:t>
      </w:r>
    </w:p>
    <w:p>
      <w:pPr>
        <w:pStyle w:val="ListParagraph"/>
        <w:numPr>
          <w:ilvl w:val="2"/>
          <w:numId w:val="62"/>
        </w:numPr>
        <w:tabs>
          <w:tab w:val="left" w:pos="2151"/>
        </w:tabs>
        <w:spacing w:before="11" w:after="0" w:line="1020" w:lineRule="atLeast"/>
        <w:ind w:left="1736" w:right="11787" w:hanging="583"/>
        <w:jc w:val="left"/>
        <w:rPr>
          <w:sz w:val="36"/>
        </w:rPr>
      </w:pPr>
      <w:r>
        <w:rPr>
          <w:b/>
          <w:spacing w:val="-3"/>
          <w:sz w:val="36"/>
        </w:rPr>
        <w:t>块料楼地面工程</w:t>
      </w:r>
      <w:r>
        <w:rPr>
          <w:sz w:val="36"/>
        </w:rPr>
        <w:t>1</w:t>
      </w:r>
      <w:r>
        <w:rPr>
          <w:spacing w:val="-19"/>
          <w:sz w:val="36"/>
        </w:rPr>
        <w:t xml:space="preserve"> 地砖楼面</w:t>
      </w:r>
    </w:p>
    <w:p>
      <w:pPr>
        <w:pStyle w:val="ListParagraph"/>
        <w:numPr>
          <w:ilvl w:val="0"/>
          <w:numId w:val="57"/>
        </w:numPr>
        <w:tabs>
          <w:tab w:val="left" w:pos="2479"/>
        </w:tabs>
        <w:spacing w:before="13" w:after="0" w:line="242" w:lineRule="auto"/>
        <w:ind w:left="1153" w:right="1739" w:firstLine="424"/>
        <w:jc w:val="left"/>
        <w:rPr>
          <w:sz w:val="36"/>
        </w:rPr>
      </w:pPr>
      <w:r>
        <w:rPr>
          <w:spacing w:val="-1"/>
          <w:sz w:val="36"/>
        </w:rPr>
        <w:t>地砖的材质要求：尺寸准确，颜色一致，表面平整，无裂缝，无缺棱掉角。地</w:t>
      </w:r>
      <w:r>
        <w:rPr>
          <w:sz w:val="36"/>
        </w:rPr>
        <w:t>砖要侧立堆放保管。</w:t>
      </w:r>
    </w:p>
    <w:p>
      <w:pPr>
        <w:pStyle w:val="ListParagraph"/>
        <w:numPr>
          <w:ilvl w:val="0"/>
          <w:numId w:val="57"/>
        </w:numPr>
        <w:tabs>
          <w:tab w:val="left" w:pos="2479"/>
        </w:tabs>
        <w:spacing w:before="4" w:after="0" w:line="240" w:lineRule="auto"/>
        <w:ind w:left="2478" w:right="0" w:hanging="901"/>
        <w:jc w:val="left"/>
        <w:rPr>
          <w:sz w:val="36"/>
        </w:rPr>
      </w:pPr>
      <w:r>
        <w:rPr>
          <w:spacing w:val="-18"/>
          <w:sz w:val="36"/>
        </w:rPr>
        <w:t xml:space="preserve">找平层用 </w:t>
      </w:r>
      <w:r>
        <w:rPr>
          <w:sz w:val="36"/>
        </w:rPr>
        <w:t>1∶4 干硬性砂浆，面上撒素水泥。</w:t>
      </w:r>
    </w:p>
    <w:p>
      <w:pPr>
        <w:pStyle w:val="ListParagraph"/>
        <w:numPr>
          <w:ilvl w:val="0"/>
          <w:numId w:val="57"/>
        </w:numPr>
        <w:tabs>
          <w:tab w:val="left" w:pos="2479"/>
        </w:tabs>
        <w:spacing w:before="7" w:after="0" w:line="240" w:lineRule="auto"/>
        <w:ind w:left="2478" w:right="0" w:hanging="901"/>
        <w:jc w:val="left"/>
        <w:rPr>
          <w:sz w:val="36"/>
        </w:rPr>
      </w:pPr>
      <w:r>
        <w:rPr>
          <w:spacing w:val="-9"/>
          <w:sz w:val="36"/>
        </w:rPr>
        <w:t xml:space="preserve">地砖在铺砌前宜浸水 </w:t>
      </w:r>
      <w:r>
        <w:rPr>
          <w:sz w:val="36"/>
        </w:rPr>
        <w:t>2～3h，然后取出阴干后使用。</w:t>
      </w:r>
    </w:p>
    <w:p>
      <w:pPr>
        <w:pStyle w:val="ListParagraph"/>
        <w:numPr>
          <w:ilvl w:val="0"/>
          <w:numId w:val="57"/>
        </w:numPr>
        <w:tabs>
          <w:tab w:val="left" w:pos="2479"/>
        </w:tabs>
        <w:spacing w:before="7" w:after="0" w:line="242" w:lineRule="auto"/>
        <w:ind w:left="1153" w:right="1739" w:firstLine="424"/>
        <w:jc w:val="left"/>
        <w:rPr>
          <w:sz w:val="36"/>
        </w:rPr>
      </w:pPr>
      <w:r>
        <w:rPr>
          <w:spacing w:val="-1"/>
          <w:sz w:val="36"/>
        </w:rPr>
        <w:t>地砖在铺贴前要排贴，根据排贴尺寸挂线。摊浆铺砌，用木锤拍实，铺砌后用</w:t>
      </w:r>
      <w:r>
        <w:rPr>
          <w:spacing w:val="-4"/>
          <w:sz w:val="36"/>
        </w:rPr>
        <w:t xml:space="preserve">素水泥浆擦缝，并将面层砂浆清洗干净。铺砌好后养护 </w:t>
      </w:r>
      <w:r>
        <w:rPr>
          <w:sz w:val="36"/>
        </w:rPr>
        <w:t>3d， 不准上人。</w:t>
      </w:r>
    </w:p>
    <w:p>
      <w:pPr>
        <w:pStyle w:val="ListParagraph"/>
        <w:numPr>
          <w:ilvl w:val="0"/>
          <w:numId w:val="57"/>
        </w:numPr>
        <w:tabs>
          <w:tab w:val="left" w:pos="2479"/>
        </w:tabs>
        <w:spacing w:before="4" w:after="0" w:line="240" w:lineRule="auto"/>
        <w:ind w:left="2478" w:right="0" w:hanging="901"/>
        <w:jc w:val="left"/>
        <w:rPr>
          <w:sz w:val="36"/>
        </w:rPr>
      </w:pPr>
      <w:r>
        <w:rPr>
          <w:sz w:val="36"/>
        </w:rPr>
        <w:t>地面坡度必须符合设计要求，排水顺利，不倒泛水，无渗漏，无积水现象。</w:t>
      </w:r>
    </w:p>
    <w:p>
      <w:pPr>
        <w:pStyle w:val="BodyText"/>
        <w:spacing w:before="3"/>
        <w:rPr>
          <w:sz w:val="31"/>
        </w:rPr>
      </w:pPr>
    </w:p>
    <w:p>
      <w:pPr>
        <w:pStyle w:val="Heading1"/>
        <w:numPr>
          <w:ilvl w:val="2"/>
          <w:numId w:val="62"/>
        </w:numPr>
        <w:tabs>
          <w:tab w:val="left" w:pos="2151"/>
        </w:tabs>
        <w:spacing w:before="0" w:after="0" w:line="240" w:lineRule="auto"/>
        <w:ind w:left="2150" w:right="0" w:hanging="998"/>
        <w:jc w:val="left"/>
      </w:pPr>
      <w:r>
        <w:t>强化木地板安装施工</w:t>
      </w:r>
    </w:p>
    <w:p>
      <w:pPr>
        <w:pStyle w:val="BodyText"/>
        <w:spacing w:before="11"/>
        <w:rPr>
          <w:b/>
          <w:sz w:val="30"/>
        </w:rPr>
      </w:pPr>
    </w:p>
    <w:p>
      <w:pPr>
        <w:pStyle w:val="ListParagraph"/>
        <w:numPr>
          <w:ilvl w:val="0"/>
          <w:numId w:val="56"/>
        </w:numPr>
        <w:tabs>
          <w:tab w:val="left" w:pos="2118"/>
        </w:tabs>
        <w:spacing w:before="0" w:after="0" w:line="240" w:lineRule="auto"/>
        <w:ind w:left="2117" w:right="0" w:hanging="540"/>
        <w:jc w:val="left"/>
        <w:rPr>
          <w:sz w:val="36"/>
        </w:rPr>
      </w:pPr>
      <w:r>
        <w:rPr>
          <w:sz w:val="36"/>
        </w:rPr>
        <w:t>垫层铺设</w:t>
      </w:r>
    </w:p>
    <w:p>
      <w:pPr>
        <w:pStyle w:val="BodyText"/>
        <w:spacing w:before="7"/>
        <w:ind w:left="1578"/>
      </w:pPr>
      <w:r>
        <w:t>垫层的方向与地板条的方向垂直，垫层专用地垫。</w:t>
      </w:r>
    </w:p>
    <w:p>
      <w:pPr>
        <w:pStyle w:val="ListParagraph"/>
        <w:numPr>
          <w:ilvl w:val="0"/>
          <w:numId w:val="56"/>
        </w:numPr>
        <w:tabs>
          <w:tab w:val="left" w:pos="2118"/>
        </w:tabs>
        <w:spacing w:before="7" w:after="0" w:line="240" w:lineRule="auto"/>
        <w:ind w:left="2117" w:right="0" w:hanging="540"/>
        <w:jc w:val="left"/>
        <w:rPr>
          <w:sz w:val="36"/>
        </w:rPr>
      </w:pPr>
      <w:r>
        <w:rPr>
          <w:sz w:val="36"/>
        </w:rPr>
        <w:t>地板试铺</w:t>
      </w:r>
    </w:p>
    <w:p>
      <w:pPr>
        <w:pStyle w:val="BodyText"/>
        <w:spacing w:before="6"/>
        <w:ind w:left="1578"/>
      </w:pPr>
      <w:r>
        <w:t>前三排均要求直接在地层上试铺，即不施胶铺装。</w:t>
      </w:r>
    </w:p>
    <w:p>
      <w:pPr>
        <w:pStyle w:val="BodyText"/>
        <w:spacing w:before="7" w:line="242" w:lineRule="auto"/>
        <w:ind w:left="1153" w:right="1630" w:firstLine="424"/>
        <w:jc w:val="both"/>
      </w:pPr>
      <w:r>
        <w:t>1、铺装方向。铺时地板走向通常与房间长度方向一致或按客户要求，自左向右逐排</w:t>
      </w:r>
      <w:r>
        <w:rPr>
          <w:spacing w:val="-1"/>
        </w:rPr>
        <w:t>铺装，凹槽向墙，地板与墙之间放入木楔，保证伸缩缝隙</w:t>
      </w:r>
      <w:r>
        <w:t>8~12mm</w:t>
      </w:r>
      <w:r>
        <w:rPr>
          <w:spacing w:val="-2"/>
        </w:rPr>
        <w:t>。当墙有弧形、柱脚等</w:t>
      </w:r>
      <w:r>
        <w:t>时，就按其轮廓切割前排地板；</w:t>
      </w:r>
    </w:p>
    <w:p>
      <w:pPr>
        <w:pStyle w:val="BodyText"/>
        <w:spacing w:before="7"/>
        <w:ind w:left="1578"/>
      </w:pPr>
      <w:r>
        <w:t>2、每排最后一块的长度测量，可将其旋转 180°进行划线切割；</w:t>
      </w:r>
    </w:p>
    <w:p>
      <w:pPr>
        <w:pStyle w:val="BodyText"/>
        <w:spacing w:before="6"/>
        <w:ind w:left="1578"/>
      </w:pPr>
      <w:r>
        <w:rPr>
          <w:spacing w:val="-1"/>
        </w:rPr>
        <w:t>3</w:t>
      </w:r>
      <w:r>
        <w:t>、上一排最后一块地板的切割剩余部分用于下一排的起始块。</w:t>
      </w:r>
    </w:p>
    <w:p>
      <w:pPr>
        <w:pStyle w:val="BodyText"/>
        <w:spacing w:before="8"/>
        <w:ind w:left="1578"/>
      </w:pPr>
      <w:r>
        <w:rPr>
          <w:spacing w:val="-1"/>
        </w:rPr>
        <w:t>4</w:t>
      </w:r>
      <w:r>
        <w:t>、铺设过程中应注意缺损、纹路、色差等现象，并及时调整。</w:t>
      </w:r>
    </w:p>
    <w:p>
      <w:pPr>
        <w:pStyle w:val="ListParagraph"/>
        <w:numPr>
          <w:ilvl w:val="0"/>
          <w:numId w:val="56"/>
        </w:numPr>
        <w:tabs>
          <w:tab w:val="left" w:pos="2118"/>
        </w:tabs>
        <w:spacing w:before="6" w:after="0" w:line="240" w:lineRule="auto"/>
        <w:ind w:left="2117" w:right="0" w:hanging="540"/>
        <w:jc w:val="left"/>
        <w:rPr>
          <w:sz w:val="36"/>
        </w:rPr>
      </w:pPr>
      <w:r>
        <w:rPr>
          <w:sz w:val="36"/>
        </w:rPr>
        <w:t>安装</w:t>
      </w:r>
    </w:p>
    <w:p>
      <w:pPr>
        <w:pStyle w:val="BodyText"/>
        <w:spacing w:before="7"/>
        <w:ind w:left="1578"/>
      </w:pPr>
      <w:r>
        <w:t>1、根据试铺板块的程序进行拼装，在拼装时榫槽粘胶应注意以下几点：</w:t>
      </w:r>
    </w:p>
    <w:p>
      <w:pPr>
        <w:pStyle w:val="ListParagraph"/>
        <w:numPr>
          <w:ilvl w:val="0"/>
          <w:numId w:val="55"/>
        </w:numPr>
        <w:tabs>
          <w:tab w:val="left" w:pos="2298"/>
        </w:tabs>
        <w:spacing w:before="7" w:after="0" w:line="242" w:lineRule="auto"/>
        <w:ind w:left="1153" w:right="1694" w:firstLine="424"/>
        <w:jc w:val="both"/>
        <w:rPr>
          <w:sz w:val="36"/>
        </w:rPr>
      </w:pPr>
      <w:r>
        <w:rPr>
          <w:spacing w:val="-6"/>
          <w:sz w:val="36"/>
        </w:rPr>
        <w:t xml:space="preserve">打开胶瓶，并把瓶嘴削成 </w:t>
      </w:r>
      <w:r>
        <w:rPr>
          <w:sz w:val="36"/>
        </w:rPr>
        <w:t>45°</w:t>
      </w:r>
      <w:r>
        <w:rPr>
          <w:spacing w:val="-4"/>
          <w:sz w:val="36"/>
        </w:rPr>
        <w:t xml:space="preserve">斜口，在涂胶时胶水瓶与地板水平方向保持 </w:t>
      </w:r>
      <w:r>
        <w:rPr>
          <w:spacing w:val="-6"/>
          <w:sz w:val="36"/>
        </w:rPr>
        <w:t xml:space="preserve">45° </w:t>
      </w:r>
      <w:r>
        <w:rPr>
          <w:sz w:val="36"/>
        </w:rPr>
        <w:t>角，依次涂胶。</w:t>
      </w:r>
    </w:p>
    <w:p>
      <w:pPr>
        <w:pStyle w:val="ListParagraph"/>
        <w:numPr>
          <w:ilvl w:val="0"/>
          <w:numId w:val="55"/>
        </w:numPr>
        <w:tabs>
          <w:tab w:val="left" w:pos="2298"/>
        </w:tabs>
        <w:spacing w:before="4" w:after="0" w:line="242" w:lineRule="auto"/>
        <w:ind w:left="1153" w:right="1559" w:firstLine="424"/>
        <w:jc w:val="both"/>
        <w:rPr>
          <w:sz w:val="36"/>
        </w:rPr>
      </w:pPr>
      <w:r>
        <w:rPr>
          <w:spacing w:val="-1"/>
          <w:sz w:val="36"/>
        </w:rPr>
        <w:t>涂胶位置。胶应涂在榫头上沿外侧，假如涂在榫内，不仅浪费胶液，而且还使本</w:t>
      </w:r>
      <w:r>
        <w:rPr>
          <w:sz w:val="36"/>
        </w:rPr>
        <w:t>来留作缓冲用的间隙塞满，使其无法伸胀，当地板遇潮后极易拱起翘。</w:t>
      </w:r>
    </w:p>
    <w:p>
      <w:pPr>
        <w:pStyle w:val="ListParagraph"/>
        <w:numPr>
          <w:ilvl w:val="0"/>
          <w:numId w:val="55"/>
        </w:numPr>
        <w:tabs>
          <w:tab w:val="left" w:pos="2298"/>
        </w:tabs>
        <w:spacing w:before="4" w:after="0" w:line="242" w:lineRule="auto"/>
        <w:ind w:left="1153" w:right="1624" w:firstLine="424"/>
        <w:jc w:val="both"/>
        <w:rPr>
          <w:sz w:val="36"/>
        </w:rPr>
      </w:pPr>
      <w:r>
        <w:rPr>
          <w:spacing w:val="-12"/>
          <w:sz w:val="36"/>
        </w:rPr>
        <w:t>涂胶量。涂胶的量为两块拼合后，能看到一条不间断的均匀白线，所以涂胶时应</w:t>
      </w:r>
      <w:r>
        <w:rPr>
          <w:spacing w:val="-13"/>
          <w:sz w:val="36"/>
        </w:rPr>
        <w:t>当保持匀速，而且要特别注意在顶角处的胶一定要涂到，操作时当胶瓶移到顶角处时稍</w:t>
      </w:r>
      <w:r>
        <w:rPr>
          <w:sz w:val="36"/>
        </w:rPr>
        <w:t>微停顿一下。</w:t>
      </w:r>
    </w:p>
    <w:p>
      <w:pPr>
        <w:pStyle w:val="BodyText"/>
        <w:spacing w:before="7" w:line="244" w:lineRule="auto"/>
        <w:ind w:left="1153" w:right="1739" w:firstLine="424"/>
      </w:pPr>
      <w:r>
        <w:t>2、地板粘胶榫槽配合后，用橡胶锤拍紧，然后用拉力器夹紧并检查直线度。在施胶前一定要时刻观察板面的高度差，当无高度差，无缝隙时才能施胶拍紧。</w:t>
      </w:r>
    </w:p>
    <w:p>
      <w:pPr>
        <w:pStyle w:val="BodyText"/>
        <w:spacing w:line="457" w:lineRule="exact"/>
        <w:ind w:left="1578"/>
      </w:pPr>
      <w:r>
        <w:t>3、最后一排地板要采用适当的方法测量其宽度进行切割施胶，用拉钩使之严密。</w:t>
      </w:r>
    </w:p>
    <w:p>
      <w:pPr>
        <w:pStyle w:val="BodyText"/>
        <w:spacing w:before="7" w:line="242" w:lineRule="auto"/>
        <w:ind w:left="1153" w:right="1739" w:firstLine="424"/>
      </w:pPr>
      <w:r>
        <w:t>4、在施工过程中，若遇到管道、柱脚等情况，应适当进行开孔切割、施胶安装，还要保持适当的间隙。</w:t>
      </w:r>
    </w:p>
    <w:p>
      <w:pPr>
        <w:pStyle w:val="BodyText"/>
        <w:spacing w:before="4" w:line="242" w:lineRule="auto"/>
        <w:ind w:left="1153" w:right="1739" w:firstLine="424"/>
      </w:pPr>
      <w:r>
        <w:t>5、涂胶处理。涂胶应及时擦去，当余胶已稍凝固时，应用铲刀铲去。用湿布擦除胶水时，应顺着缝的方向朝有胶的一侧去擦，不要转圈擦。</w:t>
      </w:r>
    </w:p>
    <w:p>
      <w:pPr>
        <w:spacing w:after="0" w:line="242" w:lineRule="auto"/>
        <w:sectPr>
          <w:headerReference w:type="default" r:id="rId29"/>
          <w:footerReference w:type="default" r:id="rId30"/>
          <w:pgSz w:w="17860" w:h="25260"/>
          <w:pgMar w:top="1360" w:right="0" w:bottom="700" w:left="1400" w:header="0" w:footer="509"/>
          <w:pgNumType w:start="16"/>
          <w:cols w:space="708"/>
        </w:sectPr>
      </w:pPr>
    </w:p>
    <w:p>
      <w:pPr>
        <w:pStyle w:val="Heading1"/>
        <w:numPr>
          <w:ilvl w:val="1"/>
          <w:numId w:val="62"/>
        </w:numPr>
        <w:tabs>
          <w:tab w:val="left" w:pos="1791"/>
        </w:tabs>
        <w:spacing w:before="13" w:after="0" w:line="240" w:lineRule="auto"/>
        <w:ind w:left="1790" w:right="0" w:hanging="638"/>
        <w:jc w:val="left"/>
      </w:pPr>
      <w:r>
        <w:t>墙面改造工程</w:t>
      </w:r>
    </w:p>
    <w:p>
      <w:pPr>
        <w:pStyle w:val="BodyText"/>
        <w:spacing w:before="5"/>
        <w:rPr>
          <w:b/>
          <w:sz w:val="46"/>
        </w:rPr>
      </w:pPr>
    </w:p>
    <w:p>
      <w:pPr>
        <w:pStyle w:val="ListParagraph"/>
        <w:numPr>
          <w:ilvl w:val="2"/>
          <w:numId w:val="62"/>
        </w:numPr>
        <w:tabs>
          <w:tab w:val="left" w:pos="901"/>
        </w:tabs>
        <w:spacing w:before="0" w:after="0" w:line="240" w:lineRule="auto"/>
        <w:ind w:left="2054" w:right="12320" w:hanging="2055"/>
        <w:jc w:val="right"/>
        <w:rPr>
          <w:b/>
          <w:color w:val="FF0000"/>
          <w:sz w:val="34"/>
        </w:rPr>
      </w:pPr>
      <w:r>
        <w:rPr>
          <w:b/>
          <w:color w:val="FF0000"/>
          <w:sz w:val="36"/>
        </w:rPr>
        <w:t>GRC</w:t>
      </w:r>
      <w:r>
        <w:rPr>
          <w:b/>
          <w:color w:val="FF0000"/>
          <w:spacing w:val="-19"/>
          <w:sz w:val="36"/>
        </w:rPr>
        <w:t xml:space="preserve"> 隔墙施工</w:t>
      </w:r>
    </w:p>
    <w:p>
      <w:pPr>
        <w:pStyle w:val="BodyText"/>
        <w:spacing w:before="7"/>
        <w:rPr>
          <w:b/>
          <w:sz w:val="30"/>
        </w:rPr>
      </w:pPr>
    </w:p>
    <w:p>
      <w:pPr>
        <w:pStyle w:val="ListParagraph"/>
        <w:numPr>
          <w:ilvl w:val="0"/>
          <w:numId w:val="54"/>
        </w:numPr>
        <w:tabs>
          <w:tab w:val="left" w:pos="361"/>
        </w:tabs>
        <w:spacing w:before="1" w:after="0" w:line="240" w:lineRule="auto"/>
        <w:ind w:left="1939" w:right="12359" w:hanging="1939"/>
        <w:jc w:val="right"/>
        <w:rPr>
          <w:sz w:val="36"/>
        </w:rPr>
      </w:pPr>
      <w:r>
        <w:rPr>
          <w:sz w:val="36"/>
        </w:rPr>
        <w:t>施工工艺流程</w:t>
      </w:r>
    </w:p>
    <w:p>
      <w:pPr>
        <w:pStyle w:val="BodyText"/>
        <w:spacing w:before="6"/>
        <w:rPr>
          <w:sz w:val="26"/>
        </w:rPr>
      </w:pPr>
      <w:r>
        <w:pict>
          <v:group id="_x0000_s1047" style="width:682pt;height:210pt;margin-top:18.94pt;margin-left:158pt;mso-position-horizontal-relative:page;mso-wrap-distance-left:0;mso-wrap-distance-right:0;position:absolute;z-index:-251655168" coordorigin="3160,379" coordsize="13640,4200">
            <v:shape id="_x0000_s1048" type="#_x0000_t75" style="width:12827;height:3774;left:3787;position:absolute;top:725" stroked="f">
              <v:imagedata r:id="rId31" o:title=""/>
            </v:shape>
            <v:shape id="_x0000_s1049" type="#_x0000_t75" style="width:13640;height:4200;left:3160;position:absolute;top:378" stroked="f">
              <v:imagedata r:id="rId32" o:title=""/>
            </v:shape>
            <w10:wrap type="topAndBottom"/>
          </v:group>
        </w:pict>
      </w:r>
    </w:p>
    <w:p>
      <w:pPr>
        <w:pStyle w:val="BodyText"/>
        <w:spacing w:before="4"/>
        <w:rPr>
          <w:sz w:val="48"/>
        </w:rPr>
      </w:pPr>
    </w:p>
    <w:p>
      <w:pPr>
        <w:pStyle w:val="ListParagraph"/>
        <w:numPr>
          <w:ilvl w:val="0"/>
          <w:numId w:val="54"/>
        </w:numPr>
        <w:tabs>
          <w:tab w:val="left" w:pos="1939"/>
        </w:tabs>
        <w:spacing w:before="0" w:after="0" w:line="240" w:lineRule="auto"/>
        <w:ind w:left="1939" w:right="0" w:hanging="361"/>
        <w:jc w:val="left"/>
        <w:rPr>
          <w:sz w:val="36"/>
        </w:rPr>
      </w:pPr>
      <w:r>
        <w:rPr>
          <w:sz w:val="36"/>
        </w:rPr>
        <w:t>施工工艺流程</w:t>
      </w:r>
    </w:p>
    <w:p>
      <w:pPr>
        <w:pStyle w:val="BodyText"/>
        <w:tabs>
          <w:tab w:val="left" w:pos="3777"/>
        </w:tabs>
        <w:spacing w:before="7" w:line="242" w:lineRule="auto"/>
        <w:ind w:left="1153" w:right="1880" w:firstLine="424"/>
      </w:pPr>
      <w:r>
        <w:t>墙体放线→</w:t>
        <w:tab/>
        <w:t>砌块排列→铺砂浆→砌块就位→校正砌块浇水→砂浆镶砖→竖缝灌</w:t>
      </w:r>
      <w:r>
        <w:rPr>
          <w:spacing w:val="-18"/>
        </w:rPr>
        <w:t>砂</w:t>
      </w:r>
      <w:r>
        <w:t>浆→勾缝</w:t>
      </w:r>
    </w:p>
    <w:p>
      <w:pPr>
        <w:pStyle w:val="ListParagraph"/>
        <w:numPr>
          <w:ilvl w:val="0"/>
          <w:numId w:val="53"/>
        </w:numPr>
        <w:tabs>
          <w:tab w:val="left" w:pos="1848"/>
        </w:tabs>
        <w:spacing w:before="4" w:after="0" w:line="240" w:lineRule="auto"/>
        <w:ind w:left="1847" w:right="0" w:hanging="270"/>
        <w:jc w:val="left"/>
        <w:rPr>
          <w:sz w:val="36"/>
        </w:rPr>
      </w:pPr>
      <w:r>
        <w:rPr>
          <w:sz w:val="36"/>
        </w:rPr>
        <w:t>砌块施工方法</w:t>
      </w:r>
    </w:p>
    <w:p>
      <w:pPr>
        <w:pStyle w:val="ListParagraph"/>
        <w:numPr>
          <w:ilvl w:val="1"/>
          <w:numId w:val="53"/>
        </w:numPr>
        <w:tabs>
          <w:tab w:val="left" w:pos="2208"/>
        </w:tabs>
        <w:spacing w:before="7" w:after="0" w:line="242" w:lineRule="auto"/>
        <w:ind w:left="1153" w:right="1649" w:firstLine="424"/>
        <w:jc w:val="both"/>
        <w:rPr>
          <w:sz w:val="36"/>
        </w:rPr>
      </w:pPr>
      <w:r>
        <w:rPr>
          <w:spacing w:val="-1"/>
          <w:sz w:val="36"/>
        </w:rPr>
        <w:t>基层处理：将要砌墙的根部位的砂浆或砖表面清扫干净，用砂浆找平，拉线，用</w:t>
      </w:r>
      <w:r>
        <w:rPr>
          <w:spacing w:val="-12"/>
          <w:sz w:val="36"/>
        </w:rPr>
        <w:t>水平尺检查其平整度，当最下一皮的水平灰缝厚度大于</w:t>
      </w:r>
      <w:r>
        <w:rPr>
          <w:sz w:val="36"/>
        </w:rPr>
        <w:t>20mm</w:t>
      </w:r>
      <w:r>
        <w:rPr>
          <w:spacing w:val="-28"/>
          <w:sz w:val="36"/>
        </w:rPr>
        <w:t xml:space="preserve"> 时，应用细石砂浆找平。</w:t>
      </w:r>
    </w:p>
    <w:p>
      <w:pPr>
        <w:pStyle w:val="ListParagraph"/>
        <w:numPr>
          <w:ilvl w:val="1"/>
          <w:numId w:val="53"/>
        </w:numPr>
        <w:tabs>
          <w:tab w:val="left" w:pos="2208"/>
        </w:tabs>
        <w:spacing w:before="4" w:after="0" w:line="244" w:lineRule="auto"/>
        <w:ind w:left="1153" w:right="1624" w:firstLine="424"/>
        <w:jc w:val="both"/>
        <w:rPr>
          <w:sz w:val="36"/>
        </w:rPr>
      </w:pPr>
      <w:r>
        <w:rPr>
          <w:sz w:val="36"/>
        </w:rPr>
        <w:t>排砖撂底：砌筑砌块墙前先在墙根部清理干净、整洁，无浮土。根据弹好的门窗</w:t>
      </w:r>
      <w:r>
        <w:rPr>
          <w:spacing w:val="-1"/>
          <w:sz w:val="36"/>
        </w:rPr>
        <w:t>洞口位置线，认真核对墙尺寸，其长度是否符合排砖模数，如不合模数时，尺寸较小时</w:t>
      </w:r>
      <w:r>
        <w:rPr>
          <w:sz w:val="36"/>
        </w:rPr>
        <w:t>采用调整灰缝的方法。</w:t>
      </w:r>
    </w:p>
    <w:p>
      <w:pPr>
        <w:pStyle w:val="ListParagraph"/>
        <w:numPr>
          <w:ilvl w:val="1"/>
          <w:numId w:val="53"/>
        </w:numPr>
        <w:tabs>
          <w:tab w:val="left" w:pos="2208"/>
        </w:tabs>
        <w:spacing w:before="0" w:after="0" w:line="454" w:lineRule="exact"/>
        <w:ind w:left="2207" w:right="0" w:hanging="630"/>
        <w:jc w:val="both"/>
        <w:rPr>
          <w:sz w:val="36"/>
        </w:rPr>
      </w:pPr>
      <w:r>
        <w:rPr>
          <w:sz w:val="36"/>
        </w:rPr>
        <w:t>组砌方法：砌块砌体采用全顺法。</w:t>
      </w:r>
    </w:p>
    <w:p>
      <w:pPr>
        <w:pStyle w:val="ListParagraph"/>
        <w:numPr>
          <w:ilvl w:val="0"/>
          <w:numId w:val="52"/>
        </w:numPr>
        <w:tabs>
          <w:tab w:val="left" w:pos="2479"/>
        </w:tabs>
        <w:spacing w:before="7" w:after="0" w:line="242" w:lineRule="auto"/>
        <w:ind w:left="1153" w:right="1739" w:firstLine="424"/>
        <w:jc w:val="left"/>
        <w:rPr>
          <w:sz w:val="36"/>
        </w:rPr>
      </w:pPr>
      <w:r>
        <w:rPr>
          <w:spacing w:val="-1"/>
          <w:sz w:val="36"/>
        </w:rPr>
        <w:t>砌砖，砌筑前应先根据墙长进行排砖，不够整块时可以用分头块或锯成需要的</w:t>
      </w:r>
      <w:r>
        <w:rPr>
          <w:spacing w:val="-11"/>
          <w:sz w:val="36"/>
        </w:rPr>
        <w:t xml:space="preserve">尺寸，但不得小于 </w:t>
      </w:r>
      <w:r>
        <w:rPr>
          <w:sz w:val="36"/>
        </w:rPr>
        <w:t>200mm。</w:t>
      </w:r>
    </w:p>
    <w:p>
      <w:pPr>
        <w:pStyle w:val="ListParagraph"/>
        <w:numPr>
          <w:ilvl w:val="0"/>
          <w:numId w:val="52"/>
        </w:numPr>
        <w:tabs>
          <w:tab w:val="left" w:pos="2479"/>
        </w:tabs>
        <w:spacing w:before="4" w:after="0" w:line="240" w:lineRule="auto"/>
        <w:ind w:left="2478" w:right="0" w:hanging="901"/>
        <w:jc w:val="left"/>
        <w:rPr>
          <w:sz w:val="36"/>
        </w:rPr>
      </w:pPr>
      <w:r>
        <w:rPr>
          <w:sz w:val="36"/>
        </w:rPr>
        <w:t>应选择棱角整齐，无弯曲、裂纹，规格一致的砌块。</w:t>
      </w:r>
    </w:p>
    <w:p>
      <w:pPr>
        <w:pStyle w:val="ListParagraph"/>
        <w:numPr>
          <w:ilvl w:val="0"/>
          <w:numId w:val="52"/>
        </w:numPr>
        <w:tabs>
          <w:tab w:val="left" w:pos="2479"/>
        </w:tabs>
        <w:spacing w:before="7" w:after="0" w:line="240" w:lineRule="auto"/>
        <w:ind w:left="2478" w:right="0" w:hanging="901"/>
        <w:jc w:val="left"/>
        <w:rPr>
          <w:sz w:val="36"/>
        </w:rPr>
      </w:pPr>
      <w:r>
        <w:rPr>
          <w:sz w:val="36"/>
        </w:rPr>
        <w:t>每皮砌块应使其底面朝上砌筑。</w:t>
      </w:r>
    </w:p>
    <w:p>
      <w:pPr>
        <w:pStyle w:val="ListParagraph"/>
        <w:numPr>
          <w:ilvl w:val="0"/>
          <w:numId w:val="52"/>
        </w:numPr>
        <w:tabs>
          <w:tab w:val="left" w:pos="2479"/>
        </w:tabs>
        <w:spacing w:before="7" w:after="0" w:line="242" w:lineRule="auto"/>
        <w:ind w:left="1153" w:right="1706" w:firstLine="424"/>
        <w:jc w:val="left"/>
        <w:rPr>
          <w:sz w:val="36"/>
        </w:rPr>
      </w:pPr>
      <w:r>
        <w:rPr>
          <w:spacing w:val="1"/>
          <w:sz w:val="36"/>
        </w:rPr>
        <w:t xml:space="preserve">砌筑时满铺满挤，上下错缝，搭接长度不宜小于砌块长度的 </w:t>
      </w:r>
      <w:r>
        <w:rPr>
          <w:sz w:val="36"/>
        </w:rPr>
        <w:t>1/3</w:t>
      </w:r>
      <w:r>
        <w:rPr>
          <w:spacing w:val="-3"/>
          <w:sz w:val="36"/>
        </w:rPr>
        <w:t>，转角处相互</w:t>
      </w:r>
      <w:r>
        <w:rPr>
          <w:sz w:val="36"/>
        </w:rPr>
        <w:t>咬砌搭接。</w:t>
      </w:r>
    </w:p>
    <w:p>
      <w:pPr>
        <w:pStyle w:val="ListParagraph"/>
        <w:numPr>
          <w:ilvl w:val="0"/>
          <w:numId w:val="52"/>
        </w:numPr>
        <w:tabs>
          <w:tab w:val="left" w:pos="2479"/>
        </w:tabs>
        <w:spacing w:before="4" w:after="0" w:line="240" w:lineRule="auto"/>
        <w:ind w:left="2478" w:right="0" w:hanging="901"/>
        <w:jc w:val="left"/>
        <w:rPr>
          <w:sz w:val="36"/>
        </w:rPr>
      </w:pPr>
      <w:r>
        <w:rPr>
          <w:sz w:val="36"/>
        </w:rPr>
        <w:t>砌砖采用一铲灰、一块砖、一挤揉的“三一”砖砌法，砌砖时砖要放平。</w:t>
      </w:r>
    </w:p>
    <w:p>
      <w:pPr>
        <w:pStyle w:val="ListParagraph"/>
        <w:numPr>
          <w:ilvl w:val="0"/>
          <w:numId w:val="52"/>
        </w:numPr>
        <w:tabs>
          <w:tab w:val="left" w:pos="2479"/>
        </w:tabs>
        <w:spacing w:before="7" w:after="0" w:line="242" w:lineRule="auto"/>
        <w:ind w:left="1153" w:right="1739" w:firstLine="424"/>
        <w:jc w:val="left"/>
        <w:rPr>
          <w:sz w:val="36"/>
        </w:rPr>
      </w:pPr>
      <w:r>
        <w:rPr>
          <w:spacing w:val="-1"/>
          <w:sz w:val="36"/>
        </w:rPr>
        <w:t>砌块应对孔错缝搭砌，个别情况下无法对孔砌筑时，允许错孔砌筑，但搭接长</w:t>
      </w:r>
      <w:r>
        <w:rPr>
          <w:spacing w:val="-16"/>
          <w:sz w:val="36"/>
        </w:rPr>
        <w:t xml:space="preserve">度不应小于 </w:t>
      </w:r>
      <w:r>
        <w:rPr>
          <w:sz w:val="36"/>
        </w:rPr>
        <w:t>90mm。</w:t>
      </w:r>
    </w:p>
    <w:p>
      <w:pPr>
        <w:pStyle w:val="ListParagraph"/>
        <w:numPr>
          <w:ilvl w:val="0"/>
          <w:numId w:val="52"/>
        </w:numPr>
        <w:tabs>
          <w:tab w:val="left" w:pos="2479"/>
        </w:tabs>
        <w:spacing w:before="5" w:after="0" w:line="240" w:lineRule="auto"/>
        <w:ind w:left="2478" w:right="0" w:hanging="901"/>
        <w:jc w:val="left"/>
        <w:rPr>
          <w:sz w:val="36"/>
        </w:rPr>
      </w:pPr>
      <w:r>
        <w:rPr>
          <w:sz w:val="36"/>
        </w:rPr>
        <w:t>在操作过程中出现偏差应及时纠正。</w:t>
      </w:r>
    </w:p>
    <w:p>
      <w:pPr>
        <w:pStyle w:val="ListParagraph"/>
        <w:numPr>
          <w:ilvl w:val="1"/>
          <w:numId w:val="51"/>
        </w:numPr>
        <w:tabs>
          <w:tab w:val="left" w:pos="2305"/>
        </w:tabs>
        <w:spacing w:before="7" w:after="0" w:line="242" w:lineRule="auto"/>
        <w:ind w:left="1153" w:right="1912" w:firstLine="424"/>
        <w:jc w:val="left"/>
        <w:rPr>
          <w:sz w:val="36"/>
        </w:rPr>
      </w:pPr>
      <w:r>
        <w:rPr>
          <w:spacing w:val="-1"/>
          <w:sz w:val="36"/>
        </w:rPr>
        <w:t>挂线：采用外手挂线，可照顾墙体两面平整，为下道工序控制抹灰厚度奠定基</w:t>
      </w:r>
      <w:r>
        <w:rPr>
          <w:sz w:val="36"/>
        </w:rPr>
        <w:t>础。</w:t>
      </w:r>
    </w:p>
    <w:p>
      <w:pPr>
        <w:pStyle w:val="ListParagraph"/>
        <w:numPr>
          <w:ilvl w:val="1"/>
          <w:numId w:val="51"/>
        </w:numPr>
        <w:tabs>
          <w:tab w:val="left" w:pos="2208"/>
        </w:tabs>
        <w:spacing w:before="4" w:after="0" w:line="242" w:lineRule="auto"/>
        <w:ind w:left="1153" w:right="1474" w:firstLine="424"/>
        <w:jc w:val="left"/>
        <w:rPr>
          <w:sz w:val="36"/>
        </w:rPr>
      </w:pPr>
      <w:r>
        <w:rPr>
          <w:spacing w:val="-2"/>
          <w:sz w:val="36"/>
        </w:rPr>
        <w:t>砌体的灰缝厚度和宽度应正确。</w:t>
      </w:r>
      <w:r>
        <w:rPr>
          <w:sz w:val="36"/>
        </w:rPr>
        <w:t>GRC</w:t>
      </w:r>
      <w:r>
        <w:rPr>
          <w:spacing w:val="-20"/>
          <w:sz w:val="36"/>
        </w:rPr>
        <w:t xml:space="preserve"> 砌体砂浆灰缝应为 </w:t>
      </w:r>
      <w:r>
        <w:rPr>
          <w:sz w:val="36"/>
        </w:rPr>
        <w:t>8-12mm，轻集料砌体砂浆</w:t>
      </w:r>
      <w:r>
        <w:rPr>
          <w:spacing w:val="-17"/>
          <w:sz w:val="36"/>
        </w:rPr>
        <w:t xml:space="preserve">灰缝应为 </w:t>
      </w:r>
      <w:r>
        <w:rPr>
          <w:sz w:val="36"/>
        </w:rPr>
        <w:t>2-3mm</w:t>
      </w:r>
      <w:r>
        <w:rPr>
          <w:spacing w:val="-3"/>
          <w:sz w:val="36"/>
        </w:rPr>
        <w:t xml:space="preserve">。水平灰缝应平直，砂浆饱满，轻集料砂浆小型空心砌块及 </w:t>
      </w:r>
      <w:r>
        <w:rPr>
          <w:sz w:val="36"/>
        </w:rPr>
        <w:t>GRC</w:t>
      </w:r>
      <w:r>
        <w:rPr>
          <w:spacing w:val="-21"/>
          <w:sz w:val="36"/>
        </w:rPr>
        <w:t xml:space="preserve"> 按净面</w:t>
      </w:r>
      <w:r>
        <w:rPr>
          <w:spacing w:val="-25"/>
          <w:sz w:val="36"/>
        </w:rPr>
        <w:t xml:space="preserve">积计算的砂浆饱满度不应低于 </w:t>
      </w:r>
      <w:r>
        <w:rPr>
          <w:sz w:val="36"/>
        </w:rPr>
        <w:t>80%。竖向灰缝应采用加浆方法，使其砂浆饱满，严禁用</w:t>
      </w:r>
      <w:r>
        <w:rPr>
          <w:spacing w:val="-2"/>
          <w:sz w:val="36"/>
        </w:rPr>
        <w:t>水冲浆灌缝，不得出现瞎缝、透明缝。竖缝的砂浆饱满度不应低于</w:t>
      </w:r>
      <w:r>
        <w:rPr>
          <w:sz w:val="36"/>
        </w:rPr>
        <w:t>80</w:t>
      </w:r>
      <w:r>
        <w:rPr>
          <w:spacing w:val="-2"/>
          <w:sz w:val="36"/>
        </w:rPr>
        <w:t>%。砌块端头与墙、</w:t>
      </w:r>
      <w:r>
        <w:rPr>
          <w:spacing w:val="-12"/>
          <w:sz w:val="36"/>
        </w:rPr>
        <w:t xml:space="preserve">柱接缝处各涂刮 </w:t>
      </w:r>
      <w:r>
        <w:rPr>
          <w:sz w:val="36"/>
        </w:rPr>
        <w:t>5mm</w:t>
      </w:r>
      <w:r>
        <w:rPr>
          <w:spacing w:val="-10"/>
          <w:sz w:val="36"/>
        </w:rPr>
        <w:t xml:space="preserve"> 厚度的砂浆粘接，挤紧塞实，将挤出的砂浆刮平。</w:t>
      </w:r>
    </w:p>
    <w:p>
      <w:pPr>
        <w:pStyle w:val="ListParagraph"/>
        <w:numPr>
          <w:ilvl w:val="2"/>
          <w:numId w:val="50"/>
        </w:numPr>
        <w:tabs>
          <w:tab w:val="left" w:pos="2568"/>
        </w:tabs>
        <w:spacing w:before="11" w:after="0" w:line="242" w:lineRule="auto"/>
        <w:ind w:left="1153" w:right="1649" w:firstLine="424"/>
        <w:jc w:val="left"/>
        <w:rPr>
          <w:sz w:val="36"/>
        </w:rPr>
      </w:pPr>
      <w:r>
        <w:rPr>
          <w:spacing w:val="-1"/>
          <w:sz w:val="36"/>
        </w:rPr>
        <w:t>墙体转角处及交接处应同时砌起，如不能同时砌起时，应留置斜槎，斜槎的长</w:t>
      </w:r>
      <w:r>
        <w:rPr>
          <w:sz w:val="36"/>
        </w:rPr>
        <w:t>度应等于或大于斜槎高度。</w:t>
      </w:r>
    </w:p>
    <w:p>
      <w:pPr>
        <w:spacing w:after="0" w:line="242" w:lineRule="auto"/>
        <w:jc w:val="left"/>
        <w:rPr>
          <w:sz w:val="36"/>
        </w:rPr>
        <w:sectPr>
          <w:headerReference w:type="default" r:id="rId33"/>
          <w:footerReference w:type="default" r:id="rId34"/>
          <w:pgSz w:w="17860" w:h="25260"/>
          <w:pgMar w:top="1600" w:right="0" w:bottom="700" w:left="1400" w:header="0" w:footer="509"/>
          <w:pgNumType w:start="17"/>
          <w:cols w:space="708"/>
        </w:sectPr>
      </w:pPr>
    </w:p>
    <w:p>
      <w:pPr>
        <w:pStyle w:val="ListParagraph"/>
        <w:numPr>
          <w:ilvl w:val="2"/>
          <w:numId w:val="50"/>
        </w:numPr>
        <w:tabs>
          <w:tab w:val="left" w:pos="2568"/>
        </w:tabs>
        <w:spacing w:before="12" w:after="0" w:line="242" w:lineRule="auto"/>
        <w:ind w:left="1153" w:right="1514" w:firstLine="424"/>
        <w:jc w:val="left"/>
        <w:rPr>
          <w:sz w:val="36"/>
        </w:rPr>
      </w:pPr>
      <w:r>
        <w:rPr>
          <w:spacing w:val="-21"/>
          <w:sz w:val="36"/>
        </w:rPr>
        <w:t xml:space="preserve">填充墙砌至接近梁、板底时，应留一定空隙，待填充墙砌筑完并至少间隔 </w:t>
      </w:r>
      <w:r>
        <w:rPr>
          <w:sz w:val="36"/>
        </w:rPr>
        <w:t>7</w:t>
      </w:r>
      <w:r>
        <w:rPr>
          <w:spacing w:val="-35"/>
          <w:sz w:val="36"/>
        </w:rPr>
        <w:t xml:space="preserve"> 天， </w:t>
      </w:r>
      <w:r>
        <w:rPr>
          <w:sz w:val="36"/>
        </w:rPr>
        <w:t>砂浆应饱满。</w:t>
      </w:r>
    </w:p>
    <w:p>
      <w:pPr>
        <w:pStyle w:val="ListParagraph"/>
        <w:numPr>
          <w:ilvl w:val="2"/>
          <w:numId w:val="62"/>
        </w:numPr>
        <w:tabs>
          <w:tab w:val="left" w:pos="2151"/>
        </w:tabs>
        <w:spacing w:before="9" w:after="0" w:line="850" w:lineRule="atLeast"/>
        <w:ind w:left="1578" w:right="11787" w:hanging="425"/>
        <w:jc w:val="left"/>
        <w:rPr>
          <w:color w:val="FF0000"/>
          <w:sz w:val="36"/>
        </w:rPr>
      </w:pPr>
      <w:r>
        <w:rPr>
          <w:b/>
          <w:color w:val="FF0000"/>
          <w:spacing w:val="-3"/>
          <w:sz w:val="36"/>
        </w:rPr>
        <w:t>乳胶漆饰面施工</w:t>
      </w:r>
      <w:r>
        <w:rPr>
          <w:sz w:val="36"/>
        </w:rPr>
        <w:t>1.材料准备</w:t>
      </w:r>
    </w:p>
    <w:p>
      <w:pPr>
        <w:pStyle w:val="BodyText"/>
        <w:spacing w:before="13" w:line="242" w:lineRule="auto"/>
        <w:ind w:left="1578" w:right="5339"/>
      </w:pPr>
      <w:r>
        <w:t>(1)腻子：成品耐水腻子或用白水泥、合成树脂乳液等调配。(2)底涂料：水性或溶剂型涂料，与面涂料有良好的配套性。</w:t>
      </w:r>
    </w:p>
    <w:p>
      <w:pPr>
        <w:pStyle w:val="BodyText"/>
        <w:spacing w:before="4" w:line="242" w:lineRule="auto"/>
        <w:ind w:left="1578" w:right="4259"/>
      </w:pPr>
      <w:r>
        <w:t>(3)面涂料：乳胶漆应符合《合成树脂乳液外墙涂料》标准的规定。2.工具和用品准备</w:t>
      </w:r>
    </w:p>
    <w:p>
      <w:pPr>
        <w:pStyle w:val="BodyText"/>
        <w:spacing w:before="5" w:line="242" w:lineRule="auto"/>
        <w:ind w:left="1153" w:right="1264" w:firstLine="424"/>
      </w:pPr>
      <w:r>
        <w:t>油灰刀、钢丝刷、腻子刮刀或刮板、腻子托板、砂纸、辊筒刷、排笔、油漆刷、手提电动搅拌机、过滤筛、塑料桶、匀料板、钢卷尺、粉线包、薄膜胶带、遮挡板、遮盖纸、塑料防护眼镜、口罩、手套、工作服、胶鞋。</w:t>
      </w:r>
    </w:p>
    <w:p>
      <w:pPr>
        <w:pStyle w:val="ListParagraph"/>
        <w:numPr>
          <w:ilvl w:val="0"/>
          <w:numId w:val="54"/>
        </w:numPr>
        <w:tabs>
          <w:tab w:val="left" w:pos="1939"/>
        </w:tabs>
        <w:spacing w:before="6" w:after="0" w:line="240" w:lineRule="auto"/>
        <w:ind w:left="1939" w:right="0" w:hanging="361"/>
        <w:jc w:val="left"/>
        <w:rPr>
          <w:sz w:val="36"/>
        </w:rPr>
      </w:pPr>
      <w:r>
        <w:rPr>
          <w:sz w:val="36"/>
        </w:rPr>
        <w:t>技术准备</w:t>
      </w:r>
    </w:p>
    <w:p>
      <w:pPr>
        <w:pStyle w:val="ListParagraph"/>
        <w:numPr>
          <w:ilvl w:val="0"/>
          <w:numId w:val="49"/>
        </w:numPr>
        <w:tabs>
          <w:tab w:val="left" w:pos="2119"/>
        </w:tabs>
        <w:spacing w:before="8" w:after="0" w:line="240" w:lineRule="auto"/>
        <w:ind w:left="2119" w:right="0" w:hanging="541"/>
        <w:jc w:val="left"/>
        <w:rPr>
          <w:sz w:val="36"/>
        </w:rPr>
      </w:pPr>
      <w:r>
        <w:rPr>
          <w:sz w:val="36"/>
        </w:rPr>
        <w:t>基层检查验收：</w:t>
      </w:r>
    </w:p>
    <w:p>
      <w:pPr>
        <w:pStyle w:val="BodyText"/>
        <w:spacing w:before="6" w:line="242" w:lineRule="auto"/>
        <w:ind w:left="1153" w:right="1694" w:firstLine="424"/>
        <w:jc w:val="both"/>
      </w:pPr>
      <w:r>
        <w:t xml:space="preserve">基层应平整、清洁、无浮砂、无起壳。砂浆及抹灰面层的含水率应在 </w:t>
      </w:r>
      <w:r>
        <w:rPr>
          <w:spacing w:val="2"/>
        </w:rPr>
        <w:t>10</w:t>
      </w:r>
      <w:r>
        <w:t xml:space="preserve">%以下，PH </w:t>
      </w:r>
      <w:r>
        <w:rPr>
          <w:spacing w:val="-22"/>
        </w:rPr>
        <w:t xml:space="preserve">值小于 </w:t>
      </w:r>
      <w:r>
        <w:t>9</w:t>
      </w:r>
      <w:r>
        <w:rPr>
          <w:spacing w:val="-4"/>
        </w:rPr>
        <w:t xml:space="preserve">。通常新抹的基层在通风状况良好的情况下，夏季应干燥 </w:t>
      </w:r>
      <w:r>
        <w:t>10</w:t>
      </w:r>
      <w:r>
        <w:rPr>
          <w:spacing w:val="-30"/>
        </w:rPr>
        <w:t xml:space="preserve"> 天、冬季 </w:t>
      </w:r>
      <w:r>
        <w:t>20</w:t>
      </w:r>
      <w:r>
        <w:rPr>
          <w:spacing w:val="-35"/>
        </w:rPr>
        <w:t xml:space="preserve"> 天以</w:t>
      </w:r>
      <w:r>
        <w:t>上。未经检验合格的基层不得进行施工。</w:t>
      </w:r>
    </w:p>
    <w:p>
      <w:pPr>
        <w:pStyle w:val="ListParagraph"/>
        <w:numPr>
          <w:ilvl w:val="0"/>
          <w:numId w:val="49"/>
        </w:numPr>
        <w:tabs>
          <w:tab w:val="left" w:pos="2119"/>
        </w:tabs>
        <w:spacing w:before="7" w:after="0" w:line="242" w:lineRule="auto"/>
        <w:ind w:left="1153" w:right="1739" w:firstLine="424"/>
        <w:jc w:val="left"/>
        <w:rPr>
          <w:sz w:val="36"/>
        </w:rPr>
      </w:pPr>
      <w:r>
        <w:rPr>
          <w:spacing w:val="-1"/>
          <w:sz w:val="36"/>
        </w:rPr>
        <w:t>现场脚手架与墙面的距离适宜，架板要有足够的长度，不少于三个支点。遮挡外</w:t>
      </w:r>
      <w:r>
        <w:rPr>
          <w:sz w:val="36"/>
        </w:rPr>
        <w:t>窗，避免施工时被涂料沾污。</w:t>
      </w:r>
    </w:p>
    <w:p>
      <w:pPr>
        <w:pStyle w:val="ListParagraph"/>
        <w:numPr>
          <w:ilvl w:val="0"/>
          <w:numId w:val="49"/>
        </w:numPr>
        <w:tabs>
          <w:tab w:val="left" w:pos="2119"/>
        </w:tabs>
        <w:spacing w:before="4" w:after="0" w:line="242" w:lineRule="auto"/>
        <w:ind w:left="1153" w:right="1739" w:firstLine="424"/>
        <w:jc w:val="left"/>
        <w:rPr>
          <w:sz w:val="36"/>
        </w:rPr>
      </w:pPr>
      <w:r>
        <w:rPr>
          <w:spacing w:val="-1"/>
          <w:sz w:val="36"/>
        </w:rPr>
        <w:t>人员施工班组应有技术负责人，主要操作人员须经本工艺施工技术培训，合格者</w:t>
      </w:r>
      <w:r>
        <w:rPr>
          <w:sz w:val="36"/>
        </w:rPr>
        <w:t>方可上岗，辅助工应有专人指导。</w:t>
      </w:r>
    </w:p>
    <w:p>
      <w:pPr>
        <w:pStyle w:val="ListParagraph"/>
        <w:numPr>
          <w:ilvl w:val="0"/>
          <w:numId w:val="54"/>
        </w:numPr>
        <w:tabs>
          <w:tab w:val="left" w:pos="2297"/>
          <w:tab w:val="left" w:pos="2298"/>
        </w:tabs>
        <w:spacing w:before="4" w:after="0" w:line="240" w:lineRule="auto"/>
        <w:ind w:left="2297" w:right="0" w:hanging="720"/>
        <w:jc w:val="left"/>
        <w:rPr>
          <w:sz w:val="36"/>
        </w:rPr>
      </w:pPr>
      <w:r>
        <w:rPr>
          <w:sz w:val="36"/>
        </w:rPr>
        <w:t>施工工艺流程</w:t>
      </w:r>
    </w:p>
    <w:p>
      <w:pPr>
        <w:pStyle w:val="BodyText"/>
        <w:spacing w:before="7" w:line="242" w:lineRule="auto"/>
        <w:ind w:left="1153" w:right="1919" w:firstLine="424"/>
      </w:pPr>
      <w:r>
        <w:t>墙体铲除→铲除后将基层清扫干净→基层处理→第→遍腻子→砂纸磨平→第二遍腻子→砂纸打磨→第一遍漆→保护晾干→第二遍漆→检查验收</w:t>
      </w:r>
    </w:p>
    <w:p>
      <w:pPr>
        <w:pStyle w:val="ListParagraph"/>
        <w:numPr>
          <w:ilvl w:val="0"/>
          <w:numId w:val="54"/>
        </w:numPr>
        <w:tabs>
          <w:tab w:val="left" w:pos="1939"/>
        </w:tabs>
        <w:spacing w:before="5" w:after="0" w:line="242" w:lineRule="auto"/>
        <w:ind w:left="1578" w:right="11819" w:firstLine="0"/>
        <w:jc w:val="left"/>
        <w:rPr>
          <w:sz w:val="36"/>
        </w:rPr>
      </w:pPr>
      <w:r>
        <w:rPr>
          <w:sz w:val="36"/>
        </w:rPr>
        <w:t>施工操作方法 (1</w:t>
      </w:r>
      <w:r>
        <w:rPr>
          <w:spacing w:val="-3"/>
          <w:sz w:val="36"/>
        </w:rPr>
        <w:t xml:space="preserve">)腻子具体做法： </w:t>
      </w:r>
      <w:r>
        <w:rPr>
          <w:sz w:val="36"/>
        </w:rPr>
        <w:t>1)基层处理</w:t>
      </w:r>
    </w:p>
    <w:p>
      <w:pPr>
        <w:pStyle w:val="BodyText"/>
        <w:tabs>
          <w:tab w:val="left" w:pos="10388"/>
        </w:tabs>
        <w:spacing w:before="6" w:line="242" w:lineRule="auto"/>
        <w:ind w:left="1153" w:right="1515" w:firstLine="424"/>
      </w:pPr>
      <w:r>
        <w:t>原面层铲除完毕后</w:t>
      </w:r>
      <w:r>
        <w:rPr>
          <w:spacing w:val="-65"/>
        </w:rPr>
        <w:t>；</w:t>
      </w:r>
      <w:r>
        <w:t>局部找平</w:t>
      </w:r>
      <w:r>
        <w:rPr>
          <w:spacing w:val="-65"/>
        </w:rPr>
        <w:t>，</w:t>
      </w:r>
      <w:r>
        <w:t>填补凹坑</w:t>
      </w:r>
      <w:r>
        <w:rPr>
          <w:spacing w:val="-65"/>
        </w:rPr>
        <w:t>、</w:t>
      </w:r>
      <w:r>
        <w:t>铲平凸出物</w:t>
        <w:tab/>
      </w:r>
      <w:r>
        <w:rPr>
          <w:spacing w:val="-65"/>
        </w:rPr>
        <w:t>，</w:t>
      </w:r>
      <w:r>
        <w:t>对蜂窝</w:t>
      </w:r>
      <w:r>
        <w:rPr>
          <w:spacing w:val="-62"/>
        </w:rPr>
        <w:t>、</w:t>
      </w:r>
      <w:r>
        <w:t>麻面进行预处理</w:t>
      </w:r>
      <w:r>
        <w:rPr>
          <w:spacing w:val="-17"/>
        </w:rPr>
        <w:t xml:space="preserve">； </w:t>
      </w:r>
      <w:r>
        <w:t>基层干燥程度，基层应进行必要的养护，不能过于潮湿但也不能过于干燥。</w:t>
      </w:r>
    </w:p>
    <w:p>
      <w:pPr>
        <w:pStyle w:val="ListParagraph"/>
        <w:numPr>
          <w:ilvl w:val="0"/>
          <w:numId w:val="48"/>
        </w:numPr>
        <w:tabs>
          <w:tab w:val="left" w:pos="1939"/>
        </w:tabs>
        <w:spacing w:before="5" w:after="0" w:line="240" w:lineRule="auto"/>
        <w:ind w:left="1939" w:right="0" w:hanging="361"/>
        <w:jc w:val="left"/>
        <w:rPr>
          <w:sz w:val="36"/>
        </w:rPr>
      </w:pPr>
      <w:r>
        <w:rPr>
          <w:sz w:val="36"/>
        </w:rPr>
        <w:t>批刮腻子</w:t>
      </w:r>
    </w:p>
    <w:p>
      <w:pPr>
        <w:pStyle w:val="BodyText"/>
        <w:spacing w:before="6" w:line="242" w:lineRule="auto"/>
        <w:ind w:left="1153" w:right="1512" w:firstLine="424"/>
      </w:pPr>
      <w:r>
        <w:rPr>
          <w:spacing w:val="-17"/>
        </w:rPr>
        <w:t xml:space="preserve">如果基层过于干燥或吸水性强时，最好使用底漆进行封闭，否则会影响腻子的附着力； 批刮腻子应使用抹子、刮板或油灰刀进行施工，从上向下披刮，每遍腻子不能刮涂太厚， </w:t>
      </w:r>
      <w:r>
        <w:rPr>
          <w:spacing w:val="1"/>
        </w:rPr>
        <w:t>过厚易产生龟裂、脱落等弊病，通常外墙腻子一道在</w:t>
      </w:r>
      <w:r>
        <w:t>0.5-1.0mm</w:t>
      </w:r>
      <w:r>
        <w:rPr>
          <w:spacing w:val="-10"/>
        </w:rPr>
        <w:t xml:space="preserve"> 左右；腻子通常批刮两遍，两遍腻子的间隔时间不宜过短，一定要在第一遍腻子干燥后再批刮第二道腻子；批刮腻子时不要过多往返刮涂，以免出现卷皮、脱落或将腻子中的胶料挤出封住表面不易</w:t>
      </w:r>
      <w:r>
        <w:rPr>
          <w:spacing w:val="-7"/>
        </w:rPr>
        <w:t>干燥；批刮腻子要注意手法,食指压紧刀片用力将腻子压进缺陷内，要填满、填实，奖周围的腻子收刮干净，使腻子痕迹尽量减少。</w:t>
      </w:r>
    </w:p>
    <w:p>
      <w:pPr>
        <w:pStyle w:val="ListParagraph"/>
        <w:numPr>
          <w:ilvl w:val="0"/>
          <w:numId w:val="48"/>
        </w:numPr>
        <w:tabs>
          <w:tab w:val="left" w:pos="1939"/>
        </w:tabs>
        <w:spacing w:before="16" w:after="0" w:line="240" w:lineRule="auto"/>
        <w:ind w:left="1939" w:right="0" w:hanging="361"/>
        <w:jc w:val="left"/>
        <w:rPr>
          <w:sz w:val="36"/>
        </w:rPr>
      </w:pPr>
      <w:r>
        <w:rPr>
          <w:sz w:val="36"/>
        </w:rPr>
        <w:t>腻子的打磨</w:t>
      </w:r>
    </w:p>
    <w:p>
      <w:pPr>
        <w:pStyle w:val="BodyText"/>
        <w:spacing w:before="7" w:line="242" w:lineRule="auto"/>
        <w:ind w:left="1153" w:right="1624" w:firstLine="424"/>
        <w:jc w:val="both"/>
      </w:pPr>
      <w:r>
        <w:rPr>
          <w:spacing w:val="-11"/>
        </w:rPr>
        <w:t>腻子基层干燥后，用砂纸进行打磨，砂纸粗细要根据腻子的种类决定，打扫完毕在将</w:t>
      </w:r>
      <w:r>
        <w:rPr>
          <w:spacing w:val="-12"/>
        </w:rPr>
        <w:t>墙面打扫干净；第三遍腻子用钢片刮板满刮腻子，小面积用开刀刮，阴角要直，阳角要</w:t>
      </w:r>
      <w:r>
        <w:t>方，墙面、顶棚要刮平、刮光。</w:t>
      </w:r>
    </w:p>
    <w:p>
      <w:pPr>
        <w:pStyle w:val="BodyText"/>
        <w:spacing w:before="7" w:line="242" w:lineRule="auto"/>
        <w:ind w:left="1578" w:right="11459"/>
      </w:pPr>
      <w:r>
        <w:t>(2)刷漆的具体方案： 1)基层处理</w:t>
      </w:r>
    </w:p>
    <w:p>
      <w:pPr>
        <w:pStyle w:val="ListParagraph"/>
        <w:numPr>
          <w:ilvl w:val="0"/>
          <w:numId w:val="47"/>
        </w:numPr>
        <w:tabs>
          <w:tab w:val="left" w:pos="1939"/>
        </w:tabs>
        <w:spacing w:before="4" w:after="0" w:line="240" w:lineRule="auto"/>
        <w:ind w:left="1939" w:right="0" w:hanging="361"/>
        <w:jc w:val="left"/>
        <w:rPr>
          <w:sz w:val="36"/>
        </w:rPr>
      </w:pPr>
      <w:r>
        <w:rPr>
          <w:sz w:val="36"/>
        </w:rPr>
        <w:t>首先清除基层表面尘土和其它粘附物。较大的凹陷应用聚合物水泥砂浆抹平。</w:t>
      </w:r>
    </w:p>
    <w:p>
      <w:pPr>
        <w:pStyle w:val="BodyText"/>
        <w:spacing w:before="6" w:line="242" w:lineRule="auto"/>
        <w:ind w:left="1153" w:right="1701" w:firstLine="424"/>
      </w:pPr>
      <w:r>
        <w:rPr>
          <w:spacing w:val="-14"/>
        </w:rPr>
        <w:t>并待其干燥，较小的孔洞、裂缝用水泥乳胶腻子修补。墙面泛碱起霜时用硫酸锌溶液</w:t>
      </w:r>
      <w:r>
        <w:t>或稀盐酸溶液刷洗，油污用洗涤剂清洗，最后再用清水洗净。</w:t>
      </w:r>
    </w:p>
    <w:p>
      <w:pPr>
        <w:spacing w:after="0" w:line="242" w:lineRule="auto"/>
        <w:sectPr>
          <w:headerReference w:type="default" r:id="rId35"/>
          <w:footerReference w:type="default" r:id="rId36"/>
          <w:pgSz w:w="17860" w:h="25260"/>
          <w:pgMar w:top="1360" w:right="0" w:bottom="700" w:left="1400" w:header="0" w:footer="509"/>
          <w:pgNumType w:start="18"/>
          <w:cols w:space="708"/>
        </w:sectPr>
      </w:pPr>
    </w:p>
    <w:p>
      <w:pPr>
        <w:pStyle w:val="ListParagraph"/>
        <w:numPr>
          <w:ilvl w:val="0"/>
          <w:numId w:val="47"/>
        </w:numPr>
        <w:tabs>
          <w:tab w:val="left" w:pos="1939"/>
        </w:tabs>
        <w:spacing w:before="12" w:after="0" w:line="240" w:lineRule="auto"/>
        <w:ind w:left="1939" w:right="0" w:hanging="361"/>
        <w:jc w:val="left"/>
        <w:rPr>
          <w:sz w:val="36"/>
        </w:rPr>
      </w:pPr>
      <w:r>
        <w:rPr>
          <w:sz w:val="36"/>
        </w:rPr>
        <w:t>对基层原有涂层疏松、起壳、脆裂的旧涂层应将其铲除。</w:t>
      </w:r>
    </w:p>
    <w:p>
      <w:pPr>
        <w:pStyle w:val="ListParagraph"/>
        <w:numPr>
          <w:ilvl w:val="0"/>
          <w:numId w:val="46"/>
        </w:numPr>
        <w:tabs>
          <w:tab w:val="left" w:pos="1939"/>
        </w:tabs>
        <w:spacing w:before="7" w:after="0" w:line="244" w:lineRule="auto"/>
        <w:ind w:left="1153" w:right="1700" w:firstLine="424"/>
        <w:jc w:val="left"/>
        <w:rPr>
          <w:sz w:val="36"/>
        </w:rPr>
      </w:pPr>
      <w:r>
        <w:rPr>
          <w:spacing w:val="-9"/>
          <w:sz w:val="36"/>
        </w:rPr>
        <w:t>局部补腻子基层打底干燥后，用腻子找补不平之处，干后砂平。成品腻子使用前应</w:t>
      </w:r>
      <w:r>
        <w:rPr>
          <w:sz w:val="36"/>
        </w:rPr>
        <w:t>搅匀，腻子偏稠时可酌量加清水调节。</w:t>
      </w:r>
    </w:p>
    <w:p>
      <w:pPr>
        <w:pStyle w:val="ListParagraph"/>
        <w:numPr>
          <w:ilvl w:val="0"/>
          <w:numId w:val="46"/>
        </w:numPr>
        <w:tabs>
          <w:tab w:val="left" w:pos="1939"/>
        </w:tabs>
        <w:spacing w:before="0" w:after="0" w:line="457" w:lineRule="exact"/>
        <w:ind w:left="1939" w:right="0" w:hanging="361"/>
        <w:jc w:val="left"/>
        <w:rPr>
          <w:sz w:val="36"/>
        </w:rPr>
      </w:pPr>
      <w:r>
        <w:rPr>
          <w:sz w:val="36"/>
        </w:rPr>
        <w:t>满刮腻子</w:t>
      </w:r>
    </w:p>
    <w:p>
      <w:pPr>
        <w:pStyle w:val="BodyText"/>
        <w:spacing w:before="7" w:line="242" w:lineRule="auto"/>
        <w:ind w:left="1153" w:right="1696" w:firstLine="424"/>
        <w:jc w:val="both"/>
      </w:pPr>
      <w:r>
        <w:rPr>
          <w:spacing w:val="-11"/>
        </w:rPr>
        <w:t>将腻子置于托板上，用抹子或像皮刮板进行刮涂，先上后下。根据基层情况和装饰要</w:t>
      </w:r>
      <w:r>
        <w:rPr>
          <w:spacing w:val="-10"/>
        </w:rPr>
        <w:t xml:space="preserve">求刮涂 </w:t>
      </w:r>
      <w:r>
        <w:t>2～3</w:t>
      </w:r>
      <w:r>
        <w:rPr>
          <w:spacing w:val="-7"/>
        </w:rPr>
        <w:t xml:space="preserve"> 遍腻子，每遍腻子不可过厚。腻子干后应及时用砂纸打磨，不得磨出波浪</w:t>
      </w:r>
      <w:r>
        <w:t>形，也不能留下磨痕，打磨完毕后扫去浮灰。</w:t>
      </w:r>
    </w:p>
    <w:p>
      <w:pPr>
        <w:pStyle w:val="ListParagraph"/>
        <w:numPr>
          <w:ilvl w:val="0"/>
          <w:numId w:val="46"/>
        </w:numPr>
        <w:tabs>
          <w:tab w:val="left" w:pos="1939"/>
        </w:tabs>
        <w:spacing w:before="6" w:after="0" w:line="240" w:lineRule="auto"/>
        <w:ind w:left="1939" w:right="0" w:hanging="361"/>
        <w:jc w:val="left"/>
        <w:rPr>
          <w:sz w:val="36"/>
        </w:rPr>
      </w:pPr>
      <w:r>
        <w:rPr>
          <w:sz w:val="36"/>
        </w:rPr>
        <w:t>刷底漆</w:t>
      </w:r>
    </w:p>
    <w:p>
      <w:pPr>
        <w:pStyle w:val="BodyText"/>
        <w:spacing w:before="7" w:line="242" w:lineRule="auto"/>
        <w:ind w:left="1153" w:right="1559" w:firstLine="424"/>
      </w:pPr>
      <w:r>
        <w:t>将底漆搅拌均匀，用滚筒刷均匀涂刷一遍，注意不要漏刷，也不要刷得过厚。底涂料干后如有必要可局部复补腻子，干后砂平。</w:t>
      </w:r>
    </w:p>
    <w:p>
      <w:pPr>
        <w:pStyle w:val="ListParagraph"/>
        <w:numPr>
          <w:ilvl w:val="0"/>
          <w:numId w:val="46"/>
        </w:numPr>
        <w:tabs>
          <w:tab w:val="left" w:pos="1939"/>
        </w:tabs>
        <w:spacing w:before="4" w:after="0" w:line="240" w:lineRule="auto"/>
        <w:ind w:left="1939" w:right="0" w:hanging="361"/>
        <w:jc w:val="left"/>
        <w:rPr>
          <w:sz w:val="36"/>
        </w:rPr>
      </w:pPr>
      <w:r>
        <w:rPr>
          <w:sz w:val="36"/>
        </w:rPr>
        <w:t>刷面乳胶漆</w:t>
      </w:r>
    </w:p>
    <w:p>
      <w:pPr>
        <w:pStyle w:val="BodyText"/>
        <w:spacing w:before="7" w:line="244" w:lineRule="auto"/>
        <w:ind w:left="1153" w:right="1624" w:firstLine="424"/>
        <w:jc w:val="both"/>
      </w:pPr>
      <w:r>
        <w:rPr>
          <w:spacing w:val="-9"/>
        </w:rPr>
        <w:t>将面乳胶漆按产品说明调和。墙面需分色时，先用粉线包或墨斗弹出分色线，刷时在</w:t>
      </w:r>
      <w:r>
        <w:rPr>
          <w:spacing w:val="-14"/>
        </w:rPr>
        <w:t xml:space="preserve">交色部位留出 </w:t>
      </w:r>
      <w:r>
        <w:t>1～2cm</w:t>
      </w:r>
      <w:r>
        <w:rPr>
          <w:spacing w:val="-6"/>
        </w:rPr>
        <w:t xml:space="preserve"> 的余地。一人先用滚筒刷蘸乳胶漆均匀涂布，另一人随即用排笔</w:t>
      </w:r>
      <w:r>
        <w:rPr>
          <w:spacing w:val="-7"/>
        </w:rPr>
        <w:t xml:space="preserve">刷展平涂痕和溅沫。应防止透底和流坠。每个乳胶漆面均应从边缘开始向另一侧涂刷， </w:t>
      </w:r>
      <w:r>
        <w:rPr>
          <w:spacing w:val="3"/>
        </w:rPr>
        <w:t xml:space="preserve">并应一次完成，以免出现接痕。第一遍干透后，再涂第二遍乳胶漆。一般面漆刷 </w:t>
      </w:r>
      <w:r>
        <w:t>2～3 遍乳胶漆，视不同情况而定。</w:t>
      </w:r>
    </w:p>
    <w:p>
      <w:pPr>
        <w:pStyle w:val="ListParagraph"/>
        <w:numPr>
          <w:ilvl w:val="2"/>
          <w:numId w:val="62"/>
        </w:numPr>
        <w:tabs>
          <w:tab w:val="left" w:pos="2151"/>
        </w:tabs>
        <w:spacing w:before="56" w:after="0" w:line="856" w:lineRule="exact"/>
        <w:ind w:left="1578" w:right="11427" w:hanging="425"/>
        <w:jc w:val="both"/>
        <w:rPr>
          <w:color w:val="FF0000"/>
          <w:sz w:val="36"/>
        </w:rPr>
      </w:pPr>
      <w:r>
        <w:rPr>
          <w:b/>
          <w:color w:val="FF0000"/>
          <w:spacing w:val="-3"/>
          <w:sz w:val="36"/>
        </w:rPr>
        <w:t>墙面涂膜防水施工</w:t>
      </w:r>
      <w:r>
        <w:rPr>
          <w:sz w:val="36"/>
        </w:rPr>
        <w:t>1、施工工艺</w:t>
      </w:r>
    </w:p>
    <w:p>
      <w:pPr>
        <w:pStyle w:val="BodyText"/>
        <w:spacing w:line="399" w:lineRule="exact"/>
        <w:ind w:left="1578"/>
      </w:pPr>
      <w:r>
        <w:t>基层处理→涂刷底层涂料→涂刷第一道涂膜防水层→涂刷第二道涂膜防水层→涂刷</w:t>
      </w:r>
    </w:p>
    <w:p>
      <w:pPr>
        <w:pStyle w:val="BodyText"/>
        <w:spacing w:before="7" w:line="242" w:lineRule="auto"/>
        <w:ind w:left="1578" w:right="8087" w:hanging="425"/>
      </w:pPr>
      <w:r>
        <w:t>第三道涂膜防水层→防水保护层→闭水试验； 2、涂刷防水涂膜注意事项；</w:t>
      </w:r>
    </w:p>
    <w:p>
      <w:pPr>
        <w:pStyle w:val="ListParagraph"/>
        <w:numPr>
          <w:ilvl w:val="0"/>
          <w:numId w:val="45"/>
        </w:numPr>
        <w:tabs>
          <w:tab w:val="left" w:pos="2479"/>
        </w:tabs>
        <w:spacing w:before="4" w:after="0" w:line="242" w:lineRule="auto"/>
        <w:ind w:left="1153" w:right="1739" w:firstLine="424"/>
        <w:jc w:val="left"/>
        <w:rPr>
          <w:sz w:val="36"/>
        </w:rPr>
      </w:pPr>
      <w:r>
        <w:rPr>
          <w:spacing w:val="-1"/>
          <w:sz w:val="36"/>
        </w:rPr>
        <w:t>涂刷涂膜防水层时，涂刷的顺序应地先垂直面，后水平面；先阴阳角，细部后</w:t>
      </w:r>
      <w:r>
        <w:rPr>
          <w:sz w:val="36"/>
        </w:rPr>
        <w:t>大面，而且每一道涂膜防水的涂刷顺序都应相互垂直；</w:t>
      </w:r>
    </w:p>
    <w:p>
      <w:pPr>
        <w:pStyle w:val="ListParagraph"/>
        <w:numPr>
          <w:ilvl w:val="0"/>
          <w:numId w:val="45"/>
        </w:numPr>
        <w:tabs>
          <w:tab w:val="left" w:pos="2479"/>
        </w:tabs>
        <w:spacing w:before="5" w:after="0" w:line="242" w:lineRule="auto"/>
        <w:ind w:left="1153" w:right="1739" w:firstLine="424"/>
        <w:jc w:val="left"/>
        <w:rPr>
          <w:sz w:val="36"/>
        </w:rPr>
      </w:pPr>
      <w:r>
        <w:rPr>
          <w:spacing w:val="-1"/>
          <w:sz w:val="36"/>
        </w:rPr>
        <w:t>在需要重点处理的细部，要增加一道增强涂布或玻璃丝布，特殊部位如阴阳角</w:t>
      </w:r>
      <w:r>
        <w:rPr>
          <w:spacing w:val="-13"/>
          <w:sz w:val="36"/>
        </w:rPr>
        <w:t xml:space="preserve">处要做尺寸为 </w:t>
      </w:r>
      <w:r>
        <w:rPr>
          <w:sz w:val="36"/>
        </w:rPr>
        <w:t>50mm</w:t>
      </w:r>
      <w:r>
        <w:rPr>
          <w:spacing w:val="-14"/>
          <w:sz w:val="36"/>
        </w:rPr>
        <w:t xml:space="preserve"> 的聚合物水泥砂浆圆弧，再做附加防水层，宽度为 </w:t>
      </w:r>
      <w:r>
        <w:rPr>
          <w:sz w:val="36"/>
        </w:rPr>
        <w:t>300mm；</w:t>
      </w:r>
    </w:p>
    <w:p>
      <w:pPr>
        <w:pStyle w:val="ListParagraph"/>
        <w:numPr>
          <w:ilvl w:val="0"/>
          <w:numId w:val="45"/>
        </w:numPr>
        <w:tabs>
          <w:tab w:val="left" w:pos="2479"/>
        </w:tabs>
        <w:spacing w:before="4" w:after="0" w:line="242" w:lineRule="auto"/>
        <w:ind w:left="1153" w:right="1739" w:firstLine="424"/>
        <w:jc w:val="left"/>
        <w:rPr>
          <w:sz w:val="36"/>
        </w:rPr>
      </w:pPr>
      <w:r>
        <w:rPr>
          <w:spacing w:val="-1"/>
          <w:sz w:val="36"/>
        </w:rPr>
        <w:t>涂刷涂膜防水层时要待前一层涂膜固化干燥后进行，并应先检查其上有无残留</w:t>
      </w:r>
      <w:r>
        <w:rPr>
          <w:sz w:val="36"/>
        </w:rPr>
        <w:t>的气孔或气泡；</w:t>
      </w:r>
    </w:p>
    <w:p>
      <w:pPr>
        <w:pStyle w:val="ListParagraph"/>
        <w:numPr>
          <w:ilvl w:val="0"/>
          <w:numId w:val="45"/>
        </w:numPr>
        <w:tabs>
          <w:tab w:val="left" w:pos="2479"/>
        </w:tabs>
        <w:spacing w:before="4" w:after="0" w:line="242" w:lineRule="auto"/>
        <w:ind w:left="1153" w:right="1624" w:firstLine="424"/>
        <w:jc w:val="both"/>
        <w:rPr>
          <w:sz w:val="36"/>
        </w:rPr>
      </w:pPr>
      <w:r>
        <w:rPr>
          <w:spacing w:val="-3"/>
          <w:sz w:val="36"/>
        </w:rPr>
        <w:t xml:space="preserve">在底胶干燥固化后，用塑料或橡皮刮板均匀涂刷一层厚约为 </w:t>
      </w:r>
      <w:r>
        <w:rPr>
          <w:sz w:val="36"/>
        </w:rPr>
        <w:t>0.6mm</w:t>
      </w:r>
      <w:r>
        <w:rPr>
          <w:spacing w:val="-13"/>
          <w:sz w:val="36"/>
        </w:rPr>
        <w:t xml:space="preserve"> 的涂料，涂</w:t>
      </w:r>
      <w:r>
        <w:rPr>
          <w:spacing w:val="-14"/>
          <w:sz w:val="36"/>
        </w:rPr>
        <w:t>刮时用力要均匀一致。平面或坡面施工后在防水层未固化前不应踩踏，涂抹过程中要留</w:t>
      </w:r>
      <w:r>
        <w:rPr>
          <w:sz w:val="36"/>
        </w:rPr>
        <w:t>出施工退路，或采用分区，分片后退法施工；</w:t>
      </w:r>
    </w:p>
    <w:p>
      <w:pPr>
        <w:pStyle w:val="ListParagraph"/>
        <w:numPr>
          <w:ilvl w:val="0"/>
          <w:numId w:val="45"/>
        </w:numPr>
        <w:tabs>
          <w:tab w:val="left" w:pos="2479"/>
        </w:tabs>
        <w:spacing w:before="7" w:after="0" w:line="242" w:lineRule="auto"/>
        <w:ind w:left="1153" w:right="1522" w:firstLine="424"/>
        <w:jc w:val="both"/>
        <w:rPr>
          <w:sz w:val="36"/>
        </w:rPr>
      </w:pPr>
      <w:r>
        <w:rPr>
          <w:spacing w:val="-13"/>
          <w:sz w:val="36"/>
        </w:rPr>
        <w:t xml:space="preserve">第二遍涂膜的施工：在第一遍涂膜固化 </w:t>
      </w:r>
      <w:r>
        <w:rPr>
          <w:sz w:val="36"/>
        </w:rPr>
        <w:t>24</w:t>
      </w:r>
      <w:r>
        <w:rPr>
          <w:spacing w:val="-20"/>
          <w:sz w:val="36"/>
        </w:rPr>
        <w:t xml:space="preserve"> 小时后，对所涂膜的空鼓、气孔、砂</w:t>
      </w:r>
      <w:r>
        <w:rPr>
          <w:spacing w:val="-4"/>
          <w:sz w:val="36"/>
        </w:rPr>
        <w:t>、卷进涂料的灰尘、涂层伤痕和固化不良等进行修补后刮第二遍涂料，涂刮方向与第一</w:t>
      </w:r>
      <w:r>
        <w:rPr>
          <w:spacing w:val="-11"/>
          <w:sz w:val="36"/>
        </w:rPr>
        <w:t xml:space="preserve">遍涂刮方向垂直，厚度控制在 </w:t>
      </w:r>
      <w:r>
        <w:rPr>
          <w:sz w:val="36"/>
        </w:rPr>
        <w:t>0.7mm</w:t>
      </w:r>
      <w:r>
        <w:rPr>
          <w:spacing w:val="-10"/>
          <w:sz w:val="36"/>
        </w:rPr>
        <w:t xml:space="preserve"> 左右，涂膜顺序先立面后平面；</w:t>
      </w:r>
    </w:p>
    <w:p>
      <w:pPr>
        <w:pStyle w:val="ListParagraph"/>
        <w:numPr>
          <w:ilvl w:val="0"/>
          <w:numId w:val="45"/>
        </w:numPr>
        <w:tabs>
          <w:tab w:val="left" w:pos="2479"/>
        </w:tabs>
        <w:spacing w:before="6" w:after="0" w:line="244" w:lineRule="auto"/>
        <w:ind w:left="1153" w:right="1665" w:firstLine="424"/>
        <w:jc w:val="both"/>
        <w:rPr>
          <w:sz w:val="36"/>
        </w:rPr>
      </w:pPr>
      <w:r>
        <w:rPr>
          <w:spacing w:val="6"/>
          <w:sz w:val="36"/>
        </w:rPr>
        <w:t>在第二层涂膜固化</w:t>
      </w:r>
      <w:r>
        <w:rPr>
          <w:sz w:val="36"/>
        </w:rPr>
        <w:t>24</w:t>
      </w:r>
      <w:r>
        <w:rPr>
          <w:spacing w:val="-9"/>
          <w:sz w:val="36"/>
        </w:rPr>
        <w:t xml:space="preserve"> 小时后，第三遍涂膜，厚度应控制在</w:t>
      </w:r>
      <w:r>
        <w:rPr>
          <w:sz w:val="36"/>
        </w:rPr>
        <w:t>0.7mm</w:t>
      </w:r>
      <w:r>
        <w:rPr>
          <w:spacing w:val="-16"/>
          <w:sz w:val="36"/>
        </w:rPr>
        <w:t xml:space="preserve"> 左右，涂膜总</w:t>
      </w:r>
      <w:r>
        <w:rPr>
          <w:spacing w:val="-8"/>
          <w:sz w:val="36"/>
        </w:rPr>
        <w:t xml:space="preserve">厚度按照设计要求控制在 </w:t>
      </w:r>
      <w:r>
        <w:rPr>
          <w:sz w:val="36"/>
        </w:rPr>
        <w:t>2mm</w:t>
      </w:r>
      <w:r>
        <w:rPr>
          <w:spacing w:val="-23"/>
          <w:sz w:val="36"/>
        </w:rPr>
        <w:t xml:space="preserve"> 左右；</w:t>
      </w:r>
    </w:p>
    <w:p>
      <w:pPr>
        <w:pStyle w:val="ListParagraph"/>
        <w:numPr>
          <w:ilvl w:val="0"/>
          <w:numId w:val="45"/>
        </w:numPr>
        <w:tabs>
          <w:tab w:val="left" w:pos="2479"/>
        </w:tabs>
        <w:spacing w:before="0" w:after="0" w:line="242" w:lineRule="auto"/>
        <w:ind w:left="1153" w:right="1739" w:firstLine="424"/>
        <w:jc w:val="left"/>
        <w:rPr>
          <w:sz w:val="36"/>
        </w:rPr>
      </w:pPr>
      <w:r>
        <w:rPr>
          <w:spacing w:val="-1"/>
          <w:sz w:val="36"/>
        </w:rPr>
        <w:t>在最后一道涂膜防水层固化前，要先在其表面稀撒粒径细小的石渣，再在外墙</w:t>
      </w:r>
      <w:r>
        <w:rPr>
          <w:sz w:val="36"/>
        </w:rPr>
        <w:t>和底板上分别做保护层，以增强涂膜于其保护层的粘结能力。</w:t>
      </w:r>
    </w:p>
    <w:p>
      <w:pPr>
        <w:spacing w:before="4" w:line="850" w:lineRule="atLeast"/>
        <w:ind w:left="1578" w:right="11243" w:hanging="425"/>
        <w:jc w:val="left"/>
        <w:rPr>
          <w:sz w:val="36"/>
        </w:rPr>
      </w:pPr>
      <w:r>
        <w:rPr>
          <w:b/>
          <w:color w:val="FF0000"/>
          <w:sz w:val="36"/>
        </w:rPr>
        <w:t>5.4.40</w:t>
      </w:r>
      <w:r>
        <w:rPr>
          <w:b/>
          <w:color w:val="FF0000"/>
          <w:spacing w:val="-15"/>
          <w:sz w:val="36"/>
        </w:rPr>
        <w:t xml:space="preserve"> 吸音板墙柱面工程</w:t>
      </w:r>
      <w:r>
        <w:rPr>
          <w:sz w:val="36"/>
        </w:rPr>
        <w:t>一、施工工艺：</w:t>
      </w:r>
    </w:p>
    <w:p>
      <w:pPr>
        <w:pStyle w:val="ListParagraph"/>
        <w:numPr>
          <w:ilvl w:val="0"/>
          <w:numId w:val="44"/>
        </w:numPr>
        <w:tabs>
          <w:tab w:val="left" w:pos="1939"/>
        </w:tabs>
        <w:spacing w:before="14" w:after="0" w:line="240" w:lineRule="auto"/>
        <w:ind w:left="1939" w:right="0" w:hanging="361"/>
        <w:jc w:val="left"/>
        <w:rPr>
          <w:sz w:val="36"/>
        </w:rPr>
      </w:pPr>
      <w:r>
        <w:rPr>
          <w:sz w:val="36"/>
        </w:rPr>
        <w:t>检查门窗洞口是否方正垂直，予埋木砖及连接铁件是否符合要求。</w:t>
      </w:r>
    </w:p>
    <w:p>
      <w:pPr>
        <w:pStyle w:val="ListParagraph"/>
        <w:numPr>
          <w:ilvl w:val="0"/>
          <w:numId w:val="44"/>
        </w:numPr>
        <w:tabs>
          <w:tab w:val="left" w:pos="1939"/>
        </w:tabs>
        <w:spacing w:before="6" w:after="0" w:line="240" w:lineRule="auto"/>
        <w:ind w:left="1939" w:right="0" w:hanging="361"/>
        <w:jc w:val="left"/>
        <w:rPr>
          <w:sz w:val="36"/>
        </w:rPr>
      </w:pPr>
      <w:r>
        <w:rPr>
          <w:sz w:val="36"/>
        </w:rPr>
        <w:t>弹线，在基层上弹垂直及水平线，如是墙裙要弹出安装高度水平线。</w:t>
      </w:r>
    </w:p>
    <w:p>
      <w:pPr>
        <w:pStyle w:val="ListParagraph"/>
        <w:numPr>
          <w:ilvl w:val="0"/>
          <w:numId w:val="44"/>
        </w:numPr>
        <w:tabs>
          <w:tab w:val="left" w:pos="1939"/>
        </w:tabs>
        <w:spacing w:before="7" w:after="0" w:line="240" w:lineRule="auto"/>
        <w:ind w:left="1939" w:right="0" w:hanging="361"/>
        <w:jc w:val="left"/>
        <w:rPr>
          <w:sz w:val="36"/>
        </w:rPr>
      </w:pPr>
      <w:r>
        <w:rPr>
          <w:sz w:val="36"/>
        </w:rPr>
        <w:t>制作及安装龙骨：</w:t>
      </w:r>
    </w:p>
    <w:p>
      <w:pPr>
        <w:pStyle w:val="BodyText"/>
        <w:spacing w:before="7"/>
        <w:ind w:left="1578"/>
      </w:pPr>
      <w:r>
        <w:t>局部的墙板或墙裙可根据高度及大小，做成龙骨架，整体或分片安装。全高木墙板根</w:t>
      </w:r>
    </w:p>
    <w:p>
      <w:pPr>
        <w:spacing w:after="0"/>
        <w:sectPr>
          <w:headerReference w:type="default" r:id="rId37"/>
          <w:footerReference w:type="default" r:id="rId38"/>
          <w:pgSz w:w="17860" w:h="25260"/>
          <w:pgMar w:top="1360" w:right="0" w:bottom="700" w:left="1400" w:header="0" w:footer="509"/>
          <w:pgNumType w:start="19"/>
          <w:cols w:space="708"/>
        </w:sectPr>
      </w:pPr>
    </w:p>
    <w:p>
      <w:pPr>
        <w:pStyle w:val="BodyText"/>
        <w:spacing w:before="12" w:line="242" w:lineRule="auto"/>
        <w:ind w:left="1153" w:right="1624"/>
        <w:jc w:val="both"/>
      </w:pPr>
      <w:r>
        <w:rPr>
          <w:spacing w:val="-1"/>
        </w:rPr>
        <w:t>据房间的四角和上下龙骨首先找平，找直按全板分块大小由上到下做好标筋，然后在空档内根据设计的要求钉横竖龙骨。墙板的横竖龙骨的间距，当设计无具体要求时，间距</w:t>
      </w:r>
      <w:r>
        <w:rPr>
          <w:spacing w:val="-18"/>
        </w:rPr>
        <w:t xml:space="preserve">横龙骨为 </w:t>
      </w:r>
      <w:r>
        <w:t>300mm，</w:t>
      </w:r>
      <w:r>
        <w:rPr>
          <w:spacing w:val="-18"/>
        </w:rPr>
        <w:t xml:space="preserve">竖龙骨为 </w:t>
      </w:r>
      <w:r>
        <w:t>400mm，</w:t>
      </w:r>
      <w:r>
        <w:rPr>
          <w:spacing w:val="-13"/>
        </w:rPr>
        <w:t xml:space="preserve">如面板厚度在 </w:t>
      </w:r>
      <w:r>
        <w:t>10mm</w:t>
      </w:r>
      <w:r>
        <w:rPr>
          <w:spacing w:val="-17"/>
        </w:rPr>
        <w:t xml:space="preserve"> 以上时横龙骨可放大为 </w:t>
      </w:r>
      <w:r>
        <w:t>400mm。</w:t>
      </w:r>
      <w:r>
        <w:rPr>
          <w:spacing w:val="-1"/>
        </w:rPr>
        <w:t>装木笼骨时要找平找直，除了留出面板厚度外，骨架与木砖间的空隙应垫以木垫，用钉</w:t>
      </w:r>
      <w:r>
        <w:t>子钉牢，每块木垫最少要钉二支钉。</w:t>
      </w:r>
    </w:p>
    <w:p>
      <w:pPr>
        <w:pStyle w:val="ListParagraph"/>
        <w:numPr>
          <w:ilvl w:val="0"/>
          <w:numId w:val="80"/>
        </w:numPr>
        <w:tabs>
          <w:tab w:val="left" w:pos="1939"/>
        </w:tabs>
        <w:spacing w:before="11" w:after="0" w:line="240" w:lineRule="auto"/>
        <w:ind w:left="1939" w:right="0" w:hanging="361"/>
        <w:jc w:val="left"/>
        <w:rPr>
          <w:sz w:val="36"/>
        </w:rPr>
      </w:pPr>
      <w:r>
        <w:rPr>
          <w:sz w:val="36"/>
        </w:rPr>
        <w:t>安装底板：</w:t>
      </w:r>
    </w:p>
    <w:p>
      <w:pPr>
        <w:pStyle w:val="BodyText"/>
        <w:spacing w:before="7" w:line="242" w:lineRule="auto"/>
        <w:ind w:left="1153" w:right="1623" w:firstLine="424"/>
        <w:jc w:val="both"/>
      </w:pPr>
      <w:r>
        <w:t>a、裁板时，要略大于木骨架的实际尺寸。大面净光，小面刨直，木纹根部向下，长</w:t>
      </w:r>
      <w:r>
        <w:rPr>
          <w:spacing w:val="-28"/>
        </w:rPr>
        <w:t xml:space="preserve">度方向需要对接时，花纹应通顺，其接头位置应避开视线平视范围，拼缝一般离地面 </w:t>
      </w:r>
      <w:r>
        <w:t>1.2M 以下,同时接头位置必须在横龙骨上。木墙板如需分块留缝，如设计无要求，一般可做</w:t>
      </w:r>
      <w:r>
        <w:rPr>
          <w:spacing w:val="-46"/>
        </w:rPr>
        <w:t xml:space="preserve">成 </w:t>
      </w:r>
      <w:r>
        <w:t>6-10mm</w:t>
      </w:r>
      <w:r>
        <w:rPr>
          <w:spacing w:val="-10"/>
        </w:rPr>
        <w:t xml:space="preserve"> 的平槽或八字槽，槽的位置在龙骨中线上；</w:t>
      </w:r>
      <w:r>
        <w:t>b</w:t>
      </w:r>
      <w:r>
        <w:rPr>
          <w:spacing w:val="-2"/>
        </w:rPr>
        <w:t xml:space="preserve">、配好的面板，经试装合适后， </w:t>
      </w:r>
      <w:r>
        <w:rPr>
          <w:spacing w:val="-1"/>
        </w:rPr>
        <w:t>在板背面贴一层防潮纸，即可正式安装。接头处要涂胶粘剂钉牢，钉子长度要为板厚的</w:t>
      </w:r>
      <w:r>
        <w:t>2～2.5</w:t>
      </w:r>
      <w:r>
        <w:rPr>
          <w:spacing w:val="-9"/>
        </w:rPr>
        <w:t xml:space="preserve"> 倍,间距为 </w:t>
      </w:r>
      <w:r>
        <w:t>200mm,</w:t>
      </w:r>
      <w:r>
        <w:rPr>
          <w:spacing w:val="-1"/>
        </w:rPr>
        <w:t xml:space="preserve">钉帽要打扁,并用较尖的冲子将钉帽顺木纹方向冲入面层 </w:t>
      </w:r>
      <w:r>
        <w:t>1～</w:t>
      </w:r>
    </w:p>
    <w:p>
      <w:pPr>
        <w:pStyle w:val="BodyText"/>
        <w:spacing w:before="13" w:line="244" w:lineRule="auto"/>
        <w:ind w:left="1153" w:right="1802"/>
        <w:jc w:val="both"/>
      </w:pPr>
      <w:r>
        <w:t>2mm;c、用乳胶涂在木龙骨的面上及夹板的有关位置上，用汽钉枪钉牢，汽钉枪间距不能大于 100mm，而且要沿木龙骨的走向全面加钉；</w:t>
      </w:r>
    </w:p>
    <w:p>
      <w:pPr>
        <w:pStyle w:val="BodyText"/>
        <w:spacing w:line="242" w:lineRule="auto"/>
        <w:ind w:left="1333" w:right="10379" w:firstLine="244"/>
      </w:pPr>
      <w:r>
        <w:t>5）底板面粘贴吸音板饰面： 施工前要求：</w:t>
      </w:r>
    </w:p>
    <w:p>
      <w:pPr>
        <w:pStyle w:val="BodyText"/>
        <w:ind w:left="1578"/>
      </w:pPr>
      <w:r>
        <w:rPr>
          <w:spacing w:val="-1"/>
        </w:rPr>
        <w:t>1</w:t>
      </w:r>
      <w:r>
        <w:t>、其品种、颜色、固定方法必须符合设计要求；</w:t>
      </w:r>
    </w:p>
    <w:p>
      <w:pPr>
        <w:pStyle w:val="BodyText"/>
        <w:spacing w:before="7"/>
        <w:ind w:left="1578"/>
      </w:pPr>
      <w:r>
        <w:rPr>
          <w:spacing w:val="-1"/>
        </w:rPr>
        <w:t>2</w:t>
      </w:r>
      <w:r>
        <w:t>、其表面平整，边缘整齐，不应有污垢、裂缝；</w:t>
      </w:r>
    </w:p>
    <w:p>
      <w:pPr>
        <w:pStyle w:val="BodyText"/>
        <w:spacing w:before="7" w:line="242" w:lineRule="auto"/>
        <w:ind w:left="1578" w:right="8579"/>
      </w:pPr>
      <w:r>
        <w:t>3、吸音板施工前的工序必须已经完成； 施工工艺：</w:t>
      </w:r>
    </w:p>
    <w:p>
      <w:pPr>
        <w:pStyle w:val="BodyText"/>
        <w:spacing w:before="4" w:line="242" w:lineRule="auto"/>
        <w:ind w:left="1153" w:right="1559" w:firstLine="424"/>
      </w:pPr>
      <w:r>
        <w:rPr>
          <w:spacing w:val="-1"/>
        </w:rPr>
        <w:t xml:space="preserve">根据设计要求，先在底板面弹出安装的平水线及垂直线，弹线分格尺寸要准确清楚； </w:t>
      </w:r>
      <w:r>
        <w:t>吸音板应挑选颜色一致，并按设计图中纹路的走向及分格尺寸要求在夹板面弹出分格 线，长度方向需驳接时，纹路应通顺，接头位置尽可能避开底板的接头位置；在底板面及吸音板背面，均匀涂刷乳胶，将吸音板贴在底板上，再用扁木压条，用汽钉枪钉在吸音板上加压固定，待胶剂干燥后，再把木压条拆除(要特别注意饰面接缝位置的固定处理)如发现粘胶挤出要立即用湿布擦干净；</w:t>
      </w:r>
    </w:p>
    <w:p>
      <w:pPr>
        <w:spacing w:after="0" w:line="242" w:lineRule="auto"/>
        <w:sectPr>
          <w:headerReference w:type="default" r:id="rId39"/>
          <w:footerReference w:type="default" r:id="rId40"/>
          <w:pgSz w:w="17860" w:h="25260"/>
          <w:pgMar w:top="1360" w:right="0" w:bottom="700" w:left="1400" w:header="0" w:footer="509"/>
          <w:pgNumType w:start="20"/>
          <w:cols w:space="708"/>
        </w:sectPr>
      </w:pPr>
    </w:p>
    <w:p>
      <w:pPr>
        <w:pStyle w:val="BodyText"/>
        <w:spacing w:before="3"/>
        <w:rPr>
          <w:sz w:val="15"/>
        </w:rPr>
      </w:pPr>
    </w:p>
    <w:p>
      <w:pPr>
        <w:pStyle w:val="Heading1"/>
        <w:numPr>
          <w:ilvl w:val="1"/>
          <w:numId w:val="43"/>
        </w:numPr>
        <w:tabs>
          <w:tab w:val="left" w:pos="1791"/>
        </w:tabs>
        <w:spacing w:before="36" w:after="0" w:line="240" w:lineRule="auto"/>
        <w:ind w:left="1790" w:right="0" w:hanging="638"/>
        <w:jc w:val="left"/>
      </w:pPr>
      <w:r>
        <w:t>强弱电改造工程</w:t>
      </w:r>
    </w:p>
    <w:p>
      <w:pPr>
        <w:pStyle w:val="BodyText"/>
        <w:spacing w:before="3"/>
        <w:rPr>
          <w:b/>
          <w:sz w:val="46"/>
        </w:rPr>
      </w:pPr>
    </w:p>
    <w:p>
      <w:pPr>
        <w:pStyle w:val="ListParagraph"/>
        <w:numPr>
          <w:ilvl w:val="2"/>
          <w:numId w:val="43"/>
        </w:numPr>
        <w:tabs>
          <w:tab w:val="left" w:pos="2151"/>
        </w:tabs>
        <w:spacing w:before="1" w:after="0" w:line="240" w:lineRule="auto"/>
        <w:ind w:left="2150" w:right="0" w:hanging="998"/>
        <w:jc w:val="left"/>
        <w:rPr>
          <w:b/>
          <w:sz w:val="36"/>
        </w:rPr>
      </w:pPr>
      <w:r>
        <w:rPr>
          <w:b/>
          <w:color w:val="FF0000"/>
          <w:sz w:val="36"/>
        </w:rPr>
        <w:t>配管配线</w:t>
      </w:r>
    </w:p>
    <w:p>
      <w:pPr>
        <w:pStyle w:val="BodyText"/>
        <w:spacing w:before="7"/>
        <w:rPr>
          <w:b/>
          <w:sz w:val="30"/>
        </w:rPr>
      </w:pPr>
    </w:p>
    <w:p>
      <w:pPr>
        <w:pStyle w:val="BodyText"/>
        <w:spacing w:line="242" w:lineRule="auto"/>
        <w:ind w:left="1153" w:right="1739" w:firstLine="424"/>
      </w:pPr>
      <w:r>
        <w:t>1、按照设计要求密切和土建配合进行施工，找准设备设施座标标高，对管道敷设走向放线，协调与其它安装分部的配合，保证和安装工程顺利进行。</w:t>
      </w:r>
    </w:p>
    <w:p>
      <w:pPr>
        <w:pStyle w:val="BodyText"/>
        <w:spacing w:before="5" w:line="242" w:lineRule="auto"/>
        <w:ind w:left="1153" w:right="1695" w:firstLine="424"/>
        <w:jc w:val="both"/>
      </w:pPr>
      <w:r>
        <w:t>2</w:t>
      </w:r>
      <w:r>
        <w:rPr>
          <w:spacing w:val="1"/>
        </w:rPr>
        <w:t>、按规范要求，凡直线段管长超过</w:t>
      </w:r>
      <w:r>
        <w:t>30m，</w:t>
      </w:r>
      <w:r>
        <w:rPr>
          <w:spacing w:val="9"/>
        </w:rPr>
        <w:t>或者管长超过</w:t>
      </w:r>
      <w:r>
        <w:t>20m</w:t>
      </w:r>
      <w:r>
        <w:rPr>
          <w:spacing w:val="-6"/>
        </w:rPr>
        <w:t xml:space="preserve"> 有一个弯，管长超过</w:t>
      </w:r>
      <w:r>
        <w:rPr>
          <w:spacing w:val="-5"/>
        </w:rPr>
        <w:t xml:space="preserve">15m </w:t>
      </w:r>
      <w:r>
        <w:rPr>
          <w:spacing w:val="-4"/>
        </w:rPr>
        <w:t xml:space="preserve">有两个弯，管长超过 </w:t>
      </w:r>
      <w:r>
        <w:t>8m</w:t>
      </w:r>
      <w:r>
        <w:rPr>
          <w:spacing w:val="-7"/>
        </w:rPr>
        <w:t xml:space="preserve"> 有三个弯时，给穿线造成困难的地方，采用加大一级管径的措</w:t>
      </w:r>
      <w:r>
        <w:t>施。</w:t>
      </w:r>
    </w:p>
    <w:p>
      <w:pPr>
        <w:pStyle w:val="BodyText"/>
        <w:spacing w:before="6" w:line="244" w:lineRule="auto"/>
        <w:ind w:left="1153" w:right="1624" w:firstLine="424"/>
      </w:pPr>
      <w:r>
        <w:t>3、按照工艺操作规程进行配管、转弯、接头连接和进箱连接管口接线盒、灯头盒、开关盒等处，采取管堵帽、金属管帽、泡沫塑料堵口等措施，分别对不同的管口、盒口进行保护性堵塞以防止杂物掉入线管。特别是二装接头</w:t>
      </w:r>
    </w:p>
    <w:p>
      <w:pPr>
        <w:pStyle w:val="BodyText"/>
        <w:spacing w:before="4"/>
        <w:rPr>
          <w:sz w:val="21"/>
        </w:rPr>
      </w:pPr>
      <w:r>
        <w:pict>
          <v:group id="_x0000_s1050" style="width:575pt;height:570pt;margin-top:15.61pt;margin-left:172.5pt;mso-position-horizontal-relative:page;mso-wrap-distance-left:0;mso-wrap-distance-right:0;position:absolute;z-index:-251654144" coordorigin="3450,312" coordsize="11500,11400">
            <v:shape id="_x0000_s1051" type="#_x0000_t75" style="width:11500;height:11400;left:3450;position:absolute;top:312" stroked="f">
              <v:imagedata r:id="rId41" o:title=""/>
            </v:shape>
            <v:shape id="_x0000_s1052" type="#_x0000_t202" style="width:2555;height:1458;left:3744;position:absolute;top:508" filled="f" stroked="f">
              <v:textbox inset="0,0,0,0">
                <w:txbxContent>
                  <w:p>
                    <w:pPr>
                      <w:spacing w:before="0" w:line="328" w:lineRule="exact"/>
                      <w:ind w:left="0" w:right="0" w:firstLine="0"/>
                      <w:jc w:val="left"/>
                      <w:rPr>
                        <w:sz w:val="31"/>
                      </w:rPr>
                    </w:pPr>
                    <w:r>
                      <w:rPr>
                        <w:sz w:val="31"/>
                      </w:rPr>
                      <w:t>施工准备（熟悉图</w:t>
                    </w:r>
                  </w:p>
                  <w:p>
                    <w:pPr>
                      <w:spacing w:before="9" w:line="218" w:lineRule="auto"/>
                      <w:ind w:left="0" w:right="18" w:firstLine="0"/>
                      <w:jc w:val="left"/>
                      <w:rPr>
                        <w:sz w:val="31"/>
                      </w:rPr>
                    </w:pPr>
                    <w:r>
                      <w:rPr>
                        <w:sz w:val="31"/>
                      </w:rPr>
                      <w:t>纸、图纸会审、编制方案、</w:t>
                    </w:r>
                  </w:p>
                  <w:p>
                    <w:pPr>
                      <w:spacing w:before="30" w:line="367" w:lineRule="exact"/>
                      <w:ind w:left="0" w:right="0" w:firstLine="0"/>
                      <w:jc w:val="left"/>
                      <w:rPr>
                        <w:sz w:val="31"/>
                      </w:rPr>
                    </w:pPr>
                    <w:r>
                      <w:rPr>
                        <w:sz w:val="31"/>
                      </w:rPr>
                      <w:t>材料机具、劳动力</w:t>
                    </w:r>
                  </w:p>
                </w:txbxContent>
              </v:textbox>
            </v:shape>
            <v:shape id="_x0000_s1053" type="#_x0000_t202" style="width:1288;height:317;left:8321;position:absolute;top:570" filled="f" stroked="f">
              <v:textbox inset="0,0,0,0">
                <w:txbxContent>
                  <w:p>
                    <w:pPr>
                      <w:spacing w:before="0" w:line="317" w:lineRule="exact"/>
                      <w:ind w:left="0" w:right="0" w:firstLine="0"/>
                      <w:jc w:val="left"/>
                      <w:rPr>
                        <w:sz w:val="31"/>
                      </w:rPr>
                    </w:pPr>
                    <w:r>
                      <w:rPr>
                        <w:sz w:val="31"/>
                      </w:rPr>
                      <w:t>配合土建</w:t>
                    </w:r>
                  </w:p>
                </w:txbxContent>
              </v:textbox>
            </v:shape>
            <v:shape id="_x0000_s1054" type="#_x0000_t202" style="width:1288;height:317;left:8321;position:absolute;top:1502" filled="f" stroked="f">
              <v:textbox inset="0,0,0,0">
                <w:txbxContent>
                  <w:p>
                    <w:pPr>
                      <w:spacing w:before="0" w:line="317" w:lineRule="exact"/>
                      <w:ind w:left="0" w:right="0" w:firstLine="0"/>
                      <w:jc w:val="left"/>
                      <w:rPr>
                        <w:sz w:val="31"/>
                      </w:rPr>
                    </w:pPr>
                    <w:r>
                      <w:rPr>
                        <w:sz w:val="31"/>
                      </w:rPr>
                      <w:t>预埋预留</w:t>
                    </w:r>
                  </w:p>
                </w:txbxContent>
              </v:textbox>
            </v:shape>
            <v:shape id="_x0000_s1055" type="#_x0000_t202" style="width:1745;height:911;left:11820;position:absolute;top:764" filled="f" stroked="f">
              <v:textbox inset="0,0,0,0">
                <w:txbxContent>
                  <w:p>
                    <w:pPr>
                      <w:spacing w:before="0" w:line="298" w:lineRule="exact"/>
                      <w:ind w:left="0" w:right="0" w:firstLine="0"/>
                      <w:jc w:val="left"/>
                      <w:rPr>
                        <w:sz w:val="31"/>
                      </w:rPr>
                    </w:pPr>
                    <w:r>
                      <w:rPr>
                        <w:sz w:val="31"/>
                      </w:rPr>
                      <w:t>用电设备</w:t>
                    </w:r>
                  </w:p>
                  <w:p>
                    <w:pPr>
                      <w:spacing w:before="31" w:line="177" w:lineRule="auto"/>
                      <w:ind w:left="0" w:right="18" w:firstLine="1091"/>
                      <w:jc w:val="left"/>
                      <w:rPr>
                        <w:sz w:val="31"/>
                      </w:rPr>
                    </w:pPr>
                    <w:r>
                      <w:rPr>
                        <w:spacing w:val="-9"/>
                        <w:sz w:val="31"/>
                      </w:rPr>
                      <w:t>定位</w:t>
                    </w:r>
                    <w:r>
                      <w:rPr>
                        <w:sz w:val="31"/>
                      </w:rPr>
                      <w:t>用电器具</w:t>
                    </w:r>
                  </w:p>
                </w:txbxContent>
              </v:textbox>
            </v:shape>
            <v:shape id="_x0000_s1056" type="#_x0000_t202" style="width:1921;height:677;left:4857;position:absolute;top:3360" filled="f" stroked="f">
              <v:textbox inset="0,0,0,0">
                <w:txbxContent>
                  <w:p>
                    <w:pPr>
                      <w:spacing w:before="0" w:line="328" w:lineRule="exact"/>
                      <w:ind w:left="154" w:right="0" w:firstLine="0"/>
                      <w:jc w:val="left"/>
                      <w:rPr>
                        <w:sz w:val="31"/>
                      </w:rPr>
                    </w:pPr>
                    <w:r>
                      <w:rPr>
                        <w:sz w:val="31"/>
                      </w:rPr>
                      <w:t>防雷接地及</w:t>
                    </w:r>
                  </w:p>
                  <w:p>
                    <w:pPr>
                      <w:spacing w:before="0" w:line="348" w:lineRule="exact"/>
                      <w:ind w:left="0" w:right="0" w:firstLine="0"/>
                      <w:jc w:val="left"/>
                      <w:rPr>
                        <w:sz w:val="31"/>
                      </w:rPr>
                    </w:pPr>
                    <w:r>
                      <w:rPr>
                        <w:sz w:val="31"/>
                      </w:rPr>
                      <w:t>保护装置安装</w:t>
                    </w:r>
                  </w:p>
                </w:txbxContent>
              </v:textbox>
            </v:shape>
            <v:shape id="_x0000_s1057" type="#_x0000_t202" style="width:1604;height:677;left:8889;position:absolute;top:3360" filled="f" stroked="f">
              <v:textbox inset="0,0,0,0">
                <w:txbxContent>
                  <w:p>
                    <w:pPr>
                      <w:spacing w:before="0" w:line="328" w:lineRule="exact"/>
                      <w:ind w:left="0" w:right="17" w:firstLine="0"/>
                      <w:jc w:val="center"/>
                      <w:rPr>
                        <w:sz w:val="31"/>
                      </w:rPr>
                    </w:pPr>
                    <w:r>
                      <w:rPr>
                        <w:sz w:val="31"/>
                      </w:rPr>
                      <w:t>设备运输</w:t>
                    </w:r>
                  </w:p>
                  <w:p>
                    <w:pPr>
                      <w:spacing w:before="0" w:line="348" w:lineRule="exact"/>
                      <w:ind w:left="0" w:right="18" w:firstLine="0"/>
                      <w:jc w:val="center"/>
                      <w:rPr>
                        <w:sz w:val="31"/>
                      </w:rPr>
                    </w:pPr>
                    <w:r>
                      <w:rPr>
                        <w:spacing w:val="-4"/>
                        <w:sz w:val="31"/>
                      </w:rPr>
                      <w:t>开箱与检查</w:t>
                    </w:r>
                  </w:p>
                </w:txbxContent>
              </v:textbox>
            </v:shape>
            <v:shape id="_x0000_s1058" type="#_x0000_t202" style="width:2238;height:317;left:4698;position:absolute;top:5243" filled="f" stroked="f">
              <v:textbox inset="0,0,0,0">
                <w:txbxContent>
                  <w:p>
                    <w:pPr>
                      <w:spacing w:before="0" w:line="317" w:lineRule="exact"/>
                      <w:ind w:left="0" w:right="0" w:firstLine="0"/>
                      <w:jc w:val="left"/>
                      <w:rPr>
                        <w:sz w:val="31"/>
                      </w:rPr>
                    </w:pPr>
                    <w:r>
                      <w:rPr>
                        <w:sz w:val="31"/>
                      </w:rPr>
                      <w:t>穿线或线路敷设</w:t>
                    </w:r>
                  </w:p>
                </w:txbxContent>
              </v:textbox>
            </v:shape>
            <v:shape id="_x0000_s1059" type="#_x0000_t202" style="width:2540;height:1317;left:8457;position:absolute;top:5185" filled="f" stroked="f">
              <v:textbox inset="0,0,0,0">
                <w:txbxContent>
                  <w:p>
                    <w:pPr>
                      <w:spacing w:before="0" w:line="328" w:lineRule="exact"/>
                      <w:ind w:left="208" w:right="0" w:firstLine="0"/>
                      <w:jc w:val="left"/>
                      <w:rPr>
                        <w:sz w:val="31"/>
                      </w:rPr>
                    </w:pPr>
                    <w:r>
                      <w:rPr>
                        <w:sz w:val="31"/>
                      </w:rPr>
                      <w:t>用电设备</w:t>
                    </w:r>
                  </w:p>
                  <w:p>
                    <w:pPr>
                      <w:spacing w:before="12" w:line="216" w:lineRule="auto"/>
                      <w:ind w:left="208" w:right="435" w:firstLine="1260"/>
                      <w:jc w:val="left"/>
                      <w:rPr>
                        <w:sz w:val="31"/>
                      </w:rPr>
                    </w:pPr>
                    <w:r>
                      <w:rPr>
                        <w:spacing w:val="-9"/>
                        <w:sz w:val="31"/>
                      </w:rPr>
                      <w:t>安装</w:t>
                    </w:r>
                    <w:r>
                      <w:rPr>
                        <w:sz w:val="31"/>
                      </w:rPr>
                      <w:t>用电器具</w:t>
                    </w:r>
                  </w:p>
                  <w:p>
                    <w:pPr>
                      <w:spacing w:before="0" w:line="261" w:lineRule="exact"/>
                      <w:ind w:left="0" w:right="0" w:firstLine="0"/>
                      <w:jc w:val="left"/>
                      <w:rPr>
                        <w:sz w:val="36"/>
                      </w:rPr>
                    </w:pPr>
                    <w:r>
                      <w:rPr>
                        <w:sz w:val="36"/>
                      </w:rPr>
                      <w:t>电气安装流程图</w:t>
                    </w:r>
                  </w:p>
                </w:txbxContent>
              </v:textbox>
            </v:shape>
            <v:shape id="_x0000_s1060" type="#_x0000_t202" style="width:1604;height:782;left:12231;position:absolute;top:5247" filled="f" stroked="f">
              <v:textbox inset="0,0,0,0">
                <w:txbxContent>
                  <w:p>
                    <w:pPr>
                      <w:spacing w:before="0" w:line="347" w:lineRule="exact"/>
                      <w:ind w:left="0" w:right="0" w:firstLine="0"/>
                      <w:jc w:val="left"/>
                      <w:rPr>
                        <w:sz w:val="31"/>
                      </w:rPr>
                    </w:pPr>
                    <w:r>
                      <w:rPr>
                        <w:sz w:val="31"/>
                      </w:rPr>
                      <w:t>接线与接线</w:t>
                    </w:r>
                  </w:p>
                  <w:p>
                    <w:pPr>
                      <w:spacing w:before="67" w:line="367" w:lineRule="exact"/>
                      <w:ind w:left="0" w:right="0" w:firstLine="0"/>
                      <w:jc w:val="left"/>
                      <w:rPr>
                        <w:sz w:val="31"/>
                      </w:rPr>
                    </w:pPr>
                    <w:r>
                      <w:rPr>
                        <w:sz w:val="31"/>
                      </w:rPr>
                      <w:t>敷设</w:t>
                    </w:r>
                  </w:p>
                </w:txbxContent>
              </v:textbox>
            </v:shape>
            <v:shape id="_x0000_s1061" type="#_x0000_t202" style="width:1288;height:1034;left:10532;position:absolute;top:8033" filled="f" stroked="f">
              <v:textbox inset="0,0,0,0">
                <w:txbxContent>
                  <w:p>
                    <w:pPr>
                      <w:spacing w:before="0" w:line="328" w:lineRule="exact"/>
                      <w:ind w:left="0" w:right="0" w:firstLine="0"/>
                      <w:jc w:val="left"/>
                      <w:rPr>
                        <w:sz w:val="31"/>
                      </w:rPr>
                    </w:pPr>
                    <w:r>
                      <w:rPr>
                        <w:sz w:val="31"/>
                      </w:rPr>
                      <w:t>用电设备</w:t>
                    </w:r>
                  </w:p>
                  <w:p>
                    <w:pPr>
                      <w:spacing w:before="12" w:line="216" w:lineRule="auto"/>
                      <w:ind w:left="0" w:right="18" w:firstLine="0"/>
                      <w:jc w:val="left"/>
                      <w:rPr>
                        <w:sz w:val="31"/>
                      </w:rPr>
                    </w:pPr>
                    <w:r>
                      <w:rPr>
                        <w:spacing w:val="-5"/>
                        <w:sz w:val="31"/>
                      </w:rPr>
                      <w:t>用电器具电器元件</w:t>
                    </w:r>
                  </w:p>
                </w:txbxContent>
              </v:textbox>
            </v:shape>
            <v:shape id="_x0000_s1062" type="#_x0000_t202" style="width:654;height:317;left:12267;position:absolute;top:8393" filled="f" stroked="f">
              <v:textbox inset="0,0,0,0">
                <w:txbxContent>
                  <w:p>
                    <w:pPr>
                      <w:spacing w:before="0" w:line="317" w:lineRule="exact"/>
                      <w:ind w:left="0" w:right="0" w:firstLine="0"/>
                      <w:jc w:val="left"/>
                      <w:rPr>
                        <w:sz w:val="31"/>
                      </w:rPr>
                    </w:pPr>
                    <w:r>
                      <w:rPr>
                        <w:sz w:val="31"/>
                      </w:rPr>
                      <w:t>测试</w:t>
                    </w:r>
                  </w:p>
                </w:txbxContent>
              </v:textbox>
            </v:shape>
            <v:shape id="_x0000_s1063" type="#_x0000_t202" style="width:1921;height:317;left:5339;position:absolute;top:10982" filled="f" stroked="f">
              <v:textbox inset="0,0,0,0">
                <w:txbxContent>
                  <w:p>
                    <w:pPr>
                      <w:spacing w:before="0" w:line="317" w:lineRule="exact"/>
                      <w:ind w:left="0" w:right="0" w:firstLine="0"/>
                      <w:jc w:val="left"/>
                      <w:rPr>
                        <w:sz w:val="31"/>
                      </w:rPr>
                    </w:pPr>
                    <w:r>
                      <w:rPr>
                        <w:sz w:val="31"/>
                      </w:rPr>
                      <w:t>系统调整试验</w:t>
                    </w:r>
                  </w:p>
                </w:txbxContent>
              </v:textbox>
            </v:shape>
            <v:shape id="_x0000_s1064" type="#_x0000_t202" style="width:2555;height:674;left:9077;position:absolute;top:10881" filled="f" stroked="f">
              <v:textbox inset="0,0,0,0">
                <w:txbxContent>
                  <w:p>
                    <w:pPr>
                      <w:spacing w:before="0" w:line="327" w:lineRule="exact"/>
                      <w:ind w:left="0" w:right="0" w:firstLine="0"/>
                      <w:jc w:val="left"/>
                      <w:rPr>
                        <w:sz w:val="31"/>
                      </w:rPr>
                    </w:pPr>
                    <w:r>
                      <w:rPr>
                        <w:sz w:val="31"/>
                      </w:rPr>
                      <w:t>送电空负荷及满负</w:t>
                    </w:r>
                  </w:p>
                  <w:p>
                    <w:pPr>
                      <w:spacing w:before="0" w:line="347" w:lineRule="exact"/>
                      <w:ind w:left="0" w:right="0" w:firstLine="0"/>
                      <w:jc w:val="left"/>
                      <w:rPr>
                        <w:sz w:val="31"/>
                      </w:rPr>
                    </w:pPr>
                    <w:r>
                      <w:rPr>
                        <w:sz w:val="31"/>
                      </w:rPr>
                      <w:t>荷试运</w:t>
                    </w:r>
                  </w:p>
                </w:txbxContent>
              </v:textbox>
            </v:shape>
            <v:shape id="_x0000_s1065" type="#_x0000_t202" style="width:1604;height:317;left:13012;position:absolute;top:11004" filled="f" stroked="f">
              <v:textbox inset="0,0,0,0">
                <w:txbxContent>
                  <w:p>
                    <w:pPr>
                      <w:spacing w:before="0" w:line="317" w:lineRule="exact"/>
                      <w:ind w:left="0" w:right="0" w:firstLine="0"/>
                      <w:jc w:val="left"/>
                      <w:rPr>
                        <w:sz w:val="31"/>
                      </w:rPr>
                    </w:pPr>
                    <w:r>
                      <w:rPr>
                        <w:sz w:val="31"/>
                      </w:rPr>
                      <w:t>竣工及验收</w:t>
                    </w:r>
                  </w:p>
                </w:txbxContent>
              </v:textbox>
            </v:shape>
            <w10:wrap type="topAndBottom"/>
          </v:group>
        </w:pict>
      </w:r>
    </w:p>
    <w:p>
      <w:pPr>
        <w:spacing w:after="0"/>
        <w:rPr>
          <w:sz w:val="21"/>
        </w:rPr>
        <w:sectPr>
          <w:headerReference w:type="default" r:id="rId42"/>
          <w:footerReference w:type="default" r:id="rId43"/>
          <w:pgSz w:w="17860" w:h="25260"/>
          <w:pgMar w:top="2420" w:right="0" w:bottom="700" w:left="1400" w:header="0" w:footer="509"/>
          <w:pgNumType w:start="21"/>
          <w:cols w:space="708"/>
        </w:sectPr>
      </w:pPr>
    </w:p>
    <w:p>
      <w:pPr>
        <w:pStyle w:val="BodyText"/>
        <w:spacing w:before="20"/>
        <w:ind w:left="1578"/>
      </w:pPr>
      <w:r>
        <w:t>4、线管过变形缝的措施依照标准图做法处理。</w:t>
      </w:r>
    </w:p>
    <w:p>
      <w:pPr>
        <w:pStyle w:val="BodyText"/>
        <w:spacing w:before="7"/>
        <w:ind w:left="1578"/>
      </w:pPr>
      <w:r>
        <w:t>5、管线配合后，隐蔽前要组织对照图纸的验收检查，确保配合无误。</w:t>
      </w:r>
    </w:p>
    <w:p>
      <w:pPr>
        <w:pStyle w:val="BodyText"/>
        <w:spacing w:before="7" w:line="242" w:lineRule="auto"/>
        <w:ind w:left="1153" w:right="1739" w:firstLine="424"/>
      </w:pPr>
      <w:r>
        <w:t>6、凡需要按剔槽配合处理的地方，应先划线定位，再剔槽。剔槽工艺必须在土建外抹前进行。</w:t>
      </w:r>
    </w:p>
    <w:p>
      <w:pPr>
        <w:pStyle w:val="BodyText"/>
        <w:spacing w:before="4"/>
        <w:ind w:left="1578"/>
      </w:pPr>
      <w:r>
        <w:t>7、穿线前，用空压机吹扫管内杂物，并安上管护口保护。</w:t>
      </w:r>
    </w:p>
    <w:p>
      <w:pPr>
        <w:pStyle w:val="BodyText"/>
        <w:spacing w:before="7" w:line="242" w:lineRule="auto"/>
        <w:ind w:left="1153" w:right="1512" w:firstLine="424"/>
      </w:pPr>
      <w:r>
        <w:t>8</w:t>
      </w:r>
      <w:r>
        <w:rPr>
          <w:spacing w:val="-3"/>
        </w:rPr>
        <w:t xml:space="preserve">、注意线路色标和线路编号要求，用规定的色标分别为相线 </w:t>
      </w:r>
      <w:r>
        <w:t>A、B、C</w:t>
      </w:r>
      <w:r>
        <w:rPr>
          <w:spacing w:val="-12"/>
        </w:rPr>
        <w:t xml:space="preserve"> 对应黄、绿、</w:t>
      </w:r>
      <w:r>
        <w:rPr>
          <w:spacing w:val="-19"/>
        </w:rPr>
        <w:t>红色塑料线。工作零线用蓝色，保护零线用花色或黑色线，双回路电源要保证相序准确。</w:t>
      </w:r>
    </w:p>
    <w:p>
      <w:pPr>
        <w:pStyle w:val="BodyText"/>
        <w:spacing w:before="4"/>
        <w:ind w:left="1578"/>
      </w:pPr>
      <w:r>
        <w:t>9、穿线和接线结束，应用 500V 摇表检查线路绝缘并严格记录。绝缘电阻不得小于</w:t>
      </w:r>
    </w:p>
    <w:p>
      <w:pPr>
        <w:pStyle w:val="BodyText"/>
        <w:spacing w:before="7"/>
        <w:ind w:left="1153"/>
      </w:pPr>
      <w:r>
        <w:t>0.5MΩ</w:t>
      </w:r>
    </w:p>
    <w:p>
      <w:pPr>
        <w:pStyle w:val="BodyText"/>
        <w:spacing w:before="7"/>
        <w:ind w:left="1578"/>
      </w:pPr>
      <w:r>
        <w:t>10、穿线严格按照工艺规程进行。不得损伤绝缘层和线路有扭结。</w:t>
      </w:r>
    </w:p>
    <w:p>
      <w:pPr>
        <w:pStyle w:val="BodyText"/>
        <w:spacing w:before="2"/>
        <w:rPr>
          <w:sz w:val="31"/>
        </w:rPr>
      </w:pPr>
    </w:p>
    <w:p>
      <w:pPr>
        <w:pStyle w:val="ListParagraph"/>
        <w:numPr>
          <w:ilvl w:val="2"/>
          <w:numId w:val="43"/>
        </w:numPr>
        <w:tabs>
          <w:tab w:val="left" w:pos="2151"/>
        </w:tabs>
        <w:spacing w:before="0" w:after="0" w:line="240" w:lineRule="auto"/>
        <w:ind w:left="2150" w:right="0" w:hanging="998"/>
        <w:jc w:val="left"/>
        <w:rPr>
          <w:b/>
          <w:sz w:val="36"/>
        </w:rPr>
      </w:pPr>
      <w:r>
        <w:rPr>
          <w:b/>
          <w:color w:val="FF0000"/>
          <w:sz w:val="36"/>
        </w:rPr>
        <w:t>格栅灯安装</w:t>
      </w:r>
    </w:p>
    <w:p>
      <w:pPr>
        <w:pStyle w:val="BodyText"/>
        <w:spacing w:before="12"/>
        <w:rPr>
          <w:b/>
          <w:sz w:val="30"/>
        </w:rPr>
      </w:pPr>
    </w:p>
    <w:p>
      <w:pPr>
        <w:pStyle w:val="BodyText"/>
        <w:spacing w:line="242" w:lineRule="auto"/>
        <w:ind w:left="1153" w:right="1739" w:firstLine="424"/>
      </w:pPr>
      <w:r>
        <w:t>1、灯具安装在土建装饰完成后进行，根据不同场所的要求和可能分别采用预埋件固定，膨胀螺栓固定。灯具及支架牢固端正、位置正确。</w:t>
      </w:r>
    </w:p>
    <w:p>
      <w:pPr>
        <w:pStyle w:val="BodyText"/>
        <w:spacing w:before="4" w:line="242" w:lineRule="auto"/>
        <w:ind w:left="1153" w:right="1624" w:firstLine="424"/>
      </w:pPr>
      <w:r>
        <w:t>2、灯具安装应有与装修线条、花饰吻合、协调、感观美观。嵌入式灯具应固定在专设的框架上，边缘应紧贴顶棚面；矩形灯具的边缘应与顶棚面的装饰线平行，对称安装时，其中心轴线应相互平行。</w:t>
      </w:r>
    </w:p>
    <w:p>
      <w:pPr>
        <w:pStyle w:val="BodyText"/>
        <w:spacing w:before="7"/>
        <w:ind w:left="1578"/>
      </w:pPr>
      <w:r>
        <w:t>3、接线连接应紧密，灯具表面清洁，内外干净明亮、吊杆垂直、双链平行。</w:t>
      </w:r>
    </w:p>
    <w:p>
      <w:pPr>
        <w:pStyle w:val="BodyText"/>
        <w:spacing w:before="6"/>
        <w:ind w:left="1578"/>
      </w:pPr>
      <w:r>
        <w:t>4、暗插座、暗开关的盖板应紧贴墙面，四周无缝隙。</w:t>
      </w:r>
    </w:p>
    <w:p>
      <w:pPr>
        <w:pStyle w:val="BodyText"/>
        <w:spacing w:before="7"/>
        <w:ind w:left="1578"/>
      </w:pPr>
      <w:r>
        <w:t>5、灯具安装前对系统进行绝缘测试和检查，灯具安装后进行通电试验。</w:t>
      </w:r>
    </w:p>
    <w:p>
      <w:pPr>
        <w:pStyle w:val="BodyText"/>
        <w:spacing w:before="2"/>
        <w:rPr>
          <w:sz w:val="31"/>
        </w:rPr>
      </w:pPr>
    </w:p>
    <w:p>
      <w:pPr>
        <w:pStyle w:val="ListParagraph"/>
        <w:numPr>
          <w:ilvl w:val="2"/>
          <w:numId w:val="43"/>
        </w:numPr>
        <w:tabs>
          <w:tab w:val="left" w:pos="2151"/>
        </w:tabs>
        <w:spacing w:before="0" w:after="0" w:line="240" w:lineRule="auto"/>
        <w:ind w:left="2150" w:right="0" w:hanging="998"/>
        <w:jc w:val="left"/>
        <w:rPr>
          <w:b/>
          <w:sz w:val="36"/>
        </w:rPr>
      </w:pPr>
      <w:r>
        <w:rPr>
          <w:b/>
          <w:color w:val="FF0000"/>
          <w:sz w:val="36"/>
        </w:rPr>
        <w:t>开关安装</w:t>
      </w:r>
    </w:p>
    <w:p>
      <w:pPr>
        <w:pStyle w:val="BodyText"/>
        <w:spacing w:before="12"/>
        <w:rPr>
          <w:b/>
          <w:sz w:val="30"/>
        </w:rPr>
      </w:pPr>
    </w:p>
    <w:p>
      <w:pPr>
        <w:pStyle w:val="ListParagraph"/>
        <w:numPr>
          <w:ilvl w:val="3"/>
          <w:numId w:val="43"/>
        </w:numPr>
        <w:tabs>
          <w:tab w:val="left" w:pos="1938"/>
        </w:tabs>
        <w:spacing w:before="0" w:after="0" w:line="242" w:lineRule="auto"/>
        <w:ind w:left="1578" w:right="13079" w:firstLine="0"/>
        <w:jc w:val="left"/>
        <w:rPr>
          <w:sz w:val="36"/>
        </w:rPr>
      </w:pPr>
      <w:r>
        <w:rPr>
          <w:spacing w:val="-5"/>
          <w:sz w:val="36"/>
        </w:rPr>
        <w:t>操作工艺</w:t>
      </w:r>
      <w:r>
        <w:rPr>
          <w:spacing w:val="-4"/>
          <w:sz w:val="36"/>
        </w:rPr>
        <w:t>工艺流程：</w:t>
      </w:r>
    </w:p>
    <w:p>
      <w:pPr>
        <w:pStyle w:val="BodyText"/>
        <w:spacing w:before="4"/>
        <w:ind w:left="1578"/>
      </w:pPr>
      <w:r>
        <w:t>清理→接线→安装</w:t>
      </w:r>
    </w:p>
    <w:p>
      <w:pPr>
        <w:pStyle w:val="ListParagraph"/>
        <w:numPr>
          <w:ilvl w:val="4"/>
          <w:numId w:val="43"/>
        </w:numPr>
        <w:tabs>
          <w:tab w:val="left" w:pos="2208"/>
        </w:tabs>
        <w:spacing w:before="7" w:after="0" w:line="240" w:lineRule="auto"/>
        <w:ind w:left="2207" w:right="0" w:hanging="630"/>
        <w:jc w:val="left"/>
        <w:rPr>
          <w:sz w:val="36"/>
        </w:rPr>
      </w:pPr>
      <w:r>
        <w:rPr>
          <w:sz w:val="36"/>
        </w:rPr>
        <w:t>清理</w:t>
      </w:r>
    </w:p>
    <w:p>
      <w:pPr>
        <w:pStyle w:val="BodyText"/>
        <w:spacing w:before="7" w:line="242" w:lineRule="auto"/>
        <w:ind w:left="1153" w:right="1696" w:firstLine="424"/>
      </w:pPr>
      <w:r>
        <w:rPr>
          <w:spacing w:val="-8"/>
        </w:rPr>
        <w:t>用錾子轻轻地将盒子内残存的灰块剔掉，同时将其它杂物一并清出盒外，再用湿布将</w:t>
      </w:r>
      <w:r>
        <w:t>盒内灰尘擦净。</w:t>
      </w:r>
    </w:p>
    <w:p>
      <w:pPr>
        <w:pStyle w:val="ListParagraph"/>
        <w:numPr>
          <w:ilvl w:val="4"/>
          <w:numId w:val="43"/>
        </w:numPr>
        <w:tabs>
          <w:tab w:val="left" w:pos="2208"/>
        </w:tabs>
        <w:spacing w:before="4" w:after="0" w:line="240" w:lineRule="auto"/>
        <w:ind w:left="2207" w:right="0" w:hanging="630"/>
        <w:jc w:val="left"/>
        <w:rPr>
          <w:sz w:val="36"/>
        </w:rPr>
      </w:pPr>
      <w:r>
        <w:rPr>
          <w:sz w:val="36"/>
        </w:rPr>
        <w:t>线</w:t>
      </w:r>
    </w:p>
    <w:p>
      <w:pPr>
        <w:pStyle w:val="ListParagraph"/>
        <w:numPr>
          <w:ilvl w:val="0"/>
          <w:numId w:val="42"/>
        </w:numPr>
        <w:tabs>
          <w:tab w:val="left" w:pos="2298"/>
        </w:tabs>
        <w:spacing w:before="7" w:after="0" w:line="240" w:lineRule="auto"/>
        <w:ind w:left="2297" w:right="0" w:hanging="720"/>
        <w:jc w:val="left"/>
        <w:rPr>
          <w:sz w:val="36"/>
        </w:rPr>
      </w:pPr>
      <w:r>
        <w:rPr>
          <w:sz w:val="36"/>
        </w:rPr>
        <w:t>一般接线规定</w:t>
      </w:r>
    </w:p>
    <w:p>
      <w:pPr>
        <w:pStyle w:val="BodyText"/>
        <w:spacing w:before="6" w:line="242" w:lineRule="auto"/>
        <w:ind w:left="1153" w:right="1694" w:firstLine="424"/>
      </w:pPr>
      <w:r>
        <w:t>A</w:t>
      </w:r>
      <w:r>
        <w:rPr>
          <w:spacing w:val="-17"/>
        </w:rPr>
        <w:t xml:space="preserve"> 开关接线：</w:t>
      </w:r>
      <w:r>
        <w:rPr>
          <w:spacing w:val="-3"/>
        </w:rPr>
        <w:t>(a)</w:t>
      </w:r>
      <w:r>
        <w:rPr>
          <w:spacing w:val="-1"/>
        </w:rPr>
        <w:t>同一场所的开关切断位置应一致，且操作灵活，接点接触可靠；</w:t>
      </w:r>
      <w:r>
        <w:rPr>
          <w:spacing w:val="-13"/>
        </w:rPr>
        <w:t xml:space="preserve">(b) </w:t>
      </w:r>
      <w:r>
        <w:t>电器、灯具的相线应经开关控制。</w:t>
      </w:r>
    </w:p>
    <w:p>
      <w:pPr>
        <w:pStyle w:val="BodyText"/>
        <w:spacing w:before="5" w:line="244" w:lineRule="auto"/>
        <w:ind w:left="1153" w:right="1512" w:firstLine="424"/>
      </w:pPr>
      <w:r>
        <w:t>B</w:t>
      </w:r>
      <w:r>
        <w:rPr>
          <w:spacing w:val="-3"/>
        </w:rPr>
        <w:t xml:space="preserve"> 插座接线：</w:t>
      </w:r>
      <w:r>
        <w:rPr>
          <w:spacing w:val="-12"/>
        </w:rPr>
        <w:t>(a)</w:t>
      </w:r>
      <w:r>
        <w:rPr>
          <w:spacing w:val="-7"/>
        </w:rPr>
        <w:t xml:space="preserve">单相两孔插座有横装和竖装两种。横装时，面对插座的上极接相线， </w:t>
      </w:r>
      <w:r>
        <w:rPr>
          <w:spacing w:val="-11"/>
        </w:rPr>
        <w:t>下极接零线。</w:t>
      </w:r>
      <w:r>
        <w:t>(b)</w:t>
      </w:r>
      <w:r>
        <w:rPr>
          <w:spacing w:val="-2"/>
        </w:rPr>
        <w:t>单相三孔及三相四孔的接地或接零线均应在上方。</w:t>
      </w:r>
      <w:r>
        <w:t>(c)交、直流或不同</w:t>
      </w:r>
      <w:r>
        <w:rPr>
          <w:spacing w:val="-14"/>
        </w:rPr>
        <w:t>电压的插座安装在同一场所时，应有明显区别，且其插头与插座配套，均不能互相代用。</w:t>
      </w:r>
    </w:p>
    <w:p>
      <w:pPr>
        <w:pStyle w:val="ListParagraph"/>
        <w:numPr>
          <w:ilvl w:val="0"/>
          <w:numId w:val="42"/>
        </w:numPr>
        <w:tabs>
          <w:tab w:val="left" w:pos="2298"/>
        </w:tabs>
        <w:spacing w:before="0" w:after="0" w:line="455" w:lineRule="exact"/>
        <w:ind w:left="2297" w:right="0" w:hanging="720"/>
        <w:jc w:val="left"/>
        <w:rPr>
          <w:sz w:val="36"/>
        </w:rPr>
      </w:pPr>
      <w:r>
        <w:rPr>
          <w:sz w:val="36"/>
        </w:rPr>
        <w:t>安装开关准备。</w:t>
      </w:r>
    </w:p>
    <w:p>
      <w:pPr>
        <w:pStyle w:val="BodyText"/>
        <w:tabs>
          <w:tab w:val="left" w:pos="12599"/>
        </w:tabs>
        <w:spacing w:before="6" w:line="242" w:lineRule="auto"/>
        <w:ind w:left="1153" w:right="1653" w:firstLine="424"/>
        <w:jc w:val="both"/>
      </w:pPr>
      <w:r>
        <w:t>先将盒内甩出的导线留出维修长度</w:t>
      </w:r>
      <w:r>
        <w:rPr>
          <w:spacing w:val="-47"/>
        </w:rPr>
        <w:t>，</w:t>
      </w:r>
      <w:r>
        <w:t>削出线芯</w:t>
      </w:r>
      <w:r>
        <w:rPr>
          <w:spacing w:val="-47"/>
        </w:rPr>
        <w:t>，</w:t>
      </w:r>
      <w:r>
        <w:t>注意不要碰伤线芯。将导线按顺时</w:t>
      </w:r>
      <w:r>
        <w:rPr>
          <w:spacing w:val="-17"/>
        </w:rPr>
        <w:t>针</w:t>
      </w:r>
      <w:r>
        <w:t>方向盘绕在开关，插座对应的接线柱上，然后旋紧压头。</w:t>
        <w:tab/>
        <w:t>如果是独芯导线，也可将线芯直接插入接线孔内，再用顶丝将其压紧。注意线芯不得外露。</w:t>
      </w:r>
    </w:p>
    <w:p>
      <w:pPr>
        <w:pStyle w:val="ListParagraph"/>
        <w:numPr>
          <w:ilvl w:val="4"/>
          <w:numId w:val="43"/>
        </w:numPr>
        <w:tabs>
          <w:tab w:val="left" w:pos="2298"/>
        </w:tabs>
        <w:spacing w:before="7" w:after="0" w:line="242" w:lineRule="auto"/>
        <w:ind w:left="1578" w:right="12359" w:firstLine="0"/>
        <w:jc w:val="both"/>
        <w:rPr>
          <w:sz w:val="36"/>
        </w:rPr>
      </w:pPr>
      <w:r>
        <w:rPr>
          <w:spacing w:val="-4"/>
          <w:sz w:val="36"/>
        </w:rPr>
        <w:t xml:space="preserve">开关安装： </w:t>
      </w:r>
      <w:r>
        <w:rPr>
          <w:sz w:val="36"/>
        </w:rPr>
        <w:t>A</w:t>
      </w:r>
      <w:r>
        <w:rPr>
          <w:spacing w:val="-1"/>
          <w:sz w:val="36"/>
        </w:rPr>
        <w:t xml:space="preserve"> 暗装开关：</w:t>
      </w:r>
    </w:p>
    <w:p>
      <w:pPr>
        <w:pStyle w:val="BodyText"/>
        <w:spacing w:before="4" w:line="242" w:lineRule="auto"/>
        <w:ind w:left="1153" w:right="1695" w:firstLine="424"/>
        <w:jc w:val="both"/>
      </w:pPr>
      <w:r>
        <w:rPr>
          <w:spacing w:val="-1"/>
        </w:rPr>
        <w:t>按接线要求，将盒内甩出的导线与开关的面板连接好，将开关或插座推入盒内(如果</w:t>
      </w:r>
      <w:r>
        <w:rPr>
          <w:spacing w:val="-5"/>
        </w:rPr>
        <w:t xml:space="preserve">盒子较深，大于 </w:t>
      </w:r>
      <w:r>
        <w:t>2.5cm</w:t>
      </w:r>
      <w:r>
        <w:rPr>
          <w:spacing w:val="-6"/>
        </w:rPr>
        <w:t xml:space="preserve"> 时，应加装套盒)，对正盒眼，用机螺丝固定牢固。固定时要使</w:t>
      </w:r>
      <w:r>
        <w:t>面板端正，并与墙面平齐。</w:t>
      </w:r>
    </w:p>
    <w:p>
      <w:pPr>
        <w:spacing w:after="0" w:line="242" w:lineRule="auto"/>
        <w:jc w:val="both"/>
        <w:sectPr>
          <w:headerReference w:type="default" r:id="rId44"/>
          <w:footerReference w:type="default" r:id="rId45"/>
          <w:pgSz w:w="17860" w:h="25260"/>
          <w:pgMar w:top="1820" w:right="0" w:bottom="700" w:left="1400" w:header="0" w:footer="509"/>
          <w:pgNumType w:start="22"/>
          <w:cols w:space="708"/>
        </w:sectPr>
      </w:pPr>
    </w:p>
    <w:p>
      <w:pPr>
        <w:pStyle w:val="BodyText"/>
        <w:spacing w:before="12"/>
        <w:ind w:left="1578"/>
        <w:jc w:val="both"/>
      </w:pPr>
      <w:r>
        <w:t>B 明装开关：</w:t>
      </w:r>
    </w:p>
    <w:p>
      <w:pPr>
        <w:pStyle w:val="BodyText"/>
        <w:spacing w:before="7" w:line="242" w:lineRule="auto"/>
        <w:ind w:left="1153" w:right="1624" w:firstLine="424"/>
        <w:jc w:val="both"/>
      </w:pPr>
      <w:r>
        <w:rPr>
          <w:spacing w:val="-6"/>
        </w:rPr>
        <w:t>先将从盒内甩出的导线由塑料(木)台的出线孔中穿出，再将塑料(木)台紧贴于墙面用</w:t>
      </w:r>
      <w:r>
        <w:rPr>
          <w:spacing w:val="-7"/>
        </w:rPr>
        <w:t>螺丝固定在盒子或木砖上，如果是明配线，木台上的隐线槽应先顺对导线方向，再用螺</w:t>
      </w:r>
      <w:r>
        <w:rPr>
          <w:spacing w:val="-6"/>
        </w:rPr>
        <w:t>丝固定牢固。塑料(木)台固定后，将甩出的相线，地(零)线按各自的位置从开关的线孔</w:t>
      </w:r>
      <w:r>
        <w:rPr>
          <w:spacing w:val="-8"/>
        </w:rPr>
        <w:t>中穿出，按接线要求将导线压牢。然后将开关或插座贴于塑料(木)台上，对中找正，用木螺丝固定牢。最后再把开关的盖板上好。</w:t>
      </w:r>
    </w:p>
    <w:p>
      <w:pPr>
        <w:pStyle w:val="ListParagraph"/>
        <w:numPr>
          <w:ilvl w:val="2"/>
          <w:numId w:val="43"/>
        </w:numPr>
        <w:tabs>
          <w:tab w:val="left" w:pos="2151"/>
        </w:tabs>
        <w:spacing w:before="15" w:after="0" w:line="850" w:lineRule="atLeast"/>
        <w:ind w:left="1578" w:right="12147" w:hanging="425"/>
        <w:jc w:val="both"/>
        <w:rPr>
          <w:sz w:val="36"/>
        </w:rPr>
      </w:pPr>
      <w:r>
        <w:rPr>
          <w:b/>
          <w:color w:val="FF0000"/>
          <w:spacing w:val="-3"/>
          <w:sz w:val="36"/>
        </w:rPr>
        <w:t>砖墙刨沟工程</w:t>
      </w:r>
      <w:r>
        <w:rPr>
          <w:sz w:val="36"/>
        </w:rPr>
        <w:t>1、工艺流程</w:t>
      </w:r>
    </w:p>
    <w:p>
      <w:pPr>
        <w:pStyle w:val="BodyText"/>
        <w:spacing w:before="13" w:line="242" w:lineRule="auto"/>
        <w:ind w:left="1578" w:right="6599"/>
      </w:pPr>
      <w:r>
        <w:t>施工准备→放样→人员机械就位→刨沟施工→验收。2、主要施工方法：</w:t>
      </w:r>
    </w:p>
    <w:p>
      <w:pPr>
        <w:pStyle w:val="BodyText"/>
        <w:spacing w:before="5"/>
        <w:ind w:left="1578"/>
      </w:pPr>
      <w:r>
        <w:t>⑴、施工前应先进行现场放样，并精确计算出各种沟槽的尺寸。</w:t>
      </w:r>
    </w:p>
    <w:p>
      <w:pPr>
        <w:pStyle w:val="BodyText"/>
        <w:spacing w:before="6"/>
        <w:ind w:left="1578"/>
      </w:pPr>
      <w:r>
        <w:t>⑵、按照各种沟槽尺寸的长度准确进行刨沟。</w:t>
      </w:r>
    </w:p>
    <w:p>
      <w:pPr>
        <w:pStyle w:val="BodyText"/>
        <w:spacing w:before="8"/>
        <w:ind w:left="1578"/>
      </w:pPr>
      <w:r>
        <w:t>⑶、选现场施工应该注意防尘污染。</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6" w:history="1">
        <w:r>
          <w:rPr>
            <w:rFonts w:ascii="SimSun" w:eastAsia="SimSun" w:hAnsi="SimSun" w:cs="SimSun"/>
            <w:b/>
            <w:bCs/>
            <w:color w:val="0000EE"/>
            <w:sz w:val="30"/>
            <w:szCs w:val="30"/>
            <w:u w:val="single" w:color="0000EE"/>
          </w:rPr>
          <w:t>https://d.book118.com/625031333242011100</w:t>
        </w:r>
      </w:hyperlink>
    </w:p>
    <w:p>
      <w:pPr>
        <w:spacing w:after="0"/>
      </w:pPr>
    </w:p>
    <w:sectPr>
      <w:headerReference w:type="default" r:id="rId47"/>
      <w:footerReference w:type="default" r:id="rId48"/>
      <w:pgSz w:w="17860" w:h="25260"/>
      <w:pgMar w:top="1360" w:right="0" w:bottom="700" w:left="1400" w:header="0" w:footer="509"/>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25pt;height:16.5pt;margin-top:1229.31pt;margin-left:797.99pt;mso-position-horizontal-relative:page;mso-position-vertical-relative:page;position:absolute;z-index:-251658240" filled="f" stroked="f">
          <v:textbox inset="0,0,0,0">
            <w:txbxContent>
              <w:p>
                <w:pPr>
                  <w:spacing w:before="0" w:line="330" w:lineRule="exact"/>
                  <w:ind w:left="20" w:right="0" w:firstLine="0"/>
                  <w:jc w:val="left"/>
                  <w:rPr>
                    <w:sz w:val="29"/>
                  </w:rPr>
                </w:pPr>
                <w:r>
                  <w:rPr>
                    <w:sz w:val="29"/>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25pt;height:16.5pt;margin-top:1229.31pt;margin-left:797.99pt;mso-position-horizontal-relative:page;mso-position-vertical-relative:page;position:absolute;z-index:-251657216" filled="f" stroked="f">
          <v:textbox inset="0,0,0,0">
            <w:txbxContent>
              <w:p>
                <w:pPr>
                  <w:spacing w:before="0" w:line="330" w:lineRule="exact"/>
                  <w:ind w:left="20" w:right="0" w:firstLine="0"/>
                  <w:jc w:val="left"/>
                  <w:rPr>
                    <w:sz w:val="29"/>
                  </w:rPr>
                </w:pPr>
                <w:r>
                  <w:rPr>
                    <w:sz w:val="29"/>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1pt;height:20pt;margin-top:1226.43pt;margin-left:797.99pt;mso-position-horizontal-relative:page;mso-position-vertical-relative:page;position:absolute;z-index:-251656192" filled="f" stroked="f">
          <v:textbox inset="0,0,0,0">
            <w:txbxContent>
              <w:p>
                <w:pPr>
                  <w:pStyle w:val="BodyText"/>
                  <w:spacing w:line="400" w:lineRule="exact"/>
                  <w:ind w:left="20"/>
                </w:pPr>
                <w: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1pt;height:20pt;margin-top:1226.43pt;margin-left:797.99pt;mso-position-horizontal-relative:page;mso-position-vertical-relative:page;position:absolute;z-index:-251655168" filled="f" stroked="f">
          <v:textbox inset="0,0,0,0">
            <w:txbxContent>
              <w:p>
                <w:pPr>
                  <w:pStyle w:val="BodyText"/>
                  <w:spacing w:line="400" w:lineRule="exact"/>
                  <w:ind w:left="20"/>
                </w:pPr>
                <w: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pt;height:20pt;margin-top:1226.43pt;margin-left:797.99pt;mso-position-horizontal-relative:page;mso-position-vertical-relative:page;position:absolute;z-index:-251654144" filled="f" stroked="f">
          <v:textbox inset="0,0,0,0">
            <w:txbxContent>
              <w:p>
                <w:pPr>
                  <w:pStyle w:val="BodyText"/>
                  <w:spacing w:line="400" w:lineRule="exact"/>
                  <w:ind w:left="20"/>
                </w:pPr>
                <w: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1pt;height:20pt;margin-top:1226.43pt;margin-left:797.99pt;mso-position-horizontal-relative:page;mso-position-vertical-relative:page;position:absolute;z-index:-251653120" filled="f" stroked="f">
          <v:textbox inset="0,0,0,0">
            <w:txbxContent>
              <w:p>
                <w:pPr>
                  <w:pStyle w:val="BodyText"/>
                  <w:spacing w:line="400" w:lineRule="exact"/>
                  <w:ind w:left="20"/>
                </w:pPr>
                <w: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1pt;height:20pt;margin-top:1175.49pt;margin-left:776.75pt;mso-position-horizontal-relative:page;mso-position-vertical-relative:page;position:absolute;z-index:-251652096" filled="f" stroked="f">
          <v:textbox inset="0,0,0,0">
            <w:txbxContent>
              <w:p>
                <w:pPr>
                  <w:pStyle w:val="BodyText"/>
                  <w:spacing w:line="400" w:lineRule="exact"/>
                  <w:ind w:left="20"/>
                </w:pPr>
                <w: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1pt;height:20pt;margin-top:1175.49pt;margin-left:776.75pt;mso-position-horizontal-relative:page;mso-position-vertical-relative:page;position:absolute;z-index:-251651072" filled="f" stroked="f">
          <v:textbox inset="0,0,0,0">
            <w:txbxContent>
              <w:p>
                <w:pPr>
                  <w:pStyle w:val="BodyText"/>
                  <w:spacing w:line="400" w:lineRule="exact"/>
                  <w:ind w:left="20"/>
                </w:pPr>
                <w: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1pt;height:20pt;margin-top:1226.43pt;margin-left:797.99pt;mso-position-horizontal-relative:page;mso-position-vertical-relative:page;position:absolute;z-index:-251650048" filled="f" stroked="f">
          <v:textbox inset="0,0,0,0">
            <w:txbxContent>
              <w:p>
                <w:pPr>
                  <w:pStyle w:val="BodyText"/>
                  <w:spacing w:line="400" w:lineRule="exact"/>
                  <w:ind w:left="20"/>
                </w:pPr>
                <w: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1pt;height:20pt;margin-top:1226.43pt;margin-left:797.99pt;mso-position-horizontal-relative:page;mso-position-vertical-relative:page;position:absolute;z-index:-251649024" filled="f" stroked="f">
          <v:textbox inset="0,0,0,0">
            <w:txbxContent>
              <w:p>
                <w:pPr>
                  <w:pStyle w:val="BodyText"/>
                  <w:spacing w:line="400" w:lineRule="exact"/>
                  <w:ind w:left="20"/>
                </w:pPr>
                <w: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1pt;height:20pt;margin-top:1226.43pt;margin-left:797.99pt;mso-position-horizontal-relative:page;mso-position-vertical-relative:page;position:absolute;z-index:-251648000" filled="f" stroked="f">
          <v:textbox inset="0,0,0,0">
            <w:txbxContent>
              <w:p>
                <w:pPr>
                  <w:pStyle w:val="BodyText"/>
                  <w:spacing w:line="400" w:lineRule="exact"/>
                  <w:ind w:left="20"/>
                </w:pPr>
                <w: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1pt;height:20pt;margin-top:1226.43pt;margin-left:797.99pt;mso-position-horizontal-relative:page;mso-position-vertical-relative:page;position:absolute;z-index:-251646976" filled="f" stroked="f">
          <v:textbox inset="0,0,0,0">
            <w:txbxContent>
              <w:p>
                <w:pPr>
                  <w:pStyle w:val="BodyText"/>
                  <w:spacing w:line="400" w:lineRule="exact"/>
                  <w:ind w:left="20"/>
                </w:pPr>
                <w: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1pt;height:20pt;margin-top:1226.43pt;margin-left:797.99pt;mso-position-horizontal-relative:page;mso-position-vertical-relative:page;position:absolute;z-index:-251645952" filled="f" stroked="f">
          <v:textbox inset="0,0,0,0">
            <w:txbxContent>
              <w:p>
                <w:pPr>
                  <w:pStyle w:val="BodyText"/>
                  <w:spacing w:line="400" w:lineRule="exact"/>
                  <w:ind w:left="20"/>
                </w:pPr>
                <w: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1pt;height:20pt;margin-top:1226.43pt;margin-left:797.99pt;mso-position-horizontal-relative:page;mso-position-vertical-relative:page;position:absolute;z-index:-251644928" filled="f" stroked="f">
          <v:textbox inset="0,0,0,0">
            <w:txbxContent>
              <w:p>
                <w:pPr>
                  <w:pStyle w:val="BodyText"/>
                  <w:spacing w:line="400" w:lineRule="exact"/>
                  <w:ind w:left="20"/>
                </w:pPr>
                <w: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1pt;height:20pt;margin-top:1226.43pt;margin-left:797.99pt;mso-position-horizontal-relative:page;mso-position-vertical-relative:page;position:absolute;z-index:-251643904" filled="f" stroked="f">
          <v:textbox inset="0,0,0,0">
            <w:txbxContent>
              <w:p>
                <w:pPr>
                  <w:pStyle w:val="BodyText"/>
                  <w:spacing w:line="400" w:lineRule="exact"/>
                  <w:ind w:left="20"/>
                </w:pPr>
                <w: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1pt;height:20pt;margin-top:1226.43pt;margin-left:797.99pt;mso-position-horizontal-relative:page;mso-position-vertical-relative:page;position:absolute;z-index:-251642880" filled="f" stroked="f">
          <v:textbox inset="0,0,0,0">
            <w:txbxContent>
              <w:p>
                <w:pPr>
                  <w:pStyle w:val="BodyText"/>
                  <w:spacing w:line="400" w:lineRule="exact"/>
                  <w:ind w:left="20"/>
                </w:pPr>
                <w: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1pt;height:20pt;margin-top:1226.43pt;margin-left:797.99pt;mso-position-horizontal-relative:page;mso-position-vertical-relative:page;position:absolute;z-index:-251641856" filled="f" stroked="f">
          <v:textbox inset="0,0,0,0">
            <w:txbxContent>
              <w:p>
                <w:pPr>
                  <w:pStyle w:val="BodyText"/>
                  <w:spacing w:line="400" w:lineRule="exact"/>
                  <w:ind w:left="20"/>
                </w:pPr>
                <w: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1pt;height:20pt;margin-top:1226.43pt;margin-left:797.99pt;mso-position-horizontal-relative:page;mso-position-vertical-relative:page;position:absolute;z-index:-251640832" filled="f" stroked="f">
          <v:textbox inset="0,0,0,0">
            <w:txbxContent>
              <w:p>
                <w:pPr>
                  <w:pStyle w:val="BodyText"/>
                  <w:spacing w:line="400" w:lineRule="exact"/>
                  <w:ind w:left="20"/>
                </w:pPr>
                <w: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1pt;height:20pt;margin-top:1226.43pt;margin-left:797.99pt;mso-position-horizontal-relative:page;mso-position-vertical-relative:page;position:absolute;z-index:-251639808" filled="f" stroked="f">
          <v:textbox inset="0,0,0,0">
            <w:txbxContent>
              <w:p>
                <w:pPr>
                  <w:pStyle w:val="BodyText"/>
                  <w:spacing w:line="400" w:lineRule="exact"/>
                  <w:ind w:left="20"/>
                </w:pPr>
                <w: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1pt;height:20pt;margin-top:1226.43pt;margin-left:797.99pt;mso-position-horizontal-relative:page;mso-position-vertical-relative:page;position:absolute;z-index:-251638784" filled="f" stroked="f">
          <v:textbox inset="0,0,0,0">
            <w:txbxContent>
              <w:p>
                <w:pPr>
                  <w:pStyle w:val="BodyText"/>
                  <w:spacing w:line="400" w:lineRule="exact"/>
                  <w:ind w:left="20"/>
                </w:pPr>
                <w: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1pt;height:20pt;margin-top:1226.43pt;margin-left:797.99pt;mso-position-horizontal-relative:page;mso-position-vertical-relative:page;position:absolute;z-index:-251637760" filled="f" stroked="f">
          <v:textbox inset="0,0,0,0">
            <w:txbxContent>
              <w:p>
                <w:pPr>
                  <w:pStyle w:val="BodyText"/>
                  <w:spacing w:line="400" w:lineRule="exact"/>
                  <w:ind w:left="20"/>
                </w:pPr>
                <w: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6pt;height:20pt;margin-top:148.26pt;margin-left:380.67pt;mso-position-horizontal-relative:page;mso-position-vertical-relative:page;position:absolute;z-index:-251658240" filled="f" stroked="f">
          <v:textbox inset="0,0,0,0">
            <w:txbxContent>
              <w:p>
                <w:pPr>
                  <w:spacing w:before="0" w:line="400" w:lineRule="exact"/>
                  <w:ind w:left="20" w:right="0" w:firstLine="0"/>
                  <w:jc w:val="left"/>
                  <w:rPr>
                    <w:b/>
                    <w:sz w:val="36"/>
                  </w:rPr>
                </w:pPr>
                <w:r>
                  <w:rPr>
                    <w:b/>
                    <w:sz w:val="36"/>
                  </w:rPr>
                  <w:t>第三章</w:t>
                </w:r>
              </w:p>
            </w:txbxContent>
          </v:textbox>
        </v:shape>
      </w:pict>
    </w:r>
    <w:r>
      <w:pict>
        <v:shape id="_x0000_s2056" type="#_x0000_t202" style="width:110pt;height:20pt;margin-top:148.26pt;margin-left:453.03pt;mso-position-horizontal-relative:page;mso-position-vertical-relative:page;position:absolute;z-index:-251657216" filled="f" stroked="f">
          <v:textbox inset="0,0,0,0">
            <w:txbxContent>
              <w:p>
                <w:pPr>
                  <w:spacing w:before="0" w:line="400" w:lineRule="exact"/>
                  <w:ind w:left="20" w:right="0" w:firstLine="0"/>
                  <w:jc w:val="left"/>
                  <w:rPr>
                    <w:b/>
                    <w:sz w:val="36"/>
                  </w:rPr>
                </w:pPr>
                <w:r>
                  <w:rPr>
                    <w:b/>
                    <w:sz w:val="36"/>
                  </w:rPr>
                  <w:t>施工总体目标</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20pt;margin-top:148.26pt;margin-left:380.67pt;mso-position-horizontal-relative:page;mso-position-vertical-relative:page;position:absolute;z-index:-251656192" filled="f" stroked="f">
          <v:textbox inset="0,0,0,0">
            <w:txbxContent>
              <w:p>
                <w:pPr>
                  <w:spacing w:before="0" w:line="400" w:lineRule="exact"/>
                  <w:ind w:left="20" w:right="0" w:firstLine="0"/>
                  <w:jc w:val="left"/>
                  <w:rPr>
                    <w:b/>
                    <w:sz w:val="36"/>
                  </w:rPr>
                </w:pPr>
                <w:r>
                  <w:rPr>
                    <w:b/>
                    <w:sz w:val="36"/>
                  </w:rPr>
                  <w:t>第四章</w:t>
                </w:r>
              </w:p>
            </w:txbxContent>
          </v:textbox>
        </v:shape>
      </w:pict>
    </w:r>
    <w:r>
      <w:pict>
        <v:shape id="_x0000_s2059" type="#_x0000_t202" style="width:110pt;height:20pt;margin-top:148.26pt;margin-left:453.03pt;mso-position-horizontal-relative:page;mso-position-vertical-relative:page;position:absolute;z-index:-251655168" filled="f" stroked="f">
          <v:textbox inset="0,0,0,0">
            <w:txbxContent>
              <w:p>
                <w:pPr>
                  <w:spacing w:before="0" w:line="400" w:lineRule="exact"/>
                  <w:ind w:left="20" w:right="0" w:firstLine="0"/>
                  <w:jc w:val="left"/>
                  <w:rPr>
                    <w:b/>
                    <w:sz w:val="36"/>
                  </w:rPr>
                </w:pPr>
                <w:r>
                  <w:rPr>
                    <w:b/>
                    <w:sz w:val="36"/>
                  </w:rPr>
                  <w:t>施工组织机构</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A6083"/>
    <w:multiLevelType w:val="hybridMultilevel"/>
    <w:tmpl w:val="00000000"/>
    <w:lvl w:ilvl="0">
      <w:start w:val="1"/>
      <w:numFmt w:val="decimal"/>
      <w:lvlText w:val="(%1)"/>
      <w:lvlJc w:val="left"/>
      <w:pPr>
        <w:ind w:left="1153" w:hanging="720"/>
        <w:jc w:val="left"/>
      </w:pPr>
      <w:rPr>
        <w:rFonts w:ascii="幼圆" w:eastAsia="幼圆" w:hAnsi="幼圆" w:cs="幼圆" w:hint="default"/>
        <w:w w:val="100"/>
        <w:sz w:val="36"/>
        <w:szCs w:val="36"/>
      </w:rPr>
    </w:lvl>
    <w:lvl w:ilvl="1">
      <w:start w:val="0"/>
      <w:numFmt w:val="bullet"/>
      <w:lvlText w:val="•"/>
      <w:lvlJc w:val="left"/>
      <w:pPr>
        <w:ind w:left="2689" w:hanging="720"/>
      </w:pPr>
      <w:rPr>
        <w:rFonts w:hint="default"/>
      </w:rPr>
    </w:lvl>
    <w:lvl w:ilvl="2">
      <w:start w:val="0"/>
      <w:numFmt w:val="bullet"/>
      <w:lvlText w:val="•"/>
      <w:lvlJc w:val="left"/>
      <w:pPr>
        <w:ind w:left="4219" w:hanging="720"/>
      </w:pPr>
      <w:rPr>
        <w:rFonts w:hint="default"/>
      </w:rPr>
    </w:lvl>
    <w:lvl w:ilvl="3">
      <w:start w:val="0"/>
      <w:numFmt w:val="bullet"/>
      <w:lvlText w:val="•"/>
      <w:lvlJc w:val="left"/>
      <w:pPr>
        <w:ind w:left="5749" w:hanging="720"/>
      </w:pPr>
      <w:rPr>
        <w:rFonts w:hint="default"/>
      </w:rPr>
    </w:lvl>
    <w:lvl w:ilvl="4">
      <w:start w:val="0"/>
      <w:numFmt w:val="bullet"/>
      <w:lvlText w:val="•"/>
      <w:lvlJc w:val="left"/>
      <w:pPr>
        <w:ind w:left="7279" w:hanging="720"/>
      </w:pPr>
      <w:rPr>
        <w:rFonts w:hint="default"/>
      </w:rPr>
    </w:lvl>
    <w:lvl w:ilvl="5">
      <w:start w:val="0"/>
      <w:numFmt w:val="bullet"/>
      <w:lvlText w:val="•"/>
      <w:lvlJc w:val="left"/>
      <w:pPr>
        <w:ind w:left="8809" w:hanging="720"/>
      </w:pPr>
      <w:rPr>
        <w:rFonts w:hint="default"/>
      </w:rPr>
    </w:lvl>
    <w:lvl w:ilvl="6">
      <w:start w:val="0"/>
      <w:numFmt w:val="bullet"/>
      <w:lvlText w:val="•"/>
      <w:lvlJc w:val="left"/>
      <w:pPr>
        <w:ind w:left="10339" w:hanging="720"/>
      </w:pPr>
      <w:rPr>
        <w:rFonts w:hint="default"/>
      </w:rPr>
    </w:lvl>
    <w:lvl w:ilvl="7">
      <w:start w:val="0"/>
      <w:numFmt w:val="bullet"/>
      <w:lvlText w:val="•"/>
      <w:lvlJc w:val="left"/>
      <w:pPr>
        <w:ind w:left="11869" w:hanging="720"/>
      </w:pPr>
      <w:rPr>
        <w:rFonts w:hint="default"/>
      </w:rPr>
    </w:lvl>
    <w:lvl w:ilvl="8">
      <w:start w:val="0"/>
      <w:numFmt w:val="bullet"/>
      <w:lvlText w:val="•"/>
      <w:lvlJc w:val="left"/>
      <w:pPr>
        <w:ind w:left="13399" w:hanging="720"/>
      </w:pPr>
      <w:rPr>
        <w:rFonts w:hint="default"/>
      </w:rPr>
    </w:lvl>
  </w:abstractNum>
  <w:abstractNum w:abstractNumId="1">
    <w:nsid w:val="03CE7FD9"/>
    <w:multiLevelType w:val="hybridMultilevel"/>
    <w:tmpl w:val="00000000"/>
    <w:lvl w:ilvl="0">
      <w:start w:val="3"/>
      <w:numFmt w:val="decimal"/>
      <w:lvlText w:val="%1"/>
      <w:lvlJc w:val="left"/>
      <w:pPr>
        <w:ind w:left="1847" w:hanging="270"/>
        <w:jc w:val="left"/>
      </w:pPr>
      <w:rPr>
        <w:rFonts w:ascii="幼圆" w:eastAsia="幼圆" w:hAnsi="幼圆" w:cs="幼圆" w:hint="default"/>
        <w:w w:val="100"/>
        <w:sz w:val="36"/>
        <w:szCs w:val="36"/>
      </w:rPr>
    </w:lvl>
    <w:lvl w:ilvl="1">
      <w:start w:val="1"/>
      <w:numFmt w:val="decimal"/>
      <w:lvlText w:val="%1.%2"/>
      <w:lvlJc w:val="left"/>
      <w:pPr>
        <w:ind w:left="1153" w:hanging="630"/>
        <w:jc w:val="left"/>
      </w:pPr>
      <w:rPr>
        <w:rFonts w:ascii="幼圆" w:eastAsia="幼圆" w:hAnsi="幼圆" w:cs="幼圆" w:hint="default"/>
        <w:w w:val="100"/>
        <w:sz w:val="36"/>
        <w:szCs w:val="36"/>
      </w:rPr>
    </w:lvl>
    <w:lvl w:ilvl="2">
      <w:start w:val="0"/>
      <w:numFmt w:val="bullet"/>
      <w:lvlText w:val="•"/>
      <w:lvlJc w:val="left"/>
      <w:pPr>
        <w:ind w:left="3464" w:hanging="630"/>
      </w:pPr>
      <w:rPr>
        <w:rFonts w:hint="default"/>
      </w:rPr>
    </w:lvl>
    <w:lvl w:ilvl="3">
      <w:start w:val="0"/>
      <w:numFmt w:val="bullet"/>
      <w:lvlText w:val="•"/>
      <w:lvlJc w:val="left"/>
      <w:pPr>
        <w:ind w:left="5088" w:hanging="630"/>
      </w:pPr>
      <w:rPr>
        <w:rFonts w:hint="default"/>
      </w:rPr>
    </w:lvl>
    <w:lvl w:ilvl="4">
      <w:start w:val="0"/>
      <w:numFmt w:val="bullet"/>
      <w:lvlText w:val="•"/>
      <w:lvlJc w:val="left"/>
      <w:pPr>
        <w:ind w:left="6713" w:hanging="630"/>
      </w:pPr>
      <w:rPr>
        <w:rFonts w:hint="default"/>
      </w:rPr>
    </w:lvl>
    <w:lvl w:ilvl="5">
      <w:start w:val="0"/>
      <w:numFmt w:val="bullet"/>
      <w:lvlText w:val="•"/>
      <w:lvlJc w:val="left"/>
      <w:pPr>
        <w:ind w:left="8337" w:hanging="630"/>
      </w:pPr>
      <w:rPr>
        <w:rFonts w:hint="default"/>
      </w:rPr>
    </w:lvl>
    <w:lvl w:ilvl="6">
      <w:start w:val="0"/>
      <w:numFmt w:val="bullet"/>
      <w:lvlText w:val="•"/>
      <w:lvlJc w:val="left"/>
      <w:pPr>
        <w:ind w:left="9962" w:hanging="630"/>
      </w:pPr>
      <w:rPr>
        <w:rFonts w:hint="default"/>
      </w:rPr>
    </w:lvl>
    <w:lvl w:ilvl="7">
      <w:start w:val="0"/>
      <w:numFmt w:val="bullet"/>
      <w:lvlText w:val="•"/>
      <w:lvlJc w:val="left"/>
      <w:pPr>
        <w:ind w:left="11586" w:hanging="630"/>
      </w:pPr>
      <w:rPr>
        <w:rFonts w:hint="default"/>
      </w:rPr>
    </w:lvl>
    <w:lvl w:ilvl="8">
      <w:start w:val="0"/>
      <w:numFmt w:val="bullet"/>
      <w:lvlText w:val="•"/>
      <w:lvlJc w:val="left"/>
      <w:pPr>
        <w:ind w:left="13210" w:hanging="630"/>
      </w:pPr>
      <w:rPr>
        <w:rFonts w:hint="default"/>
      </w:rPr>
    </w:lvl>
  </w:abstractNum>
  <w:abstractNum w:abstractNumId="2">
    <w:nsid w:val="07CE4271"/>
    <w:multiLevelType w:val="hybridMultilevel"/>
    <w:tmpl w:val="00000000"/>
    <w:lvl w:ilvl="0">
      <w:start w:val="9"/>
      <w:numFmt w:val="decimal"/>
      <w:lvlText w:val="%1"/>
      <w:lvlJc w:val="left"/>
      <w:pPr>
        <w:ind w:left="2395" w:hanging="925"/>
        <w:jc w:val="left"/>
      </w:pPr>
      <w:rPr>
        <w:rFonts w:hint="default"/>
      </w:rPr>
    </w:lvl>
    <w:lvl w:ilvl="1">
      <w:start w:val="1"/>
      <w:numFmt w:val="decimal"/>
      <w:lvlText w:val="%1.%2"/>
      <w:lvlJc w:val="left"/>
      <w:pPr>
        <w:ind w:left="2395" w:hanging="925"/>
        <w:jc w:val="left"/>
      </w:pPr>
      <w:rPr>
        <w:rFonts w:ascii="幼圆" w:eastAsia="幼圆" w:hAnsi="幼圆" w:cs="幼圆" w:hint="default"/>
        <w:b/>
        <w:bCs/>
        <w:w w:val="98"/>
        <w:sz w:val="48"/>
        <w:szCs w:val="48"/>
      </w:rPr>
    </w:lvl>
    <w:lvl w:ilvl="2">
      <w:start w:val="0"/>
      <w:numFmt w:val="bullet"/>
      <w:lvlText w:val="•"/>
      <w:lvlJc w:val="left"/>
      <w:pPr>
        <w:ind w:left="5211" w:hanging="925"/>
      </w:pPr>
      <w:rPr>
        <w:rFonts w:hint="default"/>
      </w:rPr>
    </w:lvl>
    <w:lvl w:ilvl="3">
      <w:start w:val="0"/>
      <w:numFmt w:val="bullet"/>
      <w:lvlText w:val="•"/>
      <w:lvlJc w:val="left"/>
      <w:pPr>
        <w:ind w:left="6617" w:hanging="925"/>
      </w:pPr>
      <w:rPr>
        <w:rFonts w:hint="default"/>
      </w:rPr>
    </w:lvl>
    <w:lvl w:ilvl="4">
      <w:start w:val="0"/>
      <w:numFmt w:val="bullet"/>
      <w:lvlText w:val="•"/>
      <w:lvlJc w:val="left"/>
      <w:pPr>
        <w:ind w:left="8023" w:hanging="925"/>
      </w:pPr>
      <w:rPr>
        <w:rFonts w:hint="default"/>
      </w:rPr>
    </w:lvl>
    <w:lvl w:ilvl="5">
      <w:start w:val="0"/>
      <w:numFmt w:val="bullet"/>
      <w:lvlText w:val="•"/>
      <w:lvlJc w:val="left"/>
      <w:pPr>
        <w:ind w:left="9429" w:hanging="925"/>
      </w:pPr>
      <w:rPr>
        <w:rFonts w:hint="default"/>
      </w:rPr>
    </w:lvl>
    <w:lvl w:ilvl="6">
      <w:start w:val="0"/>
      <w:numFmt w:val="bullet"/>
      <w:lvlText w:val="•"/>
      <w:lvlJc w:val="left"/>
      <w:pPr>
        <w:ind w:left="10835" w:hanging="925"/>
      </w:pPr>
      <w:rPr>
        <w:rFonts w:hint="default"/>
      </w:rPr>
    </w:lvl>
    <w:lvl w:ilvl="7">
      <w:start w:val="0"/>
      <w:numFmt w:val="bullet"/>
      <w:lvlText w:val="•"/>
      <w:lvlJc w:val="left"/>
      <w:pPr>
        <w:ind w:left="12241" w:hanging="925"/>
      </w:pPr>
      <w:rPr>
        <w:rFonts w:hint="default"/>
      </w:rPr>
    </w:lvl>
    <w:lvl w:ilvl="8">
      <w:start w:val="0"/>
      <w:numFmt w:val="bullet"/>
      <w:lvlText w:val="•"/>
      <w:lvlJc w:val="left"/>
      <w:pPr>
        <w:ind w:left="13647" w:hanging="925"/>
      </w:pPr>
      <w:rPr>
        <w:rFonts w:hint="default"/>
      </w:rPr>
    </w:lvl>
  </w:abstractNum>
  <w:abstractNum w:abstractNumId="3">
    <w:nsid w:val="08EED7C1"/>
    <w:multiLevelType w:val="hybridMultilevel"/>
    <w:tmpl w:val="00000000"/>
    <w:lvl w:ilvl="0">
      <w:start w:val="2"/>
      <w:numFmt w:val="decimal"/>
      <w:lvlText w:val="%1)"/>
      <w:lvlJc w:val="left"/>
      <w:pPr>
        <w:ind w:left="1939" w:hanging="361"/>
        <w:jc w:val="left"/>
      </w:pPr>
      <w:rPr>
        <w:rFonts w:ascii="幼圆" w:eastAsia="幼圆" w:hAnsi="幼圆" w:cs="幼圆"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4">
    <w:nsid w:val="0994CF25"/>
    <w:multiLevelType w:val="hybridMultilevel"/>
    <w:tmpl w:val="00000000"/>
    <w:lvl w:ilvl="0">
      <w:start w:val="1"/>
      <w:numFmt w:val="decimal"/>
      <w:lvlText w:val="（%1）"/>
      <w:lvlJc w:val="left"/>
      <w:pPr>
        <w:ind w:left="1153" w:hanging="901"/>
        <w:jc w:val="left"/>
      </w:pPr>
      <w:rPr>
        <w:rFonts w:ascii="幼圆" w:eastAsia="幼圆" w:hAnsi="幼圆" w:cs="幼圆"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5">
    <w:nsid w:val="0BF9CF92"/>
    <w:multiLevelType w:val="hybridMultilevel"/>
    <w:tmpl w:val="00000000"/>
    <w:lvl w:ilvl="0">
      <w:start w:val="1"/>
      <w:numFmt w:val="decimal"/>
      <w:lvlText w:val="（%1）"/>
      <w:lvlJc w:val="left"/>
      <w:pPr>
        <w:ind w:left="2478" w:hanging="901"/>
        <w:jc w:val="left"/>
      </w:pPr>
      <w:rPr>
        <w:rFonts w:ascii="幼圆" w:eastAsia="幼圆" w:hAnsi="幼圆" w:cs="幼圆" w:hint="default"/>
        <w:spacing w:val="-180"/>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6">
    <w:nsid w:val="0C982BD1"/>
    <w:multiLevelType w:val="hybridMultilevel"/>
    <w:tmpl w:val="00000000"/>
    <w:lvl w:ilvl="0">
      <w:start w:val="1"/>
      <w:numFmt w:val="decimal"/>
      <w:lvlText w:val="(%1)"/>
      <w:lvlJc w:val="left"/>
      <w:pPr>
        <w:ind w:left="2297" w:hanging="720"/>
        <w:jc w:val="left"/>
      </w:pPr>
      <w:rPr>
        <w:rFonts w:ascii="幼圆" w:eastAsia="幼圆" w:hAnsi="幼圆" w:cs="幼圆" w:hint="default"/>
        <w:w w:val="100"/>
        <w:sz w:val="36"/>
        <w:szCs w:val="36"/>
      </w:rPr>
    </w:lvl>
    <w:lvl w:ilvl="1">
      <w:start w:val="0"/>
      <w:numFmt w:val="bullet"/>
      <w:lvlText w:val="•"/>
      <w:lvlJc w:val="left"/>
      <w:pPr>
        <w:ind w:left="3715" w:hanging="720"/>
      </w:pPr>
      <w:rPr>
        <w:rFonts w:hint="default"/>
      </w:rPr>
    </w:lvl>
    <w:lvl w:ilvl="2">
      <w:start w:val="0"/>
      <w:numFmt w:val="bullet"/>
      <w:lvlText w:val="•"/>
      <w:lvlJc w:val="left"/>
      <w:pPr>
        <w:ind w:left="5131" w:hanging="720"/>
      </w:pPr>
      <w:rPr>
        <w:rFonts w:hint="default"/>
      </w:rPr>
    </w:lvl>
    <w:lvl w:ilvl="3">
      <w:start w:val="0"/>
      <w:numFmt w:val="bullet"/>
      <w:lvlText w:val="•"/>
      <w:lvlJc w:val="left"/>
      <w:pPr>
        <w:ind w:left="6547" w:hanging="720"/>
      </w:pPr>
      <w:rPr>
        <w:rFonts w:hint="default"/>
      </w:rPr>
    </w:lvl>
    <w:lvl w:ilvl="4">
      <w:start w:val="0"/>
      <w:numFmt w:val="bullet"/>
      <w:lvlText w:val="•"/>
      <w:lvlJc w:val="left"/>
      <w:pPr>
        <w:ind w:left="7963" w:hanging="720"/>
      </w:pPr>
      <w:rPr>
        <w:rFonts w:hint="default"/>
      </w:rPr>
    </w:lvl>
    <w:lvl w:ilvl="5">
      <w:start w:val="0"/>
      <w:numFmt w:val="bullet"/>
      <w:lvlText w:val="•"/>
      <w:lvlJc w:val="left"/>
      <w:pPr>
        <w:ind w:left="9379" w:hanging="720"/>
      </w:pPr>
      <w:rPr>
        <w:rFonts w:hint="default"/>
      </w:rPr>
    </w:lvl>
    <w:lvl w:ilvl="6">
      <w:start w:val="0"/>
      <w:numFmt w:val="bullet"/>
      <w:lvlText w:val="•"/>
      <w:lvlJc w:val="left"/>
      <w:pPr>
        <w:ind w:left="10795" w:hanging="720"/>
      </w:pPr>
      <w:rPr>
        <w:rFonts w:hint="default"/>
      </w:rPr>
    </w:lvl>
    <w:lvl w:ilvl="7">
      <w:start w:val="0"/>
      <w:numFmt w:val="bullet"/>
      <w:lvlText w:val="•"/>
      <w:lvlJc w:val="left"/>
      <w:pPr>
        <w:ind w:left="12211" w:hanging="720"/>
      </w:pPr>
      <w:rPr>
        <w:rFonts w:hint="default"/>
      </w:rPr>
    </w:lvl>
    <w:lvl w:ilvl="8">
      <w:start w:val="0"/>
      <w:numFmt w:val="bullet"/>
      <w:lvlText w:val="•"/>
      <w:lvlJc w:val="left"/>
      <w:pPr>
        <w:ind w:left="13627" w:hanging="720"/>
      </w:pPr>
      <w:rPr>
        <w:rFonts w:hint="default"/>
      </w:rPr>
    </w:lvl>
  </w:abstractNum>
  <w:abstractNum w:abstractNumId="7">
    <w:nsid w:val="0D0CD677"/>
    <w:multiLevelType w:val="hybridMultilevel"/>
    <w:tmpl w:val="00000000"/>
    <w:lvl w:ilvl="0">
      <w:start w:val="2"/>
      <w:numFmt w:val="decimal"/>
      <w:lvlText w:val="%1"/>
      <w:lvlJc w:val="left"/>
      <w:pPr>
        <w:ind w:left="2711" w:hanging="990"/>
        <w:jc w:val="left"/>
      </w:pPr>
      <w:rPr>
        <w:rFonts w:hint="default"/>
      </w:rPr>
    </w:lvl>
    <w:lvl w:ilvl="1">
      <w:start w:val="1"/>
      <w:numFmt w:val="decimal"/>
      <w:lvlText w:val="%1.%2"/>
      <w:lvlJc w:val="left"/>
      <w:pPr>
        <w:ind w:left="2711" w:hanging="990"/>
        <w:jc w:val="left"/>
      </w:pPr>
      <w:rPr>
        <w:rFonts w:hint="default"/>
      </w:rPr>
    </w:lvl>
    <w:lvl w:ilvl="2">
      <w:start w:val="1"/>
      <w:numFmt w:val="decimal"/>
      <w:lvlText w:val="%1.%2.%3"/>
      <w:lvlJc w:val="left"/>
      <w:pPr>
        <w:ind w:left="2711" w:hanging="990"/>
        <w:jc w:val="left"/>
      </w:pPr>
      <w:rPr>
        <w:rFonts w:ascii="幼圆" w:eastAsia="幼圆" w:hAnsi="幼圆" w:cs="幼圆" w:hint="default"/>
        <w:w w:val="100"/>
        <w:sz w:val="36"/>
        <w:szCs w:val="36"/>
      </w:rPr>
    </w:lvl>
    <w:lvl w:ilvl="3">
      <w:start w:val="0"/>
      <w:numFmt w:val="bullet"/>
      <w:lvlText w:val="•"/>
      <w:lvlJc w:val="left"/>
      <w:pPr>
        <w:ind w:left="6841" w:hanging="990"/>
      </w:pPr>
      <w:rPr>
        <w:rFonts w:hint="default"/>
      </w:rPr>
    </w:lvl>
    <w:lvl w:ilvl="4">
      <w:start w:val="0"/>
      <w:numFmt w:val="bullet"/>
      <w:lvlText w:val="•"/>
      <w:lvlJc w:val="left"/>
      <w:pPr>
        <w:ind w:left="8215" w:hanging="990"/>
      </w:pPr>
      <w:rPr>
        <w:rFonts w:hint="default"/>
      </w:rPr>
    </w:lvl>
    <w:lvl w:ilvl="5">
      <w:start w:val="0"/>
      <w:numFmt w:val="bullet"/>
      <w:lvlText w:val="•"/>
      <w:lvlJc w:val="left"/>
      <w:pPr>
        <w:ind w:left="9589" w:hanging="990"/>
      </w:pPr>
      <w:rPr>
        <w:rFonts w:hint="default"/>
      </w:rPr>
    </w:lvl>
    <w:lvl w:ilvl="6">
      <w:start w:val="0"/>
      <w:numFmt w:val="bullet"/>
      <w:lvlText w:val="•"/>
      <w:lvlJc w:val="left"/>
      <w:pPr>
        <w:ind w:left="10963" w:hanging="990"/>
      </w:pPr>
      <w:rPr>
        <w:rFonts w:hint="default"/>
      </w:rPr>
    </w:lvl>
    <w:lvl w:ilvl="7">
      <w:start w:val="0"/>
      <w:numFmt w:val="bullet"/>
      <w:lvlText w:val="•"/>
      <w:lvlJc w:val="left"/>
      <w:pPr>
        <w:ind w:left="12337" w:hanging="990"/>
      </w:pPr>
      <w:rPr>
        <w:rFonts w:hint="default"/>
      </w:rPr>
    </w:lvl>
    <w:lvl w:ilvl="8">
      <w:start w:val="0"/>
      <w:numFmt w:val="bullet"/>
      <w:lvlText w:val="•"/>
      <w:lvlJc w:val="left"/>
      <w:pPr>
        <w:ind w:left="13711" w:hanging="990"/>
      </w:pPr>
      <w:rPr>
        <w:rFonts w:hint="default"/>
      </w:rPr>
    </w:lvl>
  </w:abstractNum>
  <w:abstractNum w:abstractNumId="8">
    <w:nsid w:val="0DDA70A8"/>
    <w:multiLevelType w:val="hybridMultilevel"/>
    <w:tmpl w:val="00000000"/>
    <w:lvl w:ilvl="0">
      <w:start w:val="1"/>
      <w:numFmt w:val="decimal"/>
      <w:lvlText w:val="（%1）"/>
      <w:lvlJc w:val="left"/>
      <w:pPr>
        <w:ind w:left="1153" w:hanging="901"/>
        <w:jc w:val="left"/>
      </w:pPr>
      <w:rPr>
        <w:rFonts w:ascii="幼圆" w:eastAsia="幼圆" w:hAnsi="幼圆" w:cs="幼圆"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9">
    <w:nsid w:val="0E203181"/>
    <w:multiLevelType w:val="hybridMultilevel"/>
    <w:tmpl w:val="00000000"/>
    <w:lvl w:ilvl="0">
      <w:start w:val="1"/>
      <w:numFmt w:val="decimal"/>
      <w:lvlText w:val="（%1）"/>
      <w:lvlJc w:val="left"/>
      <w:pPr>
        <w:ind w:left="2622" w:hanging="901"/>
        <w:jc w:val="left"/>
      </w:pPr>
      <w:rPr>
        <w:rFonts w:ascii="幼圆" w:eastAsia="幼圆" w:hAnsi="幼圆" w:cs="幼圆" w:hint="default"/>
        <w:w w:val="100"/>
        <w:sz w:val="34"/>
        <w:szCs w:val="34"/>
      </w:rPr>
    </w:lvl>
    <w:lvl w:ilvl="1">
      <w:start w:val="0"/>
      <w:numFmt w:val="bullet"/>
      <w:lvlText w:val="•"/>
      <w:lvlJc w:val="left"/>
      <w:pPr>
        <w:ind w:left="4003" w:hanging="901"/>
      </w:pPr>
      <w:rPr>
        <w:rFonts w:hint="default"/>
      </w:rPr>
    </w:lvl>
    <w:lvl w:ilvl="2">
      <w:start w:val="0"/>
      <w:numFmt w:val="bullet"/>
      <w:lvlText w:val="•"/>
      <w:lvlJc w:val="left"/>
      <w:pPr>
        <w:ind w:left="5387" w:hanging="901"/>
      </w:pPr>
      <w:rPr>
        <w:rFonts w:hint="default"/>
      </w:rPr>
    </w:lvl>
    <w:lvl w:ilvl="3">
      <w:start w:val="0"/>
      <w:numFmt w:val="bullet"/>
      <w:lvlText w:val="•"/>
      <w:lvlJc w:val="left"/>
      <w:pPr>
        <w:ind w:left="677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539" w:hanging="901"/>
      </w:pPr>
      <w:rPr>
        <w:rFonts w:hint="default"/>
      </w:rPr>
    </w:lvl>
    <w:lvl w:ilvl="6">
      <w:start w:val="0"/>
      <w:numFmt w:val="bullet"/>
      <w:lvlText w:val="•"/>
      <w:lvlJc w:val="left"/>
      <w:pPr>
        <w:ind w:left="10923" w:hanging="901"/>
      </w:pPr>
      <w:rPr>
        <w:rFonts w:hint="default"/>
      </w:rPr>
    </w:lvl>
    <w:lvl w:ilvl="7">
      <w:start w:val="0"/>
      <w:numFmt w:val="bullet"/>
      <w:lvlText w:val="•"/>
      <w:lvlJc w:val="left"/>
      <w:pPr>
        <w:ind w:left="12307" w:hanging="901"/>
      </w:pPr>
      <w:rPr>
        <w:rFonts w:hint="default"/>
      </w:rPr>
    </w:lvl>
    <w:lvl w:ilvl="8">
      <w:start w:val="0"/>
      <w:numFmt w:val="bullet"/>
      <w:lvlText w:val="•"/>
      <w:lvlJc w:val="left"/>
      <w:pPr>
        <w:ind w:left="13691" w:hanging="901"/>
      </w:pPr>
      <w:rPr>
        <w:rFonts w:hint="default"/>
      </w:rPr>
    </w:lvl>
  </w:abstractNum>
  <w:abstractNum w:abstractNumId="10">
    <w:nsid w:val="0FF55832"/>
    <w:multiLevelType w:val="hybridMultilevel"/>
    <w:tmpl w:val="00000000"/>
    <w:lvl w:ilvl="0">
      <w:start w:val="1"/>
      <w:numFmt w:val="decimal"/>
      <w:lvlText w:val="%1."/>
      <w:lvlJc w:val="left"/>
      <w:pPr>
        <w:ind w:left="1297" w:hanging="541"/>
        <w:jc w:val="left"/>
      </w:pPr>
      <w:rPr>
        <w:rFonts w:ascii="幼圆" w:eastAsia="幼圆" w:hAnsi="幼圆" w:cs="幼圆" w:hint="default"/>
        <w:w w:val="100"/>
        <w:sz w:val="34"/>
        <w:szCs w:val="34"/>
      </w:rPr>
    </w:lvl>
    <w:lvl w:ilvl="1">
      <w:start w:val="0"/>
      <w:numFmt w:val="bullet"/>
      <w:lvlText w:val="•"/>
      <w:lvlJc w:val="left"/>
      <w:pPr>
        <w:ind w:left="2815" w:hanging="541"/>
      </w:pPr>
      <w:rPr>
        <w:rFonts w:hint="default"/>
      </w:rPr>
    </w:lvl>
    <w:lvl w:ilvl="2">
      <w:start w:val="0"/>
      <w:numFmt w:val="bullet"/>
      <w:lvlText w:val="•"/>
      <w:lvlJc w:val="left"/>
      <w:pPr>
        <w:ind w:left="4331" w:hanging="541"/>
      </w:pPr>
      <w:rPr>
        <w:rFonts w:hint="default"/>
      </w:rPr>
    </w:lvl>
    <w:lvl w:ilvl="3">
      <w:start w:val="0"/>
      <w:numFmt w:val="bullet"/>
      <w:lvlText w:val="•"/>
      <w:lvlJc w:val="left"/>
      <w:pPr>
        <w:ind w:left="5847" w:hanging="541"/>
      </w:pPr>
      <w:rPr>
        <w:rFonts w:hint="default"/>
      </w:rPr>
    </w:lvl>
    <w:lvl w:ilvl="4">
      <w:start w:val="0"/>
      <w:numFmt w:val="bullet"/>
      <w:lvlText w:val="•"/>
      <w:lvlJc w:val="left"/>
      <w:pPr>
        <w:ind w:left="7363" w:hanging="541"/>
      </w:pPr>
      <w:rPr>
        <w:rFonts w:hint="default"/>
      </w:rPr>
    </w:lvl>
    <w:lvl w:ilvl="5">
      <w:start w:val="0"/>
      <w:numFmt w:val="bullet"/>
      <w:lvlText w:val="•"/>
      <w:lvlJc w:val="left"/>
      <w:pPr>
        <w:ind w:left="8879" w:hanging="541"/>
      </w:pPr>
      <w:rPr>
        <w:rFonts w:hint="default"/>
      </w:rPr>
    </w:lvl>
    <w:lvl w:ilvl="6">
      <w:start w:val="0"/>
      <w:numFmt w:val="bullet"/>
      <w:lvlText w:val="•"/>
      <w:lvlJc w:val="left"/>
      <w:pPr>
        <w:ind w:left="10395" w:hanging="541"/>
      </w:pPr>
      <w:rPr>
        <w:rFonts w:hint="default"/>
      </w:rPr>
    </w:lvl>
    <w:lvl w:ilvl="7">
      <w:start w:val="0"/>
      <w:numFmt w:val="bullet"/>
      <w:lvlText w:val="•"/>
      <w:lvlJc w:val="left"/>
      <w:pPr>
        <w:ind w:left="11911" w:hanging="541"/>
      </w:pPr>
      <w:rPr>
        <w:rFonts w:hint="default"/>
      </w:rPr>
    </w:lvl>
    <w:lvl w:ilvl="8">
      <w:start w:val="0"/>
      <w:numFmt w:val="bullet"/>
      <w:lvlText w:val="•"/>
      <w:lvlJc w:val="left"/>
      <w:pPr>
        <w:ind w:left="13427" w:hanging="541"/>
      </w:pPr>
      <w:rPr>
        <w:rFonts w:hint="default"/>
      </w:rPr>
    </w:lvl>
  </w:abstractNum>
  <w:abstractNum w:abstractNumId="11">
    <w:nsid w:val="1147F0F9"/>
    <w:multiLevelType w:val="hybridMultilevel"/>
    <w:tmpl w:val="00000000"/>
    <w:lvl w:ilvl="0">
      <w:start w:val="1"/>
      <w:numFmt w:val="decimal"/>
      <w:lvlText w:val="（%1）"/>
      <w:lvlJc w:val="left"/>
      <w:pPr>
        <w:ind w:left="2478" w:hanging="901"/>
        <w:jc w:val="left"/>
      </w:pPr>
      <w:rPr>
        <w:rFonts w:ascii="幼圆" w:eastAsia="幼圆" w:hAnsi="幼圆" w:cs="幼圆"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12">
    <w:nsid w:val="1695825E"/>
    <w:multiLevelType w:val="hybridMultilevel"/>
    <w:tmpl w:val="00000000"/>
    <w:lvl w:ilvl="0">
      <w:start w:val="6"/>
      <w:numFmt w:val="decimal"/>
      <w:lvlText w:val="%1"/>
      <w:lvlJc w:val="left"/>
      <w:pPr>
        <w:ind w:left="2297" w:hanging="720"/>
        <w:jc w:val="left"/>
      </w:pPr>
      <w:rPr>
        <w:rFonts w:hint="default"/>
      </w:rPr>
    </w:lvl>
    <w:lvl w:ilvl="1">
      <w:start w:val="1"/>
      <w:numFmt w:val="decimal"/>
      <w:lvlText w:val="%1.%2"/>
      <w:lvlJc w:val="left"/>
      <w:pPr>
        <w:ind w:left="2297" w:hanging="720"/>
        <w:jc w:val="left"/>
      </w:pPr>
      <w:rPr>
        <w:rFonts w:ascii="幼圆" w:eastAsia="幼圆" w:hAnsi="幼圆" w:cs="幼圆" w:hint="default"/>
        <w:w w:val="100"/>
        <w:sz w:val="36"/>
        <w:szCs w:val="36"/>
      </w:rPr>
    </w:lvl>
    <w:lvl w:ilvl="2">
      <w:start w:val="0"/>
      <w:numFmt w:val="bullet"/>
      <w:lvlText w:val="•"/>
      <w:lvlJc w:val="left"/>
      <w:pPr>
        <w:ind w:left="5131" w:hanging="720"/>
      </w:pPr>
      <w:rPr>
        <w:rFonts w:hint="default"/>
      </w:rPr>
    </w:lvl>
    <w:lvl w:ilvl="3">
      <w:start w:val="0"/>
      <w:numFmt w:val="bullet"/>
      <w:lvlText w:val="•"/>
      <w:lvlJc w:val="left"/>
      <w:pPr>
        <w:ind w:left="6547" w:hanging="720"/>
      </w:pPr>
      <w:rPr>
        <w:rFonts w:hint="default"/>
      </w:rPr>
    </w:lvl>
    <w:lvl w:ilvl="4">
      <w:start w:val="0"/>
      <w:numFmt w:val="bullet"/>
      <w:lvlText w:val="•"/>
      <w:lvlJc w:val="left"/>
      <w:pPr>
        <w:ind w:left="7963" w:hanging="720"/>
      </w:pPr>
      <w:rPr>
        <w:rFonts w:hint="default"/>
      </w:rPr>
    </w:lvl>
    <w:lvl w:ilvl="5">
      <w:start w:val="0"/>
      <w:numFmt w:val="bullet"/>
      <w:lvlText w:val="•"/>
      <w:lvlJc w:val="left"/>
      <w:pPr>
        <w:ind w:left="9379" w:hanging="720"/>
      </w:pPr>
      <w:rPr>
        <w:rFonts w:hint="default"/>
      </w:rPr>
    </w:lvl>
    <w:lvl w:ilvl="6">
      <w:start w:val="0"/>
      <w:numFmt w:val="bullet"/>
      <w:lvlText w:val="•"/>
      <w:lvlJc w:val="left"/>
      <w:pPr>
        <w:ind w:left="10795" w:hanging="720"/>
      </w:pPr>
      <w:rPr>
        <w:rFonts w:hint="default"/>
      </w:rPr>
    </w:lvl>
    <w:lvl w:ilvl="7">
      <w:start w:val="0"/>
      <w:numFmt w:val="bullet"/>
      <w:lvlText w:val="•"/>
      <w:lvlJc w:val="left"/>
      <w:pPr>
        <w:ind w:left="12211" w:hanging="720"/>
      </w:pPr>
      <w:rPr>
        <w:rFonts w:hint="default"/>
      </w:rPr>
    </w:lvl>
    <w:lvl w:ilvl="8">
      <w:start w:val="0"/>
      <w:numFmt w:val="bullet"/>
      <w:lvlText w:val="•"/>
      <w:lvlJc w:val="left"/>
      <w:pPr>
        <w:ind w:left="13627" w:hanging="720"/>
      </w:pPr>
      <w:rPr>
        <w:rFonts w:hint="default"/>
      </w:rPr>
    </w:lvl>
  </w:abstractNum>
  <w:abstractNum w:abstractNumId="13">
    <w:nsid w:val="170E1443"/>
    <w:multiLevelType w:val="hybridMultilevel"/>
    <w:tmpl w:val="00000000"/>
    <w:lvl w:ilvl="0">
      <w:start w:val="1"/>
      <w:numFmt w:val="decimal"/>
      <w:lvlText w:val="（%1）"/>
      <w:lvlJc w:val="left"/>
      <w:pPr>
        <w:ind w:left="2622" w:hanging="901"/>
        <w:jc w:val="left"/>
      </w:pPr>
      <w:rPr>
        <w:rFonts w:ascii="幼圆" w:eastAsia="幼圆" w:hAnsi="幼圆" w:cs="幼圆" w:hint="default"/>
        <w:w w:val="100"/>
        <w:sz w:val="34"/>
        <w:szCs w:val="34"/>
      </w:rPr>
    </w:lvl>
    <w:lvl w:ilvl="1">
      <w:start w:val="0"/>
      <w:numFmt w:val="bullet"/>
      <w:lvlText w:val="•"/>
      <w:lvlJc w:val="left"/>
      <w:pPr>
        <w:ind w:left="4003" w:hanging="901"/>
      </w:pPr>
      <w:rPr>
        <w:rFonts w:hint="default"/>
      </w:rPr>
    </w:lvl>
    <w:lvl w:ilvl="2">
      <w:start w:val="0"/>
      <w:numFmt w:val="bullet"/>
      <w:lvlText w:val="•"/>
      <w:lvlJc w:val="left"/>
      <w:pPr>
        <w:ind w:left="5387" w:hanging="901"/>
      </w:pPr>
      <w:rPr>
        <w:rFonts w:hint="default"/>
      </w:rPr>
    </w:lvl>
    <w:lvl w:ilvl="3">
      <w:start w:val="0"/>
      <w:numFmt w:val="bullet"/>
      <w:lvlText w:val="•"/>
      <w:lvlJc w:val="left"/>
      <w:pPr>
        <w:ind w:left="677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539" w:hanging="901"/>
      </w:pPr>
      <w:rPr>
        <w:rFonts w:hint="default"/>
      </w:rPr>
    </w:lvl>
    <w:lvl w:ilvl="6">
      <w:start w:val="0"/>
      <w:numFmt w:val="bullet"/>
      <w:lvlText w:val="•"/>
      <w:lvlJc w:val="left"/>
      <w:pPr>
        <w:ind w:left="10923" w:hanging="901"/>
      </w:pPr>
      <w:rPr>
        <w:rFonts w:hint="default"/>
      </w:rPr>
    </w:lvl>
    <w:lvl w:ilvl="7">
      <w:start w:val="0"/>
      <w:numFmt w:val="bullet"/>
      <w:lvlText w:val="•"/>
      <w:lvlJc w:val="left"/>
      <w:pPr>
        <w:ind w:left="12307" w:hanging="901"/>
      </w:pPr>
      <w:rPr>
        <w:rFonts w:hint="default"/>
      </w:rPr>
    </w:lvl>
    <w:lvl w:ilvl="8">
      <w:start w:val="0"/>
      <w:numFmt w:val="bullet"/>
      <w:lvlText w:val="•"/>
      <w:lvlJc w:val="left"/>
      <w:pPr>
        <w:ind w:left="13691" w:hanging="901"/>
      </w:pPr>
      <w:rPr>
        <w:rFonts w:hint="default"/>
      </w:rPr>
    </w:lvl>
  </w:abstractNum>
  <w:abstractNum w:abstractNumId="14">
    <w:nsid w:val="196F6D96"/>
    <w:multiLevelType w:val="hybridMultilevel"/>
    <w:tmpl w:val="00000000"/>
    <w:lvl w:ilvl="0">
      <w:start w:val="1"/>
      <w:numFmt w:val="decimal"/>
      <w:lvlText w:val="（%1）"/>
      <w:lvlJc w:val="left"/>
      <w:pPr>
        <w:ind w:left="1153" w:hanging="901"/>
        <w:jc w:val="left"/>
      </w:pPr>
      <w:rPr>
        <w:rFonts w:ascii="幼圆" w:eastAsia="幼圆" w:hAnsi="幼圆" w:cs="幼圆"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15">
    <w:nsid w:val="1D33BC0B"/>
    <w:multiLevelType w:val="hybridMultilevel"/>
    <w:tmpl w:val="00000000"/>
    <w:lvl w:ilvl="0">
      <w:start w:val="1"/>
      <w:numFmt w:val="decimal"/>
      <w:lvlText w:val="%1)"/>
      <w:lvlJc w:val="left"/>
      <w:pPr>
        <w:ind w:left="1939" w:hanging="361"/>
        <w:jc w:val="left"/>
      </w:pPr>
      <w:rPr>
        <w:rFonts w:ascii="幼圆" w:eastAsia="幼圆" w:hAnsi="幼圆" w:cs="幼圆"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16">
    <w:nsid w:val="2417ECD9"/>
    <w:multiLevelType w:val="hybridMultilevel"/>
    <w:tmpl w:val="00000000"/>
    <w:lvl w:ilvl="0">
      <w:start w:val="1"/>
      <w:numFmt w:val="decimal"/>
      <w:lvlText w:val="（%1）"/>
      <w:lvlJc w:val="left"/>
      <w:pPr>
        <w:ind w:left="2478" w:hanging="901"/>
        <w:jc w:val="left"/>
      </w:pPr>
      <w:rPr>
        <w:rFonts w:ascii="幼圆" w:eastAsia="幼圆" w:hAnsi="幼圆" w:cs="幼圆"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17">
    <w:nsid w:val="263860E6"/>
    <w:multiLevelType w:val="hybridMultilevel"/>
    <w:tmpl w:val="00000000"/>
    <w:lvl w:ilvl="0">
      <w:start w:val="4"/>
      <w:numFmt w:val="decimal"/>
      <w:lvlText w:val="%1"/>
      <w:lvlJc w:val="left"/>
      <w:pPr>
        <w:ind w:left="1153" w:hanging="630"/>
        <w:jc w:val="left"/>
      </w:pPr>
      <w:rPr>
        <w:rFonts w:hint="default"/>
      </w:rPr>
    </w:lvl>
    <w:lvl w:ilvl="1">
      <w:start w:val="1"/>
      <w:numFmt w:val="decimal"/>
      <w:lvlText w:val="%1.%2"/>
      <w:lvlJc w:val="left"/>
      <w:pPr>
        <w:ind w:left="1153" w:hanging="630"/>
        <w:jc w:val="left"/>
      </w:pPr>
      <w:rPr>
        <w:rFonts w:ascii="幼圆" w:eastAsia="幼圆" w:hAnsi="幼圆" w:cs="幼圆" w:hint="default"/>
        <w:w w:val="100"/>
        <w:sz w:val="36"/>
        <w:szCs w:val="36"/>
      </w:rPr>
    </w:lvl>
    <w:lvl w:ilvl="2">
      <w:start w:val="0"/>
      <w:numFmt w:val="bullet"/>
      <w:lvlText w:val="•"/>
      <w:lvlJc w:val="left"/>
      <w:pPr>
        <w:ind w:left="4219" w:hanging="630"/>
      </w:pPr>
      <w:rPr>
        <w:rFonts w:hint="default"/>
      </w:rPr>
    </w:lvl>
    <w:lvl w:ilvl="3">
      <w:start w:val="0"/>
      <w:numFmt w:val="bullet"/>
      <w:lvlText w:val="•"/>
      <w:lvlJc w:val="left"/>
      <w:pPr>
        <w:ind w:left="5749" w:hanging="630"/>
      </w:pPr>
      <w:rPr>
        <w:rFonts w:hint="default"/>
      </w:rPr>
    </w:lvl>
    <w:lvl w:ilvl="4">
      <w:start w:val="0"/>
      <w:numFmt w:val="bullet"/>
      <w:lvlText w:val="•"/>
      <w:lvlJc w:val="left"/>
      <w:pPr>
        <w:ind w:left="7279" w:hanging="630"/>
      </w:pPr>
      <w:rPr>
        <w:rFonts w:hint="default"/>
      </w:rPr>
    </w:lvl>
    <w:lvl w:ilvl="5">
      <w:start w:val="0"/>
      <w:numFmt w:val="bullet"/>
      <w:lvlText w:val="•"/>
      <w:lvlJc w:val="left"/>
      <w:pPr>
        <w:ind w:left="8809" w:hanging="630"/>
      </w:pPr>
      <w:rPr>
        <w:rFonts w:hint="default"/>
      </w:rPr>
    </w:lvl>
    <w:lvl w:ilvl="6">
      <w:start w:val="0"/>
      <w:numFmt w:val="bullet"/>
      <w:lvlText w:val="•"/>
      <w:lvlJc w:val="left"/>
      <w:pPr>
        <w:ind w:left="10339" w:hanging="630"/>
      </w:pPr>
      <w:rPr>
        <w:rFonts w:hint="default"/>
      </w:rPr>
    </w:lvl>
    <w:lvl w:ilvl="7">
      <w:start w:val="0"/>
      <w:numFmt w:val="bullet"/>
      <w:lvlText w:val="•"/>
      <w:lvlJc w:val="left"/>
      <w:pPr>
        <w:ind w:left="11869" w:hanging="630"/>
      </w:pPr>
      <w:rPr>
        <w:rFonts w:hint="default"/>
      </w:rPr>
    </w:lvl>
    <w:lvl w:ilvl="8">
      <w:start w:val="0"/>
      <w:numFmt w:val="bullet"/>
      <w:lvlText w:val="•"/>
      <w:lvlJc w:val="left"/>
      <w:pPr>
        <w:ind w:left="13399" w:hanging="630"/>
      </w:pPr>
      <w:rPr>
        <w:rFonts w:hint="default"/>
      </w:rPr>
    </w:lvl>
  </w:abstractNum>
  <w:abstractNum w:abstractNumId="18">
    <w:nsid w:val="27A26CAC"/>
    <w:multiLevelType w:val="hybridMultilevel"/>
    <w:tmpl w:val="00000000"/>
    <w:lvl w:ilvl="0">
      <w:start w:val="1"/>
      <w:numFmt w:val="decimal"/>
      <w:lvlText w:val="%1."/>
      <w:lvlJc w:val="left"/>
      <w:pPr>
        <w:ind w:left="1297" w:hanging="540"/>
        <w:jc w:val="left"/>
      </w:pPr>
      <w:rPr>
        <w:rFonts w:ascii="幼圆" w:eastAsia="幼圆" w:hAnsi="幼圆" w:cs="幼圆" w:hint="default"/>
        <w:w w:val="100"/>
        <w:sz w:val="36"/>
        <w:szCs w:val="36"/>
      </w:rPr>
    </w:lvl>
    <w:lvl w:ilvl="1">
      <w:start w:val="0"/>
      <w:numFmt w:val="bullet"/>
      <w:lvlText w:val="•"/>
      <w:lvlJc w:val="left"/>
      <w:pPr>
        <w:ind w:left="2815" w:hanging="540"/>
      </w:pPr>
      <w:rPr>
        <w:rFonts w:hint="default"/>
      </w:rPr>
    </w:lvl>
    <w:lvl w:ilvl="2">
      <w:start w:val="0"/>
      <w:numFmt w:val="bullet"/>
      <w:lvlText w:val="•"/>
      <w:lvlJc w:val="left"/>
      <w:pPr>
        <w:ind w:left="4331" w:hanging="540"/>
      </w:pPr>
      <w:rPr>
        <w:rFonts w:hint="default"/>
      </w:rPr>
    </w:lvl>
    <w:lvl w:ilvl="3">
      <w:start w:val="0"/>
      <w:numFmt w:val="bullet"/>
      <w:lvlText w:val="•"/>
      <w:lvlJc w:val="left"/>
      <w:pPr>
        <w:ind w:left="5847" w:hanging="540"/>
      </w:pPr>
      <w:rPr>
        <w:rFonts w:hint="default"/>
      </w:rPr>
    </w:lvl>
    <w:lvl w:ilvl="4">
      <w:start w:val="0"/>
      <w:numFmt w:val="bullet"/>
      <w:lvlText w:val="•"/>
      <w:lvlJc w:val="left"/>
      <w:pPr>
        <w:ind w:left="7363" w:hanging="540"/>
      </w:pPr>
      <w:rPr>
        <w:rFonts w:hint="default"/>
      </w:rPr>
    </w:lvl>
    <w:lvl w:ilvl="5">
      <w:start w:val="0"/>
      <w:numFmt w:val="bullet"/>
      <w:lvlText w:val="•"/>
      <w:lvlJc w:val="left"/>
      <w:pPr>
        <w:ind w:left="887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11" w:hanging="540"/>
      </w:pPr>
      <w:rPr>
        <w:rFonts w:hint="default"/>
      </w:rPr>
    </w:lvl>
    <w:lvl w:ilvl="8">
      <w:start w:val="0"/>
      <w:numFmt w:val="bullet"/>
      <w:lvlText w:val="•"/>
      <w:lvlJc w:val="left"/>
      <w:pPr>
        <w:ind w:left="13427" w:hanging="540"/>
      </w:pPr>
      <w:rPr>
        <w:rFonts w:hint="default"/>
      </w:rPr>
    </w:lvl>
  </w:abstractNum>
  <w:abstractNum w:abstractNumId="19">
    <w:nsid w:val="29459D9F"/>
    <w:multiLevelType w:val="hybridMultilevel"/>
    <w:tmpl w:val="00000000"/>
    <w:lvl w:ilvl="0">
      <w:start w:val="1"/>
      <w:numFmt w:val="decimal"/>
      <w:lvlText w:val="%1"/>
      <w:lvlJc w:val="left"/>
      <w:pPr>
        <w:ind w:left="1991" w:hanging="270"/>
        <w:jc w:val="left"/>
      </w:pPr>
      <w:rPr>
        <w:rFonts w:ascii="幼圆" w:eastAsia="幼圆" w:hAnsi="幼圆" w:cs="幼圆" w:hint="default"/>
        <w:w w:val="100"/>
        <w:sz w:val="36"/>
        <w:szCs w:val="36"/>
      </w:rPr>
    </w:lvl>
    <w:lvl w:ilvl="1">
      <w:start w:val="0"/>
      <w:numFmt w:val="bullet"/>
      <w:lvlText w:val="•"/>
      <w:lvlJc w:val="left"/>
      <w:pPr>
        <w:ind w:left="3445" w:hanging="270"/>
      </w:pPr>
      <w:rPr>
        <w:rFonts w:hint="default"/>
      </w:rPr>
    </w:lvl>
    <w:lvl w:ilvl="2">
      <w:start w:val="0"/>
      <w:numFmt w:val="bullet"/>
      <w:lvlText w:val="•"/>
      <w:lvlJc w:val="left"/>
      <w:pPr>
        <w:ind w:left="4891" w:hanging="270"/>
      </w:pPr>
      <w:rPr>
        <w:rFonts w:hint="default"/>
      </w:rPr>
    </w:lvl>
    <w:lvl w:ilvl="3">
      <w:start w:val="0"/>
      <w:numFmt w:val="bullet"/>
      <w:lvlText w:val="•"/>
      <w:lvlJc w:val="left"/>
      <w:pPr>
        <w:ind w:left="6337" w:hanging="270"/>
      </w:pPr>
      <w:rPr>
        <w:rFonts w:hint="default"/>
      </w:rPr>
    </w:lvl>
    <w:lvl w:ilvl="4">
      <w:start w:val="0"/>
      <w:numFmt w:val="bullet"/>
      <w:lvlText w:val="•"/>
      <w:lvlJc w:val="left"/>
      <w:pPr>
        <w:ind w:left="7783" w:hanging="270"/>
      </w:pPr>
      <w:rPr>
        <w:rFonts w:hint="default"/>
      </w:rPr>
    </w:lvl>
    <w:lvl w:ilvl="5">
      <w:start w:val="0"/>
      <w:numFmt w:val="bullet"/>
      <w:lvlText w:val="•"/>
      <w:lvlJc w:val="left"/>
      <w:pPr>
        <w:ind w:left="9229" w:hanging="270"/>
      </w:pPr>
      <w:rPr>
        <w:rFonts w:hint="default"/>
      </w:rPr>
    </w:lvl>
    <w:lvl w:ilvl="6">
      <w:start w:val="0"/>
      <w:numFmt w:val="bullet"/>
      <w:lvlText w:val="•"/>
      <w:lvlJc w:val="left"/>
      <w:pPr>
        <w:ind w:left="10675" w:hanging="270"/>
      </w:pPr>
      <w:rPr>
        <w:rFonts w:hint="default"/>
      </w:rPr>
    </w:lvl>
    <w:lvl w:ilvl="7">
      <w:start w:val="0"/>
      <w:numFmt w:val="bullet"/>
      <w:lvlText w:val="•"/>
      <w:lvlJc w:val="left"/>
      <w:pPr>
        <w:ind w:left="12121" w:hanging="270"/>
      </w:pPr>
      <w:rPr>
        <w:rFonts w:hint="default"/>
      </w:rPr>
    </w:lvl>
    <w:lvl w:ilvl="8">
      <w:start w:val="0"/>
      <w:numFmt w:val="bullet"/>
      <w:lvlText w:val="•"/>
      <w:lvlJc w:val="left"/>
      <w:pPr>
        <w:ind w:left="13567" w:hanging="270"/>
      </w:pPr>
      <w:rPr>
        <w:rFonts w:hint="default"/>
      </w:rPr>
    </w:lvl>
  </w:abstractNum>
  <w:abstractNum w:abstractNumId="20">
    <w:nsid w:val="2B86E52A"/>
    <w:multiLevelType w:val="hybridMultilevel"/>
    <w:tmpl w:val="00000000"/>
    <w:lvl w:ilvl="0">
      <w:start w:val="1"/>
      <w:numFmt w:val="decimal"/>
      <w:lvlText w:val="（%1）"/>
      <w:lvlJc w:val="left"/>
      <w:pPr>
        <w:ind w:left="2622" w:hanging="901"/>
        <w:jc w:val="left"/>
      </w:pPr>
      <w:rPr>
        <w:rFonts w:ascii="幼圆" w:eastAsia="幼圆" w:hAnsi="幼圆" w:cs="幼圆" w:hint="default"/>
        <w:w w:val="100"/>
        <w:sz w:val="34"/>
        <w:szCs w:val="34"/>
      </w:rPr>
    </w:lvl>
    <w:lvl w:ilvl="1">
      <w:start w:val="0"/>
      <w:numFmt w:val="bullet"/>
      <w:lvlText w:val="•"/>
      <w:lvlJc w:val="left"/>
      <w:pPr>
        <w:ind w:left="4003" w:hanging="901"/>
      </w:pPr>
      <w:rPr>
        <w:rFonts w:hint="default"/>
      </w:rPr>
    </w:lvl>
    <w:lvl w:ilvl="2">
      <w:start w:val="0"/>
      <w:numFmt w:val="bullet"/>
      <w:lvlText w:val="•"/>
      <w:lvlJc w:val="left"/>
      <w:pPr>
        <w:ind w:left="5387" w:hanging="901"/>
      </w:pPr>
      <w:rPr>
        <w:rFonts w:hint="default"/>
      </w:rPr>
    </w:lvl>
    <w:lvl w:ilvl="3">
      <w:start w:val="0"/>
      <w:numFmt w:val="bullet"/>
      <w:lvlText w:val="•"/>
      <w:lvlJc w:val="left"/>
      <w:pPr>
        <w:ind w:left="677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539" w:hanging="901"/>
      </w:pPr>
      <w:rPr>
        <w:rFonts w:hint="default"/>
      </w:rPr>
    </w:lvl>
    <w:lvl w:ilvl="6">
      <w:start w:val="0"/>
      <w:numFmt w:val="bullet"/>
      <w:lvlText w:val="•"/>
      <w:lvlJc w:val="left"/>
      <w:pPr>
        <w:ind w:left="10923" w:hanging="901"/>
      </w:pPr>
      <w:rPr>
        <w:rFonts w:hint="default"/>
      </w:rPr>
    </w:lvl>
    <w:lvl w:ilvl="7">
      <w:start w:val="0"/>
      <w:numFmt w:val="bullet"/>
      <w:lvlText w:val="•"/>
      <w:lvlJc w:val="left"/>
      <w:pPr>
        <w:ind w:left="12307" w:hanging="901"/>
      </w:pPr>
      <w:rPr>
        <w:rFonts w:hint="default"/>
      </w:rPr>
    </w:lvl>
    <w:lvl w:ilvl="8">
      <w:start w:val="0"/>
      <w:numFmt w:val="bullet"/>
      <w:lvlText w:val="•"/>
      <w:lvlJc w:val="left"/>
      <w:pPr>
        <w:ind w:left="13691" w:hanging="901"/>
      </w:pPr>
      <w:rPr>
        <w:rFonts w:hint="default"/>
      </w:rPr>
    </w:lvl>
  </w:abstractNum>
  <w:abstractNum w:abstractNumId="21">
    <w:nsid w:val="2F70A675"/>
    <w:multiLevelType w:val="hybridMultilevel"/>
    <w:tmpl w:val="00000000"/>
    <w:lvl w:ilvl="0">
      <w:start w:val="1"/>
      <w:numFmt w:val="decimal"/>
      <w:lvlText w:val="%1."/>
      <w:lvlJc w:val="left"/>
      <w:pPr>
        <w:ind w:left="2117" w:hanging="540"/>
        <w:jc w:val="left"/>
      </w:pPr>
      <w:rPr>
        <w:rFonts w:ascii="幼圆" w:eastAsia="幼圆" w:hAnsi="幼圆" w:cs="幼圆" w:hint="default"/>
        <w:w w:val="100"/>
        <w:sz w:val="36"/>
        <w:szCs w:val="36"/>
      </w:rPr>
    </w:lvl>
    <w:lvl w:ilvl="1">
      <w:start w:val="0"/>
      <w:numFmt w:val="bullet"/>
      <w:lvlText w:val="•"/>
      <w:lvlJc w:val="left"/>
      <w:pPr>
        <w:ind w:left="3553" w:hanging="540"/>
      </w:pPr>
      <w:rPr>
        <w:rFonts w:hint="default"/>
      </w:rPr>
    </w:lvl>
    <w:lvl w:ilvl="2">
      <w:start w:val="0"/>
      <w:numFmt w:val="bullet"/>
      <w:lvlText w:val="•"/>
      <w:lvlJc w:val="left"/>
      <w:pPr>
        <w:ind w:left="4987" w:hanging="540"/>
      </w:pPr>
      <w:rPr>
        <w:rFonts w:hint="default"/>
      </w:rPr>
    </w:lvl>
    <w:lvl w:ilvl="3">
      <w:start w:val="0"/>
      <w:numFmt w:val="bullet"/>
      <w:lvlText w:val="•"/>
      <w:lvlJc w:val="left"/>
      <w:pPr>
        <w:ind w:left="6421" w:hanging="540"/>
      </w:pPr>
      <w:rPr>
        <w:rFonts w:hint="default"/>
      </w:rPr>
    </w:lvl>
    <w:lvl w:ilvl="4">
      <w:start w:val="0"/>
      <w:numFmt w:val="bullet"/>
      <w:lvlText w:val="•"/>
      <w:lvlJc w:val="left"/>
      <w:pPr>
        <w:ind w:left="7855" w:hanging="540"/>
      </w:pPr>
      <w:rPr>
        <w:rFonts w:hint="default"/>
      </w:rPr>
    </w:lvl>
    <w:lvl w:ilvl="5">
      <w:start w:val="0"/>
      <w:numFmt w:val="bullet"/>
      <w:lvlText w:val="•"/>
      <w:lvlJc w:val="left"/>
      <w:pPr>
        <w:ind w:left="9289" w:hanging="540"/>
      </w:pPr>
      <w:rPr>
        <w:rFonts w:hint="default"/>
      </w:rPr>
    </w:lvl>
    <w:lvl w:ilvl="6">
      <w:start w:val="0"/>
      <w:numFmt w:val="bullet"/>
      <w:lvlText w:val="•"/>
      <w:lvlJc w:val="left"/>
      <w:pPr>
        <w:ind w:left="10723" w:hanging="540"/>
      </w:pPr>
      <w:rPr>
        <w:rFonts w:hint="default"/>
      </w:rPr>
    </w:lvl>
    <w:lvl w:ilvl="7">
      <w:start w:val="0"/>
      <w:numFmt w:val="bullet"/>
      <w:lvlText w:val="•"/>
      <w:lvlJc w:val="left"/>
      <w:pPr>
        <w:ind w:left="12157" w:hanging="540"/>
      </w:pPr>
      <w:rPr>
        <w:rFonts w:hint="default"/>
      </w:rPr>
    </w:lvl>
    <w:lvl w:ilvl="8">
      <w:start w:val="0"/>
      <w:numFmt w:val="bullet"/>
      <w:lvlText w:val="•"/>
      <w:lvlJc w:val="left"/>
      <w:pPr>
        <w:ind w:left="13591" w:hanging="540"/>
      </w:pPr>
      <w:rPr>
        <w:rFonts w:hint="default"/>
      </w:rPr>
    </w:lvl>
  </w:abstractNum>
  <w:abstractNum w:abstractNumId="22">
    <w:nsid w:val="301E8A9E"/>
    <w:multiLevelType w:val="hybridMultilevel"/>
    <w:tmpl w:val="00000000"/>
    <w:lvl w:ilvl="0">
      <w:start w:val="1"/>
      <w:numFmt w:val="decimal"/>
      <w:lvlText w:val="%1"/>
      <w:lvlJc w:val="left"/>
      <w:pPr>
        <w:ind w:left="2351" w:hanging="630"/>
        <w:jc w:val="left"/>
      </w:pPr>
      <w:rPr>
        <w:rFonts w:hint="default"/>
      </w:rPr>
    </w:lvl>
    <w:lvl w:ilvl="1">
      <w:start w:val="2"/>
      <w:numFmt w:val="decimal"/>
      <w:lvlText w:val="%1.%2"/>
      <w:lvlJc w:val="left"/>
      <w:pPr>
        <w:ind w:left="2351" w:hanging="630"/>
        <w:jc w:val="left"/>
      </w:pPr>
      <w:rPr>
        <w:rFonts w:ascii="幼圆" w:eastAsia="幼圆" w:hAnsi="幼圆" w:cs="幼圆" w:hint="default"/>
        <w:w w:val="100"/>
        <w:sz w:val="36"/>
        <w:szCs w:val="36"/>
      </w:rPr>
    </w:lvl>
    <w:lvl w:ilvl="2">
      <w:start w:val="1"/>
      <w:numFmt w:val="decimal"/>
      <w:lvlText w:val="%1.%2.%3"/>
      <w:lvlJc w:val="left"/>
      <w:pPr>
        <w:ind w:left="2711" w:hanging="990"/>
        <w:jc w:val="left"/>
      </w:pPr>
      <w:rPr>
        <w:rFonts w:ascii="幼圆" w:eastAsia="幼圆" w:hAnsi="幼圆" w:cs="幼圆" w:hint="default"/>
        <w:w w:val="100"/>
        <w:sz w:val="36"/>
        <w:szCs w:val="36"/>
      </w:rPr>
    </w:lvl>
    <w:lvl w:ilvl="3">
      <w:start w:val="0"/>
      <w:numFmt w:val="bullet"/>
      <w:lvlText w:val="•"/>
      <w:lvlJc w:val="left"/>
      <w:pPr>
        <w:ind w:left="5773" w:hanging="990"/>
      </w:pPr>
      <w:rPr>
        <w:rFonts w:hint="default"/>
      </w:rPr>
    </w:lvl>
    <w:lvl w:ilvl="4">
      <w:start w:val="0"/>
      <w:numFmt w:val="bullet"/>
      <w:lvlText w:val="•"/>
      <w:lvlJc w:val="left"/>
      <w:pPr>
        <w:ind w:left="7299" w:hanging="990"/>
      </w:pPr>
      <w:rPr>
        <w:rFonts w:hint="default"/>
      </w:rPr>
    </w:lvl>
    <w:lvl w:ilvl="5">
      <w:start w:val="0"/>
      <w:numFmt w:val="bullet"/>
      <w:lvlText w:val="•"/>
      <w:lvlJc w:val="left"/>
      <w:pPr>
        <w:ind w:left="8826" w:hanging="990"/>
      </w:pPr>
      <w:rPr>
        <w:rFonts w:hint="default"/>
      </w:rPr>
    </w:lvl>
    <w:lvl w:ilvl="6">
      <w:start w:val="0"/>
      <w:numFmt w:val="bullet"/>
      <w:lvlText w:val="•"/>
      <w:lvlJc w:val="left"/>
      <w:pPr>
        <w:ind w:left="10353" w:hanging="990"/>
      </w:pPr>
      <w:rPr>
        <w:rFonts w:hint="default"/>
      </w:rPr>
    </w:lvl>
    <w:lvl w:ilvl="7">
      <w:start w:val="0"/>
      <w:numFmt w:val="bullet"/>
      <w:lvlText w:val="•"/>
      <w:lvlJc w:val="left"/>
      <w:pPr>
        <w:ind w:left="11879" w:hanging="990"/>
      </w:pPr>
      <w:rPr>
        <w:rFonts w:hint="default"/>
      </w:rPr>
    </w:lvl>
    <w:lvl w:ilvl="8">
      <w:start w:val="0"/>
      <w:numFmt w:val="bullet"/>
      <w:lvlText w:val="•"/>
      <w:lvlJc w:val="left"/>
      <w:pPr>
        <w:ind w:left="13406" w:hanging="990"/>
      </w:pPr>
      <w:rPr>
        <w:rFonts w:hint="default"/>
      </w:rPr>
    </w:lvl>
  </w:abstractNum>
  <w:abstractNum w:abstractNumId="23">
    <w:nsid w:val="3179E36C"/>
    <w:multiLevelType w:val="hybridMultilevel"/>
    <w:tmpl w:val="00000000"/>
    <w:lvl w:ilvl="0">
      <w:start w:val="1"/>
      <w:numFmt w:val="decimal"/>
      <w:lvlText w:val="（%1）"/>
      <w:lvlJc w:val="left"/>
      <w:pPr>
        <w:ind w:left="1297" w:hanging="909"/>
        <w:jc w:val="left"/>
      </w:pPr>
      <w:rPr>
        <w:rFonts w:ascii="幼圆" w:eastAsia="幼圆" w:hAnsi="幼圆" w:cs="幼圆" w:hint="default"/>
        <w:spacing w:val="-173"/>
        <w:w w:val="100"/>
        <w:sz w:val="34"/>
        <w:szCs w:val="34"/>
      </w:rPr>
    </w:lvl>
    <w:lvl w:ilvl="1">
      <w:start w:val="0"/>
      <w:numFmt w:val="bullet"/>
      <w:lvlText w:val="•"/>
      <w:lvlJc w:val="left"/>
      <w:pPr>
        <w:ind w:left="2815" w:hanging="909"/>
      </w:pPr>
      <w:rPr>
        <w:rFonts w:hint="default"/>
      </w:rPr>
    </w:lvl>
    <w:lvl w:ilvl="2">
      <w:start w:val="0"/>
      <w:numFmt w:val="bullet"/>
      <w:lvlText w:val="•"/>
      <w:lvlJc w:val="left"/>
      <w:pPr>
        <w:ind w:left="4331" w:hanging="909"/>
      </w:pPr>
      <w:rPr>
        <w:rFonts w:hint="default"/>
      </w:rPr>
    </w:lvl>
    <w:lvl w:ilvl="3">
      <w:start w:val="0"/>
      <w:numFmt w:val="bullet"/>
      <w:lvlText w:val="•"/>
      <w:lvlJc w:val="left"/>
      <w:pPr>
        <w:ind w:left="5847" w:hanging="909"/>
      </w:pPr>
      <w:rPr>
        <w:rFonts w:hint="default"/>
      </w:rPr>
    </w:lvl>
    <w:lvl w:ilvl="4">
      <w:start w:val="0"/>
      <w:numFmt w:val="bullet"/>
      <w:lvlText w:val="•"/>
      <w:lvlJc w:val="left"/>
      <w:pPr>
        <w:ind w:left="7363" w:hanging="909"/>
      </w:pPr>
      <w:rPr>
        <w:rFonts w:hint="default"/>
      </w:rPr>
    </w:lvl>
    <w:lvl w:ilvl="5">
      <w:start w:val="0"/>
      <w:numFmt w:val="bullet"/>
      <w:lvlText w:val="•"/>
      <w:lvlJc w:val="left"/>
      <w:pPr>
        <w:ind w:left="8879" w:hanging="909"/>
      </w:pPr>
      <w:rPr>
        <w:rFonts w:hint="default"/>
      </w:rPr>
    </w:lvl>
    <w:lvl w:ilvl="6">
      <w:start w:val="0"/>
      <w:numFmt w:val="bullet"/>
      <w:lvlText w:val="•"/>
      <w:lvlJc w:val="left"/>
      <w:pPr>
        <w:ind w:left="10395" w:hanging="909"/>
      </w:pPr>
      <w:rPr>
        <w:rFonts w:hint="default"/>
      </w:rPr>
    </w:lvl>
    <w:lvl w:ilvl="7">
      <w:start w:val="0"/>
      <w:numFmt w:val="bullet"/>
      <w:lvlText w:val="•"/>
      <w:lvlJc w:val="left"/>
      <w:pPr>
        <w:ind w:left="11911" w:hanging="909"/>
      </w:pPr>
      <w:rPr>
        <w:rFonts w:hint="default"/>
      </w:rPr>
    </w:lvl>
    <w:lvl w:ilvl="8">
      <w:start w:val="0"/>
      <w:numFmt w:val="bullet"/>
      <w:lvlText w:val="•"/>
      <w:lvlJc w:val="left"/>
      <w:pPr>
        <w:ind w:left="13427" w:hanging="909"/>
      </w:pPr>
      <w:rPr>
        <w:rFonts w:hint="default"/>
      </w:rPr>
    </w:lvl>
  </w:abstractNum>
  <w:abstractNum w:abstractNumId="24">
    <w:nsid w:val="32BA3AD9"/>
    <w:multiLevelType w:val="hybridMultilevel"/>
    <w:tmpl w:val="00000000"/>
    <w:lvl w:ilvl="0">
      <w:start w:val="1"/>
      <w:numFmt w:val="decimal"/>
      <w:lvlText w:val="（%1）"/>
      <w:lvlJc w:val="left"/>
      <w:pPr>
        <w:ind w:left="1153" w:hanging="901"/>
        <w:jc w:val="left"/>
      </w:pPr>
      <w:rPr>
        <w:rFonts w:ascii="幼圆" w:eastAsia="幼圆" w:hAnsi="幼圆" w:cs="幼圆" w:hint="default"/>
        <w:spacing w:val="-180"/>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25">
    <w:nsid w:val="344C8512"/>
    <w:multiLevelType w:val="hybridMultilevel"/>
    <w:tmpl w:val="00000000"/>
    <w:lvl w:ilvl="0">
      <w:start w:val="1"/>
      <w:numFmt w:val="decimal"/>
      <w:lvlText w:val="%1."/>
      <w:lvlJc w:val="left"/>
      <w:pPr>
        <w:ind w:left="476" w:hanging="476"/>
        <w:jc w:val="left"/>
      </w:pPr>
      <w:rPr>
        <w:rFonts w:ascii="幼圆" w:eastAsia="幼圆" w:hAnsi="幼圆" w:cs="幼圆" w:hint="default"/>
        <w:spacing w:val="-1"/>
        <w:w w:val="102"/>
        <w:sz w:val="29"/>
        <w:szCs w:val="29"/>
      </w:rPr>
    </w:lvl>
    <w:lvl w:ilvl="1">
      <w:start w:val="0"/>
      <w:numFmt w:val="bullet"/>
      <w:lvlText w:val="•"/>
      <w:lvlJc w:val="left"/>
      <w:pPr>
        <w:ind w:left="829" w:hanging="476"/>
      </w:pPr>
      <w:rPr>
        <w:rFonts w:hint="default"/>
      </w:rPr>
    </w:lvl>
    <w:lvl w:ilvl="2">
      <w:start w:val="0"/>
      <w:numFmt w:val="bullet"/>
      <w:lvlText w:val="•"/>
      <w:lvlJc w:val="left"/>
      <w:pPr>
        <w:ind w:left="1179" w:hanging="476"/>
      </w:pPr>
      <w:rPr>
        <w:rFonts w:hint="default"/>
      </w:rPr>
    </w:lvl>
    <w:lvl w:ilvl="3">
      <w:start w:val="0"/>
      <w:numFmt w:val="bullet"/>
      <w:lvlText w:val="•"/>
      <w:lvlJc w:val="left"/>
      <w:pPr>
        <w:ind w:left="1529" w:hanging="476"/>
      </w:pPr>
      <w:rPr>
        <w:rFonts w:hint="default"/>
      </w:rPr>
    </w:lvl>
    <w:lvl w:ilvl="4">
      <w:start w:val="0"/>
      <w:numFmt w:val="bullet"/>
      <w:lvlText w:val="•"/>
      <w:lvlJc w:val="left"/>
      <w:pPr>
        <w:ind w:left="1879" w:hanging="476"/>
      </w:pPr>
      <w:rPr>
        <w:rFonts w:hint="default"/>
      </w:rPr>
    </w:lvl>
    <w:lvl w:ilvl="5">
      <w:start w:val="0"/>
      <w:numFmt w:val="bullet"/>
      <w:lvlText w:val="•"/>
      <w:lvlJc w:val="left"/>
      <w:pPr>
        <w:ind w:left="2229" w:hanging="476"/>
      </w:pPr>
      <w:rPr>
        <w:rFonts w:hint="default"/>
      </w:rPr>
    </w:lvl>
    <w:lvl w:ilvl="6">
      <w:start w:val="0"/>
      <w:numFmt w:val="bullet"/>
      <w:lvlText w:val="•"/>
      <w:lvlJc w:val="left"/>
      <w:pPr>
        <w:ind w:left="2579" w:hanging="476"/>
      </w:pPr>
      <w:rPr>
        <w:rFonts w:hint="default"/>
      </w:rPr>
    </w:lvl>
    <w:lvl w:ilvl="7">
      <w:start w:val="0"/>
      <w:numFmt w:val="bullet"/>
      <w:lvlText w:val="•"/>
      <w:lvlJc w:val="left"/>
      <w:pPr>
        <w:ind w:left="2929" w:hanging="476"/>
      </w:pPr>
      <w:rPr>
        <w:rFonts w:hint="default"/>
      </w:rPr>
    </w:lvl>
    <w:lvl w:ilvl="8">
      <w:start w:val="0"/>
      <w:numFmt w:val="bullet"/>
      <w:lvlText w:val="•"/>
      <w:lvlJc w:val="left"/>
      <w:pPr>
        <w:ind w:left="3279" w:hanging="476"/>
      </w:pPr>
      <w:rPr>
        <w:rFonts w:hint="default"/>
      </w:rPr>
    </w:lvl>
  </w:abstractNum>
  <w:abstractNum w:abstractNumId="26">
    <w:nsid w:val="347CEBEB"/>
    <w:multiLevelType w:val="hybridMultilevel"/>
    <w:tmpl w:val="00000000"/>
    <w:lvl w:ilvl="0">
      <w:start w:val="3"/>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幼圆" w:eastAsia="幼圆" w:hAnsi="幼圆" w:cs="幼圆"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27">
    <w:nsid w:val="34AEA1DD"/>
    <w:multiLevelType w:val="hybridMultilevel"/>
    <w:tmpl w:val="00000000"/>
    <w:lvl w:ilvl="0">
      <w:start w:val="1"/>
      <w:numFmt w:val="decimal"/>
      <w:lvlText w:val="（%1）"/>
      <w:lvlJc w:val="left"/>
      <w:pPr>
        <w:ind w:left="2478" w:hanging="901"/>
        <w:jc w:val="left"/>
      </w:pPr>
      <w:rPr>
        <w:rFonts w:ascii="幼圆" w:eastAsia="幼圆" w:hAnsi="幼圆" w:cs="幼圆"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28">
    <w:nsid w:val="371C9A47"/>
    <w:multiLevelType w:val="hybridMultilevel"/>
    <w:tmpl w:val="00000000"/>
    <w:lvl w:ilvl="0">
      <w:start w:val="5"/>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幼圆" w:eastAsia="幼圆" w:hAnsi="幼圆" w:cs="幼圆"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29">
    <w:nsid w:val="3B38D968"/>
    <w:multiLevelType w:val="hybridMultilevel"/>
    <w:tmpl w:val="00000000"/>
    <w:lvl w:ilvl="0">
      <w:start w:val="1"/>
      <w:numFmt w:val="decimal"/>
      <w:lvlText w:val="%1"/>
      <w:lvlJc w:val="left"/>
      <w:pPr>
        <w:ind w:left="1880" w:hanging="727"/>
        <w:jc w:val="left"/>
      </w:pPr>
      <w:rPr>
        <w:rFonts w:hint="default"/>
      </w:rPr>
    </w:lvl>
    <w:lvl w:ilvl="1">
      <w:start w:val="1"/>
      <w:numFmt w:val="decimal"/>
      <w:lvlText w:val="%1.%2"/>
      <w:lvlJc w:val="left"/>
      <w:pPr>
        <w:ind w:left="1880" w:hanging="727"/>
        <w:jc w:val="left"/>
      </w:pPr>
      <w:rPr>
        <w:rFonts w:ascii="幼圆" w:eastAsia="幼圆" w:hAnsi="幼圆" w:cs="幼圆" w:hint="default"/>
        <w:b/>
        <w:bCs/>
        <w:w w:val="99"/>
        <w:sz w:val="36"/>
        <w:szCs w:val="36"/>
      </w:rPr>
    </w:lvl>
    <w:lvl w:ilvl="2">
      <w:start w:val="1"/>
      <w:numFmt w:val="decimal"/>
      <w:lvlText w:val="%1.%2.%3"/>
      <w:lvlJc w:val="left"/>
      <w:pPr>
        <w:ind w:left="1153" w:hanging="990"/>
        <w:jc w:val="right"/>
      </w:pPr>
      <w:rPr>
        <w:rFonts w:hint="default"/>
        <w:w w:val="100"/>
      </w:rPr>
    </w:lvl>
    <w:lvl w:ilvl="3">
      <w:start w:val="0"/>
      <w:numFmt w:val="bullet"/>
      <w:lvlText w:val="•"/>
      <w:lvlJc w:val="left"/>
      <w:pPr>
        <w:ind w:left="2840" w:hanging="990"/>
      </w:pPr>
      <w:rPr>
        <w:rFonts w:hint="default"/>
      </w:rPr>
    </w:lvl>
    <w:lvl w:ilvl="4">
      <w:start w:val="0"/>
      <w:numFmt w:val="bullet"/>
      <w:lvlText w:val="•"/>
      <w:lvlJc w:val="left"/>
      <w:pPr>
        <w:ind w:left="4785" w:hanging="990"/>
      </w:pPr>
      <w:rPr>
        <w:rFonts w:hint="default"/>
      </w:rPr>
    </w:lvl>
    <w:lvl w:ilvl="5">
      <w:start w:val="0"/>
      <w:numFmt w:val="bullet"/>
      <w:lvlText w:val="•"/>
      <w:lvlJc w:val="left"/>
      <w:pPr>
        <w:ind w:left="6731" w:hanging="990"/>
      </w:pPr>
      <w:rPr>
        <w:rFonts w:hint="default"/>
      </w:rPr>
    </w:lvl>
    <w:lvl w:ilvl="6">
      <w:start w:val="0"/>
      <w:numFmt w:val="bullet"/>
      <w:lvlText w:val="•"/>
      <w:lvlJc w:val="left"/>
      <w:pPr>
        <w:ind w:left="8676" w:hanging="990"/>
      </w:pPr>
      <w:rPr>
        <w:rFonts w:hint="default"/>
      </w:rPr>
    </w:lvl>
    <w:lvl w:ilvl="7">
      <w:start w:val="0"/>
      <w:numFmt w:val="bullet"/>
      <w:lvlText w:val="•"/>
      <w:lvlJc w:val="left"/>
      <w:pPr>
        <w:ind w:left="10622" w:hanging="990"/>
      </w:pPr>
      <w:rPr>
        <w:rFonts w:hint="default"/>
      </w:rPr>
    </w:lvl>
    <w:lvl w:ilvl="8">
      <w:start w:val="0"/>
      <w:numFmt w:val="bullet"/>
      <w:lvlText w:val="•"/>
      <w:lvlJc w:val="left"/>
      <w:pPr>
        <w:ind w:left="12568" w:hanging="990"/>
      </w:pPr>
      <w:rPr>
        <w:rFonts w:hint="default"/>
      </w:rPr>
    </w:lvl>
  </w:abstractNum>
  <w:abstractNum w:abstractNumId="30">
    <w:nsid w:val="3E7710ED"/>
    <w:multiLevelType w:val="hybridMultilevel"/>
    <w:tmpl w:val="00000000"/>
    <w:lvl w:ilvl="0">
      <w:start w:val="1"/>
      <w:numFmt w:val="decimal"/>
      <w:lvlText w:val="（%1）"/>
      <w:lvlJc w:val="left"/>
      <w:pPr>
        <w:ind w:left="2478" w:hanging="901"/>
        <w:jc w:val="left"/>
      </w:pPr>
      <w:rPr>
        <w:rFonts w:ascii="幼圆" w:eastAsia="幼圆" w:hAnsi="幼圆" w:cs="幼圆"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31">
    <w:nsid w:val="449F3B32"/>
    <w:multiLevelType w:val="hybridMultilevel"/>
    <w:tmpl w:val="00000000"/>
    <w:lvl w:ilvl="0">
      <w:start w:val="1"/>
      <w:numFmt w:val="decimal"/>
      <w:lvlText w:val="%1"/>
      <w:lvlJc w:val="left"/>
      <w:pPr>
        <w:ind w:left="1880" w:hanging="727"/>
        <w:jc w:val="left"/>
      </w:pPr>
      <w:rPr>
        <w:rFonts w:hint="default"/>
      </w:rPr>
    </w:lvl>
    <w:lvl w:ilvl="1">
      <w:start w:val="1"/>
      <w:numFmt w:val="decimal"/>
      <w:lvlText w:val="%1.%2"/>
      <w:lvlJc w:val="left"/>
      <w:pPr>
        <w:ind w:left="1880" w:hanging="727"/>
        <w:jc w:val="left"/>
      </w:pPr>
      <w:rPr>
        <w:rFonts w:ascii="幼圆" w:eastAsia="幼圆" w:hAnsi="幼圆" w:cs="幼圆" w:hint="default"/>
        <w:b/>
        <w:bCs/>
        <w:w w:val="99"/>
        <w:sz w:val="36"/>
        <w:szCs w:val="36"/>
      </w:rPr>
    </w:lvl>
    <w:lvl w:ilvl="2">
      <w:start w:val="1"/>
      <w:numFmt w:val="decimal"/>
      <w:lvlText w:val="%1.%2.%3"/>
      <w:lvlJc w:val="left"/>
      <w:pPr>
        <w:ind w:left="1153" w:hanging="990"/>
        <w:jc w:val="right"/>
      </w:pPr>
      <w:rPr>
        <w:rFonts w:hint="default"/>
        <w:w w:val="100"/>
      </w:rPr>
    </w:lvl>
    <w:lvl w:ilvl="3">
      <w:start w:val="0"/>
      <w:numFmt w:val="bullet"/>
      <w:lvlText w:val="•"/>
      <w:lvlJc w:val="left"/>
      <w:pPr>
        <w:ind w:left="2840" w:hanging="990"/>
      </w:pPr>
      <w:rPr>
        <w:rFonts w:hint="default"/>
      </w:rPr>
    </w:lvl>
    <w:lvl w:ilvl="4">
      <w:start w:val="0"/>
      <w:numFmt w:val="bullet"/>
      <w:lvlText w:val="•"/>
      <w:lvlJc w:val="left"/>
      <w:pPr>
        <w:ind w:left="4785" w:hanging="990"/>
      </w:pPr>
      <w:rPr>
        <w:rFonts w:hint="default"/>
      </w:rPr>
    </w:lvl>
    <w:lvl w:ilvl="5">
      <w:start w:val="0"/>
      <w:numFmt w:val="bullet"/>
      <w:lvlText w:val="•"/>
      <w:lvlJc w:val="left"/>
      <w:pPr>
        <w:ind w:left="6731" w:hanging="990"/>
      </w:pPr>
      <w:rPr>
        <w:rFonts w:hint="default"/>
      </w:rPr>
    </w:lvl>
    <w:lvl w:ilvl="6">
      <w:start w:val="0"/>
      <w:numFmt w:val="bullet"/>
      <w:lvlText w:val="•"/>
      <w:lvlJc w:val="left"/>
      <w:pPr>
        <w:ind w:left="8676" w:hanging="990"/>
      </w:pPr>
      <w:rPr>
        <w:rFonts w:hint="default"/>
      </w:rPr>
    </w:lvl>
    <w:lvl w:ilvl="7">
      <w:start w:val="0"/>
      <w:numFmt w:val="bullet"/>
      <w:lvlText w:val="•"/>
      <w:lvlJc w:val="left"/>
      <w:pPr>
        <w:ind w:left="10622" w:hanging="990"/>
      </w:pPr>
      <w:rPr>
        <w:rFonts w:hint="default"/>
      </w:rPr>
    </w:lvl>
    <w:lvl w:ilvl="8">
      <w:start w:val="0"/>
      <w:numFmt w:val="bullet"/>
      <w:lvlText w:val="•"/>
      <w:lvlJc w:val="left"/>
      <w:pPr>
        <w:ind w:left="12568" w:hanging="990"/>
      </w:pPr>
      <w:rPr>
        <w:rFonts w:hint="default"/>
      </w:rPr>
    </w:lvl>
  </w:abstractNum>
  <w:abstractNum w:abstractNumId="32">
    <w:nsid w:val="44D531C5"/>
    <w:multiLevelType w:val="hybridMultilevel"/>
    <w:tmpl w:val="00000000"/>
    <w:lvl w:ilvl="0">
      <w:start w:val="1"/>
      <w:numFmt w:val="decimal"/>
      <w:lvlText w:val="%1."/>
      <w:lvlJc w:val="left"/>
      <w:pPr>
        <w:ind w:left="1939" w:hanging="361"/>
        <w:jc w:val="left"/>
      </w:pPr>
      <w:rPr>
        <w:rFonts w:ascii="幼圆" w:eastAsia="幼圆" w:hAnsi="幼圆" w:cs="幼圆"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33">
    <w:nsid w:val="44E68330"/>
    <w:multiLevelType w:val="hybridMultilevel"/>
    <w:tmpl w:val="00000000"/>
    <w:lvl w:ilvl="0">
      <w:start w:val="8"/>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幼圆" w:eastAsia="幼圆" w:hAnsi="幼圆" w:cs="幼圆"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34">
    <w:nsid w:val="4594D4CF"/>
    <w:multiLevelType w:val="hybridMultilevel"/>
    <w:tmpl w:val="00000000"/>
    <w:lvl w:ilvl="0">
      <w:start w:val="7"/>
      <w:numFmt w:val="decimal"/>
      <w:lvlText w:val="%1"/>
      <w:lvlJc w:val="left"/>
      <w:pPr>
        <w:ind w:left="1880" w:hanging="727"/>
        <w:jc w:val="left"/>
      </w:pPr>
      <w:rPr>
        <w:rFonts w:hint="default"/>
      </w:rPr>
    </w:lvl>
    <w:lvl w:ilvl="1">
      <w:start w:val="1"/>
      <w:numFmt w:val="decimal"/>
      <w:lvlText w:val="%1.%2"/>
      <w:lvlJc w:val="left"/>
      <w:pPr>
        <w:ind w:left="1880" w:hanging="727"/>
        <w:jc w:val="left"/>
      </w:pPr>
      <w:rPr>
        <w:rFonts w:ascii="幼圆" w:eastAsia="幼圆" w:hAnsi="幼圆" w:cs="幼圆" w:hint="default"/>
        <w:b/>
        <w:bCs/>
        <w:w w:val="99"/>
        <w:sz w:val="36"/>
        <w:szCs w:val="36"/>
      </w:rPr>
    </w:lvl>
    <w:lvl w:ilvl="2">
      <w:start w:val="0"/>
      <w:numFmt w:val="bullet"/>
      <w:lvlText w:val="•"/>
      <w:lvlJc w:val="left"/>
      <w:pPr>
        <w:ind w:left="4795" w:hanging="727"/>
      </w:pPr>
      <w:rPr>
        <w:rFonts w:hint="default"/>
      </w:rPr>
    </w:lvl>
    <w:lvl w:ilvl="3">
      <w:start w:val="0"/>
      <w:numFmt w:val="bullet"/>
      <w:lvlText w:val="•"/>
      <w:lvlJc w:val="left"/>
      <w:pPr>
        <w:ind w:left="6253" w:hanging="727"/>
      </w:pPr>
      <w:rPr>
        <w:rFonts w:hint="default"/>
      </w:rPr>
    </w:lvl>
    <w:lvl w:ilvl="4">
      <w:start w:val="0"/>
      <w:numFmt w:val="bullet"/>
      <w:lvlText w:val="•"/>
      <w:lvlJc w:val="left"/>
      <w:pPr>
        <w:ind w:left="7711" w:hanging="727"/>
      </w:pPr>
      <w:rPr>
        <w:rFonts w:hint="default"/>
      </w:rPr>
    </w:lvl>
    <w:lvl w:ilvl="5">
      <w:start w:val="0"/>
      <w:numFmt w:val="bullet"/>
      <w:lvlText w:val="•"/>
      <w:lvlJc w:val="left"/>
      <w:pPr>
        <w:ind w:left="9169" w:hanging="727"/>
      </w:pPr>
      <w:rPr>
        <w:rFonts w:hint="default"/>
      </w:rPr>
    </w:lvl>
    <w:lvl w:ilvl="6">
      <w:start w:val="0"/>
      <w:numFmt w:val="bullet"/>
      <w:lvlText w:val="•"/>
      <w:lvlJc w:val="left"/>
      <w:pPr>
        <w:ind w:left="10627" w:hanging="727"/>
      </w:pPr>
      <w:rPr>
        <w:rFonts w:hint="default"/>
      </w:rPr>
    </w:lvl>
    <w:lvl w:ilvl="7">
      <w:start w:val="0"/>
      <w:numFmt w:val="bullet"/>
      <w:lvlText w:val="•"/>
      <w:lvlJc w:val="left"/>
      <w:pPr>
        <w:ind w:left="12085" w:hanging="727"/>
      </w:pPr>
      <w:rPr>
        <w:rFonts w:hint="default"/>
      </w:rPr>
    </w:lvl>
    <w:lvl w:ilvl="8">
      <w:start w:val="0"/>
      <w:numFmt w:val="bullet"/>
      <w:lvlText w:val="•"/>
      <w:lvlJc w:val="left"/>
      <w:pPr>
        <w:ind w:left="13543" w:hanging="727"/>
      </w:pPr>
      <w:rPr>
        <w:rFonts w:hint="default"/>
      </w:rPr>
    </w:lvl>
  </w:abstractNum>
  <w:abstractNum w:abstractNumId="35">
    <w:nsid w:val="47C1C2C8"/>
    <w:multiLevelType w:val="hybridMultilevel"/>
    <w:tmpl w:val="00000000"/>
    <w:lvl w:ilvl="0">
      <w:start w:val="1"/>
      <w:numFmt w:val="decimal"/>
      <w:lvlText w:val="%1."/>
      <w:lvlJc w:val="left"/>
      <w:pPr>
        <w:ind w:left="1380" w:hanging="361"/>
        <w:jc w:val="left"/>
      </w:pPr>
      <w:rPr>
        <w:rFonts w:ascii="幼圆" w:eastAsia="幼圆" w:hAnsi="幼圆" w:cs="幼圆" w:hint="default"/>
        <w:w w:val="100"/>
        <w:sz w:val="34"/>
        <w:szCs w:val="34"/>
      </w:rPr>
    </w:lvl>
    <w:lvl w:ilvl="1">
      <w:start w:val="0"/>
      <w:numFmt w:val="bullet"/>
      <w:lvlText w:val="•"/>
      <w:lvlJc w:val="left"/>
      <w:pPr>
        <w:ind w:left="2887" w:hanging="361"/>
      </w:pPr>
      <w:rPr>
        <w:rFonts w:hint="default"/>
      </w:rPr>
    </w:lvl>
    <w:lvl w:ilvl="2">
      <w:start w:val="0"/>
      <w:numFmt w:val="bullet"/>
      <w:lvlText w:val="•"/>
      <w:lvlJc w:val="left"/>
      <w:pPr>
        <w:ind w:left="4395" w:hanging="361"/>
      </w:pPr>
      <w:rPr>
        <w:rFonts w:hint="default"/>
      </w:rPr>
    </w:lvl>
    <w:lvl w:ilvl="3">
      <w:start w:val="0"/>
      <w:numFmt w:val="bullet"/>
      <w:lvlText w:val="•"/>
      <w:lvlJc w:val="left"/>
      <w:pPr>
        <w:ind w:left="5903" w:hanging="361"/>
      </w:pPr>
      <w:rPr>
        <w:rFonts w:hint="default"/>
      </w:rPr>
    </w:lvl>
    <w:lvl w:ilvl="4">
      <w:start w:val="0"/>
      <w:numFmt w:val="bullet"/>
      <w:lvlText w:val="•"/>
      <w:lvlJc w:val="left"/>
      <w:pPr>
        <w:ind w:left="7411" w:hanging="361"/>
      </w:pPr>
      <w:rPr>
        <w:rFonts w:hint="default"/>
      </w:rPr>
    </w:lvl>
    <w:lvl w:ilvl="5">
      <w:start w:val="0"/>
      <w:numFmt w:val="bullet"/>
      <w:lvlText w:val="•"/>
      <w:lvlJc w:val="left"/>
      <w:pPr>
        <w:ind w:left="8919" w:hanging="361"/>
      </w:pPr>
      <w:rPr>
        <w:rFonts w:hint="default"/>
      </w:rPr>
    </w:lvl>
    <w:lvl w:ilvl="6">
      <w:start w:val="0"/>
      <w:numFmt w:val="bullet"/>
      <w:lvlText w:val="•"/>
      <w:lvlJc w:val="left"/>
      <w:pPr>
        <w:ind w:left="10427" w:hanging="361"/>
      </w:pPr>
      <w:rPr>
        <w:rFonts w:hint="default"/>
      </w:rPr>
    </w:lvl>
    <w:lvl w:ilvl="7">
      <w:start w:val="0"/>
      <w:numFmt w:val="bullet"/>
      <w:lvlText w:val="•"/>
      <w:lvlJc w:val="left"/>
      <w:pPr>
        <w:ind w:left="11935" w:hanging="361"/>
      </w:pPr>
      <w:rPr>
        <w:rFonts w:hint="default"/>
      </w:rPr>
    </w:lvl>
    <w:lvl w:ilvl="8">
      <w:start w:val="0"/>
      <w:numFmt w:val="bullet"/>
      <w:lvlText w:val="•"/>
      <w:lvlJc w:val="left"/>
      <w:pPr>
        <w:ind w:left="13443" w:hanging="361"/>
      </w:pPr>
      <w:rPr>
        <w:rFonts w:hint="default"/>
      </w:rPr>
    </w:lvl>
  </w:abstractNum>
  <w:abstractNum w:abstractNumId="36">
    <w:nsid w:val="4AC8FBAD"/>
    <w:multiLevelType w:val="hybridMultilevel"/>
    <w:tmpl w:val="00000000"/>
    <w:lvl w:ilvl="0">
      <w:start w:val="1"/>
      <w:numFmt w:val="decimal"/>
      <w:lvlText w:val="（%1）"/>
      <w:lvlJc w:val="left"/>
      <w:pPr>
        <w:ind w:left="2478" w:hanging="901"/>
        <w:jc w:val="left"/>
      </w:pPr>
      <w:rPr>
        <w:rFonts w:ascii="幼圆" w:eastAsia="幼圆" w:hAnsi="幼圆" w:cs="幼圆" w:hint="default"/>
        <w:spacing w:val="-180"/>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37">
    <w:nsid w:val="4C482E90"/>
    <w:multiLevelType w:val="hybridMultilevel"/>
    <w:tmpl w:val="00000000"/>
    <w:lvl w:ilvl="0">
      <w:start w:val="1"/>
      <w:numFmt w:val="decimal"/>
      <w:lvlText w:val="（%1）"/>
      <w:lvlJc w:val="left"/>
      <w:pPr>
        <w:ind w:left="2478" w:hanging="901"/>
        <w:jc w:val="left"/>
      </w:pPr>
      <w:rPr>
        <w:rFonts w:ascii="幼圆" w:eastAsia="幼圆" w:hAnsi="幼圆" w:cs="幼圆" w:hint="default"/>
        <w:spacing w:val="-180"/>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38">
    <w:nsid w:val="4E273E5D"/>
    <w:multiLevelType w:val="hybridMultilevel"/>
    <w:tmpl w:val="00000000"/>
    <w:lvl w:ilvl="0">
      <w:start w:val="2"/>
      <w:numFmt w:val="decimal"/>
      <w:lvlText w:val="%1"/>
      <w:lvlJc w:val="left"/>
      <w:pPr>
        <w:ind w:left="1153" w:hanging="990"/>
        <w:jc w:val="left"/>
      </w:pPr>
      <w:rPr>
        <w:rFonts w:hint="default"/>
      </w:rPr>
    </w:lvl>
    <w:lvl w:ilvl="1">
      <w:start w:val="3"/>
      <w:numFmt w:val="decimal"/>
      <w:lvlText w:val="%1.%2"/>
      <w:lvlJc w:val="left"/>
      <w:pPr>
        <w:ind w:left="1153" w:hanging="990"/>
        <w:jc w:val="left"/>
      </w:pPr>
      <w:rPr>
        <w:rFonts w:hint="default"/>
      </w:rPr>
    </w:lvl>
    <w:lvl w:ilvl="2">
      <w:start w:val="7"/>
      <w:numFmt w:val="decimal"/>
      <w:lvlText w:val="%1.%2.%3"/>
      <w:lvlJc w:val="left"/>
      <w:pPr>
        <w:ind w:left="1153" w:hanging="990"/>
        <w:jc w:val="left"/>
      </w:pPr>
      <w:rPr>
        <w:rFonts w:ascii="幼圆" w:eastAsia="幼圆" w:hAnsi="幼圆" w:cs="幼圆" w:hint="default"/>
        <w:w w:val="100"/>
        <w:sz w:val="36"/>
        <w:szCs w:val="36"/>
      </w:rPr>
    </w:lvl>
    <w:lvl w:ilvl="3">
      <w:start w:val="0"/>
      <w:numFmt w:val="bullet"/>
      <w:lvlText w:val="•"/>
      <w:lvlJc w:val="left"/>
      <w:pPr>
        <w:ind w:left="5749" w:hanging="990"/>
      </w:pPr>
      <w:rPr>
        <w:rFonts w:hint="default"/>
      </w:rPr>
    </w:lvl>
    <w:lvl w:ilvl="4">
      <w:start w:val="0"/>
      <w:numFmt w:val="bullet"/>
      <w:lvlText w:val="•"/>
      <w:lvlJc w:val="left"/>
      <w:pPr>
        <w:ind w:left="7279" w:hanging="990"/>
      </w:pPr>
      <w:rPr>
        <w:rFonts w:hint="default"/>
      </w:rPr>
    </w:lvl>
    <w:lvl w:ilvl="5">
      <w:start w:val="0"/>
      <w:numFmt w:val="bullet"/>
      <w:lvlText w:val="•"/>
      <w:lvlJc w:val="left"/>
      <w:pPr>
        <w:ind w:left="8809" w:hanging="990"/>
      </w:pPr>
      <w:rPr>
        <w:rFonts w:hint="default"/>
      </w:rPr>
    </w:lvl>
    <w:lvl w:ilvl="6">
      <w:start w:val="0"/>
      <w:numFmt w:val="bullet"/>
      <w:lvlText w:val="•"/>
      <w:lvlJc w:val="left"/>
      <w:pPr>
        <w:ind w:left="10339" w:hanging="990"/>
      </w:pPr>
      <w:rPr>
        <w:rFonts w:hint="default"/>
      </w:rPr>
    </w:lvl>
    <w:lvl w:ilvl="7">
      <w:start w:val="0"/>
      <w:numFmt w:val="bullet"/>
      <w:lvlText w:val="•"/>
      <w:lvlJc w:val="left"/>
      <w:pPr>
        <w:ind w:left="11869" w:hanging="990"/>
      </w:pPr>
      <w:rPr>
        <w:rFonts w:hint="default"/>
      </w:rPr>
    </w:lvl>
    <w:lvl w:ilvl="8">
      <w:start w:val="0"/>
      <w:numFmt w:val="bullet"/>
      <w:lvlText w:val="•"/>
      <w:lvlJc w:val="left"/>
      <w:pPr>
        <w:ind w:left="13399" w:hanging="990"/>
      </w:pPr>
      <w:rPr>
        <w:rFonts w:hint="default"/>
      </w:rPr>
    </w:lvl>
  </w:abstractNum>
  <w:abstractNum w:abstractNumId="39">
    <w:nsid w:val="4E448C28"/>
    <w:multiLevelType w:val="hybridMultilevel"/>
    <w:tmpl w:val="00000000"/>
    <w:lvl w:ilvl="0">
      <w:start w:val="1"/>
      <w:numFmt w:val="decimal"/>
      <w:lvlText w:val="%1"/>
      <w:lvlJc w:val="left"/>
      <w:pPr>
        <w:ind w:left="2395" w:hanging="925"/>
        <w:jc w:val="left"/>
      </w:pPr>
      <w:rPr>
        <w:rFonts w:hint="default"/>
      </w:rPr>
    </w:lvl>
    <w:lvl w:ilvl="1">
      <w:start w:val="1"/>
      <w:numFmt w:val="decimal"/>
      <w:lvlText w:val="%1.%2"/>
      <w:lvlJc w:val="left"/>
      <w:pPr>
        <w:ind w:left="2395" w:hanging="925"/>
        <w:jc w:val="left"/>
      </w:pPr>
      <w:rPr>
        <w:rFonts w:ascii="幼圆" w:eastAsia="幼圆" w:hAnsi="幼圆" w:cs="幼圆" w:hint="default"/>
        <w:b/>
        <w:bCs/>
        <w:w w:val="98"/>
        <w:sz w:val="48"/>
        <w:szCs w:val="48"/>
      </w:rPr>
    </w:lvl>
    <w:lvl w:ilvl="2">
      <w:start w:val="0"/>
      <w:numFmt w:val="bullet"/>
      <w:lvlText w:val="•"/>
      <w:lvlJc w:val="left"/>
      <w:pPr>
        <w:ind w:left="5211" w:hanging="925"/>
      </w:pPr>
      <w:rPr>
        <w:rFonts w:hint="default"/>
      </w:rPr>
    </w:lvl>
    <w:lvl w:ilvl="3">
      <w:start w:val="0"/>
      <w:numFmt w:val="bullet"/>
      <w:lvlText w:val="•"/>
      <w:lvlJc w:val="left"/>
      <w:pPr>
        <w:ind w:left="6617" w:hanging="925"/>
      </w:pPr>
      <w:rPr>
        <w:rFonts w:hint="default"/>
      </w:rPr>
    </w:lvl>
    <w:lvl w:ilvl="4">
      <w:start w:val="0"/>
      <w:numFmt w:val="bullet"/>
      <w:lvlText w:val="•"/>
      <w:lvlJc w:val="left"/>
      <w:pPr>
        <w:ind w:left="8023" w:hanging="925"/>
      </w:pPr>
      <w:rPr>
        <w:rFonts w:hint="default"/>
      </w:rPr>
    </w:lvl>
    <w:lvl w:ilvl="5">
      <w:start w:val="0"/>
      <w:numFmt w:val="bullet"/>
      <w:lvlText w:val="•"/>
      <w:lvlJc w:val="left"/>
      <w:pPr>
        <w:ind w:left="9429" w:hanging="925"/>
      </w:pPr>
      <w:rPr>
        <w:rFonts w:hint="default"/>
      </w:rPr>
    </w:lvl>
    <w:lvl w:ilvl="6">
      <w:start w:val="0"/>
      <w:numFmt w:val="bullet"/>
      <w:lvlText w:val="•"/>
      <w:lvlJc w:val="left"/>
      <w:pPr>
        <w:ind w:left="10835" w:hanging="925"/>
      </w:pPr>
      <w:rPr>
        <w:rFonts w:hint="default"/>
      </w:rPr>
    </w:lvl>
    <w:lvl w:ilvl="7">
      <w:start w:val="0"/>
      <w:numFmt w:val="bullet"/>
      <w:lvlText w:val="•"/>
      <w:lvlJc w:val="left"/>
      <w:pPr>
        <w:ind w:left="12241" w:hanging="925"/>
      </w:pPr>
      <w:rPr>
        <w:rFonts w:hint="default"/>
      </w:rPr>
    </w:lvl>
    <w:lvl w:ilvl="8">
      <w:start w:val="0"/>
      <w:numFmt w:val="bullet"/>
      <w:lvlText w:val="•"/>
      <w:lvlJc w:val="left"/>
      <w:pPr>
        <w:ind w:left="13647" w:hanging="925"/>
      </w:pPr>
      <w:rPr>
        <w:rFonts w:hint="default"/>
      </w:rPr>
    </w:lvl>
  </w:abstractNum>
  <w:abstractNum w:abstractNumId="40">
    <w:nsid w:val="4EF5523C"/>
    <w:multiLevelType w:val="hybridMultilevel"/>
    <w:tmpl w:val="00000000"/>
    <w:lvl w:ilvl="0">
      <w:start w:val="1"/>
      <w:numFmt w:val="decimal"/>
      <w:lvlText w:val="（%1）"/>
      <w:lvlJc w:val="left"/>
      <w:pPr>
        <w:ind w:left="2622" w:hanging="901"/>
        <w:jc w:val="left"/>
      </w:pPr>
      <w:rPr>
        <w:rFonts w:ascii="幼圆" w:eastAsia="幼圆" w:hAnsi="幼圆" w:cs="幼圆" w:hint="default"/>
        <w:w w:val="100"/>
        <w:sz w:val="34"/>
        <w:szCs w:val="34"/>
      </w:rPr>
    </w:lvl>
    <w:lvl w:ilvl="1">
      <w:start w:val="0"/>
      <w:numFmt w:val="bullet"/>
      <w:lvlText w:val="•"/>
      <w:lvlJc w:val="left"/>
      <w:pPr>
        <w:ind w:left="4003" w:hanging="901"/>
      </w:pPr>
      <w:rPr>
        <w:rFonts w:hint="default"/>
      </w:rPr>
    </w:lvl>
    <w:lvl w:ilvl="2">
      <w:start w:val="0"/>
      <w:numFmt w:val="bullet"/>
      <w:lvlText w:val="•"/>
      <w:lvlJc w:val="left"/>
      <w:pPr>
        <w:ind w:left="5387" w:hanging="901"/>
      </w:pPr>
      <w:rPr>
        <w:rFonts w:hint="default"/>
      </w:rPr>
    </w:lvl>
    <w:lvl w:ilvl="3">
      <w:start w:val="0"/>
      <w:numFmt w:val="bullet"/>
      <w:lvlText w:val="•"/>
      <w:lvlJc w:val="left"/>
      <w:pPr>
        <w:ind w:left="677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539" w:hanging="901"/>
      </w:pPr>
      <w:rPr>
        <w:rFonts w:hint="default"/>
      </w:rPr>
    </w:lvl>
    <w:lvl w:ilvl="6">
      <w:start w:val="0"/>
      <w:numFmt w:val="bullet"/>
      <w:lvlText w:val="•"/>
      <w:lvlJc w:val="left"/>
      <w:pPr>
        <w:ind w:left="10923" w:hanging="901"/>
      </w:pPr>
      <w:rPr>
        <w:rFonts w:hint="default"/>
      </w:rPr>
    </w:lvl>
    <w:lvl w:ilvl="7">
      <w:start w:val="0"/>
      <w:numFmt w:val="bullet"/>
      <w:lvlText w:val="•"/>
      <w:lvlJc w:val="left"/>
      <w:pPr>
        <w:ind w:left="12307" w:hanging="901"/>
      </w:pPr>
      <w:rPr>
        <w:rFonts w:hint="default"/>
      </w:rPr>
    </w:lvl>
    <w:lvl w:ilvl="8">
      <w:start w:val="0"/>
      <w:numFmt w:val="bullet"/>
      <w:lvlText w:val="•"/>
      <w:lvlJc w:val="left"/>
      <w:pPr>
        <w:ind w:left="13691" w:hanging="901"/>
      </w:pPr>
      <w:rPr>
        <w:rFonts w:hint="default"/>
      </w:rPr>
    </w:lvl>
  </w:abstractNum>
  <w:abstractNum w:abstractNumId="41">
    <w:nsid w:val="4FD3076B"/>
    <w:multiLevelType w:val="hybridMultilevel"/>
    <w:tmpl w:val="00000000"/>
    <w:lvl w:ilvl="0">
      <w:start w:val="4"/>
      <w:numFmt w:val="decimal"/>
      <w:lvlText w:val="%1"/>
      <w:lvlJc w:val="left"/>
      <w:pPr>
        <w:ind w:left="2384" w:hanging="638"/>
        <w:jc w:val="left"/>
      </w:pPr>
      <w:rPr>
        <w:rFonts w:hint="default"/>
      </w:rPr>
    </w:lvl>
    <w:lvl w:ilvl="1">
      <w:start w:val="1"/>
      <w:numFmt w:val="decimal"/>
      <w:lvlText w:val="%1.%2"/>
      <w:lvlJc w:val="left"/>
      <w:pPr>
        <w:ind w:left="2384" w:hanging="638"/>
        <w:jc w:val="right"/>
      </w:pPr>
      <w:rPr>
        <w:rFonts w:ascii="幼圆" w:eastAsia="幼圆" w:hAnsi="幼圆" w:cs="幼圆" w:hint="default"/>
        <w:b/>
        <w:bCs/>
        <w:w w:val="99"/>
        <w:sz w:val="36"/>
        <w:szCs w:val="36"/>
      </w:rPr>
    </w:lvl>
    <w:lvl w:ilvl="2">
      <w:start w:val="1"/>
      <w:numFmt w:val="decimal"/>
      <w:lvlText w:val="%1.%2.%3"/>
      <w:lvlJc w:val="left"/>
      <w:pPr>
        <w:ind w:left="1747" w:hanging="990"/>
        <w:jc w:val="left"/>
      </w:pPr>
      <w:rPr>
        <w:rFonts w:ascii="幼圆" w:eastAsia="幼圆" w:hAnsi="幼圆" w:cs="幼圆" w:hint="default"/>
        <w:w w:val="100"/>
        <w:sz w:val="36"/>
        <w:szCs w:val="36"/>
      </w:rPr>
    </w:lvl>
    <w:lvl w:ilvl="3">
      <w:start w:val="0"/>
      <w:numFmt w:val="bullet"/>
      <w:lvlText w:val="•"/>
      <w:lvlJc w:val="left"/>
      <w:pPr>
        <w:ind w:left="5508" w:hanging="990"/>
      </w:pPr>
      <w:rPr>
        <w:rFonts w:hint="default"/>
      </w:rPr>
    </w:lvl>
    <w:lvl w:ilvl="4">
      <w:start w:val="0"/>
      <w:numFmt w:val="bullet"/>
      <w:lvlText w:val="•"/>
      <w:lvlJc w:val="left"/>
      <w:pPr>
        <w:ind w:left="7073" w:hanging="990"/>
      </w:pPr>
      <w:rPr>
        <w:rFonts w:hint="default"/>
      </w:rPr>
    </w:lvl>
    <w:lvl w:ilvl="5">
      <w:start w:val="0"/>
      <w:numFmt w:val="bullet"/>
      <w:lvlText w:val="•"/>
      <w:lvlJc w:val="left"/>
      <w:pPr>
        <w:ind w:left="8637" w:hanging="990"/>
      </w:pPr>
      <w:rPr>
        <w:rFonts w:hint="default"/>
      </w:rPr>
    </w:lvl>
    <w:lvl w:ilvl="6">
      <w:start w:val="0"/>
      <w:numFmt w:val="bullet"/>
      <w:lvlText w:val="•"/>
      <w:lvlJc w:val="left"/>
      <w:pPr>
        <w:ind w:left="10202" w:hanging="990"/>
      </w:pPr>
      <w:rPr>
        <w:rFonts w:hint="default"/>
      </w:rPr>
    </w:lvl>
    <w:lvl w:ilvl="7">
      <w:start w:val="0"/>
      <w:numFmt w:val="bullet"/>
      <w:lvlText w:val="•"/>
      <w:lvlJc w:val="left"/>
      <w:pPr>
        <w:ind w:left="11766" w:hanging="990"/>
      </w:pPr>
      <w:rPr>
        <w:rFonts w:hint="default"/>
      </w:rPr>
    </w:lvl>
    <w:lvl w:ilvl="8">
      <w:start w:val="0"/>
      <w:numFmt w:val="bullet"/>
      <w:lvlText w:val="•"/>
      <w:lvlJc w:val="left"/>
      <w:pPr>
        <w:ind w:left="13330" w:hanging="990"/>
      </w:pPr>
      <w:rPr>
        <w:rFonts w:hint="default"/>
      </w:rPr>
    </w:lvl>
  </w:abstractNum>
  <w:abstractNum w:abstractNumId="42">
    <w:nsid w:val="5257BB69"/>
    <w:multiLevelType w:val="hybridMultilevel"/>
    <w:tmpl w:val="00000000"/>
    <w:lvl w:ilvl="0">
      <w:start w:val="4"/>
      <w:numFmt w:val="decimal"/>
      <w:lvlText w:val="%1"/>
      <w:lvlJc w:val="left"/>
      <w:pPr>
        <w:ind w:left="2575" w:hanging="990"/>
        <w:jc w:val="left"/>
      </w:pPr>
      <w:rPr>
        <w:rFonts w:hint="default"/>
      </w:rPr>
    </w:lvl>
    <w:lvl w:ilvl="1">
      <w:start w:val="2"/>
      <w:numFmt w:val="decimal"/>
      <w:lvlText w:val="%1.%2"/>
      <w:lvlJc w:val="left"/>
      <w:pPr>
        <w:ind w:left="2575" w:hanging="990"/>
        <w:jc w:val="left"/>
      </w:pPr>
      <w:rPr>
        <w:rFonts w:hint="default"/>
      </w:rPr>
    </w:lvl>
    <w:lvl w:ilvl="2">
      <w:start w:val="1"/>
      <w:numFmt w:val="decimal"/>
      <w:lvlText w:val="%1.%2.%3"/>
      <w:lvlJc w:val="left"/>
      <w:pPr>
        <w:ind w:left="2575" w:hanging="990"/>
        <w:jc w:val="right"/>
      </w:pPr>
      <w:rPr>
        <w:rFonts w:ascii="幼圆" w:eastAsia="幼圆" w:hAnsi="幼圆" w:cs="幼圆" w:hint="default"/>
        <w:w w:val="100"/>
        <w:sz w:val="36"/>
        <w:szCs w:val="36"/>
      </w:rPr>
    </w:lvl>
    <w:lvl w:ilvl="3">
      <w:start w:val="0"/>
      <w:numFmt w:val="bullet"/>
      <w:lvlText w:val="•"/>
      <w:lvlJc w:val="left"/>
      <w:pPr>
        <w:ind w:left="6743" w:hanging="990"/>
      </w:pPr>
      <w:rPr>
        <w:rFonts w:hint="default"/>
      </w:rPr>
    </w:lvl>
    <w:lvl w:ilvl="4">
      <w:start w:val="0"/>
      <w:numFmt w:val="bullet"/>
      <w:lvlText w:val="•"/>
      <w:lvlJc w:val="left"/>
      <w:pPr>
        <w:ind w:left="8131" w:hanging="990"/>
      </w:pPr>
      <w:rPr>
        <w:rFonts w:hint="default"/>
      </w:rPr>
    </w:lvl>
    <w:lvl w:ilvl="5">
      <w:start w:val="0"/>
      <w:numFmt w:val="bullet"/>
      <w:lvlText w:val="•"/>
      <w:lvlJc w:val="left"/>
      <w:pPr>
        <w:ind w:left="9519" w:hanging="990"/>
      </w:pPr>
      <w:rPr>
        <w:rFonts w:hint="default"/>
      </w:rPr>
    </w:lvl>
    <w:lvl w:ilvl="6">
      <w:start w:val="0"/>
      <w:numFmt w:val="bullet"/>
      <w:lvlText w:val="•"/>
      <w:lvlJc w:val="left"/>
      <w:pPr>
        <w:ind w:left="10907" w:hanging="990"/>
      </w:pPr>
      <w:rPr>
        <w:rFonts w:hint="default"/>
      </w:rPr>
    </w:lvl>
    <w:lvl w:ilvl="7">
      <w:start w:val="0"/>
      <w:numFmt w:val="bullet"/>
      <w:lvlText w:val="•"/>
      <w:lvlJc w:val="left"/>
      <w:pPr>
        <w:ind w:left="12295" w:hanging="990"/>
      </w:pPr>
      <w:rPr>
        <w:rFonts w:hint="default"/>
      </w:rPr>
    </w:lvl>
    <w:lvl w:ilvl="8">
      <w:start w:val="0"/>
      <w:numFmt w:val="bullet"/>
      <w:lvlText w:val="•"/>
      <w:lvlJc w:val="left"/>
      <w:pPr>
        <w:ind w:left="13683" w:hanging="990"/>
      </w:pPr>
      <w:rPr>
        <w:rFonts w:hint="default"/>
      </w:rPr>
    </w:lvl>
  </w:abstractNum>
  <w:abstractNum w:abstractNumId="43">
    <w:nsid w:val="52C27DD5"/>
    <w:multiLevelType w:val="hybridMultilevel"/>
    <w:tmpl w:val="00000000"/>
    <w:lvl w:ilvl="0">
      <w:start w:val="1"/>
      <w:numFmt w:val="decimal"/>
      <w:lvlText w:val="（%1）"/>
      <w:lvlJc w:val="left"/>
      <w:pPr>
        <w:ind w:left="2478" w:hanging="901"/>
        <w:jc w:val="left"/>
      </w:pPr>
      <w:rPr>
        <w:rFonts w:ascii="幼圆" w:eastAsia="幼圆" w:hAnsi="幼圆" w:cs="幼圆"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44">
    <w:nsid w:val="5581B6EB"/>
    <w:multiLevelType w:val="hybridMultilevel"/>
    <w:tmpl w:val="00000000"/>
    <w:lvl w:ilvl="0">
      <w:start w:val="11"/>
      <w:numFmt w:val="decimal"/>
      <w:lvlText w:val="%1"/>
      <w:lvlJc w:val="left"/>
      <w:pPr>
        <w:ind w:left="2204" w:hanging="907"/>
        <w:jc w:val="left"/>
      </w:pPr>
      <w:rPr>
        <w:rFonts w:hint="default"/>
      </w:rPr>
    </w:lvl>
    <w:lvl w:ilvl="1">
      <w:start w:val="1"/>
      <w:numFmt w:val="decimal"/>
      <w:lvlText w:val="%1.%2"/>
      <w:lvlJc w:val="left"/>
      <w:pPr>
        <w:ind w:left="2204" w:hanging="907"/>
        <w:jc w:val="left"/>
      </w:pPr>
      <w:rPr>
        <w:rFonts w:ascii="幼圆" w:eastAsia="幼圆" w:hAnsi="幼圆" w:cs="幼圆" w:hint="default"/>
        <w:b/>
        <w:bCs/>
        <w:w w:val="99"/>
        <w:sz w:val="36"/>
        <w:szCs w:val="36"/>
      </w:rPr>
    </w:lvl>
    <w:lvl w:ilvl="2">
      <w:start w:val="1"/>
      <w:numFmt w:val="decimal"/>
      <w:lvlText w:val="（%3）"/>
      <w:lvlJc w:val="left"/>
      <w:pPr>
        <w:ind w:left="2622" w:hanging="901"/>
        <w:jc w:val="left"/>
      </w:pPr>
      <w:rPr>
        <w:rFonts w:ascii="幼圆" w:eastAsia="幼圆" w:hAnsi="幼圆" w:cs="幼圆" w:hint="default"/>
        <w:spacing w:val="-51"/>
        <w:w w:val="100"/>
        <w:sz w:val="34"/>
        <w:szCs w:val="34"/>
      </w:rPr>
    </w:lvl>
    <w:lvl w:ilvl="3">
      <w:start w:val="0"/>
      <w:numFmt w:val="bullet"/>
      <w:lvlText w:val="•"/>
      <w:lvlJc w:val="left"/>
      <w:pPr>
        <w:ind w:left="5695" w:hanging="901"/>
      </w:pPr>
      <w:rPr>
        <w:rFonts w:hint="default"/>
      </w:rPr>
    </w:lvl>
    <w:lvl w:ilvl="4">
      <w:start w:val="0"/>
      <w:numFmt w:val="bullet"/>
      <w:lvlText w:val="•"/>
      <w:lvlJc w:val="left"/>
      <w:pPr>
        <w:ind w:left="7233" w:hanging="901"/>
      </w:pPr>
      <w:rPr>
        <w:rFonts w:hint="default"/>
      </w:rPr>
    </w:lvl>
    <w:lvl w:ilvl="5">
      <w:start w:val="0"/>
      <w:numFmt w:val="bullet"/>
      <w:lvlText w:val="•"/>
      <w:lvlJc w:val="left"/>
      <w:pPr>
        <w:ind w:left="8770" w:hanging="901"/>
      </w:pPr>
      <w:rPr>
        <w:rFonts w:hint="default"/>
      </w:rPr>
    </w:lvl>
    <w:lvl w:ilvl="6">
      <w:start w:val="0"/>
      <w:numFmt w:val="bullet"/>
      <w:lvlText w:val="•"/>
      <w:lvlJc w:val="left"/>
      <w:pPr>
        <w:ind w:left="10308" w:hanging="901"/>
      </w:pPr>
      <w:rPr>
        <w:rFonts w:hint="default"/>
      </w:rPr>
    </w:lvl>
    <w:lvl w:ilvl="7">
      <w:start w:val="0"/>
      <w:numFmt w:val="bullet"/>
      <w:lvlText w:val="•"/>
      <w:lvlJc w:val="left"/>
      <w:pPr>
        <w:ind w:left="11846" w:hanging="901"/>
      </w:pPr>
      <w:rPr>
        <w:rFonts w:hint="default"/>
      </w:rPr>
    </w:lvl>
    <w:lvl w:ilvl="8">
      <w:start w:val="0"/>
      <w:numFmt w:val="bullet"/>
      <w:lvlText w:val="•"/>
      <w:lvlJc w:val="left"/>
      <w:pPr>
        <w:ind w:left="13384" w:hanging="901"/>
      </w:pPr>
      <w:rPr>
        <w:rFonts w:hint="default"/>
      </w:rPr>
    </w:lvl>
  </w:abstractNum>
  <w:abstractNum w:abstractNumId="45">
    <w:nsid w:val="56CB32E9"/>
    <w:multiLevelType w:val="hybridMultilevel"/>
    <w:tmpl w:val="00000000"/>
    <w:lvl w:ilvl="0">
      <w:start w:val="5"/>
      <w:numFmt w:val="decimal"/>
      <w:lvlText w:val="%1"/>
      <w:lvlJc w:val="left"/>
      <w:pPr>
        <w:ind w:left="2207" w:hanging="630"/>
        <w:jc w:val="left"/>
      </w:pPr>
      <w:rPr>
        <w:rFonts w:hint="default"/>
      </w:rPr>
    </w:lvl>
    <w:lvl w:ilvl="1">
      <w:start w:val="1"/>
      <w:numFmt w:val="decimal"/>
      <w:lvlText w:val="%1.%2"/>
      <w:lvlJc w:val="left"/>
      <w:pPr>
        <w:ind w:left="2207" w:hanging="630"/>
        <w:jc w:val="left"/>
      </w:pPr>
      <w:rPr>
        <w:rFonts w:ascii="幼圆" w:eastAsia="幼圆" w:hAnsi="幼圆" w:cs="幼圆" w:hint="default"/>
        <w:w w:val="100"/>
        <w:sz w:val="36"/>
        <w:szCs w:val="36"/>
      </w:rPr>
    </w:lvl>
    <w:lvl w:ilvl="2">
      <w:start w:val="0"/>
      <w:numFmt w:val="bullet"/>
      <w:lvlText w:val="•"/>
      <w:lvlJc w:val="left"/>
      <w:pPr>
        <w:ind w:left="5051" w:hanging="630"/>
      </w:pPr>
      <w:rPr>
        <w:rFonts w:hint="default"/>
      </w:rPr>
    </w:lvl>
    <w:lvl w:ilvl="3">
      <w:start w:val="0"/>
      <w:numFmt w:val="bullet"/>
      <w:lvlText w:val="•"/>
      <w:lvlJc w:val="left"/>
      <w:pPr>
        <w:ind w:left="6477" w:hanging="630"/>
      </w:pPr>
      <w:rPr>
        <w:rFonts w:hint="default"/>
      </w:rPr>
    </w:lvl>
    <w:lvl w:ilvl="4">
      <w:start w:val="0"/>
      <w:numFmt w:val="bullet"/>
      <w:lvlText w:val="•"/>
      <w:lvlJc w:val="left"/>
      <w:pPr>
        <w:ind w:left="7903" w:hanging="630"/>
      </w:pPr>
      <w:rPr>
        <w:rFonts w:hint="default"/>
      </w:rPr>
    </w:lvl>
    <w:lvl w:ilvl="5">
      <w:start w:val="0"/>
      <w:numFmt w:val="bullet"/>
      <w:lvlText w:val="•"/>
      <w:lvlJc w:val="left"/>
      <w:pPr>
        <w:ind w:left="9329" w:hanging="630"/>
      </w:pPr>
      <w:rPr>
        <w:rFonts w:hint="default"/>
      </w:rPr>
    </w:lvl>
    <w:lvl w:ilvl="6">
      <w:start w:val="0"/>
      <w:numFmt w:val="bullet"/>
      <w:lvlText w:val="•"/>
      <w:lvlJc w:val="left"/>
      <w:pPr>
        <w:ind w:left="10755" w:hanging="630"/>
      </w:pPr>
      <w:rPr>
        <w:rFonts w:hint="default"/>
      </w:rPr>
    </w:lvl>
    <w:lvl w:ilvl="7">
      <w:start w:val="0"/>
      <w:numFmt w:val="bullet"/>
      <w:lvlText w:val="•"/>
      <w:lvlJc w:val="left"/>
      <w:pPr>
        <w:ind w:left="12181" w:hanging="630"/>
      </w:pPr>
      <w:rPr>
        <w:rFonts w:hint="default"/>
      </w:rPr>
    </w:lvl>
    <w:lvl w:ilvl="8">
      <w:start w:val="0"/>
      <w:numFmt w:val="bullet"/>
      <w:lvlText w:val="•"/>
      <w:lvlJc w:val="left"/>
      <w:pPr>
        <w:ind w:left="13607" w:hanging="630"/>
      </w:pPr>
      <w:rPr>
        <w:rFonts w:hint="default"/>
      </w:rPr>
    </w:lvl>
  </w:abstractNum>
  <w:abstractNum w:abstractNumId="46">
    <w:nsid w:val="58C24E90"/>
    <w:multiLevelType w:val="hybridMultilevel"/>
    <w:tmpl w:val="00000000"/>
    <w:lvl w:ilvl="0">
      <w:start w:val="7"/>
      <w:numFmt w:val="decimal"/>
      <w:lvlText w:val="%1"/>
      <w:lvlJc w:val="left"/>
      <w:pPr>
        <w:ind w:left="2395" w:hanging="925"/>
        <w:jc w:val="left"/>
      </w:pPr>
      <w:rPr>
        <w:rFonts w:hint="default"/>
      </w:rPr>
    </w:lvl>
    <w:lvl w:ilvl="1">
      <w:start w:val="1"/>
      <w:numFmt w:val="decimal"/>
      <w:lvlText w:val="%1.%2"/>
      <w:lvlJc w:val="left"/>
      <w:pPr>
        <w:ind w:left="2395" w:hanging="925"/>
        <w:jc w:val="left"/>
      </w:pPr>
      <w:rPr>
        <w:rFonts w:ascii="幼圆" w:eastAsia="幼圆" w:hAnsi="幼圆" w:cs="幼圆" w:hint="default"/>
        <w:b/>
        <w:bCs/>
        <w:w w:val="98"/>
        <w:sz w:val="48"/>
        <w:szCs w:val="48"/>
      </w:rPr>
    </w:lvl>
    <w:lvl w:ilvl="2">
      <w:start w:val="0"/>
      <w:numFmt w:val="bullet"/>
      <w:lvlText w:val="•"/>
      <w:lvlJc w:val="left"/>
      <w:pPr>
        <w:ind w:left="5211" w:hanging="925"/>
      </w:pPr>
      <w:rPr>
        <w:rFonts w:hint="default"/>
      </w:rPr>
    </w:lvl>
    <w:lvl w:ilvl="3">
      <w:start w:val="0"/>
      <w:numFmt w:val="bullet"/>
      <w:lvlText w:val="•"/>
      <w:lvlJc w:val="left"/>
      <w:pPr>
        <w:ind w:left="6617" w:hanging="925"/>
      </w:pPr>
      <w:rPr>
        <w:rFonts w:hint="default"/>
      </w:rPr>
    </w:lvl>
    <w:lvl w:ilvl="4">
      <w:start w:val="0"/>
      <w:numFmt w:val="bullet"/>
      <w:lvlText w:val="•"/>
      <w:lvlJc w:val="left"/>
      <w:pPr>
        <w:ind w:left="8023" w:hanging="925"/>
      </w:pPr>
      <w:rPr>
        <w:rFonts w:hint="default"/>
      </w:rPr>
    </w:lvl>
    <w:lvl w:ilvl="5">
      <w:start w:val="0"/>
      <w:numFmt w:val="bullet"/>
      <w:lvlText w:val="•"/>
      <w:lvlJc w:val="left"/>
      <w:pPr>
        <w:ind w:left="9429" w:hanging="925"/>
      </w:pPr>
      <w:rPr>
        <w:rFonts w:hint="default"/>
      </w:rPr>
    </w:lvl>
    <w:lvl w:ilvl="6">
      <w:start w:val="0"/>
      <w:numFmt w:val="bullet"/>
      <w:lvlText w:val="•"/>
      <w:lvlJc w:val="left"/>
      <w:pPr>
        <w:ind w:left="10835" w:hanging="925"/>
      </w:pPr>
      <w:rPr>
        <w:rFonts w:hint="default"/>
      </w:rPr>
    </w:lvl>
    <w:lvl w:ilvl="7">
      <w:start w:val="0"/>
      <w:numFmt w:val="bullet"/>
      <w:lvlText w:val="•"/>
      <w:lvlJc w:val="left"/>
      <w:pPr>
        <w:ind w:left="12241" w:hanging="925"/>
      </w:pPr>
      <w:rPr>
        <w:rFonts w:hint="default"/>
      </w:rPr>
    </w:lvl>
    <w:lvl w:ilvl="8">
      <w:start w:val="0"/>
      <w:numFmt w:val="bullet"/>
      <w:lvlText w:val="•"/>
      <w:lvlJc w:val="left"/>
      <w:pPr>
        <w:ind w:left="13647" w:hanging="925"/>
      </w:pPr>
      <w:rPr>
        <w:rFonts w:hint="default"/>
      </w:rPr>
    </w:lvl>
  </w:abstractNum>
  <w:abstractNum w:abstractNumId="47">
    <w:nsid w:val="596398D9"/>
    <w:multiLevelType w:val="hybridMultilevel"/>
    <w:tmpl w:val="00000000"/>
    <w:lvl w:ilvl="0">
      <w:start w:val="1"/>
      <w:numFmt w:val="decimal"/>
      <w:lvlText w:val="（%1）"/>
      <w:lvlJc w:val="left"/>
      <w:pPr>
        <w:ind w:left="2478" w:hanging="901"/>
        <w:jc w:val="left"/>
      </w:pPr>
      <w:rPr>
        <w:rFonts w:ascii="幼圆" w:eastAsia="幼圆" w:hAnsi="幼圆" w:cs="幼圆"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48">
    <w:nsid w:val="59F69240"/>
    <w:multiLevelType w:val="hybridMultilevel"/>
    <w:tmpl w:val="00000000"/>
    <w:lvl w:ilvl="0">
      <w:start w:val="3"/>
      <w:numFmt w:val="decimal"/>
      <w:lvlText w:val="%1"/>
      <w:lvlJc w:val="left"/>
      <w:pPr>
        <w:ind w:left="1153" w:hanging="727"/>
        <w:jc w:val="left"/>
      </w:pPr>
      <w:rPr>
        <w:rFonts w:hint="default"/>
      </w:rPr>
    </w:lvl>
    <w:lvl w:ilvl="1">
      <w:start w:val="5"/>
      <w:numFmt w:val="decimal"/>
      <w:lvlText w:val="%1.%2"/>
      <w:lvlJc w:val="left"/>
      <w:pPr>
        <w:ind w:left="1153" w:hanging="727"/>
        <w:jc w:val="left"/>
      </w:pPr>
      <w:rPr>
        <w:rFonts w:ascii="幼圆" w:eastAsia="幼圆" w:hAnsi="幼圆" w:cs="幼圆" w:hint="default"/>
        <w:w w:val="100"/>
        <w:sz w:val="36"/>
        <w:szCs w:val="36"/>
      </w:rPr>
    </w:lvl>
    <w:lvl w:ilvl="2">
      <w:start w:val="0"/>
      <w:numFmt w:val="bullet"/>
      <w:lvlText w:val="•"/>
      <w:lvlJc w:val="left"/>
      <w:pPr>
        <w:ind w:left="4219" w:hanging="727"/>
      </w:pPr>
      <w:rPr>
        <w:rFonts w:hint="default"/>
      </w:rPr>
    </w:lvl>
    <w:lvl w:ilvl="3">
      <w:start w:val="0"/>
      <w:numFmt w:val="bullet"/>
      <w:lvlText w:val="•"/>
      <w:lvlJc w:val="left"/>
      <w:pPr>
        <w:ind w:left="5749" w:hanging="727"/>
      </w:pPr>
      <w:rPr>
        <w:rFonts w:hint="default"/>
      </w:rPr>
    </w:lvl>
    <w:lvl w:ilvl="4">
      <w:start w:val="0"/>
      <w:numFmt w:val="bullet"/>
      <w:lvlText w:val="•"/>
      <w:lvlJc w:val="left"/>
      <w:pPr>
        <w:ind w:left="7279" w:hanging="727"/>
      </w:pPr>
      <w:rPr>
        <w:rFonts w:hint="default"/>
      </w:rPr>
    </w:lvl>
    <w:lvl w:ilvl="5">
      <w:start w:val="0"/>
      <w:numFmt w:val="bullet"/>
      <w:lvlText w:val="•"/>
      <w:lvlJc w:val="left"/>
      <w:pPr>
        <w:ind w:left="8809" w:hanging="727"/>
      </w:pPr>
      <w:rPr>
        <w:rFonts w:hint="default"/>
      </w:rPr>
    </w:lvl>
    <w:lvl w:ilvl="6">
      <w:start w:val="0"/>
      <w:numFmt w:val="bullet"/>
      <w:lvlText w:val="•"/>
      <w:lvlJc w:val="left"/>
      <w:pPr>
        <w:ind w:left="10339" w:hanging="727"/>
      </w:pPr>
      <w:rPr>
        <w:rFonts w:hint="default"/>
      </w:rPr>
    </w:lvl>
    <w:lvl w:ilvl="7">
      <w:start w:val="0"/>
      <w:numFmt w:val="bullet"/>
      <w:lvlText w:val="•"/>
      <w:lvlJc w:val="left"/>
      <w:pPr>
        <w:ind w:left="11869" w:hanging="727"/>
      </w:pPr>
      <w:rPr>
        <w:rFonts w:hint="default"/>
      </w:rPr>
    </w:lvl>
    <w:lvl w:ilvl="8">
      <w:start w:val="0"/>
      <w:numFmt w:val="bullet"/>
      <w:lvlText w:val="•"/>
      <w:lvlJc w:val="left"/>
      <w:pPr>
        <w:ind w:left="13399" w:hanging="727"/>
      </w:pPr>
      <w:rPr>
        <w:rFonts w:hint="default"/>
      </w:rPr>
    </w:lvl>
  </w:abstractNum>
  <w:abstractNum w:abstractNumId="49">
    <w:nsid w:val="5A7D3A00"/>
    <w:multiLevelType w:val="hybridMultilevel"/>
    <w:tmpl w:val="00000000"/>
    <w:lvl w:ilvl="0">
      <w:start w:val="1"/>
      <w:numFmt w:val="decimal"/>
      <w:lvlText w:val="（%1）"/>
      <w:lvlJc w:val="left"/>
      <w:pPr>
        <w:ind w:left="1153" w:hanging="901"/>
        <w:jc w:val="left"/>
      </w:pPr>
      <w:rPr>
        <w:rFonts w:ascii="幼圆" w:eastAsia="幼圆" w:hAnsi="幼圆" w:cs="幼圆" w:hint="default"/>
        <w:spacing w:val="-180"/>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50">
    <w:nsid w:val="5C36E3FD"/>
    <w:multiLevelType w:val="hybridMultilevel"/>
    <w:tmpl w:val="00000000"/>
    <w:lvl w:ilvl="0">
      <w:start w:val="6"/>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幼圆" w:eastAsia="幼圆" w:hAnsi="幼圆" w:cs="幼圆"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51">
    <w:nsid w:val="5D328E3F"/>
    <w:multiLevelType w:val="hybridMultilevel"/>
    <w:tmpl w:val="00000000"/>
    <w:lvl w:ilvl="0">
      <w:start w:val="5"/>
      <w:numFmt w:val="decimal"/>
      <w:lvlText w:val="%1"/>
      <w:lvlJc w:val="left"/>
      <w:pPr>
        <w:ind w:left="1790" w:hanging="637"/>
        <w:jc w:val="left"/>
      </w:pPr>
      <w:rPr>
        <w:rFonts w:hint="default"/>
      </w:rPr>
    </w:lvl>
    <w:lvl w:ilvl="1">
      <w:start w:val="1"/>
      <w:numFmt w:val="decimal"/>
      <w:lvlText w:val="%1.%2"/>
      <w:lvlJc w:val="left"/>
      <w:pPr>
        <w:ind w:left="1790" w:hanging="637"/>
        <w:jc w:val="left"/>
      </w:pPr>
      <w:rPr>
        <w:rFonts w:ascii="幼圆" w:eastAsia="幼圆" w:hAnsi="幼圆" w:cs="幼圆" w:hint="default"/>
        <w:b/>
        <w:bCs/>
        <w:w w:val="99"/>
        <w:sz w:val="36"/>
        <w:szCs w:val="36"/>
      </w:rPr>
    </w:lvl>
    <w:lvl w:ilvl="2">
      <w:start w:val="1"/>
      <w:numFmt w:val="decimal"/>
      <w:lvlText w:val="%1.%2.%3"/>
      <w:lvlJc w:val="left"/>
      <w:pPr>
        <w:ind w:left="2054" w:hanging="901"/>
        <w:jc w:val="left"/>
      </w:pPr>
      <w:rPr>
        <w:rFonts w:hint="default"/>
        <w:b/>
        <w:bCs/>
        <w:w w:val="99"/>
      </w:rPr>
    </w:lvl>
    <w:lvl w:ilvl="3">
      <w:start w:val="1"/>
      <w:numFmt w:val="decimal"/>
      <w:lvlText w:val="（%4）"/>
      <w:lvlJc w:val="left"/>
      <w:pPr>
        <w:ind w:left="2478" w:hanging="901"/>
        <w:jc w:val="left"/>
      </w:pPr>
      <w:rPr>
        <w:rFonts w:ascii="幼圆" w:eastAsia="幼圆" w:hAnsi="幼圆" w:cs="幼圆" w:hint="default"/>
        <w:spacing w:val="-1"/>
        <w:w w:val="100"/>
        <w:sz w:val="34"/>
        <w:szCs w:val="34"/>
      </w:rPr>
    </w:lvl>
    <w:lvl w:ilvl="4">
      <w:start w:val="0"/>
      <w:numFmt w:val="bullet"/>
      <w:lvlText w:val="•"/>
      <w:lvlJc w:val="left"/>
      <w:pPr>
        <w:ind w:left="2480" w:hanging="901"/>
      </w:pPr>
      <w:rPr>
        <w:rFonts w:hint="default"/>
      </w:rPr>
    </w:lvl>
    <w:lvl w:ilvl="5">
      <w:start w:val="0"/>
      <w:numFmt w:val="bullet"/>
      <w:lvlText w:val="•"/>
      <w:lvlJc w:val="left"/>
      <w:pPr>
        <w:ind w:left="4809" w:hanging="901"/>
      </w:pPr>
      <w:rPr>
        <w:rFonts w:hint="default"/>
      </w:rPr>
    </w:lvl>
    <w:lvl w:ilvl="6">
      <w:start w:val="0"/>
      <w:numFmt w:val="bullet"/>
      <w:lvlText w:val="•"/>
      <w:lvlJc w:val="left"/>
      <w:pPr>
        <w:ind w:left="7139" w:hanging="901"/>
      </w:pPr>
      <w:rPr>
        <w:rFonts w:hint="default"/>
      </w:rPr>
    </w:lvl>
    <w:lvl w:ilvl="7">
      <w:start w:val="0"/>
      <w:numFmt w:val="bullet"/>
      <w:lvlText w:val="•"/>
      <w:lvlJc w:val="left"/>
      <w:pPr>
        <w:ind w:left="9469" w:hanging="901"/>
      </w:pPr>
      <w:rPr>
        <w:rFonts w:hint="default"/>
      </w:rPr>
    </w:lvl>
    <w:lvl w:ilvl="8">
      <w:start w:val="0"/>
      <w:numFmt w:val="bullet"/>
      <w:lvlText w:val="•"/>
      <w:lvlJc w:val="left"/>
      <w:pPr>
        <w:ind w:left="11799" w:hanging="901"/>
      </w:pPr>
      <w:rPr>
        <w:rFonts w:hint="default"/>
      </w:rPr>
    </w:lvl>
  </w:abstractNum>
  <w:abstractNum w:abstractNumId="52">
    <w:nsid w:val="5D5E5433"/>
    <w:multiLevelType w:val="hybridMultilevel"/>
    <w:tmpl w:val="00000000"/>
    <w:lvl w:ilvl="0">
      <w:start w:val="1"/>
      <w:numFmt w:val="decimal"/>
      <w:lvlText w:val="（%1）"/>
      <w:lvlJc w:val="left"/>
      <w:pPr>
        <w:ind w:left="1297" w:hanging="1098"/>
        <w:jc w:val="left"/>
      </w:pPr>
      <w:rPr>
        <w:rFonts w:ascii="幼圆" w:eastAsia="幼圆" w:hAnsi="幼圆" w:cs="幼圆" w:hint="default"/>
        <w:spacing w:val="0"/>
        <w:w w:val="100"/>
        <w:sz w:val="36"/>
        <w:szCs w:val="36"/>
      </w:rPr>
    </w:lvl>
    <w:lvl w:ilvl="1">
      <w:start w:val="0"/>
      <w:numFmt w:val="bullet"/>
      <w:lvlText w:val="•"/>
      <w:lvlJc w:val="left"/>
      <w:pPr>
        <w:ind w:left="2815" w:hanging="1098"/>
      </w:pPr>
      <w:rPr>
        <w:rFonts w:hint="default"/>
      </w:rPr>
    </w:lvl>
    <w:lvl w:ilvl="2">
      <w:start w:val="0"/>
      <w:numFmt w:val="bullet"/>
      <w:lvlText w:val="•"/>
      <w:lvlJc w:val="left"/>
      <w:pPr>
        <w:ind w:left="4331" w:hanging="1098"/>
      </w:pPr>
      <w:rPr>
        <w:rFonts w:hint="default"/>
      </w:rPr>
    </w:lvl>
    <w:lvl w:ilvl="3">
      <w:start w:val="0"/>
      <w:numFmt w:val="bullet"/>
      <w:lvlText w:val="•"/>
      <w:lvlJc w:val="left"/>
      <w:pPr>
        <w:ind w:left="5847" w:hanging="1098"/>
      </w:pPr>
      <w:rPr>
        <w:rFonts w:hint="default"/>
      </w:rPr>
    </w:lvl>
    <w:lvl w:ilvl="4">
      <w:start w:val="0"/>
      <w:numFmt w:val="bullet"/>
      <w:lvlText w:val="•"/>
      <w:lvlJc w:val="left"/>
      <w:pPr>
        <w:ind w:left="7363" w:hanging="1098"/>
      </w:pPr>
      <w:rPr>
        <w:rFonts w:hint="default"/>
      </w:rPr>
    </w:lvl>
    <w:lvl w:ilvl="5">
      <w:start w:val="0"/>
      <w:numFmt w:val="bullet"/>
      <w:lvlText w:val="•"/>
      <w:lvlJc w:val="left"/>
      <w:pPr>
        <w:ind w:left="8879" w:hanging="1098"/>
      </w:pPr>
      <w:rPr>
        <w:rFonts w:hint="default"/>
      </w:rPr>
    </w:lvl>
    <w:lvl w:ilvl="6">
      <w:start w:val="0"/>
      <w:numFmt w:val="bullet"/>
      <w:lvlText w:val="•"/>
      <w:lvlJc w:val="left"/>
      <w:pPr>
        <w:ind w:left="10395" w:hanging="1098"/>
      </w:pPr>
      <w:rPr>
        <w:rFonts w:hint="default"/>
      </w:rPr>
    </w:lvl>
    <w:lvl w:ilvl="7">
      <w:start w:val="0"/>
      <w:numFmt w:val="bullet"/>
      <w:lvlText w:val="•"/>
      <w:lvlJc w:val="left"/>
      <w:pPr>
        <w:ind w:left="11911" w:hanging="1098"/>
      </w:pPr>
      <w:rPr>
        <w:rFonts w:hint="default"/>
      </w:rPr>
    </w:lvl>
    <w:lvl w:ilvl="8">
      <w:start w:val="0"/>
      <w:numFmt w:val="bullet"/>
      <w:lvlText w:val="•"/>
      <w:lvlJc w:val="left"/>
      <w:pPr>
        <w:ind w:left="13427" w:hanging="1098"/>
      </w:pPr>
      <w:rPr>
        <w:rFonts w:hint="default"/>
      </w:rPr>
    </w:lvl>
  </w:abstractNum>
  <w:abstractNum w:abstractNumId="53">
    <w:nsid w:val="5DC904A3"/>
    <w:multiLevelType w:val="hybridMultilevel"/>
    <w:tmpl w:val="00000000"/>
    <w:lvl w:ilvl="0">
      <w:start w:val="1"/>
      <w:numFmt w:val="decimal"/>
      <w:lvlText w:val="%1）"/>
      <w:lvlJc w:val="left"/>
      <w:pPr>
        <w:ind w:left="1153" w:hanging="541"/>
        <w:jc w:val="left"/>
      </w:pPr>
      <w:rPr>
        <w:rFonts w:ascii="幼圆" w:eastAsia="幼圆" w:hAnsi="幼圆" w:cs="幼圆" w:hint="default"/>
        <w:spacing w:val="-1"/>
        <w:w w:val="100"/>
        <w:sz w:val="34"/>
        <w:szCs w:val="34"/>
      </w:rPr>
    </w:lvl>
    <w:lvl w:ilvl="1">
      <w:start w:val="0"/>
      <w:numFmt w:val="bullet"/>
      <w:lvlText w:val="•"/>
      <w:lvlJc w:val="left"/>
      <w:pPr>
        <w:ind w:left="268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749" w:hanging="541"/>
      </w:pPr>
      <w:rPr>
        <w:rFonts w:hint="default"/>
      </w:rPr>
    </w:lvl>
    <w:lvl w:ilvl="4">
      <w:start w:val="0"/>
      <w:numFmt w:val="bullet"/>
      <w:lvlText w:val="•"/>
      <w:lvlJc w:val="left"/>
      <w:pPr>
        <w:ind w:left="7279" w:hanging="541"/>
      </w:pPr>
      <w:rPr>
        <w:rFonts w:hint="default"/>
      </w:rPr>
    </w:lvl>
    <w:lvl w:ilvl="5">
      <w:start w:val="0"/>
      <w:numFmt w:val="bullet"/>
      <w:lvlText w:val="•"/>
      <w:lvlJc w:val="left"/>
      <w:pPr>
        <w:ind w:left="8809" w:hanging="541"/>
      </w:pPr>
      <w:rPr>
        <w:rFonts w:hint="default"/>
      </w:rPr>
    </w:lvl>
    <w:lvl w:ilvl="6">
      <w:start w:val="0"/>
      <w:numFmt w:val="bullet"/>
      <w:lvlText w:val="•"/>
      <w:lvlJc w:val="left"/>
      <w:pPr>
        <w:ind w:left="10339" w:hanging="541"/>
      </w:pPr>
      <w:rPr>
        <w:rFonts w:hint="default"/>
      </w:rPr>
    </w:lvl>
    <w:lvl w:ilvl="7">
      <w:start w:val="0"/>
      <w:numFmt w:val="bullet"/>
      <w:lvlText w:val="•"/>
      <w:lvlJc w:val="left"/>
      <w:pPr>
        <w:ind w:left="11869" w:hanging="541"/>
      </w:pPr>
      <w:rPr>
        <w:rFonts w:hint="default"/>
      </w:rPr>
    </w:lvl>
    <w:lvl w:ilvl="8">
      <w:start w:val="0"/>
      <w:numFmt w:val="bullet"/>
      <w:lvlText w:val="•"/>
      <w:lvlJc w:val="left"/>
      <w:pPr>
        <w:ind w:left="13399" w:hanging="541"/>
      </w:pPr>
      <w:rPr>
        <w:rFonts w:hint="default"/>
      </w:rPr>
    </w:lvl>
  </w:abstractNum>
  <w:abstractNum w:abstractNumId="54">
    <w:nsid w:val="5E33BC5E"/>
    <w:multiLevelType w:val="hybridMultilevel"/>
    <w:tmpl w:val="00000000"/>
    <w:lvl w:ilvl="0">
      <w:start w:val="1"/>
      <w:numFmt w:val="decimal"/>
      <w:lvlText w:val="%1)"/>
      <w:lvlJc w:val="left"/>
      <w:pPr>
        <w:ind w:left="1153" w:hanging="361"/>
        <w:jc w:val="left"/>
      </w:pPr>
      <w:rPr>
        <w:rFonts w:ascii="幼圆" w:eastAsia="幼圆" w:hAnsi="幼圆" w:cs="幼圆" w:hint="default"/>
        <w:spacing w:val="-1"/>
        <w:w w:val="100"/>
        <w:sz w:val="34"/>
        <w:szCs w:val="34"/>
      </w:rPr>
    </w:lvl>
    <w:lvl w:ilvl="1">
      <w:start w:val="0"/>
      <w:numFmt w:val="bullet"/>
      <w:lvlText w:val="•"/>
      <w:lvlJc w:val="left"/>
      <w:pPr>
        <w:ind w:left="2689" w:hanging="361"/>
      </w:pPr>
      <w:rPr>
        <w:rFonts w:hint="default"/>
      </w:rPr>
    </w:lvl>
    <w:lvl w:ilvl="2">
      <w:start w:val="0"/>
      <w:numFmt w:val="bullet"/>
      <w:lvlText w:val="•"/>
      <w:lvlJc w:val="left"/>
      <w:pPr>
        <w:ind w:left="4219" w:hanging="361"/>
      </w:pPr>
      <w:rPr>
        <w:rFonts w:hint="default"/>
      </w:rPr>
    </w:lvl>
    <w:lvl w:ilvl="3">
      <w:start w:val="0"/>
      <w:numFmt w:val="bullet"/>
      <w:lvlText w:val="•"/>
      <w:lvlJc w:val="left"/>
      <w:pPr>
        <w:ind w:left="5749" w:hanging="361"/>
      </w:pPr>
      <w:rPr>
        <w:rFonts w:hint="default"/>
      </w:rPr>
    </w:lvl>
    <w:lvl w:ilvl="4">
      <w:start w:val="0"/>
      <w:numFmt w:val="bullet"/>
      <w:lvlText w:val="•"/>
      <w:lvlJc w:val="left"/>
      <w:pPr>
        <w:ind w:left="7279" w:hanging="361"/>
      </w:pPr>
      <w:rPr>
        <w:rFonts w:hint="default"/>
      </w:rPr>
    </w:lvl>
    <w:lvl w:ilvl="5">
      <w:start w:val="0"/>
      <w:numFmt w:val="bullet"/>
      <w:lvlText w:val="•"/>
      <w:lvlJc w:val="left"/>
      <w:pPr>
        <w:ind w:left="8809" w:hanging="361"/>
      </w:pPr>
      <w:rPr>
        <w:rFonts w:hint="default"/>
      </w:rPr>
    </w:lvl>
    <w:lvl w:ilvl="6">
      <w:start w:val="0"/>
      <w:numFmt w:val="bullet"/>
      <w:lvlText w:val="•"/>
      <w:lvlJc w:val="left"/>
      <w:pPr>
        <w:ind w:left="10339" w:hanging="361"/>
      </w:pPr>
      <w:rPr>
        <w:rFonts w:hint="default"/>
      </w:rPr>
    </w:lvl>
    <w:lvl w:ilvl="7">
      <w:start w:val="0"/>
      <w:numFmt w:val="bullet"/>
      <w:lvlText w:val="•"/>
      <w:lvlJc w:val="left"/>
      <w:pPr>
        <w:ind w:left="11869" w:hanging="361"/>
      </w:pPr>
      <w:rPr>
        <w:rFonts w:hint="default"/>
      </w:rPr>
    </w:lvl>
    <w:lvl w:ilvl="8">
      <w:start w:val="0"/>
      <w:numFmt w:val="bullet"/>
      <w:lvlText w:val="•"/>
      <w:lvlJc w:val="left"/>
      <w:pPr>
        <w:ind w:left="13399" w:hanging="361"/>
      </w:pPr>
      <w:rPr>
        <w:rFonts w:hint="default"/>
      </w:rPr>
    </w:lvl>
  </w:abstractNum>
  <w:abstractNum w:abstractNumId="55">
    <w:nsid w:val="5E71855D"/>
    <w:multiLevelType w:val="hybridMultilevel"/>
    <w:tmpl w:val="00000000"/>
    <w:lvl w:ilvl="0">
      <w:start w:val="2"/>
      <w:numFmt w:val="decimal"/>
      <w:lvlText w:val="%1"/>
      <w:lvlJc w:val="left"/>
      <w:pPr>
        <w:ind w:left="2384" w:hanging="638"/>
        <w:jc w:val="left"/>
      </w:pPr>
      <w:rPr>
        <w:rFonts w:hint="default"/>
      </w:rPr>
    </w:lvl>
    <w:lvl w:ilvl="1">
      <w:start w:val="1"/>
      <w:numFmt w:val="decimal"/>
      <w:lvlText w:val="%1.%2"/>
      <w:lvlJc w:val="left"/>
      <w:pPr>
        <w:ind w:left="2384" w:hanging="638"/>
        <w:jc w:val="left"/>
      </w:pPr>
      <w:rPr>
        <w:rFonts w:ascii="幼圆" w:eastAsia="幼圆" w:hAnsi="幼圆" w:cs="幼圆" w:hint="default"/>
        <w:b/>
        <w:bCs/>
        <w:w w:val="99"/>
        <w:sz w:val="36"/>
        <w:szCs w:val="36"/>
      </w:rPr>
    </w:lvl>
    <w:lvl w:ilvl="2">
      <w:start w:val="1"/>
      <w:numFmt w:val="decimal"/>
      <w:lvlText w:val="%1.%2.%3"/>
      <w:lvlJc w:val="left"/>
      <w:pPr>
        <w:ind w:left="3597" w:hanging="990"/>
        <w:jc w:val="left"/>
      </w:pPr>
      <w:rPr>
        <w:rFonts w:ascii="幼圆" w:eastAsia="幼圆" w:hAnsi="幼圆" w:cs="幼圆" w:hint="default"/>
        <w:w w:val="100"/>
        <w:sz w:val="36"/>
        <w:szCs w:val="36"/>
      </w:rPr>
    </w:lvl>
    <w:lvl w:ilvl="3">
      <w:start w:val="1"/>
      <w:numFmt w:val="decimal"/>
      <w:lvlText w:val="%1.%2.%3.%4"/>
      <w:lvlJc w:val="left"/>
      <w:pPr>
        <w:ind w:left="3957" w:hanging="1350"/>
        <w:jc w:val="left"/>
      </w:pPr>
      <w:rPr>
        <w:rFonts w:ascii="幼圆" w:eastAsia="幼圆" w:hAnsi="幼圆" w:cs="幼圆" w:hint="default"/>
        <w:w w:val="100"/>
        <w:sz w:val="36"/>
        <w:szCs w:val="36"/>
      </w:rPr>
    </w:lvl>
    <w:lvl w:ilvl="4">
      <w:start w:val="0"/>
      <w:numFmt w:val="bullet"/>
      <w:lvlText w:val="•"/>
      <w:lvlJc w:val="left"/>
      <w:pPr>
        <w:ind w:left="7084" w:hanging="1350"/>
      </w:pPr>
      <w:rPr>
        <w:rFonts w:hint="default"/>
      </w:rPr>
    </w:lvl>
    <w:lvl w:ilvl="5">
      <w:start w:val="0"/>
      <w:numFmt w:val="bullet"/>
      <w:lvlText w:val="•"/>
      <w:lvlJc w:val="left"/>
      <w:pPr>
        <w:ind w:left="8647" w:hanging="1350"/>
      </w:pPr>
      <w:rPr>
        <w:rFonts w:hint="default"/>
      </w:rPr>
    </w:lvl>
    <w:lvl w:ilvl="6">
      <w:start w:val="0"/>
      <w:numFmt w:val="bullet"/>
      <w:lvlText w:val="•"/>
      <w:lvlJc w:val="left"/>
      <w:pPr>
        <w:ind w:left="10209" w:hanging="1350"/>
      </w:pPr>
      <w:rPr>
        <w:rFonts w:hint="default"/>
      </w:rPr>
    </w:lvl>
    <w:lvl w:ilvl="7">
      <w:start w:val="0"/>
      <w:numFmt w:val="bullet"/>
      <w:lvlText w:val="•"/>
      <w:lvlJc w:val="left"/>
      <w:pPr>
        <w:ind w:left="11772" w:hanging="1350"/>
      </w:pPr>
      <w:rPr>
        <w:rFonts w:hint="default"/>
      </w:rPr>
    </w:lvl>
    <w:lvl w:ilvl="8">
      <w:start w:val="0"/>
      <w:numFmt w:val="bullet"/>
      <w:lvlText w:val="•"/>
      <w:lvlJc w:val="left"/>
      <w:pPr>
        <w:ind w:left="13334" w:hanging="1350"/>
      </w:pPr>
      <w:rPr>
        <w:rFonts w:hint="default"/>
      </w:rPr>
    </w:lvl>
  </w:abstractNum>
  <w:abstractNum w:abstractNumId="56">
    <w:nsid w:val="5EC49335"/>
    <w:multiLevelType w:val="hybridMultilevel"/>
    <w:tmpl w:val="00000000"/>
    <w:lvl w:ilvl="0">
      <w:start w:val="1"/>
      <w:numFmt w:val="decimal"/>
      <w:lvlText w:val="（%1）"/>
      <w:lvlJc w:val="left"/>
      <w:pPr>
        <w:ind w:left="1297" w:hanging="901"/>
        <w:jc w:val="left"/>
      </w:pPr>
      <w:rPr>
        <w:rFonts w:ascii="幼圆" w:eastAsia="幼圆" w:hAnsi="幼圆" w:cs="幼圆" w:hint="default"/>
        <w:w w:val="100"/>
        <w:sz w:val="34"/>
        <w:szCs w:val="34"/>
      </w:rPr>
    </w:lvl>
    <w:lvl w:ilvl="1">
      <w:start w:val="0"/>
      <w:numFmt w:val="bullet"/>
      <w:lvlText w:val="•"/>
      <w:lvlJc w:val="left"/>
      <w:pPr>
        <w:ind w:left="2815" w:hanging="901"/>
      </w:pPr>
      <w:rPr>
        <w:rFonts w:hint="default"/>
      </w:rPr>
    </w:lvl>
    <w:lvl w:ilvl="2">
      <w:start w:val="0"/>
      <w:numFmt w:val="bullet"/>
      <w:lvlText w:val="•"/>
      <w:lvlJc w:val="left"/>
      <w:pPr>
        <w:ind w:left="4331" w:hanging="901"/>
      </w:pPr>
      <w:rPr>
        <w:rFonts w:hint="default"/>
      </w:rPr>
    </w:lvl>
    <w:lvl w:ilvl="3">
      <w:start w:val="0"/>
      <w:numFmt w:val="bullet"/>
      <w:lvlText w:val="•"/>
      <w:lvlJc w:val="left"/>
      <w:pPr>
        <w:ind w:left="5847" w:hanging="901"/>
      </w:pPr>
      <w:rPr>
        <w:rFonts w:hint="default"/>
      </w:rPr>
    </w:lvl>
    <w:lvl w:ilvl="4">
      <w:start w:val="0"/>
      <w:numFmt w:val="bullet"/>
      <w:lvlText w:val="•"/>
      <w:lvlJc w:val="left"/>
      <w:pPr>
        <w:ind w:left="7363" w:hanging="901"/>
      </w:pPr>
      <w:rPr>
        <w:rFonts w:hint="default"/>
      </w:rPr>
    </w:lvl>
    <w:lvl w:ilvl="5">
      <w:start w:val="0"/>
      <w:numFmt w:val="bullet"/>
      <w:lvlText w:val="•"/>
      <w:lvlJc w:val="left"/>
      <w:pPr>
        <w:ind w:left="8879" w:hanging="901"/>
      </w:pPr>
      <w:rPr>
        <w:rFonts w:hint="default"/>
      </w:rPr>
    </w:lvl>
    <w:lvl w:ilvl="6">
      <w:start w:val="0"/>
      <w:numFmt w:val="bullet"/>
      <w:lvlText w:val="•"/>
      <w:lvlJc w:val="left"/>
      <w:pPr>
        <w:ind w:left="10395" w:hanging="901"/>
      </w:pPr>
      <w:rPr>
        <w:rFonts w:hint="default"/>
      </w:rPr>
    </w:lvl>
    <w:lvl w:ilvl="7">
      <w:start w:val="0"/>
      <w:numFmt w:val="bullet"/>
      <w:lvlText w:val="•"/>
      <w:lvlJc w:val="left"/>
      <w:pPr>
        <w:ind w:left="11911" w:hanging="901"/>
      </w:pPr>
      <w:rPr>
        <w:rFonts w:hint="default"/>
      </w:rPr>
    </w:lvl>
    <w:lvl w:ilvl="8">
      <w:start w:val="0"/>
      <w:numFmt w:val="bullet"/>
      <w:lvlText w:val="•"/>
      <w:lvlJc w:val="left"/>
      <w:pPr>
        <w:ind w:left="13427" w:hanging="901"/>
      </w:pPr>
      <w:rPr>
        <w:rFonts w:hint="default"/>
      </w:rPr>
    </w:lvl>
  </w:abstractNum>
  <w:abstractNum w:abstractNumId="57">
    <w:nsid w:val="5F29FE97"/>
    <w:multiLevelType w:val="hybridMultilevel"/>
    <w:tmpl w:val="00000000"/>
    <w:lvl w:ilvl="0">
      <w:start w:val="1"/>
      <w:numFmt w:val="decimal"/>
      <w:lvlText w:val="（%1）"/>
      <w:lvlJc w:val="left"/>
      <w:pPr>
        <w:ind w:left="1153" w:hanging="901"/>
        <w:jc w:val="left"/>
      </w:pPr>
      <w:rPr>
        <w:rFonts w:ascii="幼圆" w:eastAsia="幼圆" w:hAnsi="幼圆" w:cs="幼圆"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58">
    <w:nsid w:val="615F6A2E"/>
    <w:multiLevelType w:val="hybridMultilevel"/>
    <w:tmpl w:val="00000000"/>
    <w:lvl w:ilvl="0">
      <w:start w:val="6"/>
      <w:numFmt w:val="decimal"/>
      <w:lvlText w:val="%1"/>
      <w:lvlJc w:val="left"/>
      <w:pPr>
        <w:ind w:left="1578" w:hanging="637"/>
        <w:jc w:val="left"/>
      </w:pPr>
      <w:rPr>
        <w:rFonts w:hint="default"/>
      </w:rPr>
    </w:lvl>
    <w:lvl w:ilvl="1">
      <w:start w:val="1"/>
      <w:numFmt w:val="decimal"/>
      <w:lvlText w:val="%1.%2"/>
      <w:lvlJc w:val="left"/>
      <w:pPr>
        <w:ind w:left="1578" w:hanging="637"/>
        <w:jc w:val="left"/>
      </w:pPr>
      <w:rPr>
        <w:rFonts w:ascii="幼圆" w:eastAsia="幼圆" w:hAnsi="幼圆" w:cs="幼圆" w:hint="default"/>
        <w:b/>
        <w:bCs/>
        <w:w w:val="99"/>
        <w:sz w:val="36"/>
        <w:szCs w:val="36"/>
      </w:rPr>
    </w:lvl>
    <w:lvl w:ilvl="2">
      <w:start w:val="1"/>
      <w:numFmt w:val="decimal"/>
      <w:lvlText w:val="(%3)"/>
      <w:lvlJc w:val="left"/>
      <w:pPr>
        <w:ind w:left="2119" w:hanging="541"/>
        <w:jc w:val="left"/>
      </w:pPr>
      <w:rPr>
        <w:rFonts w:ascii="幼圆" w:eastAsia="幼圆" w:hAnsi="幼圆" w:cs="幼圆" w:hint="default"/>
        <w:spacing w:val="-1"/>
        <w:w w:val="100"/>
        <w:sz w:val="34"/>
        <w:szCs w:val="34"/>
      </w:rPr>
    </w:lvl>
    <w:lvl w:ilvl="3">
      <w:start w:val="0"/>
      <w:numFmt w:val="bullet"/>
      <w:lvlText w:val="•"/>
      <w:lvlJc w:val="left"/>
      <w:pPr>
        <w:ind w:left="5306" w:hanging="541"/>
      </w:pPr>
      <w:rPr>
        <w:rFonts w:hint="default"/>
      </w:rPr>
    </w:lvl>
    <w:lvl w:ilvl="4">
      <w:start w:val="0"/>
      <w:numFmt w:val="bullet"/>
      <w:lvlText w:val="•"/>
      <w:lvlJc w:val="left"/>
      <w:pPr>
        <w:ind w:left="6899" w:hanging="541"/>
      </w:pPr>
      <w:rPr>
        <w:rFonts w:hint="default"/>
      </w:rPr>
    </w:lvl>
    <w:lvl w:ilvl="5">
      <w:start w:val="0"/>
      <w:numFmt w:val="bullet"/>
      <w:lvlText w:val="•"/>
      <w:lvlJc w:val="left"/>
      <w:pPr>
        <w:ind w:left="8493" w:hanging="541"/>
      </w:pPr>
      <w:rPr>
        <w:rFonts w:hint="default"/>
      </w:rPr>
    </w:lvl>
    <w:lvl w:ilvl="6">
      <w:start w:val="0"/>
      <w:numFmt w:val="bullet"/>
      <w:lvlText w:val="•"/>
      <w:lvlJc w:val="left"/>
      <w:pPr>
        <w:ind w:left="10086" w:hanging="541"/>
      </w:pPr>
      <w:rPr>
        <w:rFonts w:hint="default"/>
      </w:rPr>
    </w:lvl>
    <w:lvl w:ilvl="7">
      <w:start w:val="0"/>
      <w:numFmt w:val="bullet"/>
      <w:lvlText w:val="•"/>
      <w:lvlJc w:val="left"/>
      <w:pPr>
        <w:ind w:left="11679" w:hanging="541"/>
      </w:pPr>
      <w:rPr>
        <w:rFonts w:hint="default"/>
      </w:rPr>
    </w:lvl>
    <w:lvl w:ilvl="8">
      <w:start w:val="0"/>
      <w:numFmt w:val="bullet"/>
      <w:lvlText w:val="•"/>
      <w:lvlJc w:val="left"/>
      <w:pPr>
        <w:ind w:left="13273" w:hanging="541"/>
      </w:pPr>
      <w:rPr>
        <w:rFonts w:hint="default"/>
      </w:rPr>
    </w:lvl>
  </w:abstractNum>
  <w:abstractNum w:abstractNumId="59">
    <w:nsid w:val="62176458"/>
    <w:multiLevelType w:val="hybridMultilevel"/>
    <w:tmpl w:val="00000000"/>
    <w:lvl w:ilvl="0">
      <w:start w:val="5"/>
      <w:numFmt w:val="decimal"/>
      <w:lvlText w:val="%1"/>
      <w:lvlJc w:val="left"/>
      <w:pPr>
        <w:ind w:left="1790" w:hanging="637"/>
        <w:jc w:val="left"/>
      </w:pPr>
      <w:rPr>
        <w:rFonts w:hint="default"/>
      </w:rPr>
    </w:lvl>
    <w:lvl w:ilvl="1">
      <w:start w:val="5"/>
      <w:numFmt w:val="decimal"/>
      <w:lvlText w:val="%1.%2"/>
      <w:lvlJc w:val="left"/>
      <w:pPr>
        <w:ind w:left="1790" w:hanging="637"/>
        <w:jc w:val="left"/>
      </w:pPr>
      <w:rPr>
        <w:rFonts w:ascii="幼圆" w:eastAsia="幼圆" w:hAnsi="幼圆" w:cs="幼圆" w:hint="default"/>
        <w:b/>
        <w:bCs/>
        <w:w w:val="99"/>
        <w:sz w:val="36"/>
        <w:szCs w:val="36"/>
      </w:rPr>
    </w:lvl>
    <w:lvl w:ilvl="2">
      <w:start w:val="1"/>
      <w:numFmt w:val="decimal"/>
      <w:lvlText w:val="%1.%2.%3"/>
      <w:lvlJc w:val="left"/>
      <w:pPr>
        <w:ind w:left="2150" w:hanging="997"/>
        <w:jc w:val="left"/>
      </w:pPr>
      <w:rPr>
        <w:rFonts w:ascii="幼圆" w:eastAsia="幼圆" w:hAnsi="幼圆" w:cs="幼圆" w:hint="default"/>
        <w:b/>
        <w:bCs/>
        <w:color w:val="FF0000"/>
        <w:w w:val="99"/>
        <w:sz w:val="36"/>
        <w:szCs w:val="36"/>
      </w:rPr>
    </w:lvl>
    <w:lvl w:ilvl="3">
      <w:start w:val="1"/>
      <w:numFmt w:val="decimal"/>
      <w:lvlText w:val="%4"/>
      <w:lvlJc w:val="left"/>
      <w:pPr>
        <w:ind w:left="1578" w:hanging="360"/>
        <w:jc w:val="left"/>
      </w:pPr>
      <w:rPr>
        <w:rFonts w:ascii="幼圆" w:eastAsia="幼圆" w:hAnsi="幼圆" w:cs="幼圆" w:hint="default"/>
        <w:w w:val="100"/>
        <w:sz w:val="36"/>
        <w:szCs w:val="36"/>
      </w:rPr>
    </w:lvl>
    <w:lvl w:ilvl="4">
      <w:start w:val="1"/>
      <w:numFmt w:val="decimal"/>
      <w:lvlText w:val="%4.%5"/>
      <w:lvlJc w:val="left"/>
      <w:pPr>
        <w:ind w:left="2207" w:hanging="630"/>
        <w:jc w:val="left"/>
      </w:pPr>
      <w:rPr>
        <w:rFonts w:ascii="幼圆" w:eastAsia="幼圆" w:hAnsi="幼圆" w:cs="幼圆" w:hint="default"/>
        <w:w w:val="100"/>
        <w:sz w:val="36"/>
        <w:szCs w:val="36"/>
      </w:rPr>
    </w:lvl>
    <w:lvl w:ilvl="5">
      <w:start w:val="0"/>
      <w:numFmt w:val="bullet"/>
      <w:lvlText w:val="•"/>
      <w:lvlJc w:val="left"/>
      <w:pPr>
        <w:ind w:left="6274" w:hanging="630"/>
      </w:pPr>
      <w:rPr>
        <w:rFonts w:hint="default"/>
      </w:rPr>
    </w:lvl>
    <w:lvl w:ilvl="6">
      <w:start w:val="0"/>
      <w:numFmt w:val="bullet"/>
      <w:lvlText w:val="•"/>
      <w:lvlJc w:val="left"/>
      <w:pPr>
        <w:ind w:left="8311" w:hanging="630"/>
      </w:pPr>
      <w:rPr>
        <w:rFonts w:hint="default"/>
      </w:rPr>
    </w:lvl>
    <w:lvl w:ilvl="7">
      <w:start w:val="0"/>
      <w:numFmt w:val="bullet"/>
      <w:lvlText w:val="•"/>
      <w:lvlJc w:val="left"/>
      <w:pPr>
        <w:ind w:left="10348" w:hanging="630"/>
      </w:pPr>
      <w:rPr>
        <w:rFonts w:hint="default"/>
      </w:rPr>
    </w:lvl>
    <w:lvl w:ilvl="8">
      <w:start w:val="0"/>
      <w:numFmt w:val="bullet"/>
      <w:lvlText w:val="•"/>
      <w:lvlJc w:val="left"/>
      <w:pPr>
        <w:ind w:left="12385" w:hanging="630"/>
      </w:pPr>
      <w:rPr>
        <w:rFonts w:hint="default"/>
      </w:rPr>
    </w:lvl>
  </w:abstractNum>
  <w:abstractNum w:abstractNumId="60">
    <w:nsid w:val="631AE2C5"/>
    <w:multiLevelType w:val="hybridMultilevel"/>
    <w:tmpl w:val="00000000"/>
    <w:lvl w:ilvl="0">
      <w:start w:val="1"/>
      <w:numFmt w:val="decimal"/>
      <w:lvlText w:val="%1)"/>
      <w:lvlJc w:val="left"/>
      <w:pPr>
        <w:ind w:left="1939" w:hanging="361"/>
        <w:jc w:val="left"/>
      </w:pPr>
      <w:rPr>
        <w:rFonts w:ascii="幼圆" w:eastAsia="幼圆" w:hAnsi="幼圆" w:cs="幼圆"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61">
    <w:nsid w:val="647004F7"/>
    <w:multiLevelType w:val="hybridMultilevel"/>
    <w:tmpl w:val="00000000"/>
    <w:lvl w:ilvl="0">
      <w:start w:val="1"/>
      <w:numFmt w:val="decimal"/>
      <w:lvlText w:val="（%1）"/>
      <w:lvlJc w:val="left"/>
      <w:pPr>
        <w:ind w:left="1297" w:hanging="901"/>
        <w:jc w:val="left"/>
      </w:pPr>
      <w:rPr>
        <w:rFonts w:ascii="幼圆" w:eastAsia="幼圆" w:hAnsi="幼圆" w:cs="幼圆" w:hint="default"/>
        <w:w w:val="100"/>
        <w:sz w:val="34"/>
        <w:szCs w:val="34"/>
      </w:rPr>
    </w:lvl>
    <w:lvl w:ilvl="1">
      <w:start w:val="0"/>
      <w:numFmt w:val="bullet"/>
      <w:lvlText w:val="•"/>
      <w:lvlJc w:val="left"/>
      <w:pPr>
        <w:ind w:left="2815" w:hanging="901"/>
      </w:pPr>
      <w:rPr>
        <w:rFonts w:hint="default"/>
      </w:rPr>
    </w:lvl>
    <w:lvl w:ilvl="2">
      <w:start w:val="0"/>
      <w:numFmt w:val="bullet"/>
      <w:lvlText w:val="•"/>
      <w:lvlJc w:val="left"/>
      <w:pPr>
        <w:ind w:left="4331" w:hanging="901"/>
      </w:pPr>
      <w:rPr>
        <w:rFonts w:hint="default"/>
      </w:rPr>
    </w:lvl>
    <w:lvl w:ilvl="3">
      <w:start w:val="0"/>
      <w:numFmt w:val="bullet"/>
      <w:lvlText w:val="•"/>
      <w:lvlJc w:val="left"/>
      <w:pPr>
        <w:ind w:left="5847" w:hanging="901"/>
      </w:pPr>
      <w:rPr>
        <w:rFonts w:hint="default"/>
      </w:rPr>
    </w:lvl>
    <w:lvl w:ilvl="4">
      <w:start w:val="0"/>
      <w:numFmt w:val="bullet"/>
      <w:lvlText w:val="•"/>
      <w:lvlJc w:val="left"/>
      <w:pPr>
        <w:ind w:left="7363" w:hanging="901"/>
      </w:pPr>
      <w:rPr>
        <w:rFonts w:hint="default"/>
      </w:rPr>
    </w:lvl>
    <w:lvl w:ilvl="5">
      <w:start w:val="0"/>
      <w:numFmt w:val="bullet"/>
      <w:lvlText w:val="•"/>
      <w:lvlJc w:val="left"/>
      <w:pPr>
        <w:ind w:left="8879" w:hanging="901"/>
      </w:pPr>
      <w:rPr>
        <w:rFonts w:hint="default"/>
      </w:rPr>
    </w:lvl>
    <w:lvl w:ilvl="6">
      <w:start w:val="0"/>
      <w:numFmt w:val="bullet"/>
      <w:lvlText w:val="•"/>
      <w:lvlJc w:val="left"/>
      <w:pPr>
        <w:ind w:left="10395" w:hanging="901"/>
      </w:pPr>
      <w:rPr>
        <w:rFonts w:hint="default"/>
      </w:rPr>
    </w:lvl>
    <w:lvl w:ilvl="7">
      <w:start w:val="0"/>
      <w:numFmt w:val="bullet"/>
      <w:lvlText w:val="•"/>
      <w:lvlJc w:val="left"/>
      <w:pPr>
        <w:ind w:left="11911" w:hanging="901"/>
      </w:pPr>
      <w:rPr>
        <w:rFonts w:hint="default"/>
      </w:rPr>
    </w:lvl>
    <w:lvl w:ilvl="8">
      <w:start w:val="0"/>
      <w:numFmt w:val="bullet"/>
      <w:lvlText w:val="•"/>
      <w:lvlJc w:val="left"/>
      <w:pPr>
        <w:ind w:left="13427" w:hanging="901"/>
      </w:pPr>
      <w:rPr>
        <w:rFonts w:hint="default"/>
      </w:rPr>
    </w:lvl>
  </w:abstractNum>
  <w:abstractNum w:abstractNumId="62">
    <w:nsid w:val="66E3D587"/>
    <w:multiLevelType w:val="hybridMultilevel"/>
    <w:tmpl w:val="00000000"/>
    <w:lvl w:ilvl="0">
      <w:start w:val="1"/>
      <w:numFmt w:val="decimal"/>
      <w:lvlText w:val="（%1）"/>
      <w:lvlJc w:val="left"/>
      <w:pPr>
        <w:ind w:left="2478" w:hanging="901"/>
        <w:jc w:val="left"/>
      </w:pPr>
      <w:rPr>
        <w:rFonts w:ascii="幼圆" w:eastAsia="幼圆" w:hAnsi="幼圆" w:cs="幼圆" w:hint="default"/>
        <w:spacing w:val="-180"/>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63">
    <w:nsid w:val="69738EA2"/>
    <w:multiLevelType w:val="hybridMultilevel"/>
    <w:tmpl w:val="00000000"/>
    <w:lvl w:ilvl="0">
      <w:start w:val="1"/>
      <w:numFmt w:val="decimal"/>
      <w:lvlText w:val="%1."/>
      <w:lvlJc w:val="left"/>
      <w:pPr>
        <w:ind w:left="476" w:hanging="477"/>
        <w:jc w:val="left"/>
      </w:pPr>
      <w:rPr>
        <w:rFonts w:ascii="幼圆" w:eastAsia="幼圆" w:hAnsi="幼圆" w:cs="幼圆" w:hint="default"/>
        <w:w w:val="102"/>
        <w:sz w:val="29"/>
        <w:szCs w:val="29"/>
      </w:rPr>
    </w:lvl>
    <w:lvl w:ilvl="1">
      <w:start w:val="0"/>
      <w:numFmt w:val="bullet"/>
      <w:lvlText w:val="•"/>
      <w:lvlJc w:val="left"/>
      <w:pPr>
        <w:ind w:left="925" w:hanging="477"/>
      </w:pPr>
      <w:rPr>
        <w:rFonts w:hint="default"/>
      </w:rPr>
    </w:lvl>
    <w:lvl w:ilvl="2">
      <w:start w:val="0"/>
      <w:numFmt w:val="bullet"/>
      <w:lvlText w:val="•"/>
      <w:lvlJc w:val="left"/>
      <w:pPr>
        <w:ind w:left="1370" w:hanging="477"/>
      </w:pPr>
      <w:rPr>
        <w:rFonts w:hint="default"/>
      </w:rPr>
    </w:lvl>
    <w:lvl w:ilvl="3">
      <w:start w:val="0"/>
      <w:numFmt w:val="bullet"/>
      <w:lvlText w:val="•"/>
      <w:lvlJc w:val="left"/>
      <w:pPr>
        <w:ind w:left="1815" w:hanging="477"/>
      </w:pPr>
      <w:rPr>
        <w:rFonts w:hint="default"/>
      </w:rPr>
    </w:lvl>
    <w:lvl w:ilvl="4">
      <w:start w:val="0"/>
      <w:numFmt w:val="bullet"/>
      <w:lvlText w:val="•"/>
      <w:lvlJc w:val="left"/>
      <w:pPr>
        <w:ind w:left="2260" w:hanging="477"/>
      </w:pPr>
      <w:rPr>
        <w:rFonts w:hint="default"/>
      </w:rPr>
    </w:lvl>
    <w:lvl w:ilvl="5">
      <w:start w:val="0"/>
      <w:numFmt w:val="bullet"/>
      <w:lvlText w:val="•"/>
      <w:lvlJc w:val="left"/>
      <w:pPr>
        <w:ind w:left="2705" w:hanging="477"/>
      </w:pPr>
      <w:rPr>
        <w:rFonts w:hint="default"/>
      </w:rPr>
    </w:lvl>
    <w:lvl w:ilvl="6">
      <w:start w:val="0"/>
      <w:numFmt w:val="bullet"/>
      <w:lvlText w:val="•"/>
      <w:lvlJc w:val="left"/>
      <w:pPr>
        <w:ind w:left="3150" w:hanging="477"/>
      </w:pPr>
      <w:rPr>
        <w:rFonts w:hint="default"/>
      </w:rPr>
    </w:lvl>
    <w:lvl w:ilvl="7">
      <w:start w:val="0"/>
      <w:numFmt w:val="bullet"/>
      <w:lvlText w:val="•"/>
      <w:lvlJc w:val="left"/>
      <w:pPr>
        <w:ind w:left="3595" w:hanging="477"/>
      </w:pPr>
      <w:rPr>
        <w:rFonts w:hint="default"/>
      </w:rPr>
    </w:lvl>
    <w:lvl w:ilvl="8">
      <w:start w:val="0"/>
      <w:numFmt w:val="bullet"/>
      <w:lvlText w:val="•"/>
      <w:lvlJc w:val="left"/>
      <w:pPr>
        <w:ind w:left="4040" w:hanging="477"/>
      </w:pPr>
      <w:rPr>
        <w:rFonts w:hint="default"/>
      </w:rPr>
    </w:lvl>
  </w:abstractNum>
  <w:abstractNum w:abstractNumId="64">
    <w:nsid w:val="69C7C1A9"/>
    <w:multiLevelType w:val="hybridMultilevel"/>
    <w:tmpl w:val="00000000"/>
    <w:lvl w:ilvl="0">
      <w:start w:val="5"/>
      <w:numFmt w:val="decimal"/>
      <w:lvlText w:val="%1"/>
      <w:lvlJc w:val="left"/>
      <w:pPr>
        <w:ind w:left="1790" w:hanging="637"/>
        <w:jc w:val="left"/>
      </w:pPr>
      <w:rPr>
        <w:rFonts w:hint="default"/>
      </w:rPr>
    </w:lvl>
    <w:lvl w:ilvl="1">
      <w:start w:val="1"/>
      <w:numFmt w:val="decimal"/>
      <w:lvlText w:val="%1.%2"/>
      <w:lvlJc w:val="left"/>
      <w:pPr>
        <w:ind w:left="1790" w:hanging="637"/>
        <w:jc w:val="left"/>
      </w:pPr>
      <w:rPr>
        <w:rFonts w:ascii="幼圆" w:eastAsia="幼圆" w:hAnsi="幼圆" w:cs="幼圆" w:hint="default"/>
        <w:b/>
        <w:bCs/>
        <w:w w:val="99"/>
        <w:sz w:val="36"/>
        <w:szCs w:val="36"/>
      </w:rPr>
    </w:lvl>
    <w:lvl w:ilvl="2">
      <w:start w:val="1"/>
      <w:numFmt w:val="decimal"/>
      <w:lvlText w:val="%1.%2.%3"/>
      <w:lvlJc w:val="left"/>
      <w:pPr>
        <w:ind w:left="2054" w:hanging="901"/>
        <w:jc w:val="left"/>
      </w:pPr>
      <w:rPr>
        <w:rFonts w:hint="default"/>
        <w:b/>
        <w:bCs/>
        <w:w w:val="99"/>
      </w:rPr>
    </w:lvl>
    <w:lvl w:ilvl="3">
      <w:start w:val="1"/>
      <w:numFmt w:val="decimal"/>
      <w:lvlText w:val="（%4）"/>
      <w:lvlJc w:val="left"/>
      <w:pPr>
        <w:ind w:left="2478" w:hanging="901"/>
        <w:jc w:val="left"/>
      </w:pPr>
      <w:rPr>
        <w:rFonts w:ascii="幼圆" w:eastAsia="幼圆" w:hAnsi="幼圆" w:cs="幼圆" w:hint="default"/>
        <w:spacing w:val="-1"/>
        <w:w w:val="100"/>
        <w:sz w:val="34"/>
        <w:szCs w:val="34"/>
      </w:rPr>
    </w:lvl>
    <w:lvl w:ilvl="4">
      <w:start w:val="0"/>
      <w:numFmt w:val="bullet"/>
      <w:lvlText w:val="•"/>
      <w:lvlJc w:val="left"/>
      <w:pPr>
        <w:ind w:left="2480" w:hanging="901"/>
      </w:pPr>
      <w:rPr>
        <w:rFonts w:hint="default"/>
      </w:rPr>
    </w:lvl>
    <w:lvl w:ilvl="5">
      <w:start w:val="0"/>
      <w:numFmt w:val="bullet"/>
      <w:lvlText w:val="•"/>
      <w:lvlJc w:val="left"/>
      <w:pPr>
        <w:ind w:left="4809" w:hanging="901"/>
      </w:pPr>
      <w:rPr>
        <w:rFonts w:hint="default"/>
      </w:rPr>
    </w:lvl>
    <w:lvl w:ilvl="6">
      <w:start w:val="0"/>
      <w:numFmt w:val="bullet"/>
      <w:lvlText w:val="•"/>
      <w:lvlJc w:val="left"/>
      <w:pPr>
        <w:ind w:left="7139" w:hanging="901"/>
      </w:pPr>
      <w:rPr>
        <w:rFonts w:hint="default"/>
      </w:rPr>
    </w:lvl>
    <w:lvl w:ilvl="7">
      <w:start w:val="0"/>
      <w:numFmt w:val="bullet"/>
      <w:lvlText w:val="•"/>
      <w:lvlJc w:val="left"/>
      <w:pPr>
        <w:ind w:left="9469" w:hanging="901"/>
      </w:pPr>
      <w:rPr>
        <w:rFonts w:hint="default"/>
      </w:rPr>
    </w:lvl>
    <w:lvl w:ilvl="8">
      <w:start w:val="0"/>
      <w:numFmt w:val="bullet"/>
      <w:lvlText w:val="•"/>
      <w:lvlJc w:val="left"/>
      <w:pPr>
        <w:ind w:left="11799" w:hanging="901"/>
      </w:pPr>
      <w:rPr>
        <w:rFonts w:hint="default"/>
      </w:rPr>
    </w:lvl>
  </w:abstractNum>
  <w:abstractNum w:abstractNumId="65">
    <w:nsid w:val="6A871368"/>
    <w:multiLevelType w:val="hybridMultilevel"/>
    <w:tmpl w:val="00000000"/>
    <w:lvl w:ilvl="0">
      <w:start w:val="9"/>
      <w:numFmt w:val="decimal"/>
      <w:lvlText w:val="%1"/>
      <w:lvlJc w:val="left"/>
      <w:pPr>
        <w:ind w:left="2024" w:hanging="727"/>
        <w:jc w:val="left"/>
      </w:pPr>
      <w:rPr>
        <w:rFonts w:hint="default"/>
      </w:rPr>
    </w:lvl>
    <w:lvl w:ilvl="1">
      <w:start w:val="1"/>
      <w:numFmt w:val="decimal"/>
      <w:lvlText w:val="%1.%2"/>
      <w:lvlJc w:val="left"/>
      <w:pPr>
        <w:ind w:left="2024" w:hanging="727"/>
        <w:jc w:val="left"/>
      </w:pPr>
      <w:rPr>
        <w:rFonts w:ascii="幼圆" w:eastAsia="幼圆" w:hAnsi="幼圆" w:cs="幼圆" w:hint="default"/>
        <w:b/>
        <w:bCs/>
        <w:w w:val="99"/>
        <w:sz w:val="36"/>
        <w:szCs w:val="36"/>
      </w:rPr>
    </w:lvl>
    <w:lvl w:ilvl="2">
      <w:start w:val="1"/>
      <w:numFmt w:val="decimal"/>
      <w:lvlText w:val="%3"/>
      <w:lvlJc w:val="left"/>
      <w:pPr>
        <w:ind w:left="1297" w:hanging="364"/>
        <w:jc w:val="left"/>
      </w:pPr>
      <w:rPr>
        <w:rFonts w:ascii="幼圆" w:eastAsia="幼圆" w:hAnsi="幼圆" w:cs="幼圆" w:hint="default"/>
        <w:w w:val="100"/>
        <w:sz w:val="36"/>
        <w:szCs w:val="36"/>
      </w:rPr>
    </w:lvl>
    <w:lvl w:ilvl="3">
      <w:start w:val="0"/>
      <w:numFmt w:val="bullet"/>
      <w:lvlText w:val="•"/>
      <w:lvlJc w:val="left"/>
      <w:pPr>
        <w:ind w:left="5228" w:hanging="364"/>
      </w:pPr>
      <w:rPr>
        <w:rFonts w:hint="default"/>
      </w:rPr>
    </w:lvl>
    <w:lvl w:ilvl="4">
      <w:start w:val="0"/>
      <w:numFmt w:val="bullet"/>
      <w:lvlText w:val="•"/>
      <w:lvlJc w:val="left"/>
      <w:pPr>
        <w:ind w:left="6833" w:hanging="364"/>
      </w:pPr>
      <w:rPr>
        <w:rFonts w:hint="default"/>
      </w:rPr>
    </w:lvl>
    <w:lvl w:ilvl="5">
      <w:start w:val="0"/>
      <w:numFmt w:val="bullet"/>
      <w:lvlText w:val="•"/>
      <w:lvlJc w:val="left"/>
      <w:pPr>
        <w:ind w:left="8437" w:hanging="364"/>
      </w:pPr>
      <w:rPr>
        <w:rFonts w:hint="default"/>
      </w:rPr>
    </w:lvl>
    <w:lvl w:ilvl="6">
      <w:start w:val="0"/>
      <w:numFmt w:val="bullet"/>
      <w:lvlText w:val="•"/>
      <w:lvlJc w:val="left"/>
      <w:pPr>
        <w:ind w:left="10042" w:hanging="364"/>
      </w:pPr>
      <w:rPr>
        <w:rFonts w:hint="default"/>
      </w:rPr>
    </w:lvl>
    <w:lvl w:ilvl="7">
      <w:start w:val="0"/>
      <w:numFmt w:val="bullet"/>
      <w:lvlText w:val="•"/>
      <w:lvlJc w:val="left"/>
      <w:pPr>
        <w:ind w:left="11646" w:hanging="364"/>
      </w:pPr>
      <w:rPr>
        <w:rFonts w:hint="default"/>
      </w:rPr>
    </w:lvl>
    <w:lvl w:ilvl="8">
      <w:start w:val="0"/>
      <w:numFmt w:val="bullet"/>
      <w:lvlText w:val="•"/>
      <w:lvlJc w:val="left"/>
      <w:pPr>
        <w:ind w:left="13250" w:hanging="364"/>
      </w:pPr>
      <w:rPr>
        <w:rFonts w:hint="default"/>
      </w:rPr>
    </w:lvl>
  </w:abstractNum>
  <w:abstractNum w:abstractNumId="66">
    <w:nsid w:val="6AD9918E"/>
    <w:multiLevelType w:val="hybridMultilevel"/>
    <w:tmpl w:val="00000000"/>
    <w:lvl w:ilvl="0">
      <w:start w:val="1"/>
      <w:numFmt w:val="decimal"/>
      <w:lvlText w:val="%1"/>
      <w:lvlJc w:val="left"/>
      <w:pPr>
        <w:ind w:left="1678" w:hanging="1405"/>
        <w:jc w:val="right"/>
      </w:pPr>
      <w:rPr>
        <w:rFonts w:ascii="幼圆" w:eastAsia="幼圆" w:hAnsi="幼圆" w:cs="幼圆" w:hint="default"/>
        <w:w w:val="102"/>
        <w:sz w:val="31"/>
        <w:szCs w:val="31"/>
      </w:rPr>
    </w:lvl>
    <w:lvl w:ilvl="1">
      <w:start w:val="0"/>
      <w:numFmt w:val="bullet"/>
      <w:lvlText w:val="•"/>
      <w:lvlJc w:val="left"/>
      <w:pPr>
        <w:ind w:left="1794" w:hanging="1405"/>
      </w:pPr>
      <w:rPr>
        <w:rFonts w:hint="default"/>
      </w:rPr>
    </w:lvl>
    <w:lvl w:ilvl="2">
      <w:start w:val="0"/>
      <w:numFmt w:val="bullet"/>
      <w:lvlText w:val="•"/>
      <w:lvlJc w:val="left"/>
      <w:pPr>
        <w:ind w:left="1909" w:hanging="1405"/>
      </w:pPr>
      <w:rPr>
        <w:rFonts w:hint="default"/>
      </w:rPr>
    </w:lvl>
    <w:lvl w:ilvl="3">
      <w:start w:val="0"/>
      <w:numFmt w:val="bullet"/>
      <w:lvlText w:val="•"/>
      <w:lvlJc w:val="left"/>
      <w:pPr>
        <w:ind w:left="2024" w:hanging="1405"/>
      </w:pPr>
      <w:rPr>
        <w:rFonts w:hint="default"/>
      </w:rPr>
    </w:lvl>
    <w:lvl w:ilvl="4">
      <w:start w:val="0"/>
      <w:numFmt w:val="bullet"/>
      <w:lvlText w:val="•"/>
      <w:lvlJc w:val="left"/>
      <w:pPr>
        <w:ind w:left="2139" w:hanging="1405"/>
      </w:pPr>
      <w:rPr>
        <w:rFonts w:hint="default"/>
      </w:rPr>
    </w:lvl>
    <w:lvl w:ilvl="5">
      <w:start w:val="0"/>
      <w:numFmt w:val="bullet"/>
      <w:lvlText w:val="•"/>
      <w:lvlJc w:val="left"/>
      <w:pPr>
        <w:ind w:left="2253" w:hanging="1405"/>
      </w:pPr>
      <w:rPr>
        <w:rFonts w:hint="default"/>
      </w:rPr>
    </w:lvl>
    <w:lvl w:ilvl="6">
      <w:start w:val="0"/>
      <w:numFmt w:val="bullet"/>
      <w:lvlText w:val="•"/>
      <w:lvlJc w:val="left"/>
      <w:pPr>
        <w:ind w:left="2368" w:hanging="1405"/>
      </w:pPr>
      <w:rPr>
        <w:rFonts w:hint="default"/>
      </w:rPr>
    </w:lvl>
    <w:lvl w:ilvl="7">
      <w:start w:val="0"/>
      <w:numFmt w:val="bullet"/>
      <w:lvlText w:val="•"/>
      <w:lvlJc w:val="left"/>
      <w:pPr>
        <w:ind w:left="2483" w:hanging="1405"/>
      </w:pPr>
      <w:rPr>
        <w:rFonts w:hint="default"/>
      </w:rPr>
    </w:lvl>
    <w:lvl w:ilvl="8">
      <w:start w:val="0"/>
      <w:numFmt w:val="bullet"/>
      <w:lvlText w:val="•"/>
      <w:lvlJc w:val="left"/>
      <w:pPr>
        <w:ind w:left="2598" w:hanging="1405"/>
      </w:pPr>
      <w:rPr>
        <w:rFonts w:hint="default"/>
      </w:rPr>
    </w:lvl>
  </w:abstractNum>
  <w:abstractNum w:abstractNumId="67">
    <w:nsid w:val="6DC23A53"/>
    <w:multiLevelType w:val="hybridMultilevel"/>
    <w:tmpl w:val="00000000"/>
    <w:lvl w:ilvl="0">
      <w:start w:val="1"/>
      <w:numFmt w:val="decimal"/>
      <w:lvlText w:val="%1"/>
      <w:lvlJc w:val="left"/>
      <w:pPr>
        <w:ind w:left="1297" w:hanging="990"/>
        <w:jc w:val="left"/>
      </w:pPr>
      <w:rPr>
        <w:rFonts w:hint="default"/>
      </w:rPr>
    </w:lvl>
    <w:lvl w:ilvl="1">
      <w:start w:val="1"/>
      <w:numFmt w:val="decimal"/>
      <w:lvlText w:val="%1.%2"/>
      <w:lvlJc w:val="left"/>
      <w:pPr>
        <w:ind w:left="1297" w:hanging="990"/>
        <w:jc w:val="left"/>
      </w:pPr>
      <w:rPr>
        <w:rFonts w:hint="default"/>
      </w:rPr>
    </w:lvl>
    <w:lvl w:ilvl="2">
      <w:start w:val="1"/>
      <w:numFmt w:val="decimal"/>
      <w:lvlText w:val="%1.%2.%3"/>
      <w:lvlJc w:val="left"/>
      <w:pPr>
        <w:ind w:left="1297" w:hanging="990"/>
        <w:jc w:val="left"/>
      </w:pPr>
      <w:rPr>
        <w:rFonts w:ascii="幼圆" w:eastAsia="幼圆" w:hAnsi="幼圆" w:cs="幼圆" w:hint="default"/>
        <w:w w:val="100"/>
        <w:sz w:val="36"/>
        <w:szCs w:val="36"/>
      </w:rPr>
    </w:lvl>
    <w:lvl w:ilvl="3">
      <w:start w:val="0"/>
      <w:numFmt w:val="bullet"/>
      <w:lvlText w:val="•"/>
      <w:lvlJc w:val="left"/>
      <w:pPr>
        <w:ind w:left="5847" w:hanging="990"/>
      </w:pPr>
      <w:rPr>
        <w:rFonts w:hint="default"/>
      </w:rPr>
    </w:lvl>
    <w:lvl w:ilvl="4">
      <w:start w:val="0"/>
      <w:numFmt w:val="bullet"/>
      <w:lvlText w:val="•"/>
      <w:lvlJc w:val="left"/>
      <w:pPr>
        <w:ind w:left="7363" w:hanging="990"/>
      </w:pPr>
      <w:rPr>
        <w:rFonts w:hint="default"/>
      </w:rPr>
    </w:lvl>
    <w:lvl w:ilvl="5">
      <w:start w:val="0"/>
      <w:numFmt w:val="bullet"/>
      <w:lvlText w:val="•"/>
      <w:lvlJc w:val="left"/>
      <w:pPr>
        <w:ind w:left="8879" w:hanging="990"/>
      </w:pPr>
      <w:rPr>
        <w:rFonts w:hint="default"/>
      </w:rPr>
    </w:lvl>
    <w:lvl w:ilvl="6">
      <w:start w:val="0"/>
      <w:numFmt w:val="bullet"/>
      <w:lvlText w:val="•"/>
      <w:lvlJc w:val="left"/>
      <w:pPr>
        <w:ind w:left="10395" w:hanging="990"/>
      </w:pPr>
      <w:rPr>
        <w:rFonts w:hint="default"/>
      </w:rPr>
    </w:lvl>
    <w:lvl w:ilvl="7">
      <w:start w:val="0"/>
      <w:numFmt w:val="bullet"/>
      <w:lvlText w:val="•"/>
      <w:lvlJc w:val="left"/>
      <w:pPr>
        <w:ind w:left="11911" w:hanging="990"/>
      </w:pPr>
      <w:rPr>
        <w:rFonts w:hint="default"/>
      </w:rPr>
    </w:lvl>
    <w:lvl w:ilvl="8">
      <w:start w:val="0"/>
      <w:numFmt w:val="bullet"/>
      <w:lvlText w:val="•"/>
      <w:lvlJc w:val="left"/>
      <w:pPr>
        <w:ind w:left="13427" w:hanging="990"/>
      </w:pPr>
      <w:rPr>
        <w:rFonts w:hint="default"/>
      </w:rPr>
    </w:lvl>
  </w:abstractNum>
  <w:abstractNum w:abstractNumId="68">
    <w:nsid w:val="6E4E0695"/>
    <w:multiLevelType w:val="hybridMultilevel"/>
    <w:tmpl w:val="00000000"/>
    <w:lvl w:ilvl="0">
      <w:start w:val="11"/>
      <w:numFmt w:val="decimal"/>
      <w:lvlText w:val="%1"/>
      <w:lvlJc w:val="left"/>
      <w:pPr>
        <w:ind w:left="2636" w:hanging="1167"/>
        <w:jc w:val="left"/>
      </w:pPr>
      <w:rPr>
        <w:rFonts w:hint="default"/>
      </w:rPr>
    </w:lvl>
    <w:lvl w:ilvl="1">
      <w:start w:val="1"/>
      <w:numFmt w:val="decimal"/>
      <w:lvlText w:val="%1.%2"/>
      <w:lvlJc w:val="left"/>
      <w:pPr>
        <w:ind w:left="2636" w:hanging="1167"/>
        <w:jc w:val="left"/>
      </w:pPr>
      <w:rPr>
        <w:rFonts w:ascii="幼圆" w:eastAsia="幼圆" w:hAnsi="幼圆" w:cs="幼圆" w:hint="default"/>
        <w:b/>
        <w:bCs/>
        <w:w w:val="98"/>
        <w:sz w:val="48"/>
        <w:szCs w:val="48"/>
      </w:rPr>
    </w:lvl>
    <w:lvl w:ilvl="2">
      <w:start w:val="0"/>
      <w:numFmt w:val="bullet"/>
      <w:lvlText w:val="•"/>
      <w:lvlJc w:val="left"/>
      <w:pPr>
        <w:ind w:left="5403" w:hanging="1167"/>
      </w:pPr>
      <w:rPr>
        <w:rFonts w:hint="default"/>
      </w:rPr>
    </w:lvl>
    <w:lvl w:ilvl="3">
      <w:start w:val="0"/>
      <w:numFmt w:val="bullet"/>
      <w:lvlText w:val="•"/>
      <w:lvlJc w:val="left"/>
      <w:pPr>
        <w:ind w:left="6785" w:hanging="1167"/>
      </w:pPr>
      <w:rPr>
        <w:rFonts w:hint="default"/>
      </w:rPr>
    </w:lvl>
    <w:lvl w:ilvl="4">
      <w:start w:val="0"/>
      <w:numFmt w:val="bullet"/>
      <w:lvlText w:val="•"/>
      <w:lvlJc w:val="left"/>
      <w:pPr>
        <w:ind w:left="8167" w:hanging="1167"/>
      </w:pPr>
      <w:rPr>
        <w:rFonts w:hint="default"/>
      </w:rPr>
    </w:lvl>
    <w:lvl w:ilvl="5">
      <w:start w:val="0"/>
      <w:numFmt w:val="bullet"/>
      <w:lvlText w:val="•"/>
      <w:lvlJc w:val="left"/>
      <w:pPr>
        <w:ind w:left="9549" w:hanging="1167"/>
      </w:pPr>
      <w:rPr>
        <w:rFonts w:hint="default"/>
      </w:rPr>
    </w:lvl>
    <w:lvl w:ilvl="6">
      <w:start w:val="0"/>
      <w:numFmt w:val="bullet"/>
      <w:lvlText w:val="•"/>
      <w:lvlJc w:val="left"/>
      <w:pPr>
        <w:ind w:left="10931" w:hanging="1167"/>
      </w:pPr>
      <w:rPr>
        <w:rFonts w:hint="default"/>
      </w:rPr>
    </w:lvl>
    <w:lvl w:ilvl="7">
      <w:start w:val="0"/>
      <w:numFmt w:val="bullet"/>
      <w:lvlText w:val="•"/>
      <w:lvlJc w:val="left"/>
      <w:pPr>
        <w:ind w:left="12313" w:hanging="1167"/>
      </w:pPr>
      <w:rPr>
        <w:rFonts w:hint="default"/>
      </w:rPr>
    </w:lvl>
    <w:lvl w:ilvl="8">
      <w:start w:val="0"/>
      <w:numFmt w:val="bullet"/>
      <w:lvlText w:val="•"/>
      <w:lvlJc w:val="left"/>
      <w:pPr>
        <w:ind w:left="13695" w:hanging="1167"/>
      </w:pPr>
      <w:rPr>
        <w:rFonts w:hint="default"/>
      </w:rPr>
    </w:lvl>
  </w:abstractNum>
  <w:abstractNum w:abstractNumId="69">
    <w:nsid w:val="6EEB7389"/>
    <w:multiLevelType w:val="hybridMultilevel"/>
    <w:tmpl w:val="00000000"/>
    <w:lvl w:ilvl="0">
      <w:start w:val="1"/>
      <w:numFmt w:val="decimal"/>
      <w:lvlText w:val="（%1）"/>
      <w:lvlJc w:val="left"/>
      <w:pPr>
        <w:ind w:left="1153" w:hanging="901"/>
        <w:jc w:val="left"/>
      </w:pPr>
      <w:rPr>
        <w:rFonts w:ascii="幼圆" w:eastAsia="幼圆" w:hAnsi="幼圆" w:cs="幼圆"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70">
    <w:nsid w:val="71038E1D"/>
    <w:multiLevelType w:val="hybridMultilevel"/>
    <w:tmpl w:val="00000000"/>
    <w:lvl w:ilvl="0">
      <w:start w:val="10"/>
      <w:numFmt w:val="decimal"/>
      <w:lvlText w:val="%1"/>
      <w:lvlJc w:val="left"/>
      <w:pPr>
        <w:ind w:left="2114" w:hanging="817"/>
        <w:jc w:val="left"/>
      </w:pPr>
      <w:rPr>
        <w:rFonts w:hint="default"/>
      </w:rPr>
    </w:lvl>
    <w:lvl w:ilvl="1">
      <w:start w:val="1"/>
      <w:numFmt w:val="decimal"/>
      <w:lvlText w:val="%1.%2"/>
      <w:lvlJc w:val="left"/>
      <w:pPr>
        <w:ind w:left="2114" w:hanging="817"/>
        <w:jc w:val="left"/>
      </w:pPr>
      <w:rPr>
        <w:rFonts w:ascii="幼圆" w:eastAsia="幼圆" w:hAnsi="幼圆" w:cs="幼圆" w:hint="default"/>
        <w:b/>
        <w:bCs/>
        <w:w w:val="99"/>
        <w:sz w:val="36"/>
        <w:szCs w:val="36"/>
      </w:rPr>
    </w:lvl>
    <w:lvl w:ilvl="2">
      <w:start w:val="1"/>
      <w:numFmt w:val="decimal"/>
      <w:lvlText w:val="%3）"/>
      <w:lvlJc w:val="left"/>
      <w:pPr>
        <w:ind w:left="2266" w:hanging="545"/>
        <w:jc w:val="left"/>
      </w:pPr>
      <w:rPr>
        <w:rFonts w:ascii="幼圆" w:eastAsia="幼圆" w:hAnsi="幼圆" w:cs="幼圆" w:hint="default"/>
        <w:spacing w:val="-177"/>
        <w:w w:val="100"/>
        <w:sz w:val="34"/>
        <w:szCs w:val="34"/>
      </w:rPr>
    </w:lvl>
    <w:lvl w:ilvl="3">
      <w:start w:val="0"/>
      <w:numFmt w:val="bullet"/>
      <w:lvlText w:val="•"/>
      <w:lvlJc w:val="left"/>
      <w:pPr>
        <w:ind w:left="5415" w:hanging="545"/>
      </w:pPr>
      <w:rPr>
        <w:rFonts w:hint="default"/>
      </w:rPr>
    </w:lvl>
    <w:lvl w:ilvl="4">
      <w:start w:val="0"/>
      <w:numFmt w:val="bullet"/>
      <w:lvlText w:val="•"/>
      <w:lvlJc w:val="left"/>
      <w:pPr>
        <w:ind w:left="6993" w:hanging="545"/>
      </w:pPr>
      <w:rPr>
        <w:rFonts w:hint="default"/>
      </w:rPr>
    </w:lvl>
    <w:lvl w:ilvl="5">
      <w:start w:val="0"/>
      <w:numFmt w:val="bullet"/>
      <w:lvlText w:val="•"/>
      <w:lvlJc w:val="left"/>
      <w:pPr>
        <w:ind w:left="8570" w:hanging="545"/>
      </w:pPr>
      <w:rPr>
        <w:rFonts w:hint="default"/>
      </w:rPr>
    </w:lvl>
    <w:lvl w:ilvl="6">
      <w:start w:val="0"/>
      <w:numFmt w:val="bullet"/>
      <w:lvlText w:val="•"/>
      <w:lvlJc w:val="left"/>
      <w:pPr>
        <w:ind w:left="10148" w:hanging="545"/>
      </w:pPr>
      <w:rPr>
        <w:rFonts w:hint="default"/>
      </w:rPr>
    </w:lvl>
    <w:lvl w:ilvl="7">
      <w:start w:val="0"/>
      <w:numFmt w:val="bullet"/>
      <w:lvlText w:val="•"/>
      <w:lvlJc w:val="left"/>
      <w:pPr>
        <w:ind w:left="11726" w:hanging="545"/>
      </w:pPr>
      <w:rPr>
        <w:rFonts w:hint="default"/>
      </w:rPr>
    </w:lvl>
    <w:lvl w:ilvl="8">
      <w:start w:val="0"/>
      <w:numFmt w:val="bullet"/>
      <w:lvlText w:val="•"/>
      <w:lvlJc w:val="left"/>
      <w:pPr>
        <w:ind w:left="13304" w:hanging="545"/>
      </w:pPr>
      <w:rPr>
        <w:rFonts w:hint="default"/>
      </w:rPr>
    </w:lvl>
  </w:abstractNum>
  <w:abstractNum w:abstractNumId="71">
    <w:nsid w:val="71A9C99B"/>
    <w:multiLevelType w:val="hybridMultilevel"/>
    <w:tmpl w:val="00000000"/>
    <w:lvl w:ilvl="0">
      <w:start w:val="1"/>
      <w:numFmt w:val="decimal"/>
      <w:lvlText w:val="（%1）"/>
      <w:lvlJc w:val="left"/>
      <w:pPr>
        <w:ind w:left="1297" w:hanging="901"/>
        <w:jc w:val="left"/>
      </w:pPr>
      <w:rPr>
        <w:rFonts w:ascii="幼圆" w:eastAsia="幼圆" w:hAnsi="幼圆" w:cs="幼圆" w:hint="default"/>
        <w:w w:val="100"/>
        <w:sz w:val="34"/>
        <w:szCs w:val="34"/>
      </w:rPr>
    </w:lvl>
    <w:lvl w:ilvl="1">
      <w:start w:val="0"/>
      <w:numFmt w:val="bullet"/>
      <w:lvlText w:val="•"/>
      <w:lvlJc w:val="left"/>
      <w:pPr>
        <w:ind w:left="2815" w:hanging="901"/>
      </w:pPr>
      <w:rPr>
        <w:rFonts w:hint="default"/>
      </w:rPr>
    </w:lvl>
    <w:lvl w:ilvl="2">
      <w:start w:val="0"/>
      <w:numFmt w:val="bullet"/>
      <w:lvlText w:val="•"/>
      <w:lvlJc w:val="left"/>
      <w:pPr>
        <w:ind w:left="4331" w:hanging="901"/>
      </w:pPr>
      <w:rPr>
        <w:rFonts w:hint="default"/>
      </w:rPr>
    </w:lvl>
    <w:lvl w:ilvl="3">
      <w:start w:val="0"/>
      <w:numFmt w:val="bullet"/>
      <w:lvlText w:val="•"/>
      <w:lvlJc w:val="left"/>
      <w:pPr>
        <w:ind w:left="5847" w:hanging="901"/>
      </w:pPr>
      <w:rPr>
        <w:rFonts w:hint="default"/>
      </w:rPr>
    </w:lvl>
    <w:lvl w:ilvl="4">
      <w:start w:val="0"/>
      <w:numFmt w:val="bullet"/>
      <w:lvlText w:val="•"/>
      <w:lvlJc w:val="left"/>
      <w:pPr>
        <w:ind w:left="7363" w:hanging="901"/>
      </w:pPr>
      <w:rPr>
        <w:rFonts w:hint="default"/>
      </w:rPr>
    </w:lvl>
    <w:lvl w:ilvl="5">
      <w:start w:val="0"/>
      <w:numFmt w:val="bullet"/>
      <w:lvlText w:val="•"/>
      <w:lvlJc w:val="left"/>
      <w:pPr>
        <w:ind w:left="8879" w:hanging="901"/>
      </w:pPr>
      <w:rPr>
        <w:rFonts w:hint="default"/>
      </w:rPr>
    </w:lvl>
    <w:lvl w:ilvl="6">
      <w:start w:val="0"/>
      <w:numFmt w:val="bullet"/>
      <w:lvlText w:val="•"/>
      <w:lvlJc w:val="left"/>
      <w:pPr>
        <w:ind w:left="10395" w:hanging="901"/>
      </w:pPr>
      <w:rPr>
        <w:rFonts w:hint="default"/>
      </w:rPr>
    </w:lvl>
    <w:lvl w:ilvl="7">
      <w:start w:val="0"/>
      <w:numFmt w:val="bullet"/>
      <w:lvlText w:val="•"/>
      <w:lvlJc w:val="left"/>
      <w:pPr>
        <w:ind w:left="11911" w:hanging="901"/>
      </w:pPr>
      <w:rPr>
        <w:rFonts w:hint="default"/>
      </w:rPr>
    </w:lvl>
    <w:lvl w:ilvl="8">
      <w:start w:val="0"/>
      <w:numFmt w:val="bullet"/>
      <w:lvlText w:val="•"/>
      <w:lvlJc w:val="left"/>
      <w:pPr>
        <w:ind w:left="13427" w:hanging="901"/>
      </w:pPr>
      <w:rPr>
        <w:rFonts w:hint="default"/>
      </w:rPr>
    </w:lvl>
  </w:abstractNum>
  <w:abstractNum w:abstractNumId="72">
    <w:nsid w:val="75779E36"/>
    <w:multiLevelType w:val="hybridMultilevel"/>
    <w:tmpl w:val="00000000"/>
    <w:lvl w:ilvl="0">
      <w:start w:val="10"/>
      <w:numFmt w:val="decimal"/>
      <w:lvlText w:val="%1"/>
      <w:lvlJc w:val="left"/>
      <w:pPr>
        <w:ind w:left="2560" w:hanging="1091"/>
        <w:jc w:val="left"/>
      </w:pPr>
      <w:rPr>
        <w:rFonts w:hint="default"/>
      </w:rPr>
    </w:lvl>
    <w:lvl w:ilvl="1">
      <w:start w:val="1"/>
      <w:numFmt w:val="decimal"/>
      <w:lvlText w:val="%1.%2"/>
      <w:lvlJc w:val="left"/>
      <w:pPr>
        <w:ind w:left="2560" w:hanging="1091"/>
        <w:jc w:val="left"/>
      </w:pPr>
      <w:rPr>
        <w:rFonts w:ascii="幼圆" w:eastAsia="幼圆" w:hAnsi="幼圆" w:cs="幼圆" w:hint="default"/>
        <w:b/>
        <w:bCs/>
        <w:w w:val="98"/>
        <w:sz w:val="48"/>
        <w:szCs w:val="48"/>
      </w:rPr>
    </w:lvl>
    <w:lvl w:ilvl="2">
      <w:start w:val="0"/>
      <w:numFmt w:val="bullet"/>
      <w:lvlText w:val="•"/>
      <w:lvlJc w:val="left"/>
      <w:pPr>
        <w:ind w:left="5339" w:hanging="1091"/>
      </w:pPr>
      <w:rPr>
        <w:rFonts w:hint="default"/>
      </w:rPr>
    </w:lvl>
    <w:lvl w:ilvl="3">
      <w:start w:val="0"/>
      <w:numFmt w:val="bullet"/>
      <w:lvlText w:val="•"/>
      <w:lvlJc w:val="left"/>
      <w:pPr>
        <w:ind w:left="6729" w:hanging="1091"/>
      </w:pPr>
      <w:rPr>
        <w:rFonts w:hint="default"/>
      </w:rPr>
    </w:lvl>
    <w:lvl w:ilvl="4">
      <w:start w:val="0"/>
      <w:numFmt w:val="bullet"/>
      <w:lvlText w:val="•"/>
      <w:lvlJc w:val="left"/>
      <w:pPr>
        <w:ind w:left="8119" w:hanging="1091"/>
      </w:pPr>
      <w:rPr>
        <w:rFonts w:hint="default"/>
      </w:rPr>
    </w:lvl>
    <w:lvl w:ilvl="5">
      <w:start w:val="0"/>
      <w:numFmt w:val="bullet"/>
      <w:lvlText w:val="•"/>
      <w:lvlJc w:val="left"/>
      <w:pPr>
        <w:ind w:left="9509" w:hanging="1091"/>
      </w:pPr>
      <w:rPr>
        <w:rFonts w:hint="default"/>
      </w:rPr>
    </w:lvl>
    <w:lvl w:ilvl="6">
      <w:start w:val="0"/>
      <w:numFmt w:val="bullet"/>
      <w:lvlText w:val="•"/>
      <w:lvlJc w:val="left"/>
      <w:pPr>
        <w:ind w:left="10899" w:hanging="1091"/>
      </w:pPr>
      <w:rPr>
        <w:rFonts w:hint="default"/>
      </w:rPr>
    </w:lvl>
    <w:lvl w:ilvl="7">
      <w:start w:val="0"/>
      <w:numFmt w:val="bullet"/>
      <w:lvlText w:val="•"/>
      <w:lvlJc w:val="left"/>
      <w:pPr>
        <w:ind w:left="12289" w:hanging="1091"/>
      </w:pPr>
      <w:rPr>
        <w:rFonts w:hint="default"/>
      </w:rPr>
    </w:lvl>
    <w:lvl w:ilvl="8">
      <w:start w:val="0"/>
      <w:numFmt w:val="bullet"/>
      <w:lvlText w:val="•"/>
      <w:lvlJc w:val="left"/>
      <w:pPr>
        <w:ind w:left="13679" w:hanging="1091"/>
      </w:pPr>
      <w:rPr>
        <w:rFonts w:hint="default"/>
      </w:rPr>
    </w:lvl>
  </w:abstractNum>
  <w:abstractNum w:abstractNumId="73">
    <w:nsid w:val="75DDB6E4"/>
    <w:multiLevelType w:val="hybridMultilevel"/>
    <w:tmpl w:val="00000000"/>
    <w:lvl w:ilvl="0">
      <w:start w:val="4"/>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幼圆" w:eastAsia="幼圆" w:hAnsi="幼圆" w:cs="幼圆"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74">
    <w:nsid w:val="79BC8C14"/>
    <w:multiLevelType w:val="hybridMultilevel"/>
    <w:tmpl w:val="00000000"/>
    <w:lvl w:ilvl="0">
      <w:start w:val="3"/>
      <w:numFmt w:val="decimal"/>
      <w:lvlText w:val="%1"/>
      <w:lvlJc w:val="left"/>
      <w:pPr>
        <w:ind w:left="2384" w:hanging="638"/>
        <w:jc w:val="left"/>
      </w:pPr>
      <w:rPr>
        <w:rFonts w:hint="default"/>
      </w:rPr>
    </w:lvl>
    <w:lvl w:ilvl="1">
      <w:start w:val="1"/>
      <w:numFmt w:val="decimal"/>
      <w:lvlText w:val="%1.%2"/>
      <w:lvlJc w:val="left"/>
      <w:pPr>
        <w:ind w:left="2384" w:hanging="638"/>
        <w:jc w:val="left"/>
      </w:pPr>
      <w:rPr>
        <w:rFonts w:ascii="幼圆" w:eastAsia="幼圆" w:hAnsi="幼圆" w:cs="幼圆" w:hint="default"/>
        <w:b/>
        <w:bCs/>
        <w:w w:val="99"/>
        <w:sz w:val="36"/>
        <w:szCs w:val="36"/>
      </w:rPr>
    </w:lvl>
    <w:lvl w:ilvl="2">
      <w:start w:val="0"/>
      <w:numFmt w:val="bullet"/>
      <w:lvlText w:val="•"/>
      <w:lvlJc w:val="left"/>
      <w:pPr>
        <w:ind w:left="5195" w:hanging="638"/>
      </w:pPr>
      <w:rPr>
        <w:rFonts w:hint="default"/>
      </w:rPr>
    </w:lvl>
    <w:lvl w:ilvl="3">
      <w:start w:val="0"/>
      <w:numFmt w:val="bullet"/>
      <w:lvlText w:val="•"/>
      <w:lvlJc w:val="left"/>
      <w:pPr>
        <w:ind w:left="6603" w:hanging="638"/>
      </w:pPr>
      <w:rPr>
        <w:rFonts w:hint="default"/>
      </w:rPr>
    </w:lvl>
    <w:lvl w:ilvl="4">
      <w:start w:val="0"/>
      <w:numFmt w:val="bullet"/>
      <w:lvlText w:val="•"/>
      <w:lvlJc w:val="left"/>
      <w:pPr>
        <w:ind w:left="8011" w:hanging="638"/>
      </w:pPr>
      <w:rPr>
        <w:rFonts w:hint="default"/>
      </w:rPr>
    </w:lvl>
    <w:lvl w:ilvl="5">
      <w:start w:val="0"/>
      <w:numFmt w:val="bullet"/>
      <w:lvlText w:val="•"/>
      <w:lvlJc w:val="left"/>
      <w:pPr>
        <w:ind w:left="9419" w:hanging="638"/>
      </w:pPr>
      <w:rPr>
        <w:rFonts w:hint="default"/>
      </w:rPr>
    </w:lvl>
    <w:lvl w:ilvl="6">
      <w:start w:val="0"/>
      <w:numFmt w:val="bullet"/>
      <w:lvlText w:val="•"/>
      <w:lvlJc w:val="left"/>
      <w:pPr>
        <w:ind w:left="10827" w:hanging="638"/>
      </w:pPr>
      <w:rPr>
        <w:rFonts w:hint="default"/>
      </w:rPr>
    </w:lvl>
    <w:lvl w:ilvl="7">
      <w:start w:val="0"/>
      <w:numFmt w:val="bullet"/>
      <w:lvlText w:val="•"/>
      <w:lvlJc w:val="left"/>
      <w:pPr>
        <w:ind w:left="12235" w:hanging="638"/>
      </w:pPr>
      <w:rPr>
        <w:rFonts w:hint="default"/>
      </w:rPr>
    </w:lvl>
    <w:lvl w:ilvl="8">
      <w:start w:val="0"/>
      <w:numFmt w:val="bullet"/>
      <w:lvlText w:val="•"/>
      <w:lvlJc w:val="left"/>
      <w:pPr>
        <w:ind w:left="13643" w:hanging="638"/>
      </w:pPr>
      <w:rPr>
        <w:rFonts w:hint="default"/>
      </w:rPr>
    </w:lvl>
  </w:abstractNum>
  <w:abstractNum w:abstractNumId="75">
    <w:nsid w:val="7AAE3891"/>
    <w:multiLevelType w:val="hybridMultilevel"/>
    <w:tmpl w:val="00000000"/>
    <w:lvl w:ilvl="0">
      <w:start w:val="8"/>
      <w:numFmt w:val="decimal"/>
      <w:lvlText w:val="%1"/>
      <w:lvlJc w:val="left"/>
      <w:pPr>
        <w:ind w:left="1790" w:hanging="637"/>
        <w:jc w:val="left"/>
      </w:pPr>
      <w:rPr>
        <w:rFonts w:hint="default"/>
      </w:rPr>
    </w:lvl>
    <w:lvl w:ilvl="1">
      <w:start w:val="1"/>
      <w:numFmt w:val="decimal"/>
      <w:lvlText w:val="%1.%2"/>
      <w:lvlJc w:val="left"/>
      <w:pPr>
        <w:ind w:left="1790" w:hanging="637"/>
        <w:jc w:val="left"/>
      </w:pPr>
      <w:rPr>
        <w:rFonts w:ascii="幼圆" w:eastAsia="幼圆" w:hAnsi="幼圆" w:cs="幼圆" w:hint="default"/>
        <w:b/>
        <w:bCs/>
        <w:w w:val="99"/>
        <w:sz w:val="36"/>
        <w:szCs w:val="36"/>
      </w:rPr>
    </w:lvl>
    <w:lvl w:ilvl="2">
      <w:start w:val="1"/>
      <w:numFmt w:val="decimal"/>
      <w:lvlText w:val="%3"/>
      <w:lvlJc w:val="left"/>
      <w:pPr>
        <w:ind w:left="1847" w:hanging="270"/>
        <w:jc w:val="left"/>
      </w:pPr>
      <w:rPr>
        <w:rFonts w:ascii="幼圆" w:eastAsia="幼圆" w:hAnsi="幼圆" w:cs="幼圆" w:hint="default"/>
        <w:w w:val="100"/>
        <w:sz w:val="36"/>
        <w:szCs w:val="36"/>
      </w:rPr>
    </w:lvl>
    <w:lvl w:ilvl="3">
      <w:start w:val="0"/>
      <w:numFmt w:val="bullet"/>
      <w:lvlText w:val="•"/>
      <w:lvlJc w:val="left"/>
      <w:pPr>
        <w:ind w:left="5088" w:hanging="270"/>
      </w:pPr>
      <w:rPr>
        <w:rFonts w:hint="default"/>
      </w:rPr>
    </w:lvl>
    <w:lvl w:ilvl="4">
      <w:start w:val="0"/>
      <w:numFmt w:val="bullet"/>
      <w:lvlText w:val="•"/>
      <w:lvlJc w:val="left"/>
      <w:pPr>
        <w:ind w:left="6713" w:hanging="270"/>
      </w:pPr>
      <w:rPr>
        <w:rFonts w:hint="default"/>
      </w:rPr>
    </w:lvl>
    <w:lvl w:ilvl="5">
      <w:start w:val="0"/>
      <w:numFmt w:val="bullet"/>
      <w:lvlText w:val="•"/>
      <w:lvlJc w:val="left"/>
      <w:pPr>
        <w:ind w:left="8337" w:hanging="270"/>
      </w:pPr>
      <w:rPr>
        <w:rFonts w:hint="default"/>
      </w:rPr>
    </w:lvl>
    <w:lvl w:ilvl="6">
      <w:start w:val="0"/>
      <w:numFmt w:val="bullet"/>
      <w:lvlText w:val="•"/>
      <w:lvlJc w:val="left"/>
      <w:pPr>
        <w:ind w:left="9962" w:hanging="270"/>
      </w:pPr>
      <w:rPr>
        <w:rFonts w:hint="default"/>
      </w:rPr>
    </w:lvl>
    <w:lvl w:ilvl="7">
      <w:start w:val="0"/>
      <w:numFmt w:val="bullet"/>
      <w:lvlText w:val="•"/>
      <w:lvlJc w:val="left"/>
      <w:pPr>
        <w:ind w:left="11586" w:hanging="270"/>
      </w:pPr>
      <w:rPr>
        <w:rFonts w:hint="default"/>
      </w:rPr>
    </w:lvl>
    <w:lvl w:ilvl="8">
      <w:start w:val="0"/>
      <w:numFmt w:val="bullet"/>
      <w:lvlText w:val="•"/>
      <w:lvlJc w:val="left"/>
      <w:pPr>
        <w:ind w:left="13210" w:hanging="270"/>
      </w:pPr>
      <w:rPr>
        <w:rFonts w:hint="default"/>
      </w:rPr>
    </w:lvl>
  </w:abstractNum>
  <w:abstractNum w:abstractNumId="76">
    <w:nsid w:val="7C04C3B1"/>
    <w:multiLevelType w:val="hybridMultilevel"/>
    <w:tmpl w:val="00000000"/>
    <w:lvl w:ilvl="0">
      <w:start w:val="1"/>
      <w:numFmt w:val="lowerLetter"/>
      <w:lvlText w:val="%1."/>
      <w:lvlJc w:val="left"/>
      <w:pPr>
        <w:ind w:left="1939" w:hanging="361"/>
        <w:jc w:val="left"/>
      </w:pPr>
      <w:rPr>
        <w:rFonts w:ascii="幼圆" w:eastAsia="幼圆" w:hAnsi="幼圆" w:cs="幼圆"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77">
    <w:nsid w:val="7CF8DF66"/>
    <w:multiLevelType w:val="hybridMultilevel"/>
    <w:tmpl w:val="00000000"/>
    <w:lvl w:ilvl="0">
      <w:start w:val="1"/>
      <w:numFmt w:val="decimal"/>
      <w:lvlText w:val="(%1)"/>
      <w:lvlJc w:val="left"/>
      <w:pPr>
        <w:ind w:left="2119" w:hanging="541"/>
        <w:jc w:val="left"/>
      </w:pPr>
      <w:rPr>
        <w:rFonts w:ascii="幼圆" w:eastAsia="幼圆" w:hAnsi="幼圆" w:cs="幼圆" w:hint="default"/>
        <w:spacing w:val="-1"/>
        <w:w w:val="100"/>
        <w:sz w:val="34"/>
        <w:szCs w:val="34"/>
      </w:rPr>
    </w:lvl>
    <w:lvl w:ilvl="1">
      <w:start w:val="0"/>
      <w:numFmt w:val="bullet"/>
      <w:lvlText w:val="•"/>
      <w:lvlJc w:val="left"/>
      <w:pPr>
        <w:ind w:left="3553" w:hanging="541"/>
      </w:pPr>
      <w:rPr>
        <w:rFonts w:hint="default"/>
      </w:rPr>
    </w:lvl>
    <w:lvl w:ilvl="2">
      <w:start w:val="0"/>
      <w:numFmt w:val="bullet"/>
      <w:lvlText w:val="•"/>
      <w:lvlJc w:val="left"/>
      <w:pPr>
        <w:ind w:left="4987" w:hanging="541"/>
      </w:pPr>
      <w:rPr>
        <w:rFonts w:hint="default"/>
      </w:rPr>
    </w:lvl>
    <w:lvl w:ilvl="3">
      <w:start w:val="0"/>
      <w:numFmt w:val="bullet"/>
      <w:lvlText w:val="•"/>
      <w:lvlJc w:val="left"/>
      <w:pPr>
        <w:ind w:left="6421" w:hanging="541"/>
      </w:pPr>
      <w:rPr>
        <w:rFonts w:hint="default"/>
      </w:rPr>
    </w:lvl>
    <w:lvl w:ilvl="4">
      <w:start w:val="0"/>
      <w:numFmt w:val="bullet"/>
      <w:lvlText w:val="•"/>
      <w:lvlJc w:val="left"/>
      <w:pPr>
        <w:ind w:left="7855" w:hanging="541"/>
      </w:pPr>
      <w:rPr>
        <w:rFonts w:hint="default"/>
      </w:rPr>
    </w:lvl>
    <w:lvl w:ilvl="5">
      <w:start w:val="0"/>
      <w:numFmt w:val="bullet"/>
      <w:lvlText w:val="•"/>
      <w:lvlJc w:val="left"/>
      <w:pPr>
        <w:ind w:left="9289" w:hanging="541"/>
      </w:pPr>
      <w:rPr>
        <w:rFonts w:hint="default"/>
      </w:rPr>
    </w:lvl>
    <w:lvl w:ilvl="6">
      <w:start w:val="0"/>
      <w:numFmt w:val="bullet"/>
      <w:lvlText w:val="•"/>
      <w:lvlJc w:val="left"/>
      <w:pPr>
        <w:ind w:left="10723" w:hanging="541"/>
      </w:pPr>
      <w:rPr>
        <w:rFonts w:hint="default"/>
      </w:rPr>
    </w:lvl>
    <w:lvl w:ilvl="7">
      <w:start w:val="0"/>
      <w:numFmt w:val="bullet"/>
      <w:lvlText w:val="•"/>
      <w:lvlJc w:val="left"/>
      <w:pPr>
        <w:ind w:left="12157" w:hanging="541"/>
      </w:pPr>
      <w:rPr>
        <w:rFonts w:hint="default"/>
      </w:rPr>
    </w:lvl>
    <w:lvl w:ilvl="8">
      <w:start w:val="0"/>
      <w:numFmt w:val="bullet"/>
      <w:lvlText w:val="•"/>
      <w:lvlJc w:val="left"/>
      <w:pPr>
        <w:ind w:left="13591" w:hanging="541"/>
      </w:pPr>
      <w:rPr>
        <w:rFonts w:hint="default"/>
      </w:rPr>
    </w:lvl>
  </w:abstractNum>
  <w:abstractNum w:abstractNumId="78">
    <w:nsid w:val="7E5BB484"/>
    <w:multiLevelType w:val="hybridMultilevel"/>
    <w:tmpl w:val="00000000"/>
    <w:lvl w:ilvl="0">
      <w:start w:val="1"/>
      <w:numFmt w:val="decimal"/>
      <w:lvlText w:val="（%1）"/>
      <w:lvlJc w:val="left"/>
      <w:pPr>
        <w:ind w:left="2478" w:hanging="901"/>
        <w:jc w:val="left"/>
      </w:pPr>
      <w:rPr>
        <w:rFonts w:ascii="幼圆" w:eastAsia="幼圆" w:hAnsi="幼圆" w:cs="幼圆"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79">
    <w:nsid w:val="7F17CFA0"/>
    <w:multiLevelType w:val="hybridMultilevel"/>
    <w:tmpl w:val="00000000"/>
    <w:lvl w:ilvl="0">
      <w:start w:val="1"/>
      <w:numFmt w:val="decimal"/>
      <w:lvlText w:val="%1"/>
      <w:lvlJc w:val="left"/>
      <w:pPr>
        <w:ind w:left="1153" w:hanging="270"/>
        <w:jc w:val="left"/>
      </w:pPr>
      <w:rPr>
        <w:rFonts w:ascii="幼圆" w:eastAsia="幼圆" w:hAnsi="幼圆" w:cs="幼圆" w:hint="default"/>
        <w:w w:val="100"/>
        <w:sz w:val="36"/>
        <w:szCs w:val="36"/>
      </w:rPr>
    </w:lvl>
    <w:lvl w:ilvl="1">
      <w:start w:val="0"/>
      <w:numFmt w:val="bullet"/>
      <w:lvlText w:val="•"/>
      <w:lvlJc w:val="left"/>
      <w:pPr>
        <w:ind w:left="2080" w:hanging="270"/>
      </w:pPr>
      <w:rPr>
        <w:rFonts w:hint="default"/>
      </w:rPr>
    </w:lvl>
    <w:lvl w:ilvl="2">
      <w:start w:val="0"/>
      <w:numFmt w:val="bullet"/>
      <w:lvlText w:val="•"/>
      <w:lvlJc w:val="left"/>
      <w:pPr>
        <w:ind w:left="3677" w:hanging="270"/>
      </w:pPr>
      <w:rPr>
        <w:rFonts w:hint="default"/>
      </w:rPr>
    </w:lvl>
    <w:lvl w:ilvl="3">
      <w:start w:val="0"/>
      <w:numFmt w:val="bullet"/>
      <w:lvlText w:val="•"/>
      <w:lvlJc w:val="left"/>
      <w:pPr>
        <w:ind w:left="5275" w:hanging="270"/>
      </w:pPr>
      <w:rPr>
        <w:rFonts w:hint="default"/>
      </w:rPr>
    </w:lvl>
    <w:lvl w:ilvl="4">
      <w:start w:val="0"/>
      <w:numFmt w:val="bullet"/>
      <w:lvlText w:val="•"/>
      <w:lvlJc w:val="left"/>
      <w:pPr>
        <w:ind w:left="6873" w:hanging="270"/>
      </w:pPr>
      <w:rPr>
        <w:rFonts w:hint="default"/>
      </w:rPr>
    </w:lvl>
    <w:lvl w:ilvl="5">
      <w:start w:val="0"/>
      <w:numFmt w:val="bullet"/>
      <w:lvlText w:val="•"/>
      <w:lvlJc w:val="left"/>
      <w:pPr>
        <w:ind w:left="8470" w:hanging="270"/>
      </w:pPr>
      <w:rPr>
        <w:rFonts w:hint="default"/>
      </w:rPr>
    </w:lvl>
    <w:lvl w:ilvl="6">
      <w:start w:val="0"/>
      <w:numFmt w:val="bullet"/>
      <w:lvlText w:val="•"/>
      <w:lvlJc w:val="left"/>
      <w:pPr>
        <w:ind w:left="10068" w:hanging="270"/>
      </w:pPr>
      <w:rPr>
        <w:rFonts w:hint="default"/>
      </w:rPr>
    </w:lvl>
    <w:lvl w:ilvl="7">
      <w:start w:val="0"/>
      <w:numFmt w:val="bullet"/>
      <w:lvlText w:val="•"/>
      <w:lvlJc w:val="left"/>
      <w:pPr>
        <w:ind w:left="11666" w:hanging="270"/>
      </w:pPr>
      <w:rPr>
        <w:rFonts w:hint="default"/>
      </w:rPr>
    </w:lvl>
    <w:lvl w:ilvl="8">
      <w:start w:val="0"/>
      <w:numFmt w:val="bullet"/>
      <w:lvlText w:val="•"/>
      <w:lvlJc w:val="left"/>
      <w:pPr>
        <w:ind w:left="13264" w:hanging="270"/>
      </w:pPr>
      <w:rPr>
        <w:rFonts w:hint="default"/>
      </w:rPr>
    </w:lvl>
  </w:abstractNum>
  <w:num w:numId="1">
    <w:abstractNumId w:val="35"/>
  </w:num>
  <w:num w:numId="2">
    <w:abstractNumId w:val="18"/>
  </w:num>
  <w:num w:numId="3">
    <w:abstractNumId w:val="66"/>
  </w:num>
  <w:num w:numId="4">
    <w:abstractNumId w:val="56"/>
  </w:num>
  <w:num w:numId="5">
    <w:abstractNumId w:val="71"/>
  </w:num>
  <w:num w:numId="6">
    <w:abstractNumId w:val="52"/>
  </w:num>
  <w:num w:numId="7">
    <w:abstractNumId w:val="7"/>
  </w:num>
  <w:num w:numId="8">
    <w:abstractNumId w:val="9"/>
  </w:num>
  <w:num w:numId="9">
    <w:abstractNumId w:val="40"/>
  </w:num>
  <w:num w:numId="10">
    <w:abstractNumId w:val="22"/>
  </w:num>
  <w:num w:numId="11">
    <w:abstractNumId w:val="67"/>
  </w:num>
  <w:num w:numId="12">
    <w:abstractNumId w:val="20"/>
  </w:num>
  <w:num w:numId="13">
    <w:abstractNumId w:val="23"/>
  </w:num>
  <w:num w:numId="14">
    <w:abstractNumId w:val="13"/>
  </w:num>
  <w:num w:numId="15">
    <w:abstractNumId w:val="44"/>
  </w:num>
  <w:num w:numId="16">
    <w:abstractNumId w:val="10"/>
  </w:num>
  <w:num w:numId="17">
    <w:abstractNumId w:val="70"/>
  </w:num>
  <w:num w:numId="18">
    <w:abstractNumId w:val="19"/>
  </w:num>
  <w:num w:numId="19">
    <w:abstractNumId w:val="61"/>
  </w:num>
  <w:num w:numId="20">
    <w:abstractNumId w:val="65"/>
  </w:num>
  <w:num w:numId="21">
    <w:abstractNumId w:val="79"/>
  </w:num>
  <w:num w:numId="22">
    <w:abstractNumId w:val="75"/>
  </w:num>
  <w:num w:numId="23">
    <w:abstractNumId w:val="30"/>
  </w:num>
  <w:num w:numId="24">
    <w:abstractNumId w:val="12"/>
  </w:num>
  <w:num w:numId="25">
    <w:abstractNumId w:val="45"/>
  </w:num>
  <w:num w:numId="26">
    <w:abstractNumId w:val="17"/>
  </w:num>
  <w:num w:numId="27">
    <w:abstractNumId w:val="63"/>
  </w:num>
  <w:num w:numId="28">
    <w:abstractNumId w:val="25"/>
  </w:num>
  <w:num w:numId="29">
    <w:abstractNumId w:val="34"/>
  </w:num>
  <w:num w:numId="30">
    <w:abstractNumId w:val="78"/>
  </w:num>
  <w:num w:numId="31">
    <w:abstractNumId w:val="27"/>
  </w:num>
  <w:num w:numId="32">
    <w:abstractNumId w:val="57"/>
  </w:num>
  <w:num w:numId="33">
    <w:abstractNumId w:val="47"/>
  </w:num>
  <w:num w:numId="34">
    <w:abstractNumId w:val="69"/>
  </w:num>
  <w:num w:numId="35">
    <w:abstractNumId w:val="5"/>
  </w:num>
  <w:num w:numId="36">
    <w:abstractNumId w:val="36"/>
  </w:num>
  <w:num w:numId="37">
    <w:abstractNumId w:val="49"/>
  </w:num>
  <w:num w:numId="38">
    <w:abstractNumId w:val="24"/>
  </w:num>
  <w:num w:numId="39">
    <w:abstractNumId w:val="62"/>
  </w:num>
  <w:num w:numId="40">
    <w:abstractNumId w:val="37"/>
  </w:num>
  <w:num w:numId="41">
    <w:abstractNumId w:val="58"/>
  </w:num>
  <w:num w:numId="42">
    <w:abstractNumId w:val="6"/>
  </w:num>
  <w:num w:numId="43">
    <w:abstractNumId w:val="59"/>
  </w:num>
  <w:num w:numId="44">
    <w:abstractNumId w:val="15"/>
  </w:num>
  <w:num w:numId="45">
    <w:abstractNumId w:val="4"/>
  </w:num>
  <w:num w:numId="46">
    <w:abstractNumId w:val="54"/>
  </w:num>
  <w:num w:numId="47">
    <w:abstractNumId w:val="76"/>
  </w:num>
  <w:num w:numId="48">
    <w:abstractNumId w:val="3"/>
  </w:num>
  <w:num w:numId="49">
    <w:abstractNumId w:val="77"/>
  </w:num>
  <w:num w:numId="50">
    <w:abstractNumId w:val="38"/>
  </w:num>
  <w:num w:numId="51">
    <w:abstractNumId w:val="48"/>
  </w:num>
  <w:num w:numId="52">
    <w:abstractNumId w:val="8"/>
  </w:num>
  <w:num w:numId="53">
    <w:abstractNumId w:val="1"/>
  </w:num>
  <w:num w:numId="54">
    <w:abstractNumId w:val="32"/>
  </w:num>
  <w:num w:numId="55">
    <w:abstractNumId w:val="0"/>
  </w:num>
  <w:num w:numId="56">
    <w:abstractNumId w:val="21"/>
  </w:num>
  <w:num w:numId="57">
    <w:abstractNumId w:val="14"/>
  </w:num>
  <w:num w:numId="58">
    <w:abstractNumId w:val="53"/>
  </w:num>
  <w:num w:numId="59">
    <w:abstractNumId w:val="16"/>
  </w:num>
  <w:num w:numId="60">
    <w:abstractNumId w:val="11"/>
  </w:num>
  <w:num w:numId="61">
    <w:abstractNumId w:val="43"/>
  </w:num>
  <w:num w:numId="62">
    <w:abstractNumId w:val="51"/>
  </w:num>
  <w:num w:numId="63">
    <w:abstractNumId w:val="42"/>
  </w:num>
  <w:num w:numId="64">
    <w:abstractNumId w:val="41"/>
  </w:num>
  <w:num w:numId="65">
    <w:abstractNumId w:val="74"/>
  </w:num>
  <w:num w:numId="66">
    <w:abstractNumId w:val="55"/>
  </w:num>
  <w:num w:numId="67">
    <w:abstractNumId w:val="31"/>
  </w:num>
  <w:num w:numId="68">
    <w:abstractNumId w:val="68"/>
  </w:num>
  <w:num w:numId="69">
    <w:abstractNumId w:val="72"/>
  </w:num>
  <w:num w:numId="70">
    <w:abstractNumId w:val="2"/>
  </w:num>
  <w:num w:numId="71">
    <w:abstractNumId w:val="33"/>
  </w:num>
  <w:num w:numId="72">
    <w:abstractNumId w:val="46"/>
  </w:num>
  <w:num w:numId="73">
    <w:abstractNumId w:val="50"/>
  </w:num>
  <w:num w:numId="74">
    <w:abstractNumId w:val="28"/>
  </w:num>
  <w:num w:numId="75">
    <w:abstractNumId w:val="73"/>
  </w:num>
  <w:num w:numId="76">
    <w:abstractNumId w:val="26"/>
  </w:num>
  <w:num w:numId="77">
    <w:abstractNumId w:val="39"/>
  </w:num>
  <w:num w:numId="78">
    <w:abstractNumId w:val="29"/>
  </w:num>
  <w:num w:numId="79">
    <w:abstractNumId w:val="64"/>
  </w:num>
  <w:num w:numId="80">
    <w:abstractNumId w:val="6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1790"/>
      <w:outlineLvl w:val="0"/>
    </w:pPr>
    <w:rPr>
      <w:rFonts w:ascii="幼圆" w:eastAsia="幼圆" w:hAnsi="幼圆" w:cs="幼圆"/>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幼圆" w:eastAsia="幼圆" w:hAnsi="幼圆" w:cs="幼圆"/>
      <w:sz w:val="36"/>
      <w:szCs w:val="36"/>
    </w:rPr>
  </w:style>
  <w:style w:type="paragraph" w:styleId="ListParagraph">
    <w:name w:val="List Paragraph"/>
    <w:basedOn w:val="Normal"/>
    <w:uiPriority w:val="1"/>
    <w:qFormat/>
    <w:pPr>
      <w:ind w:left="1153" w:firstLine="424"/>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7.xml" /><Relationship Id="rId12" Type="http://schemas.openxmlformats.org/officeDocument/2006/relationships/header" Target="header2.xml" /><Relationship Id="rId13" Type="http://schemas.openxmlformats.org/officeDocument/2006/relationships/footer" Target="footer8.xml" /><Relationship Id="rId14" Type="http://schemas.openxmlformats.org/officeDocument/2006/relationships/image" Target="media/image1.png" /><Relationship Id="rId15" Type="http://schemas.openxmlformats.org/officeDocument/2006/relationships/header" Target="header3.xml" /><Relationship Id="rId16" Type="http://schemas.openxmlformats.org/officeDocument/2006/relationships/footer" Target="footer9.xml" /><Relationship Id="rId17" Type="http://schemas.openxmlformats.org/officeDocument/2006/relationships/image" Target="media/image2.png" /><Relationship Id="rId18" Type="http://schemas.openxmlformats.org/officeDocument/2006/relationships/image" Target="media/image3.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5.xml" /><Relationship Id="rId22" Type="http://schemas.openxmlformats.org/officeDocument/2006/relationships/footer" Target="footer11.xml" /><Relationship Id="rId23" Type="http://schemas.openxmlformats.org/officeDocument/2006/relationships/header" Target="header6.xml" /><Relationship Id="rId24" Type="http://schemas.openxmlformats.org/officeDocument/2006/relationships/footer" Target="footer12.xml" /><Relationship Id="rId25" Type="http://schemas.openxmlformats.org/officeDocument/2006/relationships/header" Target="header7.xml" /><Relationship Id="rId26" Type="http://schemas.openxmlformats.org/officeDocument/2006/relationships/footer" Target="footer13.xml" /><Relationship Id="rId27" Type="http://schemas.openxmlformats.org/officeDocument/2006/relationships/header" Target="header8.xml" /><Relationship Id="rId28" Type="http://schemas.openxmlformats.org/officeDocument/2006/relationships/footer" Target="footer14.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image" Target="media/image4.jpeg" /><Relationship Id="rId32" Type="http://schemas.openxmlformats.org/officeDocument/2006/relationships/image" Target="media/image5.png" /><Relationship Id="rId33" Type="http://schemas.openxmlformats.org/officeDocument/2006/relationships/header" Target="header10.xml" /><Relationship Id="rId34" Type="http://schemas.openxmlformats.org/officeDocument/2006/relationships/footer" Target="footer16.xml" /><Relationship Id="rId35" Type="http://schemas.openxmlformats.org/officeDocument/2006/relationships/header" Target="header11.xml" /><Relationship Id="rId36" Type="http://schemas.openxmlformats.org/officeDocument/2006/relationships/footer" Target="footer17.xml" /><Relationship Id="rId37" Type="http://schemas.openxmlformats.org/officeDocument/2006/relationships/header" Target="header12.xml" /><Relationship Id="rId38" Type="http://schemas.openxmlformats.org/officeDocument/2006/relationships/footer" Target="footer18.xml" /><Relationship Id="rId39" Type="http://schemas.openxmlformats.org/officeDocument/2006/relationships/header" Target="header13.xml" /><Relationship Id="rId4" Type="http://schemas.openxmlformats.org/officeDocument/2006/relationships/footer" Target="footer1.xml" /><Relationship Id="rId40" Type="http://schemas.openxmlformats.org/officeDocument/2006/relationships/footer" Target="footer19.xml" /><Relationship Id="rId41" Type="http://schemas.openxmlformats.org/officeDocument/2006/relationships/image" Target="media/image6.png" /><Relationship Id="rId42" Type="http://schemas.openxmlformats.org/officeDocument/2006/relationships/header" Target="header14.xml" /><Relationship Id="rId43" Type="http://schemas.openxmlformats.org/officeDocument/2006/relationships/footer" Target="footer20.xml" /><Relationship Id="rId44" Type="http://schemas.openxmlformats.org/officeDocument/2006/relationships/header" Target="header15.xml" /><Relationship Id="rId45" Type="http://schemas.openxmlformats.org/officeDocument/2006/relationships/footer" Target="footer21.xml" /><Relationship Id="rId46" Type="http://schemas.openxmlformats.org/officeDocument/2006/relationships/hyperlink" Target="https://d.book118.com/625031333242011100" TargetMode="External" /><Relationship Id="rId47" Type="http://schemas.openxmlformats.org/officeDocument/2006/relationships/header" Target="header16.xml" /><Relationship Id="rId48" Type="http://schemas.openxmlformats.org/officeDocument/2006/relationships/footer" Target="footer22.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2024-01-09T05:44:20Z</dcterms:created>
  <dcterms:modified xsi:type="dcterms:W3CDTF">2024-01-09T05:44:20Z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2024-01-09T00:00:00Z</vt:filetime>
  </property>
</Properties>
</file>