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0" w:history="1">
        <w:r>
          <w:rPr>
            <w:rFonts w:ascii="仿宋" w:eastAsia="仿宋" w:hAnsi="仿宋" w:cs="仿宋" w:hint="eastAsia"/>
            <w:lang w:eastAsia="zh-CN"/>
          </w:rPr>
          <w:t>概论</w:t>
        </w:r>
        <w:r>
          <w:tab/>
        </w:r>
        <w:r>
          <w:fldChar w:fldCharType="begin"/>
        </w:r>
        <w:r>
          <w:instrText xml:space="preserve"> PAGEREF _Toc6560 \h </w:instrText>
        </w:r>
        <w:r>
          <w:fldChar w:fldCharType="separate"/>
        </w:r>
        <w:r>
          <w:t>3</w:t>
        </w:r>
        <w:r>
          <w:fldChar w:fldCharType="end"/>
        </w:r>
      </w:hyperlink>
    </w:p>
    <w:p>
      <w:pPr>
        <w:pStyle w:val="TOC1"/>
        <w:tabs>
          <w:tab w:val="right" w:leader="dot" w:pos="8306"/>
        </w:tabs>
      </w:pPr>
      <w:hyperlink w:anchor="_Toc9341" w:history="1">
        <w:r>
          <w:rPr>
            <w:rFonts w:ascii="仿宋" w:eastAsia="仿宋" w:hAnsi="仿宋" w:cs="仿宋" w:hint="eastAsia"/>
            <w:lang w:eastAsia="zh-CN"/>
          </w:rPr>
          <w:t>一、SPC项目建设背景及必要性分析</w:t>
        </w:r>
        <w:r>
          <w:tab/>
        </w:r>
        <w:r>
          <w:fldChar w:fldCharType="begin"/>
        </w:r>
        <w:r>
          <w:instrText xml:space="preserve"> PAGEREF _Toc9341 \h </w:instrText>
        </w:r>
        <w:r>
          <w:fldChar w:fldCharType="separate"/>
        </w:r>
        <w:r>
          <w:t>3</w:t>
        </w:r>
        <w:r>
          <w:fldChar w:fldCharType="end"/>
        </w:r>
      </w:hyperlink>
    </w:p>
    <w:p>
      <w:pPr>
        <w:pStyle w:val="TOC2"/>
        <w:tabs>
          <w:tab w:val="right" w:leader="dot" w:pos="8306"/>
        </w:tabs>
      </w:pPr>
      <w:hyperlink w:anchor="_Toc11751" w:history="1">
        <w:r>
          <w:rPr>
            <w:rFonts w:ascii="仿宋" w:eastAsia="仿宋" w:hAnsi="仿宋" w:cs="仿宋" w:hint="eastAsia"/>
            <w:lang w:eastAsia="zh-CN"/>
          </w:rPr>
          <w:t>(一)、SPC项目背景分析</w:t>
        </w:r>
        <w:r>
          <w:tab/>
        </w:r>
        <w:r>
          <w:fldChar w:fldCharType="begin"/>
        </w:r>
        <w:r>
          <w:instrText xml:space="preserve"> PAGEREF _Toc11751 \h </w:instrText>
        </w:r>
        <w:r>
          <w:fldChar w:fldCharType="separate"/>
        </w:r>
        <w:r>
          <w:t>3</w:t>
        </w:r>
        <w:r>
          <w:fldChar w:fldCharType="end"/>
        </w:r>
      </w:hyperlink>
    </w:p>
    <w:p>
      <w:pPr>
        <w:pStyle w:val="TOC2"/>
        <w:tabs>
          <w:tab w:val="right" w:leader="dot" w:pos="8306"/>
        </w:tabs>
      </w:pPr>
      <w:hyperlink w:anchor="_Toc31770" w:history="1">
        <w:r>
          <w:rPr>
            <w:rFonts w:ascii="仿宋" w:eastAsia="仿宋" w:hAnsi="仿宋" w:cs="仿宋" w:hint="eastAsia"/>
            <w:lang w:eastAsia="zh-CN"/>
          </w:rPr>
          <w:t>(二)、SPC项目建设必要性分析</w:t>
        </w:r>
        <w:r>
          <w:tab/>
        </w:r>
        <w:r>
          <w:fldChar w:fldCharType="begin"/>
        </w:r>
        <w:r>
          <w:instrText xml:space="preserve"> PAGEREF _Toc31770 \h </w:instrText>
        </w:r>
        <w:r>
          <w:fldChar w:fldCharType="separate"/>
        </w:r>
        <w:r>
          <w:t>5</w:t>
        </w:r>
        <w:r>
          <w:fldChar w:fldCharType="end"/>
        </w:r>
      </w:hyperlink>
    </w:p>
    <w:p>
      <w:pPr>
        <w:pStyle w:val="TOC1"/>
        <w:tabs>
          <w:tab w:val="right" w:leader="dot" w:pos="8306"/>
        </w:tabs>
      </w:pPr>
      <w:hyperlink w:anchor="_Toc22747" w:history="1">
        <w:r>
          <w:rPr>
            <w:rFonts w:ascii="仿宋" w:eastAsia="仿宋" w:hAnsi="仿宋" w:cs="仿宋" w:hint="eastAsia"/>
            <w:lang w:eastAsia="zh-CN"/>
          </w:rPr>
          <w:t>二、SPC项目土建工程</w:t>
        </w:r>
        <w:r>
          <w:tab/>
        </w:r>
        <w:r>
          <w:fldChar w:fldCharType="begin"/>
        </w:r>
        <w:r>
          <w:instrText xml:space="preserve"> PAGEREF _Toc22747 \h </w:instrText>
        </w:r>
        <w:r>
          <w:fldChar w:fldCharType="separate"/>
        </w:r>
        <w:r>
          <w:t>6</w:t>
        </w:r>
        <w:r>
          <w:fldChar w:fldCharType="end"/>
        </w:r>
      </w:hyperlink>
    </w:p>
    <w:p>
      <w:pPr>
        <w:pStyle w:val="TOC2"/>
        <w:tabs>
          <w:tab w:val="right" w:leader="dot" w:pos="8306"/>
        </w:tabs>
      </w:pPr>
      <w:hyperlink w:anchor="_Toc6266" w:history="1">
        <w:r>
          <w:rPr>
            <w:rFonts w:ascii="仿宋" w:eastAsia="仿宋" w:hAnsi="仿宋" w:cs="仿宋" w:hint="eastAsia"/>
            <w:lang w:eastAsia="zh-CN"/>
          </w:rPr>
          <w:t>(一)、建筑工程设计原则</w:t>
        </w:r>
        <w:r>
          <w:tab/>
        </w:r>
        <w:r>
          <w:fldChar w:fldCharType="begin"/>
        </w:r>
        <w:r>
          <w:instrText xml:space="preserve"> PAGEREF _Toc6266 \h </w:instrText>
        </w:r>
        <w:r>
          <w:fldChar w:fldCharType="separate"/>
        </w:r>
        <w:r>
          <w:t>6</w:t>
        </w:r>
        <w:r>
          <w:fldChar w:fldCharType="end"/>
        </w:r>
      </w:hyperlink>
    </w:p>
    <w:p>
      <w:pPr>
        <w:pStyle w:val="TOC2"/>
        <w:tabs>
          <w:tab w:val="right" w:leader="dot" w:pos="8306"/>
        </w:tabs>
      </w:pPr>
      <w:hyperlink w:anchor="_Toc5160" w:history="1">
        <w:r>
          <w:rPr>
            <w:rFonts w:ascii="仿宋" w:eastAsia="仿宋" w:hAnsi="仿宋" w:cs="仿宋" w:hint="eastAsia"/>
            <w:lang w:eastAsia="zh-CN"/>
          </w:rPr>
          <w:t>(二)、土建工程设计年限及安全等级</w:t>
        </w:r>
        <w:r>
          <w:tab/>
        </w:r>
        <w:r>
          <w:fldChar w:fldCharType="begin"/>
        </w:r>
        <w:r>
          <w:instrText xml:space="preserve"> PAGEREF _Toc5160 \h </w:instrText>
        </w:r>
        <w:r>
          <w:fldChar w:fldCharType="separate"/>
        </w:r>
        <w:r>
          <w:t>7</w:t>
        </w:r>
        <w:r>
          <w:fldChar w:fldCharType="end"/>
        </w:r>
      </w:hyperlink>
    </w:p>
    <w:p>
      <w:pPr>
        <w:pStyle w:val="TOC2"/>
        <w:tabs>
          <w:tab w:val="right" w:leader="dot" w:pos="8306"/>
        </w:tabs>
      </w:pPr>
      <w:hyperlink w:anchor="_Toc31980" w:history="1">
        <w:r>
          <w:rPr>
            <w:rFonts w:ascii="仿宋" w:eastAsia="仿宋" w:hAnsi="仿宋" w:cs="仿宋" w:hint="eastAsia"/>
            <w:lang w:eastAsia="zh-CN"/>
          </w:rPr>
          <w:t>(三)、建筑工程设计总体要求</w:t>
        </w:r>
        <w:r>
          <w:tab/>
        </w:r>
        <w:r>
          <w:fldChar w:fldCharType="begin"/>
        </w:r>
        <w:r>
          <w:instrText xml:space="preserve"> PAGEREF _Toc31980 \h </w:instrText>
        </w:r>
        <w:r>
          <w:fldChar w:fldCharType="separate"/>
        </w:r>
        <w:r>
          <w:t>8</w:t>
        </w:r>
        <w:r>
          <w:fldChar w:fldCharType="end"/>
        </w:r>
      </w:hyperlink>
    </w:p>
    <w:p>
      <w:pPr>
        <w:pStyle w:val="TOC2"/>
        <w:tabs>
          <w:tab w:val="right" w:leader="dot" w:pos="8306"/>
        </w:tabs>
      </w:pPr>
      <w:hyperlink w:anchor="_Toc19693" w:history="1">
        <w:r>
          <w:rPr>
            <w:rFonts w:ascii="仿宋" w:eastAsia="仿宋" w:hAnsi="仿宋" w:cs="仿宋" w:hint="eastAsia"/>
            <w:lang w:eastAsia="zh-CN"/>
          </w:rPr>
          <w:t>(四)、土建工程建设指标</w:t>
        </w:r>
        <w:r>
          <w:tab/>
        </w:r>
        <w:r>
          <w:fldChar w:fldCharType="begin"/>
        </w:r>
        <w:r>
          <w:instrText xml:space="preserve"> PAGEREF _Toc19693 \h </w:instrText>
        </w:r>
        <w:r>
          <w:fldChar w:fldCharType="separate"/>
        </w:r>
        <w:r>
          <w:t>9</w:t>
        </w:r>
        <w:r>
          <w:fldChar w:fldCharType="end"/>
        </w:r>
      </w:hyperlink>
    </w:p>
    <w:p>
      <w:pPr>
        <w:pStyle w:val="TOC1"/>
        <w:tabs>
          <w:tab w:val="right" w:leader="dot" w:pos="8306"/>
        </w:tabs>
      </w:pPr>
      <w:hyperlink w:anchor="_Toc9458" w:history="1">
        <w:r>
          <w:rPr>
            <w:rFonts w:ascii="仿宋" w:eastAsia="仿宋" w:hAnsi="仿宋" w:cs="仿宋" w:hint="eastAsia"/>
            <w:lang w:eastAsia="zh-CN"/>
          </w:rPr>
          <w:t>三、SPC项目选址可行性分析</w:t>
        </w:r>
        <w:r>
          <w:tab/>
        </w:r>
        <w:r>
          <w:fldChar w:fldCharType="begin"/>
        </w:r>
        <w:r>
          <w:instrText xml:space="preserve"> PAGEREF _Toc9458 \h </w:instrText>
        </w:r>
        <w:r>
          <w:fldChar w:fldCharType="separate"/>
        </w:r>
        <w:r>
          <w:t>9</w:t>
        </w:r>
        <w:r>
          <w:fldChar w:fldCharType="end"/>
        </w:r>
      </w:hyperlink>
    </w:p>
    <w:p>
      <w:pPr>
        <w:pStyle w:val="TOC2"/>
        <w:tabs>
          <w:tab w:val="right" w:leader="dot" w:pos="8306"/>
        </w:tabs>
      </w:pPr>
      <w:hyperlink w:anchor="_Toc20473" w:history="1">
        <w:r>
          <w:rPr>
            <w:rFonts w:ascii="仿宋" w:eastAsia="仿宋" w:hAnsi="仿宋" w:cs="仿宋" w:hint="eastAsia"/>
            <w:lang w:eastAsia="zh-CN"/>
          </w:rPr>
          <w:t>(一)、SPC项目选址</w:t>
        </w:r>
        <w:r>
          <w:tab/>
        </w:r>
        <w:r>
          <w:fldChar w:fldCharType="begin"/>
        </w:r>
        <w:r>
          <w:instrText xml:space="preserve"> PAGEREF _Toc20473 \h </w:instrText>
        </w:r>
        <w:r>
          <w:fldChar w:fldCharType="separate"/>
        </w:r>
        <w:r>
          <w:t>9</w:t>
        </w:r>
        <w:r>
          <w:fldChar w:fldCharType="end"/>
        </w:r>
      </w:hyperlink>
    </w:p>
    <w:p>
      <w:pPr>
        <w:pStyle w:val="TOC2"/>
        <w:tabs>
          <w:tab w:val="right" w:leader="dot" w:pos="8306"/>
        </w:tabs>
      </w:pPr>
      <w:hyperlink w:anchor="_Toc21525" w:history="1">
        <w:r>
          <w:rPr>
            <w:rFonts w:ascii="仿宋" w:eastAsia="仿宋" w:hAnsi="仿宋" w:cs="仿宋" w:hint="eastAsia"/>
            <w:lang w:eastAsia="zh-CN"/>
          </w:rPr>
          <w:t>(二)、用地控制指标</w:t>
        </w:r>
        <w:r>
          <w:tab/>
        </w:r>
        <w:r>
          <w:fldChar w:fldCharType="begin"/>
        </w:r>
        <w:r>
          <w:instrText xml:space="preserve"> PAGEREF _Toc21525 \h </w:instrText>
        </w:r>
        <w:r>
          <w:fldChar w:fldCharType="separate"/>
        </w:r>
        <w:r>
          <w:t>9</w:t>
        </w:r>
        <w:r>
          <w:fldChar w:fldCharType="end"/>
        </w:r>
      </w:hyperlink>
    </w:p>
    <w:p>
      <w:pPr>
        <w:pStyle w:val="TOC2"/>
        <w:tabs>
          <w:tab w:val="right" w:leader="dot" w:pos="8306"/>
        </w:tabs>
      </w:pPr>
      <w:hyperlink w:anchor="_Toc7387" w:history="1">
        <w:r>
          <w:rPr>
            <w:rFonts w:ascii="仿宋" w:eastAsia="仿宋" w:hAnsi="仿宋" w:cs="仿宋" w:hint="eastAsia"/>
            <w:lang w:eastAsia="zh-CN"/>
          </w:rPr>
          <w:t>(三)、节约用地措施</w:t>
        </w:r>
        <w:r>
          <w:tab/>
        </w:r>
        <w:r>
          <w:fldChar w:fldCharType="begin"/>
        </w:r>
        <w:r>
          <w:instrText xml:space="preserve"> PAGEREF _Toc7387 \h </w:instrText>
        </w:r>
        <w:r>
          <w:fldChar w:fldCharType="separate"/>
        </w:r>
        <w:r>
          <w:t>11</w:t>
        </w:r>
        <w:r>
          <w:fldChar w:fldCharType="end"/>
        </w:r>
      </w:hyperlink>
    </w:p>
    <w:p>
      <w:pPr>
        <w:pStyle w:val="TOC2"/>
        <w:tabs>
          <w:tab w:val="right" w:leader="dot" w:pos="8306"/>
        </w:tabs>
      </w:pPr>
      <w:hyperlink w:anchor="_Toc21799" w:history="1">
        <w:r>
          <w:rPr>
            <w:rFonts w:ascii="仿宋" w:eastAsia="仿宋" w:hAnsi="仿宋" w:cs="仿宋" w:hint="eastAsia"/>
            <w:lang w:eastAsia="zh-CN"/>
          </w:rPr>
          <w:t>(四)、总图布置方案</w:t>
        </w:r>
        <w:r>
          <w:tab/>
        </w:r>
        <w:r>
          <w:fldChar w:fldCharType="begin"/>
        </w:r>
        <w:r>
          <w:instrText xml:space="preserve"> PAGEREF _Toc21799 \h </w:instrText>
        </w:r>
        <w:r>
          <w:fldChar w:fldCharType="separate"/>
        </w:r>
        <w:r>
          <w:t>12</w:t>
        </w:r>
        <w:r>
          <w:fldChar w:fldCharType="end"/>
        </w:r>
      </w:hyperlink>
    </w:p>
    <w:p>
      <w:pPr>
        <w:pStyle w:val="TOC2"/>
        <w:tabs>
          <w:tab w:val="right" w:leader="dot" w:pos="8306"/>
        </w:tabs>
      </w:pPr>
      <w:hyperlink w:anchor="_Toc32412" w:history="1">
        <w:r>
          <w:rPr>
            <w:rFonts w:ascii="仿宋" w:eastAsia="仿宋" w:hAnsi="仿宋" w:cs="仿宋" w:hint="eastAsia"/>
            <w:lang w:eastAsia="zh-CN"/>
          </w:rPr>
          <w:t>(五)、选址综合评价</w:t>
        </w:r>
        <w:r>
          <w:tab/>
        </w:r>
        <w:r>
          <w:fldChar w:fldCharType="begin"/>
        </w:r>
        <w:r>
          <w:instrText xml:space="preserve"> PAGEREF _Toc32412 \h </w:instrText>
        </w:r>
        <w:r>
          <w:fldChar w:fldCharType="separate"/>
        </w:r>
        <w:r>
          <w:t>13</w:t>
        </w:r>
        <w:r>
          <w:fldChar w:fldCharType="end"/>
        </w:r>
      </w:hyperlink>
    </w:p>
    <w:p>
      <w:pPr>
        <w:pStyle w:val="TOC1"/>
        <w:tabs>
          <w:tab w:val="right" w:leader="dot" w:pos="8306"/>
        </w:tabs>
      </w:pPr>
      <w:hyperlink w:anchor="_Toc11424" w:history="1">
        <w:r>
          <w:rPr>
            <w:rFonts w:ascii="仿宋" w:eastAsia="仿宋" w:hAnsi="仿宋" w:cs="仿宋" w:hint="eastAsia"/>
            <w:lang w:eastAsia="zh-CN"/>
          </w:rPr>
          <w:t>四、SPC项目文档管理</w:t>
        </w:r>
        <w:r>
          <w:tab/>
        </w:r>
        <w:r>
          <w:fldChar w:fldCharType="begin"/>
        </w:r>
        <w:r>
          <w:instrText xml:space="preserve"> PAGEREF _Toc11424 \h </w:instrText>
        </w:r>
        <w:r>
          <w:fldChar w:fldCharType="separate"/>
        </w:r>
        <w:r>
          <w:t>14</w:t>
        </w:r>
        <w:r>
          <w:fldChar w:fldCharType="end"/>
        </w:r>
      </w:hyperlink>
    </w:p>
    <w:p>
      <w:pPr>
        <w:pStyle w:val="TOC2"/>
        <w:tabs>
          <w:tab w:val="right" w:leader="dot" w:pos="8306"/>
        </w:tabs>
      </w:pPr>
      <w:hyperlink w:anchor="_Toc32538" w:history="1">
        <w:r>
          <w:rPr>
            <w:rFonts w:ascii="仿宋" w:eastAsia="仿宋" w:hAnsi="仿宋" w:cs="仿宋" w:hint="eastAsia"/>
            <w:lang w:eastAsia="zh-CN"/>
          </w:rPr>
          <w:t>(一)、文档编制与审查</w:t>
        </w:r>
        <w:r>
          <w:tab/>
        </w:r>
        <w:r>
          <w:fldChar w:fldCharType="begin"/>
        </w:r>
        <w:r>
          <w:instrText xml:space="preserve"> PAGEREF _Toc32538 \h </w:instrText>
        </w:r>
        <w:r>
          <w:fldChar w:fldCharType="separate"/>
        </w:r>
        <w:r>
          <w:t>14</w:t>
        </w:r>
        <w:r>
          <w:fldChar w:fldCharType="end"/>
        </w:r>
      </w:hyperlink>
    </w:p>
    <w:p>
      <w:pPr>
        <w:pStyle w:val="TOC2"/>
        <w:tabs>
          <w:tab w:val="right" w:leader="dot" w:pos="8306"/>
        </w:tabs>
      </w:pPr>
      <w:hyperlink w:anchor="_Toc7944" w:history="1">
        <w:r>
          <w:rPr>
            <w:rFonts w:ascii="仿宋" w:eastAsia="仿宋" w:hAnsi="仿宋" w:cs="仿宋" w:hint="eastAsia"/>
            <w:lang w:eastAsia="zh-CN"/>
          </w:rPr>
          <w:t>(二)、文档发布与分发</w:t>
        </w:r>
        <w:r>
          <w:tab/>
        </w:r>
        <w:r>
          <w:fldChar w:fldCharType="begin"/>
        </w:r>
        <w:r>
          <w:instrText xml:space="preserve"> PAGEREF _Toc7944 \h </w:instrText>
        </w:r>
        <w:r>
          <w:fldChar w:fldCharType="separate"/>
        </w:r>
        <w:r>
          <w:t>16</w:t>
        </w:r>
        <w:r>
          <w:fldChar w:fldCharType="end"/>
        </w:r>
      </w:hyperlink>
    </w:p>
    <w:p>
      <w:pPr>
        <w:pStyle w:val="TOC2"/>
        <w:tabs>
          <w:tab w:val="right" w:leader="dot" w:pos="8306"/>
        </w:tabs>
      </w:pPr>
      <w:hyperlink w:anchor="_Toc12889" w:history="1">
        <w:r>
          <w:rPr>
            <w:rFonts w:ascii="仿宋" w:eastAsia="仿宋" w:hAnsi="仿宋" w:cs="仿宋" w:hint="eastAsia"/>
            <w:lang w:eastAsia="zh-CN"/>
          </w:rPr>
          <w:t>(三)、文档存档与归档</w:t>
        </w:r>
        <w:r>
          <w:tab/>
        </w:r>
        <w:r>
          <w:fldChar w:fldCharType="begin"/>
        </w:r>
        <w:r>
          <w:instrText xml:space="preserve"> PAGEREF _Toc12889 \h </w:instrText>
        </w:r>
        <w:r>
          <w:fldChar w:fldCharType="separate"/>
        </w:r>
        <w:r>
          <w:t>16</w:t>
        </w:r>
        <w:r>
          <w:fldChar w:fldCharType="end"/>
        </w:r>
      </w:hyperlink>
    </w:p>
    <w:p>
      <w:pPr>
        <w:pStyle w:val="TOC1"/>
        <w:tabs>
          <w:tab w:val="right" w:leader="dot" w:pos="8306"/>
        </w:tabs>
      </w:pPr>
      <w:hyperlink w:anchor="_Toc13192" w:history="1">
        <w:r>
          <w:rPr>
            <w:rFonts w:ascii="仿宋" w:eastAsia="仿宋" w:hAnsi="仿宋" w:cs="仿宋" w:hint="eastAsia"/>
            <w:lang w:eastAsia="zh-CN"/>
          </w:rPr>
          <w:t>五、SPC项目绩效评估</w:t>
        </w:r>
        <w:r>
          <w:tab/>
        </w:r>
        <w:r>
          <w:fldChar w:fldCharType="begin"/>
        </w:r>
        <w:r>
          <w:instrText xml:space="preserve"> PAGEREF _Toc13192 \h </w:instrText>
        </w:r>
        <w:r>
          <w:fldChar w:fldCharType="separate"/>
        </w:r>
        <w:r>
          <w:t>18</w:t>
        </w:r>
        <w:r>
          <w:fldChar w:fldCharType="end"/>
        </w:r>
      </w:hyperlink>
    </w:p>
    <w:p>
      <w:pPr>
        <w:pStyle w:val="TOC2"/>
        <w:tabs>
          <w:tab w:val="right" w:leader="dot" w:pos="8306"/>
        </w:tabs>
      </w:pPr>
      <w:hyperlink w:anchor="_Toc328" w:history="1">
        <w:r>
          <w:rPr>
            <w:rFonts w:ascii="仿宋" w:eastAsia="仿宋" w:hAnsi="仿宋" w:cs="仿宋" w:hint="eastAsia"/>
            <w:lang w:eastAsia="zh-CN"/>
          </w:rPr>
          <w:t>(一)、绩效评估指标</w:t>
        </w:r>
        <w:r>
          <w:tab/>
        </w:r>
        <w:r>
          <w:fldChar w:fldCharType="begin"/>
        </w:r>
        <w:r>
          <w:instrText xml:space="preserve"> PAGEREF _Toc328 \h </w:instrText>
        </w:r>
        <w:r>
          <w:fldChar w:fldCharType="separate"/>
        </w:r>
        <w:r>
          <w:t>18</w:t>
        </w:r>
        <w:r>
          <w:fldChar w:fldCharType="end"/>
        </w:r>
      </w:hyperlink>
    </w:p>
    <w:p>
      <w:pPr>
        <w:pStyle w:val="TOC2"/>
        <w:tabs>
          <w:tab w:val="right" w:leader="dot" w:pos="8306"/>
        </w:tabs>
      </w:pPr>
      <w:hyperlink w:anchor="_Toc23568" w:history="1">
        <w:r>
          <w:rPr>
            <w:rFonts w:ascii="仿宋" w:eastAsia="仿宋" w:hAnsi="仿宋" w:cs="仿宋" w:hint="eastAsia"/>
            <w:lang w:eastAsia="zh-CN"/>
          </w:rPr>
          <w:t>(二)、绩效评估方法</w:t>
        </w:r>
        <w:r>
          <w:tab/>
        </w:r>
        <w:r>
          <w:fldChar w:fldCharType="begin"/>
        </w:r>
        <w:r>
          <w:instrText xml:space="preserve"> PAGEREF _Toc23568 \h </w:instrText>
        </w:r>
        <w:r>
          <w:fldChar w:fldCharType="separate"/>
        </w:r>
        <w:r>
          <w:t>19</w:t>
        </w:r>
        <w:r>
          <w:fldChar w:fldCharType="end"/>
        </w:r>
      </w:hyperlink>
    </w:p>
    <w:p>
      <w:pPr>
        <w:pStyle w:val="TOC2"/>
        <w:tabs>
          <w:tab w:val="right" w:leader="dot" w:pos="8306"/>
        </w:tabs>
      </w:pPr>
      <w:hyperlink w:anchor="_Toc6094" w:history="1">
        <w:r>
          <w:rPr>
            <w:rFonts w:ascii="仿宋" w:eastAsia="仿宋" w:hAnsi="仿宋" w:cs="仿宋" w:hint="eastAsia"/>
            <w:lang w:eastAsia="zh-CN"/>
          </w:rPr>
          <w:t>(三)、绩效评估周期</w:t>
        </w:r>
        <w:r>
          <w:tab/>
        </w:r>
        <w:r>
          <w:fldChar w:fldCharType="begin"/>
        </w:r>
        <w:r>
          <w:instrText xml:space="preserve"> PAGEREF _Toc6094 \h </w:instrText>
        </w:r>
        <w:r>
          <w:fldChar w:fldCharType="separate"/>
        </w:r>
        <w:r>
          <w:t>20</w:t>
        </w:r>
        <w:r>
          <w:fldChar w:fldCharType="end"/>
        </w:r>
      </w:hyperlink>
    </w:p>
    <w:p>
      <w:pPr>
        <w:pStyle w:val="TOC1"/>
        <w:tabs>
          <w:tab w:val="right" w:leader="dot" w:pos="8306"/>
        </w:tabs>
      </w:pPr>
      <w:hyperlink w:anchor="_Toc30656" w:history="1">
        <w:r>
          <w:rPr>
            <w:rFonts w:ascii="仿宋" w:eastAsia="仿宋" w:hAnsi="仿宋" w:cs="仿宋" w:hint="eastAsia"/>
            <w:lang w:eastAsia="zh-CN"/>
          </w:rPr>
          <w:t>六、SPC项目可持续发展</w:t>
        </w:r>
        <w:r>
          <w:tab/>
        </w:r>
        <w:r>
          <w:fldChar w:fldCharType="begin"/>
        </w:r>
        <w:r>
          <w:instrText xml:space="preserve"> PAGEREF _Toc30656 \h </w:instrText>
        </w:r>
        <w:r>
          <w:fldChar w:fldCharType="separate"/>
        </w:r>
        <w:r>
          <w:t>21</w:t>
        </w:r>
        <w:r>
          <w:fldChar w:fldCharType="end"/>
        </w:r>
      </w:hyperlink>
    </w:p>
    <w:p>
      <w:pPr>
        <w:pStyle w:val="TOC2"/>
        <w:tabs>
          <w:tab w:val="right" w:leader="dot" w:pos="8306"/>
        </w:tabs>
      </w:pPr>
      <w:hyperlink w:anchor="_Toc30746" w:history="1">
        <w:r>
          <w:rPr>
            <w:rFonts w:ascii="仿宋" w:eastAsia="仿宋" w:hAnsi="仿宋" w:cs="仿宋" w:hint="eastAsia"/>
            <w:lang w:eastAsia="zh-CN"/>
          </w:rPr>
          <w:t>(一)、可持续战略与实践</w:t>
        </w:r>
        <w:r>
          <w:tab/>
        </w:r>
        <w:r>
          <w:fldChar w:fldCharType="begin"/>
        </w:r>
        <w:r>
          <w:instrText xml:space="preserve"> PAGEREF _Toc30746 \h </w:instrText>
        </w:r>
        <w:r>
          <w:fldChar w:fldCharType="separate"/>
        </w:r>
        <w:r>
          <w:t>21</w:t>
        </w:r>
        <w:r>
          <w:fldChar w:fldCharType="end"/>
        </w:r>
      </w:hyperlink>
    </w:p>
    <w:p>
      <w:pPr>
        <w:pStyle w:val="TOC2"/>
        <w:tabs>
          <w:tab w:val="right" w:leader="dot" w:pos="8306"/>
        </w:tabs>
      </w:pPr>
      <w:hyperlink w:anchor="_Toc18796" w:history="1">
        <w:r>
          <w:rPr>
            <w:rFonts w:ascii="仿宋" w:eastAsia="仿宋" w:hAnsi="仿宋" w:cs="仿宋" w:hint="eastAsia"/>
            <w:lang w:eastAsia="zh-CN"/>
          </w:rPr>
          <w:t>(二)、环保与社会责任</w:t>
        </w:r>
        <w:r>
          <w:tab/>
        </w:r>
        <w:r>
          <w:fldChar w:fldCharType="begin"/>
        </w:r>
        <w:r>
          <w:instrText xml:space="preserve"> PAGEREF _Toc18796 \h </w:instrText>
        </w:r>
        <w:r>
          <w:fldChar w:fldCharType="separate"/>
        </w:r>
        <w:r>
          <w:t>21</w:t>
        </w:r>
        <w:r>
          <w:fldChar w:fldCharType="end"/>
        </w:r>
      </w:hyperlink>
    </w:p>
    <w:p>
      <w:pPr>
        <w:pStyle w:val="TOC1"/>
        <w:tabs>
          <w:tab w:val="right" w:leader="dot" w:pos="8306"/>
        </w:tabs>
      </w:pPr>
      <w:hyperlink w:anchor="_Toc1415" w:history="1">
        <w:r>
          <w:rPr>
            <w:rFonts w:ascii="仿宋" w:eastAsia="仿宋" w:hAnsi="仿宋" w:cs="仿宋" w:hint="eastAsia"/>
            <w:lang w:eastAsia="zh-CN"/>
          </w:rPr>
          <w:t>七、SPC项目人力资源管理</w:t>
        </w:r>
        <w:r>
          <w:tab/>
        </w:r>
        <w:r>
          <w:fldChar w:fldCharType="begin"/>
        </w:r>
        <w:r>
          <w:instrText xml:space="preserve"> PAGEREF _Toc1415 \h </w:instrText>
        </w:r>
        <w:r>
          <w:fldChar w:fldCharType="separate"/>
        </w:r>
        <w:r>
          <w:t>22</w:t>
        </w:r>
        <w:r>
          <w:fldChar w:fldCharType="end"/>
        </w:r>
      </w:hyperlink>
    </w:p>
    <w:p>
      <w:pPr>
        <w:pStyle w:val="TOC2"/>
        <w:tabs>
          <w:tab w:val="right" w:leader="dot" w:pos="8306"/>
        </w:tabs>
      </w:pPr>
      <w:hyperlink w:anchor="_Toc2934" w:history="1">
        <w:r>
          <w:rPr>
            <w:rFonts w:ascii="仿宋" w:eastAsia="仿宋" w:hAnsi="仿宋" w:cs="仿宋" w:hint="eastAsia"/>
            <w:lang w:eastAsia="zh-CN"/>
          </w:rPr>
          <w:t>(一)、建立健全的预算管理制度</w:t>
        </w:r>
        <w:r>
          <w:tab/>
        </w:r>
        <w:r>
          <w:fldChar w:fldCharType="begin"/>
        </w:r>
        <w:r>
          <w:instrText xml:space="preserve"> PAGEREF _Toc2934 \h </w:instrText>
        </w:r>
        <w:r>
          <w:fldChar w:fldCharType="separate"/>
        </w:r>
        <w:r>
          <w:t>22</w:t>
        </w:r>
        <w:r>
          <w:fldChar w:fldCharType="end"/>
        </w:r>
      </w:hyperlink>
    </w:p>
    <w:p>
      <w:pPr>
        <w:pStyle w:val="TOC2"/>
        <w:tabs>
          <w:tab w:val="right" w:leader="dot" w:pos="8306"/>
        </w:tabs>
      </w:pPr>
      <w:hyperlink w:anchor="_Toc11158" w:history="1">
        <w:r>
          <w:rPr>
            <w:rFonts w:ascii="仿宋" w:eastAsia="仿宋" w:hAnsi="仿宋" w:cs="仿宋" w:hint="eastAsia"/>
            <w:lang w:eastAsia="zh-CN"/>
          </w:rPr>
          <w:t>(二)、加强资金流动监控</w:t>
        </w:r>
        <w:r>
          <w:tab/>
        </w:r>
        <w:r>
          <w:fldChar w:fldCharType="begin"/>
        </w:r>
        <w:r>
          <w:instrText xml:space="preserve"> PAGEREF _Toc11158 \h </w:instrText>
        </w:r>
        <w:r>
          <w:fldChar w:fldCharType="separate"/>
        </w:r>
        <w:r>
          <w:t>24</w:t>
        </w:r>
        <w:r>
          <w:fldChar w:fldCharType="end"/>
        </w:r>
      </w:hyperlink>
    </w:p>
    <w:p>
      <w:pPr>
        <w:pStyle w:val="TOC2"/>
        <w:tabs>
          <w:tab w:val="right" w:leader="dot" w:pos="8306"/>
        </w:tabs>
      </w:pPr>
      <w:hyperlink w:anchor="_Toc21340" w:history="1">
        <w:r>
          <w:rPr>
            <w:rFonts w:ascii="仿宋" w:eastAsia="仿宋" w:hAnsi="仿宋" w:cs="仿宋" w:hint="eastAsia"/>
            <w:lang w:eastAsia="zh-CN"/>
          </w:rPr>
          <w:t>(三)、制定完善的风险控制机制</w:t>
        </w:r>
        <w:r>
          <w:tab/>
        </w:r>
        <w:r>
          <w:fldChar w:fldCharType="begin"/>
        </w:r>
        <w:r>
          <w:instrText xml:space="preserve"> PAGEREF _Toc21340 \h </w:instrText>
        </w:r>
        <w:r>
          <w:fldChar w:fldCharType="separate"/>
        </w:r>
        <w:r>
          <w:t>25</w:t>
        </w:r>
        <w:r>
          <w:fldChar w:fldCharType="end"/>
        </w:r>
      </w:hyperlink>
    </w:p>
    <w:p>
      <w:pPr>
        <w:pStyle w:val="TOC2"/>
        <w:tabs>
          <w:tab w:val="right" w:leader="dot" w:pos="8306"/>
        </w:tabs>
      </w:pPr>
      <w:hyperlink w:anchor="_Toc10702" w:history="1">
        <w:r>
          <w:rPr>
            <w:rFonts w:ascii="仿宋" w:eastAsia="仿宋" w:hAnsi="仿宋" w:cs="仿宋" w:hint="eastAsia"/>
            <w:lang w:eastAsia="zh-CN"/>
          </w:rPr>
          <w:t>(四)、优化成本管理</w:t>
        </w:r>
        <w:r>
          <w:tab/>
        </w:r>
        <w:r>
          <w:fldChar w:fldCharType="begin"/>
        </w:r>
        <w:r>
          <w:instrText xml:space="preserve"> PAGEREF _Toc10702 \h </w:instrText>
        </w:r>
        <w:r>
          <w:fldChar w:fldCharType="separate"/>
        </w:r>
        <w:r>
          <w:t>26</w:t>
        </w:r>
        <w:r>
          <w:fldChar w:fldCharType="end"/>
        </w:r>
      </w:hyperlink>
    </w:p>
    <w:p>
      <w:pPr>
        <w:pStyle w:val="TOC1"/>
        <w:tabs>
          <w:tab w:val="right" w:leader="dot" w:pos="8306"/>
        </w:tabs>
      </w:pPr>
      <w:hyperlink w:anchor="_Toc19097" w:history="1">
        <w:r>
          <w:rPr>
            <w:rFonts w:ascii="仿宋" w:eastAsia="仿宋" w:hAnsi="仿宋" w:cs="仿宋" w:hint="eastAsia"/>
            <w:lang w:eastAsia="zh-CN"/>
          </w:rPr>
          <w:t>八、SPC项目社会影响</w:t>
        </w:r>
        <w:r>
          <w:tab/>
        </w:r>
        <w:r>
          <w:fldChar w:fldCharType="begin"/>
        </w:r>
        <w:r>
          <w:instrText xml:space="preserve"> PAGEREF _Toc19097 \h </w:instrText>
        </w:r>
        <w:r>
          <w:fldChar w:fldCharType="separate"/>
        </w:r>
        <w:r>
          <w:t>27</w:t>
        </w:r>
        <w:r>
          <w:fldChar w:fldCharType="end"/>
        </w:r>
      </w:hyperlink>
    </w:p>
    <w:p>
      <w:pPr>
        <w:pStyle w:val="TOC2"/>
        <w:tabs>
          <w:tab w:val="right" w:leader="dot" w:pos="8306"/>
        </w:tabs>
      </w:pPr>
      <w:hyperlink w:anchor="_Toc4994" w:history="1">
        <w:r>
          <w:rPr>
            <w:rFonts w:ascii="仿宋" w:eastAsia="仿宋" w:hAnsi="仿宋" w:cs="仿宋" w:hint="eastAsia"/>
            <w:lang w:eastAsia="zh-CN"/>
          </w:rPr>
          <w:t>(一)、社会责任与义务</w:t>
        </w:r>
        <w:r>
          <w:tab/>
        </w:r>
        <w:r>
          <w:fldChar w:fldCharType="begin"/>
        </w:r>
        <w:r>
          <w:instrText xml:space="preserve"> PAGEREF _Toc4994 \h </w:instrText>
        </w:r>
        <w:r>
          <w:fldChar w:fldCharType="separate"/>
        </w:r>
        <w:r>
          <w:t>27</w:t>
        </w:r>
        <w:r>
          <w:fldChar w:fldCharType="end"/>
        </w:r>
      </w:hyperlink>
    </w:p>
    <w:p>
      <w:pPr>
        <w:pStyle w:val="TOC2"/>
        <w:tabs>
          <w:tab w:val="right" w:leader="dot" w:pos="8306"/>
        </w:tabs>
      </w:pPr>
      <w:hyperlink w:anchor="_Toc12251" w:history="1">
        <w:r>
          <w:rPr>
            <w:rFonts w:ascii="仿宋" w:eastAsia="仿宋" w:hAnsi="仿宋" w:cs="仿宋" w:hint="eastAsia"/>
            <w:lang w:eastAsia="zh-CN"/>
          </w:rPr>
          <w:t>(二)、社会参与与沟通</w:t>
        </w:r>
        <w:r>
          <w:tab/>
        </w:r>
        <w:r>
          <w:fldChar w:fldCharType="begin"/>
        </w:r>
        <w:r>
          <w:instrText xml:space="preserve"> PAGEREF _Toc12251 \h </w:instrText>
        </w:r>
        <w:r>
          <w:fldChar w:fldCharType="separate"/>
        </w:r>
        <w:r>
          <w:t>28</w:t>
        </w:r>
        <w:r>
          <w:fldChar w:fldCharType="end"/>
        </w:r>
      </w:hyperlink>
    </w:p>
    <w:p>
      <w:pPr>
        <w:pStyle w:val="TOC1"/>
        <w:tabs>
          <w:tab w:val="right" w:leader="dot" w:pos="8306"/>
        </w:tabs>
      </w:pPr>
      <w:hyperlink w:anchor="_Toc19140" w:history="1">
        <w:r>
          <w:rPr>
            <w:rFonts w:ascii="仿宋" w:eastAsia="仿宋" w:hAnsi="仿宋" w:cs="仿宋" w:hint="eastAsia"/>
            <w:lang w:eastAsia="zh-CN"/>
          </w:rPr>
          <w:t>九、SPC项目经营效益</w:t>
        </w:r>
        <w:r>
          <w:tab/>
        </w:r>
        <w:r>
          <w:fldChar w:fldCharType="begin"/>
        </w:r>
        <w:r>
          <w:instrText xml:space="preserve"> PAGEREF _Toc19140 \h </w:instrText>
        </w:r>
        <w:r>
          <w:fldChar w:fldCharType="separate"/>
        </w:r>
        <w:r>
          <w:t>29</w:t>
        </w:r>
        <w:r>
          <w:fldChar w:fldCharType="end"/>
        </w:r>
      </w:hyperlink>
    </w:p>
    <w:p>
      <w:pPr>
        <w:pStyle w:val="TOC2"/>
        <w:tabs>
          <w:tab w:val="right" w:leader="dot" w:pos="8306"/>
        </w:tabs>
      </w:pPr>
      <w:hyperlink w:anchor="_Toc27289" w:history="1">
        <w:r>
          <w:rPr>
            <w:rFonts w:ascii="仿宋" w:eastAsia="仿宋" w:hAnsi="仿宋" w:cs="仿宋" w:hint="eastAsia"/>
            <w:lang w:eastAsia="zh-CN"/>
          </w:rPr>
          <w:t>(一)、经济评价财务测算</w:t>
        </w:r>
        <w:r>
          <w:tab/>
        </w:r>
        <w:r>
          <w:fldChar w:fldCharType="begin"/>
        </w:r>
        <w:r>
          <w:instrText xml:space="preserve"> PAGEREF _Toc27289 \h </w:instrText>
        </w:r>
        <w:r>
          <w:fldChar w:fldCharType="separate"/>
        </w:r>
        <w:r>
          <w:t>29</w:t>
        </w:r>
        <w:r>
          <w:fldChar w:fldCharType="end"/>
        </w:r>
      </w:hyperlink>
    </w:p>
    <w:p>
      <w:pPr>
        <w:pStyle w:val="TOC2"/>
        <w:tabs>
          <w:tab w:val="right" w:leader="dot" w:pos="8306"/>
        </w:tabs>
      </w:pPr>
      <w:hyperlink w:anchor="_Toc14364" w:history="1">
        <w:r>
          <w:rPr>
            <w:rFonts w:ascii="仿宋" w:eastAsia="仿宋" w:hAnsi="仿宋" w:cs="仿宋" w:hint="eastAsia"/>
            <w:lang w:eastAsia="zh-CN"/>
          </w:rPr>
          <w:t>(二)、SPC项目盈利能力分析</w:t>
        </w:r>
        <w:r>
          <w:tab/>
        </w:r>
        <w:r>
          <w:fldChar w:fldCharType="begin"/>
        </w:r>
        <w:r>
          <w:instrText xml:space="preserve"> PAGEREF _Toc14364 \h </w:instrText>
        </w:r>
        <w:r>
          <w:fldChar w:fldCharType="separate"/>
        </w:r>
        <w:r>
          <w:t>30</w:t>
        </w:r>
        <w:r>
          <w:fldChar w:fldCharType="end"/>
        </w:r>
      </w:hyperlink>
    </w:p>
    <w:p>
      <w:pPr>
        <w:pStyle w:val="TOC1"/>
        <w:tabs>
          <w:tab w:val="right" w:leader="dot" w:pos="8306"/>
        </w:tabs>
      </w:pPr>
      <w:hyperlink w:anchor="_Toc3202" w:history="1">
        <w:r>
          <w:rPr>
            <w:rFonts w:ascii="仿宋" w:eastAsia="仿宋" w:hAnsi="仿宋" w:cs="仿宋" w:hint="eastAsia"/>
            <w:lang w:eastAsia="zh-CN"/>
          </w:rPr>
          <w:t>十、SPC项目财务管理</w:t>
        </w:r>
        <w:r>
          <w:tab/>
        </w:r>
        <w:r>
          <w:fldChar w:fldCharType="begin"/>
        </w:r>
        <w:r>
          <w:instrText xml:space="preserve"> PAGEREF _Toc3202 \h </w:instrText>
        </w:r>
        <w:r>
          <w:fldChar w:fldCharType="separate"/>
        </w:r>
        <w:r>
          <w:t>31</w:t>
        </w:r>
        <w:r>
          <w:fldChar w:fldCharType="end"/>
        </w:r>
      </w:hyperlink>
    </w:p>
    <w:p>
      <w:pPr>
        <w:pStyle w:val="TOC2"/>
        <w:tabs>
          <w:tab w:val="right" w:leader="dot" w:pos="8306"/>
        </w:tabs>
      </w:pPr>
      <w:hyperlink w:anchor="_Toc19633" w:history="1">
        <w:r>
          <w:rPr>
            <w:rFonts w:ascii="仿宋" w:eastAsia="仿宋" w:hAnsi="仿宋" w:cs="仿宋" w:hint="eastAsia"/>
            <w:lang w:eastAsia="zh-CN"/>
          </w:rPr>
          <w:t>(一)、资金需求大</w:t>
        </w:r>
        <w:r>
          <w:tab/>
        </w:r>
        <w:r>
          <w:fldChar w:fldCharType="begin"/>
        </w:r>
        <w:r>
          <w:instrText xml:space="preserve"> PAGEREF _Toc19633 \h </w:instrText>
        </w:r>
        <w:r>
          <w:fldChar w:fldCharType="separate"/>
        </w:r>
        <w:r>
          <w:t>31</w:t>
        </w:r>
        <w:r>
          <w:fldChar w:fldCharType="end"/>
        </w:r>
      </w:hyperlink>
    </w:p>
    <w:p>
      <w:pPr>
        <w:pStyle w:val="TOC2"/>
        <w:tabs>
          <w:tab w:val="right" w:leader="dot" w:pos="8306"/>
        </w:tabs>
      </w:pPr>
      <w:hyperlink w:anchor="_Toc14190" w:history="1">
        <w:r>
          <w:rPr>
            <w:rFonts w:ascii="仿宋" w:eastAsia="仿宋" w:hAnsi="仿宋" w:cs="仿宋" w:hint="eastAsia"/>
            <w:lang w:eastAsia="zh-CN"/>
          </w:rPr>
          <w:t>(二)、研发周期长</w:t>
        </w:r>
        <w:r>
          <w:tab/>
        </w:r>
        <w:r>
          <w:fldChar w:fldCharType="begin"/>
        </w:r>
        <w:r>
          <w:instrText xml:space="preserve"> PAGEREF _Toc14190 \h </w:instrText>
        </w:r>
        <w:r>
          <w:fldChar w:fldCharType="separate"/>
        </w:r>
        <w:r>
          <w:t>32</w:t>
        </w:r>
        <w:r>
          <w:fldChar w:fldCharType="end"/>
        </w:r>
      </w:hyperlink>
    </w:p>
    <w:p>
      <w:pPr>
        <w:pStyle w:val="TOC2"/>
        <w:tabs>
          <w:tab w:val="right" w:leader="dot" w:pos="8306"/>
        </w:tabs>
      </w:pPr>
      <w:hyperlink w:anchor="_Toc2827" w:history="1">
        <w:r>
          <w:rPr>
            <w:rFonts w:ascii="仿宋" w:eastAsia="仿宋" w:hAnsi="仿宋" w:cs="仿宋" w:hint="eastAsia"/>
            <w:lang w:eastAsia="zh-CN"/>
          </w:rPr>
          <w:t>(三)、市场风险大</w:t>
        </w:r>
        <w:r>
          <w:tab/>
        </w:r>
        <w:r>
          <w:fldChar w:fldCharType="begin"/>
        </w:r>
        <w:r>
          <w:instrText xml:space="preserve"> PAGEREF _Toc2827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8" w:history="1">
        <w:r>
          <w:rPr>
            <w:rFonts w:ascii="仿宋" w:eastAsia="仿宋" w:hAnsi="仿宋" w:cs="仿宋" w:hint="eastAsia"/>
            <w:lang w:eastAsia="zh-CN"/>
          </w:rPr>
          <w:t>(四)、利润率高</w:t>
        </w:r>
        <w:r>
          <w:tab/>
        </w:r>
        <w:r>
          <w:fldChar w:fldCharType="begin"/>
        </w:r>
        <w:r>
          <w:instrText xml:space="preserve"> PAGEREF _Toc21418 \h </w:instrText>
        </w:r>
        <w:r>
          <w:fldChar w:fldCharType="separate"/>
        </w:r>
        <w:r>
          <w:t>36</w:t>
        </w:r>
        <w:r>
          <w:fldChar w:fldCharType="end"/>
        </w:r>
      </w:hyperlink>
    </w:p>
    <w:p>
      <w:pPr>
        <w:pStyle w:val="TOC1"/>
        <w:tabs>
          <w:tab w:val="right" w:leader="dot" w:pos="8306"/>
        </w:tabs>
      </w:pPr>
      <w:hyperlink w:anchor="_Toc29337" w:history="1">
        <w:r>
          <w:rPr>
            <w:rFonts w:ascii="仿宋" w:eastAsia="仿宋" w:hAnsi="仿宋" w:cs="仿宋" w:hint="eastAsia"/>
            <w:lang w:eastAsia="zh-CN"/>
          </w:rPr>
          <w:t>十一、SPC项目环境影响分析</w:t>
        </w:r>
        <w:r>
          <w:tab/>
        </w:r>
        <w:r>
          <w:fldChar w:fldCharType="begin"/>
        </w:r>
        <w:r>
          <w:instrText xml:space="preserve"> PAGEREF _Toc29337 \h </w:instrText>
        </w:r>
        <w:r>
          <w:fldChar w:fldCharType="separate"/>
        </w:r>
        <w:r>
          <w:t>38</w:t>
        </w:r>
        <w:r>
          <w:fldChar w:fldCharType="end"/>
        </w:r>
      </w:hyperlink>
    </w:p>
    <w:p>
      <w:pPr>
        <w:pStyle w:val="TOC2"/>
        <w:tabs>
          <w:tab w:val="right" w:leader="dot" w:pos="8306"/>
        </w:tabs>
      </w:pPr>
      <w:hyperlink w:anchor="_Toc8667" w:history="1">
        <w:r>
          <w:rPr>
            <w:rFonts w:ascii="仿宋" w:eastAsia="仿宋" w:hAnsi="仿宋" w:cs="仿宋" w:hint="eastAsia"/>
            <w:lang w:eastAsia="zh-CN"/>
          </w:rPr>
          <w:t>(一)、建设区域环境质量现状</w:t>
        </w:r>
        <w:r>
          <w:tab/>
        </w:r>
        <w:r>
          <w:fldChar w:fldCharType="begin"/>
        </w:r>
        <w:r>
          <w:instrText xml:space="preserve"> PAGEREF _Toc8667 \h </w:instrText>
        </w:r>
        <w:r>
          <w:fldChar w:fldCharType="separate"/>
        </w:r>
        <w:r>
          <w:t>38</w:t>
        </w:r>
        <w:r>
          <w:fldChar w:fldCharType="end"/>
        </w:r>
      </w:hyperlink>
    </w:p>
    <w:p>
      <w:pPr>
        <w:pStyle w:val="TOC2"/>
        <w:tabs>
          <w:tab w:val="right" w:leader="dot" w:pos="8306"/>
        </w:tabs>
      </w:pPr>
      <w:hyperlink w:anchor="_Toc19606" w:history="1">
        <w:r>
          <w:rPr>
            <w:rFonts w:ascii="仿宋" w:eastAsia="仿宋" w:hAnsi="仿宋" w:cs="仿宋" w:hint="eastAsia"/>
            <w:lang w:eastAsia="zh-CN"/>
          </w:rPr>
          <w:t>(二)、建设期环境保护</w:t>
        </w:r>
        <w:r>
          <w:tab/>
        </w:r>
        <w:r>
          <w:fldChar w:fldCharType="begin"/>
        </w:r>
        <w:r>
          <w:instrText xml:space="preserve"> PAGEREF _Toc19606 \h </w:instrText>
        </w:r>
        <w:r>
          <w:fldChar w:fldCharType="separate"/>
        </w:r>
        <w:r>
          <w:t>39</w:t>
        </w:r>
        <w:r>
          <w:fldChar w:fldCharType="end"/>
        </w:r>
      </w:hyperlink>
    </w:p>
    <w:p>
      <w:pPr>
        <w:pStyle w:val="TOC2"/>
        <w:tabs>
          <w:tab w:val="right" w:leader="dot" w:pos="8306"/>
        </w:tabs>
      </w:pPr>
      <w:hyperlink w:anchor="_Toc19665" w:history="1">
        <w:r>
          <w:rPr>
            <w:rFonts w:ascii="仿宋" w:eastAsia="仿宋" w:hAnsi="仿宋" w:cs="仿宋" w:hint="eastAsia"/>
            <w:lang w:eastAsia="zh-CN"/>
          </w:rPr>
          <w:t>(三)、运营期环境保护</w:t>
        </w:r>
        <w:r>
          <w:tab/>
        </w:r>
        <w:r>
          <w:fldChar w:fldCharType="begin"/>
        </w:r>
        <w:r>
          <w:instrText xml:space="preserve"> PAGEREF _Toc19665 \h </w:instrText>
        </w:r>
        <w:r>
          <w:fldChar w:fldCharType="separate"/>
        </w:r>
        <w:r>
          <w:t>41</w:t>
        </w:r>
        <w:r>
          <w:fldChar w:fldCharType="end"/>
        </w:r>
      </w:hyperlink>
    </w:p>
    <w:p>
      <w:pPr>
        <w:pStyle w:val="TOC2"/>
        <w:tabs>
          <w:tab w:val="right" w:leader="dot" w:pos="8306"/>
        </w:tabs>
      </w:pPr>
      <w:hyperlink w:anchor="_Toc3344" w:history="1">
        <w:r>
          <w:rPr>
            <w:rFonts w:ascii="仿宋" w:eastAsia="仿宋" w:hAnsi="仿宋" w:cs="仿宋" w:hint="eastAsia"/>
            <w:lang w:eastAsia="zh-CN"/>
          </w:rPr>
          <w:t>(四)、SPC项目建设对区域经济的影响</w:t>
        </w:r>
        <w:r>
          <w:tab/>
        </w:r>
        <w:r>
          <w:fldChar w:fldCharType="begin"/>
        </w:r>
        <w:r>
          <w:instrText xml:space="preserve"> PAGEREF _Toc3344 \h </w:instrText>
        </w:r>
        <w:r>
          <w:fldChar w:fldCharType="separate"/>
        </w:r>
        <w:r>
          <w:t>42</w:t>
        </w:r>
        <w:r>
          <w:fldChar w:fldCharType="end"/>
        </w:r>
      </w:hyperlink>
    </w:p>
    <w:p>
      <w:pPr>
        <w:pStyle w:val="TOC2"/>
        <w:tabs>
          <w:tab w:val="right" w:leader="dot" w:pos="8306"/>
        </w:tabs>
      </w:pPr>
      <w:hyperlink w:anchor="_Toc756" w:history="1">
        <w:r>
          <w:rPr>
            <w:rFonts w:ascii="仿宋" w:eastAsia="仿宋" w:hAnsi="仿宋" w:cs="仿宋" w:hint="eastAsia"/>
            <w:lang w:eastAsia="zh-CN"/>
          </w:rPr>
          <w:t>(五)、废弃物处理</w:t>
        </w:r>
        <w:r>
          <w:tab/>
        </w:r>
        <w:r>
          <w:fldChar w:fldCharType="begin"/>
        </w:r>
        <w:r>
          <w:instrText xml:space="preserve"> PAGEREF _Toc756 \h </w:instrText>
        </w:r>
        <w:r>
          <w:fldChar w:fldCharType="separate"/>
        </w:r>
        <w:r>
          <w:t>44</w:t>
        </w:r>
        <w:r>
          <w:fldChar w:fldCharType="end"/>
        </w:r>
      </w:hyperlink>
    </w:p>
    <w:p>
      <w:pPr>
        <w:pStyle w:val="TOC2"/>
        <w:tabs>
          <w:tab w:val="right" w:leader="dot" w:pos="8306"/>
        </w:tabs>
      </w:pPr>
      <w:hyperlink w:anchor="_Toc20756" w:history="1">
        <w:r>
          <w:rPr>
            <w:rFonts w:ascii="仿宋" w:eastAsia="仿宋" w:hAnsi="仿宋" w:cs="仿宋" w:hint="eastAsia"/>
            <w:lang w:eastAsia="zh-CN"/>
          </w:rPr>
          <w:t>(六)、特殊环境影响分析</w:t>
        </w:r>
        <w:r>
          <w:tab/>
        </w:r>
        <w:r>
          <w:fldChar w:fldCharType="begin"/>
        </w:r>
        <w:r>
          <w:instrText xml:space="preserve"> PAGEREF _Toc20756 \h </w:instrText>
        </w:r>
        <w:r>
          <w:fldChar w:fldCharType="separate"/>
        </w:r>
        <w:r>
          <w:t>45</w:t>
        </w:r>
        <w:r>
          <w:fldChar w:fldCharType="end"/>
        </w:r>
      </w:hyperlink>
    </w:p>
    <w:p>
      <w:pPr>
        <w:pStyle w:val="TOC2"/>
        <w:tabs>
          <w:tab w:val="right" w:leader="dot" w:pos="8306"/>
        </w:tabs>
      </w:pPr>
      <w:hyperlink w:anchor="_Toc7231" w:history="1">
        <w:r>
          <w:rPr>
            <w:rFonts w:ascii="仿宋" w:eastAsia="仿宋" w:hAnsi="仿宋" w:cs="仿宋" w:hint="eastAsia"/>
            <w:lang w:eastAsia="zh-CN"/>
          </w:rPr>
          <w:t>(七)、清洁生产</w:t>
        </w:r>
        <w:r>
          <w:tab/>
        </w:r>
        <w:r>
          <w:fldChar w:fldCharType="begin"/>
        </w:r>
        <w:r>
          <w:instrText xml:space="preserve"> PAGEREF _Toc7231 \h </w:instrText>
        </w:r>
        <w:r>
          <w:fldChar w:fldCharType="separate"/>
        </w:r>
        <w:r>
          <w:t>46</w:t>
        </w:r>
        <w:r>
          <w:fldChar w:fldCharType="end"/>
        </w:r>
      </w:hyperlink>
    </w:p>
    <w:p>
      <w:pPr>
        <w:pStyle w:val="TOC2"/>
        <w:tabs>
          <w:tab w:val="right" w:leader="dot" w:pos="8306"/>
        </w:tabs>
      </w:pPr>
      <w:hyperlink w:anchor="_Toc2894" w:history="1">
        <w:r>
          <w:rPr>
            <w:rFonts w:ascii="仿宋" w:eastAsia="仿宋" w:hAnsi="仿宋" w:cs="仿宋" w:hint="eastAsia"/>
            <w:lang w:eastAsia="zh-CN"/>
          </w:rPr>
          <w:t>(八)、环境保护综合评价</w:t>
        </w:r>
        <w:r>
          <w:tab/>
        </w:r>
        <w:r>
          <w:fldChar w:fldCharType="begin"/>
        </w:r>
        <w:r>
          <w:instrText xml:space="preserve"> PAGEREF _Toc2894 \h </w:instrText>
        </w:r>
        <w:r>
          <w:fldChar w:fldCharType="separate"/>
        </w:r>
        <w:r>
          <w:t>47</w:t>
        </w:r>
        <w:r>
          <w:fldChar w:fldCharType="end"/>
        </w:r>
      </w:hyperlink>
    </w:p>
    <w:p>
      <w:pPr>
        <w:pStyle w:val="TOC1"/>
        <w:tabs>
          <w:tab w:val="right" w:leader="dot" w:pos="8306"/>
        </w:tabs>
      </w:pPr>
      <w:hyperlink w:anchor="_Toc14558" w:history="1">
        <w:r>
          <w:rPr>
            <w:rFonts w:ascii="仿宋" w:eastAsia="仿宋" w:hAnsi="仿宋" w:cs="仿宋" w:hint="eastAsia"/>
            <w:lang w:eastAsia="zh-CN"/>
          </w:rPr>
          <w:t>十二、SPC项目创新与研发</w:t>
        </w:r>
        <w:r>
          <w:tab/>
        </w:r>
        <w:r>
          <w:fldChar w:fldCharType="begin"/>
        </w:r>
        <w:r>
          <w:instrText xml:space="preserve"> PAGEREF _Toc14558 \h </w:instrText>
        </w:r>
        <w:r>
          <w:fldChar w:fldCharType="separate"/>
        </w:r>
        <w:r>
          <w:t>48</w:t>
        </w:r>
        <w:r>
          <w:fldChar w:fldCharType="end"/>
        </w:r>
      </w:hyperlink>
    </w:p>
    <w:p>
      <w:pPr>
        <w:pStyle w:val="TOC2"/>
        <w:tabs>
          <w:tab w:val="right" w:leader="dot" w:pos="8306"/>
        </w:tabs>
      </w:pPr>
      <w:hyperlink w:anchor="_Toc15011" w:history="1">
        <w:r>
          <w:rPr>
            <w:rFonts w:ascii="仿宋" w:eastAsia="仿宋" w:hAnsi="仿宋" w:cs="仿宋" w:hint="eastAsia"/>
            <w:lang w:eastAsia="zh-CN"/>
          </w:rPr>
          <w:t>(一)、创新策略与方向</w:t>
        </w:r>
        <w:r>
          <w:tab/>
        </w:r>
        <w:r>
          <w:fldChar w:fldCharType="begin"/>
        </w:r>
        <w:r>
          <w:instrText xml:space="preserve"> PAGEREF _Toc15011 \h </w:instrText>
        </w:r>
        <w:r>
          <w:fldChar w:fldCharType="separate"/>
        </w:r>
        <w:r>
          <w:t>48</w:t>
        </w:r>
        <w:r>
          <w:fldChar w:fldCharType="end"/>
        </w:r>
      </w:hyperlink>
    </w:p>
    <w:p>
      <w:pPr>
        <w:pStyle w:val="TOC2"/>
        <w:tabs>
          <w:tab w:val="right" w:leader="dot" w:pos="8306"/>
        </w:tabs>
      </w:pPr>
      <w:hyperlink w:anchor="_Toc26088" w:history="1">
        <w:r>
          <w:rPr>
            <w:rFonts w:ascii="仿宋" w:eastAsia="仿宋" w:hAnsi="仿宋" w:cs="仿宋" w:hint="eastAsia"/>
            <w:lang w:eastAsia="zh-CN"/>
          </w:rPr>
          <w:t>(二)、研发规划与投入</w:t>
        </w:r>
        <w:r>
          <w:tab/>
        </w:r>
        <w:r>
          <w:fldChar w:fldCharType="begin"/>
        </w:r>
        <w:r>
          <w:instrText xml:space="preserve"> PAGEREF _Toc26088 \h </w:instrText>
        </w:r>
        <w:r>
          <w:fldChar w:fldCharType="separate"/>
        </w:r>
        <w:r>
          <w:t>50</w:t>
        </w:r>
        <w:r>
          <w:fldChar w:fldCharType="end"/>
        </w:r>
      </w:hyperlink>
    </w:p>
    <w:p>
      <w:pPr>
        <w:pStyle w:val="TOC1"/>
        <w:tabs>
          <w:tab w:val="right" w:leader="dot" w:pos="8306"/>
        </w:tabs>
      </w:pPr>
      <w:hyperlink w:anchor="_Toc8838" w:history="1">
        <w:r>
          <w:rPr>
            <w:rFonts w:ascii="仿宋" w:eastAsia="仿宋" w:hAnsi="仿宋" w:cs="仿宋" w:hint="eastAsia"/>
            <w:lang w:eastAsia="zh-CN"/>
          </w:rPr>
          <w:t>十三、营销与推广策略</w:t>
        </w:r>
        <w:r>
          <w:tab/>
        </w:r>
        <w:r>
          <w:fldChar w:fldCharType="begin"/>
        </w:r>
        <w:r>
          <w:instrText xml:space="preserve"> PAGEREF _Toc8838 \h </w:instrText>
        </w:r>
        <w:r>
          <w:fldChar w:fldCharType="separate"/>
        </w:r>
        <w:r>
          <w:t>51</w:t>
        </w:r>
        <w:r>
          <w:fldChar w:fldCharType="end"/>
        </w:r>
      </w:hyperlink>
    </w:p>
    <w:p>
      <w:pPr>
        <w:pStyle w:val="TOC2"/>
        <w:tabs>
          <w:tab w:val="right" w:leader="dot" w:pos="8306"/>
        </w:tabs>
      </w:pPr>
      <w:hyperlink w:anchor="_Toc214" w:history="1">
        <w:r>
          <w:rPr>
            <w:rFonts w:ascii="仿宋" w:eastAsia="仿宋" w:hAnsi="仿宋" w:cs="仿宋" w:hint="eastAsia"/>
            <w:lang w:eastAsia="zh-CN"/>
          </w:rPr>
          <w:t>(一)、产品/服务定位与特点</w:t>
        </w:r>
        <w:r>
          <w:tab/>
        </w:r>
        <w:r>
          <w:fldChar w:fldCharType="begin"/>
        </w:r>
        <w:r>
          <w:instrText xml:space="preserve"> PAGEREF _Toc214 \h </w:instrText>
        </w:r>
        <w:r>
          <w:fldChar w:fldCharType="separate"/>
        </w:r>
        <w:r>
          <w:t>51</w:t>
        </w:r>
        <w:r>
          <w:fldChar w:fldCharType="end"/>
        </w:r>
      </w:hyperlink>
    </w:p>
    <w:p>
      <w:pPr>
        <w:pStyle w:val="TOC2"/>
        <w:tabs>
          <w:tab w:val="right" w:leader="dot" w:pos="8306"/>
        </w:tabs>
      </w:pPr>
      <w:hyperlink w:anchor="_Toc31517" w:history="1">
        <w:r>
          <w:rPr>
            <w:rFonts w:ascii="仿宋" w:eastAsia="仿宋" w:hAnsi="仿宋" w:cs="仿宋" w:hint="eastAsia"/>
            <w:lang w:eastAsia="zh-CN"/>
          </w:rPr>
          <w:t>(二)、市场定位与竞争分析</w:t>
        </w:r>
        <w:r>
          <w:tab/>
        </w:r>
        <w:r>
          <w:fldChar w:fldCharType="begin"/>
        </w:r>
        <w:r>
          <w:instrText xml:space="preserve"> PAGEREF _Toc31517 \h </w:instrText>
        </w:r>
        <w:r>
          <w:fldChar w:fldCharType="separate"/>
        </w:r>
        <w:r>
          <w:t>53</w:t>
        </w:r>
        <w:r>
          <w:fldChar w:fldCharType="end"/>
        </w:r>
      </w:hyperlink>
    </w:p>
    <w:p>
      <w:pPr>
        <w:pStyle w:val="TOC2"/>
        <w:tabs>
          <w:tab w:val="right" w:leader="dot" w:pos="8306"/>
        </w:tabs>
      </w:pPr>
      <w:hyperlink w:anchor="_Toc6037" w:history="1">
        <w:r>
          <w:rPr>
            <w:rFonts w:ascii="仿宋" w:eastAsia="仿宋" w:hAnsi="仿宋" w:cs="仿宋" w:hint="eastAsia"/>
            <w:lang w:eastAsia="zh-CN"/>
          </w:rPr>
          <w:t>(三)、营销渠道与策略</w:t>
        </w:r>
        <w:r>
          <w:tab/>
        </w:r>
        <w:r>
          <w:fldChar w:fldCharType="begin"/>
        </w:r>
        <w:r>
          <w:instrText xml:space="preserve"> PAGEREF _Toc6037 \h </w:instrText>
        </w:r>
        <w:r>
          <w:fldChar w:fldCharType="separate"/>
        </w:r>
        <w:r>
          <w:t>54</w:t>
        </w:r>
        <w:r>
          <w:fldChar w:fldCharType="end"/>
        </w:r>
      </w:hyperlink>
    </w:p>
    <w:p>
      <w:pPr>
        <w:pStyle w:val="TOC2"/>
        <w:tabs>
          <w:tab w:val="right" w:leader="dot" w:pos="8306"/>
        </w:tabs>
      </w:pPr>
      <w:hyperlink w:anchor="_Toc32628" w:history="1">
        <w:r>
          <w:rPr>
            <w:rFonts w:ascii="仿宋" w:eastAsia="仿宋" w:hAnsi="仿宋" w:cs="仿宋" w:hint="eastAsia"/>
            <w:lang w:eastAsia="zh-CN"/>
          </w:rPr>
          <w:t>(四)、推广与宣传活动</w:t>
        </w:r>
        <w:r>
          <w:tab/>
        </w:r>
        <w:r>
          <w:fldChar w:fldCharType="begin"/>
        </w:r>
        <w:r>
          <w:instrText xml:space="preserve"> PAGEREF _Toc32628 \h </w:instrText>
        </w:r>
        <w:r>
          <w:fldChar w:fldCharType="separate"/>
        </w:r>
        <w:r>
          <w:t>55</w:t>
        </w:r>
        <w:r>
          <w:fldChar w:fldCharType="end"/>
        </w:r>
      </w:hyperlink>
    </w:p>
    <w:p>
      <w:pPr>
        <w:pStyle w:val="TOC1"/>
        <w:tabs>
          <w:tab w:val="right" w:leader="dot" w:pos="8306"/>
        </w:tabs>
      </w:pPr>
      <w:hyperlink w:anchor="_Toc12916" w:history="1">
        <w:r>
          <w:rPr>
            <w:rFonts w:ascii="仿宋" w:eastAsia="仿宋" w:hAnsi="仿宋" w:cs="仿宋" w:hint="eastAsia"/>
            <w:lang w:eastAsia="zh-CN"/>
          </w:rPr>
          <w:t>十四、SPC项目工程方案分析</w:t>
        </w:r>
        <w:r>
          <w:tab/>
        </w:r>
        <w:r>
          <w:fldChar w:fldCharType="begin"/>
        </w:r>
        <w:r>
          <w:instrText xml:space="preserve"> PAGEREF _Toc12916 \h </w:instrText>
        </w:r>
        <w:r>
          <w:fldChar w:fldCharType="separate"/>
        </w:r>
        <w:r>
          <w:t>60</w:t>
        </w:r>
        <w:r>
          <w:fldChar w:fldCharType="end"/>
        </w:r>
      </w:hyperlink>
    </w:p>
    <w:p>
      <w:pPr>
        <w:pStyle w:val="TOC2"/>
        <w:tabs>
          <w:tab w:val="right" w:leader="dot" w:pos="8306"/>
        </w:tabs>
      </w:pPr>
      <w:hyperlink w:anchor="_Toc12872" w:history="1">
        <w:r>
          <w:rPr>
            <w:rFonts w:ascii="仿宋" w:eastAsia="仿宋" w:hAnsi="仿宋" w:cs="仿宋" w:hint="eastAsia"/>
            <w:lang w:eastAsia="zh-CN"/>
          </w:rPr>
          <w:t>(一)、建筑工程设计原则</w:t>
        </w:r>
        <w:r>
          <w:tab/>
        </w:r>
        <w:r>
          <w:fldChar w:fldCharType="begin"/>
        </w:r>
        <w:r>
          <w:instrText xml:space="preserve"> PAGEREF _Toc12872 \h </w:instrText>
        </w:r>
        <w:r>
          <w:fldChar w:fldCharType="separate"/>
        </w:r>
        <w:r>
          <w:t>60</w:t>
        </w:r>
        <w:r>
          <w:fldChar w:fldCharType="end"/>
        </w:r>
      </w:hyperlink>
    </w:p>
    <w:p>
      <w:pPr>
        <w:pStyle w:val="TOC2"/>
        <w:tabs>
          <w:tab w:val="right" w:leader="dot" w:pos="8306"/>
        </w:tabs>
      </w:pPr>
      <w:hyperlink w:anchor="_Toc7743" w:history="1">
        <w:r>
          <w:rPr>
            <w:rFonts w:ascii="仿宋" w:eastAsia="仿宋" w:hAnsi="仿宋" w:cs="仿宋" w:hint="eastAsia"/>
            <w:lang w:eastAsia="zh-CN"/>
          </w:rPr>
          <w:t>(二)、土建工程建设指标</w:t>
        </w:r>
        <w:r>
          <w:tab/>
        </w:r>
        <w:r>
          <w:fldChar w:fldCharType="begin"/>
        </w:r>
        <w:r>
          <w:instrText xml:space="preserve"> PAGEREF _Toc7743 \h </w:instrText>
        </w:r>
        <w:r>
          <w:fldChar w:fldCharType="separate"/>
        </w:r>
        <w:r>
          <w:t>64</w:t>
        </w:r>
        <w:r>
          <w:fldChar w:fldCharType="end"/>
        </w:r>
      </w:hyperlink>
    </w:p>
    <w:p>
      <w:pPr>
        <w:pStyle w:val="TOC1"/>
        <w:tabs>
          <w:tab w:val="right" w:leader="dot" w:pos="8306"/>
        </w:tabs>
      </w:pPr>
      <w:hyperlink w:anchor="_Toc13878" w:history="1">
        <w:r>
          <w:rPr>
            <w:rFonts w:ascii="仿宋" w:eastAsia="仿宋" w:hAnsi="仿宋" w:cs="仿宋" w:hint="eastAsia"/>
            <w:lang w:eastAsia="zh-CN"/>
          </w:rPr>
          <w:t>十五、风险识别与分类</w:t>
        </w:r>
        <w:r>
          <w:tab/>
        </w:r>
        <w:r>
          <w:fldChar w:fldCharType="begin"/>
        </w:r>
        <w:r>
          <w:instrText xml:space="preserve"> PAGEREF _Toc13878 \h </w:instrText>
        </w:r>
        <w:r>
          <w:fldChar w:fldCharType="separate"/>
        </w:r>
        <w:r>
          <w:t>65</w:t>
        </w:r>
        <w:r>
          <w:fldChar w:fldCharType="end"/>
        </w:r>
      </w:hyperlink>
    </w:p>
    <w:p>
      <w:pPr>
        <w:pStyle w:val="TOC2"/>
        <w:tabs>
          <w:tab w:val="right" w:leader="dot" w:pos="8306"/>
        </w:tabs>
      </w:pPr>
      <w:hyperlink w:anchor="_Toc16433" w:history="1">
        <w:r>
          <w:rPr>
            <w:rFonts w:ascii="仿宋" w:eastAsia="仿宋" w:hAnsi="仿宋" w:cs="仿宋" w:hint="eastAsia"/>
            <w:lang w:eastAsia="zh-CN"/>
          </w:rPr>
          <w:t>(一)、风险识别</w:t>
        </w:r>
        <w:r>
          <w:tab/>
        </w:r>
        <w:r>
          <w:fldChar w:fldCharType="begin"/>
        </w:r>
        <w:r>
          <w:instrText xml:space="preserve"> PAGEREF _Toc16433 \h </w:instrText>
        </w:r>
        <w:r>
          <w:fldChar w:fldCharType="separate"/>
        </w:r>
        <w:r>
          <w:t>65</w:t>
        </w:r>
        <w:r>
          <w:fldChar w:fldCharType="end"/>
        </w:r>
      </w:hyperlink>
    </w:p>
    <w:p>
      <w:pPr>
        <w:pStyle w:val="TOC2"/>
        <w:tabs>
          <w:tab w:val="right" w:leader="dot" w:pos="8306"/>
        </w:tabs>
      </w:pPr>
      <w:hyperlink w:anchor="_Toc15437" w:history="1">
        <w:r>
          <w:rPr>
            <w:rFonts w:ascii="仿宋" w:eastAsia="仿宋" w:hAnsi="仿宋" w:cs="仿宋" w:hint="eastAsia"/>
            <w:lang w:eastAsia="zh-CN"/>
          </w:rPr>
          <w:t>(二)、风险分类</w:t>
        </w:r>
        <w:r>
          <w:tab/>
        </w:r>
        <w:r>
          <w:fldChar w:fldCharType="begin"/>
        </w:r>
        <w:r>
          <w:instrText xml:space="preserve"> PAGEREF _Toc15437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41"/>
      <w:r>
        <w:rPr>
          <w:rFonts w:ascii="仿宋" w:eastAsia="仿宋" w:hAnsi="仿宋" w:cs="仿宋" w:hint="eastAsia"/>
          <w:sz w:val="28"/>
          <w:lang w:eastAsia="zh-CN"/>
        </w:rPr>
        <w:t>一、SPC项目建设背景及必要性分析</w:t>
      </w:r>
      <w:bookmarkEnd w:id="2"/>
    </w:p>
    <w:p>
      <w:pPr>
        <w:pStyle w:val="Heading2"/>
        <w:rPr>
          <w:rFonts w:ascii="仿宋" w:eastAsia="仿宋" w:hAnsi="仿宋" w:cs="仿宋" w:hint="eastAsia"/>
          <w:lang w:eastAsia="zh-CN"/>
        </w:rPr>
      </w:pPr>
      <w:bookmarkStart w:id="3" w:name="_Toc11751"/>
      <w:r>
        <w:rPr>
          <w:rFonts w:ascii="仿宋" w:eastAsia="仿宋" w:hAnsi="仿宋" w:cs="仿宋" w:hint="eastAsia"/>
          <w:lang w:eastAsia="zh-CN"/>
        </w:rPr>
        <w:t>(一)、SPC项目背景分析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我们的背景分析将深入挖掘当前行业的发展趋势，通过对竞争态势的全面审视，找到SPC项目在这个潮流中的定位。同时，我们将关注行业内涌现的新兴机遇，以便SPC项目更好地融入行业发展的潮流中。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C项目提供了强大的发展动力。我们将聚焦于行业内最新的技术发展趋势，包括但不限于人工智能、大数据分析、物联网等领域。通过深度的技术研究，我们将确保SP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C项目发展的源泉。我们将投入更多的精力对市场需求进行深入剖析，超越表面的需求，深入挖掘潜在的市场痛点和机遇。通过对市场需求的细致了解，SPC项目将更有针对性地设计解决方案，满足市场的多样化需求，从而更好地促进SP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C项目战略至关重要。我们将对竞争态势进行更为深入的分析，包括但不限于市场份额、产品特点、客户满意度等多个维度。通过深度的竞争分析，SPC项目将能够更准确地把握市场脉搏，制定具有竞争力的SP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SPC项目的发展具有直接的影响。我们将进行更为全面的法规和政策分析，了解行业发展中的潜在法律风险和合规挑战。通过充分了解和遵守相关法规，SPC项目将确保在法律框架内合法合规运营，为SPC项目的稳健发展提供有力支持。</w:t>
      </w:r>
    </w:p>
    <w:p>
      <w:pPr>
        <w:pStyle w:val="Heading2"/>
        <w:ind w:firstLine="560" w:firstLineChars="200"/>
        <w:rPr>
          <w:rFonts w:ascii="仿宋" w:eastAsia="仿宋" w:hAnsi="仿宋" w:cs="仿宋" w:hint="eastAsia"/>
          <w:sz w:val="28"/>
          <w:lang w:eastAsia="zh-CN"/>
        </w:rPr>
      </w:pPr>
      <w:bookmarkStart w:id="4" w:name="_Toc31770"/>
      <w:r>
        <w:rPr>
          <w:rFonts w:ascii="仿宋" w:eastAsia="仿宋" w:hAnsi="仿宋" w:cs="仿宋" w:hint="eastAsia"/>
          <w:sz w:val="28"/>
          <w:lang w:eastAsia="zh-CN"/>
        </w:rPr>
        <w:t>(二)、SPC项目建设必要性分析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建设的迫切性源于对行业发展趋势的深刻洞察。我们正处于一个行业变革的时代，科技创新、数字化转型成为企业发展的关键动力。SP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建设不仅仅是为了跟上潮流，更是为了通过技术创新推动企业的持续发展。通过引入先进的技术和解决方案，SP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PC项目的建设成为必然选择，通过提高产品质量、拓展服务领域，从而在竞争中获得更多的机会。SP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SPC项目建设的必要性体现在对客户需求更精准的满足。通过SP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建设的背后是对企业持续创新的追求。只有通过不断创新，企业才能在竞争中立于不败之地。SP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747"/>
      <w:r>
        <w:rPr>
          <w:rFonts w:ascii="仿宋" w:eastAsia="仿宋" w:hAnsi="仿宋" w:cs="仿宋" w:hint="eastAsia"/>
          <w:sz w:val="28"/>
          <w:lang w:eastAsia="zh-CN"/>
        </w:rPr>
        <w:t>二、SPC项目土建工程</w:t>
      </w:r>
      <w:bookmarkEnd w:id="5"/>
    </w:p>
    <w:p>
      <w:pPr>
        <w:pStyle w:val="Heading2"/>
        <w:rPr>
          <w:rFonts w:ascii="仿宋" w:eastAsia="仿宋" w:hAnsi="仿宋" w:cs="仿宋" w:hint="eastAsia"/>
          <w:lang w:eastAsia="zh-CN"/>
        </w:rPr>
      </w:pPr>
      <w:bookmarkStart w:id="6" w:name="_Toc62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在SPC项目的建筑工程设计中，我们将秉承一系列重要的设计原则，以确保SPC项目建筑在功能、美观、可持续性等方面达到最佳效果。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首要原则是确保建筑的功能性得到最大化的发挥。我们将充分理解SPC项目的实际需求，合理布局各个功能区域，保证建筑在满足业务需求的同时，提供高效的工作环境。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在建筑设计中，我们将综合考虑建设和运营成本。通过精细的经济效益分析，确保设计方案在高效利用资源的同时，对SPC项目的长期盈利能力有积极的贡献。</w:t>
      </w:r>
    </w:p>
    <w:p>
      <w:pPr>
        <w:pStyle w:val="Heading2"/>
        <w:ind w:firstLine="560" w:firstLineChars="200"/>
        <w:rPr>
          <w:rFonts w:ascii="仿宋" w:eastAsia="仿宋" w:hAnsi="仿宋" w:cs="仿宋" w:hint="eastAsia"/>
          <w:sz w:val="28"/>
          <w:lang w:eastAsia="zh-CN"/>
        </w:rPr>
      </w:pPr>
      <w:bookmarkStart w:id="7" w:name="_Toc51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土建工程设计中，我们将精准设定设计年限，结合SP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9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6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本期工程SPC项目预计总建筑面积XXX平方米，其中：计容建筑面积XXX平方米，计划建筑工程投资XX万元，占SPC项目总投资的XX%。</w:t>
      </w:r>
    </w:p>
    <w:p>
      <w:pPr>
        <w:pStyle w:val="Heading1"/>
        <w:ind w:firstLine="560" w:firstLineChars="200"/>
        <w:rPr>
          <w:rFonts w:ascii="仿宋" w:eastAsia="仿宋" w:hAnsi="仿宋" w:cs="仿宋" w:hint="eastAsia"/>
          <w:sz w:val="28"/>
          <w:lang w:eastAsia="zh-CN"/>
        </w:rPr>
      </w:pPr>
      <w:bookmarkStart w:id="10" w:name="_Toc9458"/>
      <w:r>
        <w:rPr>
          <w:rFonts w:ascii="仿宋" w:eastAsia="仿宋" w:hAnsi="仿宋" w:cs="仿宋" w:hint="eastAsia"/>
          <w:sz w:val="28"/>
          <w:lang w:eastAsia="zh-CN"/>
        </w:rPr>
        <w:t>三、SPC项目选址可行性分析</w:t>
      </w:r>
      <w:bookmarkEnd w:id="10"/>
    </w:p>
    <w:p>
      <w:pPr>
        <w:pStyle w:val="Heading2"/>
        <w:rPr>
          <w:rFonts w:ascii="仿宋" w:eastAsia="仿宋" w:hAnsi="仿宋" w:cs="仿宋" w:hint="eastAsia"/>
          <w:lang w:eastAsia="zh-CN"/>
        </w:rPr>
      </w:pPr>
      <w:bookmarkStart w:id="11" w:name="_Toc20473"/>
      <w:r>
        <w:rPr>
          <w:rFonts w:ascii="仿宋" w:eastAsia="仿宋" w:hAnsi="仿宋" w:cs="仿宋" w:hint="eastAsia"/>
          <w:lang w:eastAsia="zh-CN"/>
        </w:rPr>
        <w:t>(一)、SPC项目选址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该SPC项目选址位于XX省XX市XX区XXX街道</w:t>
      </w:r>
    </w:p>
    <w:p>
      <w:pPr>
        <w:pStyle w:val="Heading2"/>
        <w:ind w:firstLine="560" w:firstLineChars="200"/>
        <w:rPr>
          <w:rFonts w:ascii="仿宋" w:eastAsia="仿宋" w:hAnsi="仿宋" w:cs="仿宋" w:hint="eastAsia"/>
          <w:sz w:val="28"/>
          <w:lang w:eastAsia="zh-CN"/>
        </w:rPr>
      </w:pPr>
      <w:bookmarkStart w:id="12" w:name="_Toc2152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SPC项目的征地面积将根据SPC项目的实际规模和需求进行精确规划。具体面积XXX平方米，旨在确保SPC项目不仅能够满足当前的发展需求，还能够预留空间以适应未来的扩展。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净用地面积是在征地面积基础上去除不可利用面积后的实际可开发用地。具体面积XXX平方米，考虑到环保、交通、安全等多方面因素，以确保SPC项目在整体利用效率上达到最优。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SPC项目计划建设的建筑总规模具体面积XXX平方米。这一规模的确定综合考虑了SPC项目的性质、规模，以及城市规划的相关要求，确保建筑布局与周边环境协调一致。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绿地率是SPC项目用地中被规划为绿地的比例。具体面积XXX平方米，旨在通过合理规划绿地，改善SPC项目周边环境，提升居民生活质量，并符合城市整体绿化规划。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容积率是用地上可以建设的建筑总体积与用地面积之比。具体面积XXX，通过合理的容积率规划，确保SPC项目建筑规模与周边环境和谐共生。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确保SPC项目选址与当地城市规划相一致，具体面积XXX平方米。通过与城市规划部门深入沟通，确保SPC项目不仅符合城市的整体发展方向，还能够融入城市的发展布局，为城市的长远发展贡献力量。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充分了解并确保SPC项目选址符合当地产业政策，具体面积XXX平方米。这包括SPC项目对当地经济的促进作用，以及对相关产业的带动效应，确保SPC项目与地方政府的产业政策保持一致，促进共赢合作。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用地总体要求必须符合环保和可持续发展的原则，具体面积XXX平方米。通过采用绿色建筑设计、节能减排等措施，确保SPC项目在建设和运营过程中对环境的影响最小化，达到可持续发展的要求。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确保SPC项目选址具备必要的公共设施配套，具体面积XXX平方米。这包括交通便利性、教育、医疗等基础设施，以提高居民生活品质，使得SPC项目选址更具吸引力。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考虑用地总体要求对当地社会稳定性的影响，具体面积XXX平方米。通过深入了解当地社区反馈，确保SPC项目的选址和建设过程对当地社会和谐稳定产生积极作用。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PC项目选址不仅符合法规和规划，还在实际操作中具有可行性。这一全面规划将为SPC项目的成功实施提供坚实的基础，确保SPC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38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PC项目的设备规划和空间设计中，我们将采取灵活设备布局的措施。设备布局将根据实际需求进行灵活设计，避免不必要的浪费。通过合理规划设备摆放位置，我们将提高设备的利用率，减少设备间距，以确保SP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PC项目内部引入共享设施的概念，例如共享会议室、办公区等。通过这种方式，我们可以减少对资源的重复建设，提高资源共享效率，从而减小SP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79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PC项目的总图布置中，我们将不同功能区域进行明确的规划，以最大程度满足SP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41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我们首先关注市场因素，包括潜在客户分布、竞争对手位置、市场需求等。通过深入的市场调研，我们能够更准确地评估选址对于市场开拓和产品销售的影响，确保SPC项目能够在有利的市场环境中蓬勃发展。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SPC项目对环境的影响是综合评价的重要因素之一。我们将详细考虑选址周边的自然环境、生态保护区、水源地等情况，确保SPC项目的建设和运营对环境影响最小化，并符合当地的环保法规标准。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对选址的评价还需充分考虑当地政府的产业政策和法规。我们将详细了解SPC项目所在地的相关政策，确保SPC项目的规划和运营与当地法规相符，降低不必要的法律风险。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考虑到社会稳定性对企业运营的重要性，我们将评估选址地区的社会安全情况、劳工关系、社区反馈等方面，以确保SPC项目的建设和运营不会受到社会稳定性的负面影响。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最后，我们将综合考虑用地成本，包括土地购置费用、土地开发成本等。通过对用地成本的详细评估，我们能够做出更为精确的经济效益分析，为SPC项目的投资决策提供有力支持。</w:t>
      </w:r>
    </w:p>
    <w:p>
      <w:pPr>
        <w:pStyle w:val="Heading1"/>
        <w:ind w:firstLine="560" w:firstLineChars="200"/>
        <w:rPr>
          <w:rFonts w:ascii="仿宋" w:eastAsia="仿宋" w:hAnsi="仿宋" w:cs="仿宋" w:hint="eastAsia"/>
          <w:sz w:val="28"/>
          <w:lang w:eastAsia="zh-CN"/>
        </w:rPr>
      </w:pPr>
      <w:bookmarkStart w:id="16" w:name="_Toc11424"/>
      <w:r>
        <w:rPr>
          <w:rFonts w:ascii="仿宋" w:eastAsia="仿宋" w:hAnsi="仿宋" w:cs="仿宋" w:hint="eastAsia"/>
          <w:sz w:val="28"/>
          <w:lang w:eastAsia="zh-CN"/>
        </w:rPr>
        <w:t>四、SPC项目文档管理</w:t>
      </w:r>
      <w:bookmarkEnd w:id="16"/>
    </w:p>
    <w:p>
      <w:pPr>
        <w:pStyle w:val="Heading2"/>
        <w:rPr>
          <w:rFonts w:ascii="仿宋" w:eastAsia="仿宋" w:hAnsi="仿宋" w:cs="仿宋" w:hint="eastAsia"/>
          <w:lang w:eastAsia="zh-CN"/>
        </w:rPr>
      </w:pPr>
      <w:bookmarkStart w:id="17" w:name="_Toc3253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SPC项目高度重视文档的质量和准确性，以支持SPC项目的各项活动和决策。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文档的编制始于SPC项目计划的初期，我们制定了详细的文档编制计划，明确了每个文档的内容、格式和编写责任人。在SPC项目启动阶段，我们首先编制了SPC项目章程，明确定义了SPC项目的目标、范围、风险等关键要素。随后，SPC项目团队根据计划陆续编制了需求文档、设计文档、测试文档等各类文档，确保SP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PC项目管理中的重要环节，旨在确保SPC项目文档符合质量标准和SPC项目需求。在SP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除了内部审查，我们还进行了外部审查，邀请SPC项目相关利益方和专业领域的专家对文档进行独立审查。这有助于获取更全面、客观的反馈，确保SPC项目文档不仅符合内部标准，也满足外部需求。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SPC项目在文档编制与审查方面建立了严格的管理机制，通过规范的流程和多维度的审查，确保SPC项目文档的质量、准确性和可靠性，为SPC项目的顺利推进提供了有力支持。</w:t>
      </w:r>
    </w:p>
    <w:p>
      <w:pPr>
        <w:pStyle w:val="Heading2"/>
        <w:ind w:firstLine="560" w:firstLineChars="200"/>
        <w:rPr>
          <w:rFonts w:ascii="仿宋" w:eastAsia="仿宋" w:hAnsi="仿宋" w:cs="仿宋" w:hint="eastAsia"/>
          <w:sz w:val="28"/>
          <w:lang w:eastAsia="zh-CN"/>
        </w:rPr>
      </w:pPr>
      <w:bookmarkStart w:id="18" w:name="_Toc794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我们通过多渠道发布文档，包括电子邮件、SPC项目管理平台、内部网站等，以满足不同团队成员的偏好和需求。多渠道发布确保了信息的全面覆盖。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我们采用了精细的权限控制，确保只有授权人员可以访问敏感信息。这种安全措施保护了SPC项目文档的机密性，防止了未经授权的信息泄露。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88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https://d.book118.com/625040001313011110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54D3B"/>
    <w:rsid w:val="7F754D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04000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2024-02-11T08:17:00Z</dcterms:created>
  <dcterms:modified xsi:type="dcterms:W3CDTF">2024-02-11T08:18:11Z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D72255B083504F618BCC325F95FEFDAA_11</vt:lpwstr>
  </property>
  <property fmtid="{D5CDD505-2E9C-101B-9397-08002B2CF9AE}" pid="3" name="KSOProductBuildVer">
    <vt:lpwstr>2052-12.1.0.16250</vt:lpwstr>
  </property>
</Properties>
</file>