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spacing w:line="244" w:lineRule="auto"/>
      </w:pPr>
    </w:p>
    <w:p>
      <w:pPr>
        <w:pStyle w:val="BodyText"/>
        <w:spacing w:line="244" w:lineRule="auto"/>
      </w:pPr>
    </w:p>
    <w:p>
      <w:pPr>
        <w:pStyle w:val="BodyText"/>
        <w:spacing w:line="244" w:lineRule="auto"/>
      </w:pPr>
    </w:p>
    <w:p>
      <w:pPr>
        <w:pStyle w:val="BodyText"/>
        <w:spacing w:line="244" w:lineRule="auto"/>
      </w:pPr>
    </w:p>
    <w:p>
      <w:pPr>
        <w:pStyle w:val="BodyText"/>
        <w:spacing w:line="244" w:lineRule="auto"/>
      </w:pPr>
    </w:p>
    <w:p>
      <w:pPr>
        <w:pStyle w:val="BodyText"/>
        <w:spacing w:line="244" w:lineRule="auto"/>
      </w:pPr>
    </w:p>
    <w:p>
      <w:pPr>
        <w:pStyle w:val="BodyText"/>
        <w:spacing w:line="244" w:lineRule="auto"/>
      </w:pPr>
    </w:p>
    <w:p>
      <w:pPr>
        <w:pStyle w:val="BodyText"/>
        <w:spacing w:line="244"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spacing w:before="510" w:line="219" w:lineRule="auto"/>
        <w:ind w:left="244"/>
        <w:outlineLvl w:val="0"/>
        <w:rPr>
          <w:rFonts w:ascii="SimSun" w:eastAsia="SimSun" w:hAnsi="SimSun" w:cs="SimSun"/>
          <w:sz w:val="157"/>
          <w:szCs w:val="157"/>
        </w:rPr>
      </w:pPr>
      <w:r>
        <w:drawing>
          <wp:anchor distT="0" distB="0" distL="0" distR="0" simplePos="0" relativeHeight="251658240" behindDoc="0" locked="0" layoutInCell="1" allowOverlap="1">
            <wp:simplePos x="0" y="0"/>
            <wp:positionH relativeFrom="column">
              <wp:posOffset>211188</wp:posOffset>
            </wp:positionH>
            <wp:positionV relativeFrom="paragraph">
              <wp:posOffset>482881</wp:posOffset>
            </wp:positionV>
            <wp:extent cx="736540" cy="637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4"/>
                    <a:stretch>
                      <a:fillRect/>
                    </a:stretch>
                  </pic:blipFill>
                  <pic:spPr>
                    <a:xfrm>
                      <a:off x="0" y="0"/>
                      <a:ext cx="736540" cy="6375"/>
                    </a:xfrm>
                    <a:prstGeom prst="rect">
                      <a:avLst/>
                    </a:prstGeom>
                  </pic:spPr>
                </pic:pic>
              </a:graphicData>
            </a:graphic>
          </wp:anchor>
        </w:drawing>
      </w:r>
      <w:r>
        <w:rPr>
          <w:rFonts w:ascii="SimSun" w:eastAsia="SimSun" w:hAnsi="SimSun" w:cs="SimSun"/>
          <w:b/>
          <w:bCs/>
          <w:spacing w:val="33"/>
          <w:sz w:val="157"/>
          <w:szCs w:val="157"/>
        </w:rPr>
        <w:t>工</w:t>
      </w:r>
      <w:r>
        <w:rPr>
          <w:rFonts w:ascii="SimSun" w:eastAsia="SimSun" w:hAnsi="SimSun" w:cs="SimSun"/>
          <w:b/>
          <w:bCs/>
          <w:spacing w:val="33"/>
          <w:sz w:val="157"/>
          <w:szCs w:val="157"/>
        </w:rPr>
        <w:t>商贸企业通用检查标准</w:t>
      </w: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sectPr>
          <w:pgSz w:w="28450" w:h="20080"/>
          <w:pgMar w:top="1706" w:right="4267" w:bottom="0" w:left="4267" w:header="0" w:footer="0" w:gutter="0"/>
          <w:cols w:space="708"/>
        </w:sectPr>
      </w:pPr>
    </w:p>
    <w:p>
      <w:pPr>
        <w:pStyle w:val="BodyText"/>
        <w:spacing w:line="247" w:lineRule="auto"/>
      </w:pPr>
    </w:p>
    <w:p>
      <w:pPr>
        <w:pStyle w:val="BodyText"/>
        <w:spacing w:line="247" w:lineRule="auto"/>
      </w:pPr>
    </w:p>
    <w:p>
      <w:pPr>
        <w:spacing w:before="149" w:line="219" w:lineRule="auto"/>
        <w:ind w:left="7509"/>
        <w:rPr>
          <w:rFonts w:ascii="SimSun" w:eastAsia="SimSun" w:hAnsi="SimSun" w:cs="SimSun"/>
          <w:sz w:val="46"/>
          <w:szCs w:val="46"/>
        </w:rPr>
      </w:pPr>
      <w:r>
        <w:rPr>
          <w:rFonts w:ascii="SimSun" w:eastAsia="SimSun" w:hAnsi="SimSun" w:cs="SimSun"/>
          <w:b/>
          <w:bCs/>
          <w:spacing w:val="8"/>
          <w:sz w:val="46"/>
          <w:szCs w:val="46"/>
        </w:rPr>
        <w:t>二○一七年六月</w:t>
      </w:r>
    </w:p>
    <w:p>
      <w:pPr>
        <w:spacing w:line="219" w:lineRule="auto"/>
        <w:rPr>
          <w:rFonts w:ascii="SimSun" w:eastAsia="SimSun" w:hAnsi="SimSun" w:cs="SimSun"/>
          <w:sz w:val="46"/>
          <w:szCs w:val="46"/>
        </w:rPr>
        <w:sectPr>
          <w:type w:val="nextPage"/>
          <w:pgSz w:w="28450" w:h="20080"/>
          <w:pgMar w:top="1706" w:right="4267" w:bottom="0" w:left="4267" w:header="0" w:footer="0" w:gutter="0"/>
          <w:pgNumType w:start="2"/>
          <w:cols w:space="708"/>
          <w:titlePg w:val="0"/>
        </w:sectPr>
      </w:pPr>
    </w:p>
    <w:p>
      <w:pPr>
        <w:spacing w:before="386" w:line="219" w:lineRule="auto"/>
        <w:ind w:left="8861"/>
        <w:rPr>
          <w:rFonts w:ascii="SimSun" w:eastAsia="SimSun" w:hAnsi="SimSun" w:cs="SimSun"/>
          <w:sz w:val="47"/>
          <w:szCs w:val="47"/>
        </w:rPr>
      </w:pPr>
      <w:r>
        <w:rPr>
          <w:rFonts w:ascii="SimSun" w:eastAsia="SimSun" w:hAnsi="SimSun" w:cs="SimSun"/>
          <w:b/>
          <w:bCs/>
          <w:spacing w:val="-4"/>
          <w:sz w:val="47"/>
          <w:szCs w:val="47"/>
        </w:rPr>
        <w:t>工商贸企业安全生产通用检查标准</w:t>
      </w:r>
    </w:p>
    <w:p>
      <w:pPr>
        <w:spacing w:line="124" w:lineRule="exact"/>
      </w:pPr>
    </w:p>
    <w:tbl>
      <w:tblPr>
        <w:tblStyle w:val="TableNormal0"/>
        <w:tblW w:w="246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2089"/>
        <w:gridCol w:w="9316"/>
        <w:gridCol w:w="4038"/>
        <w:gridCol w:w="3139"/>
        <w:gridCol w:w="3589"/>
        <w:gridCol w:w="1535"/>
      </w:tblGrid>
      <w:tr>
        <w:tblPrEx>
          <w:tblW w:w="246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35"/>
        </w:trPr>
        <w:tc>
          <w:tcPr>
            <w:tcW w:w="984" w:type="dxa"/>
            <w:vAlign w:val="top"/>
          </w:tcPr>
          <w:p>
            <w:pPr>
              <w:pStyle w:val="TableText"/>
              <w:spacing w:before="137" w:line="221" w:lineRule="auto"/>
              <w:ind w:left="120"/>
            </w:pPr>
            <w:r>
              <w:rPr>
                <w:b/>
                <w:bCs/>
                <w:spacing w:val="2"/>
              </w:rPr>
              <w:t>序号</w:t>
            </w:r>
          </w:p>
        </w:tc>
        <w:tc>
          <w:tcPr>
            <w:tcW w:w="2089" w:type="dxa"/>
            <w:vAlign w:val="top"/>
          </w:tcPr>
          <w:p>
            <w:pPr>
              <w:pStyle w:val="TableText"/>
              <w:spacing w:before="135" w:line="219" w:lineRule="auto"/>
              <w:ind w:left="296"/>
            </w:pPr>
            <w:r>
              <w:rPr>
                <w:b/>
                <w:bCs/>
                <w:spacing w:val="11"/>
              </w:rPr>
              <w:t>检查项目</w:t>
            </w:r>
          </w:p>
        </w:tc>
        <w:tc>
          <w:tcPr>
            <w:tcW w:w="9316" w:type="dxa"/>
            <w:vAlign w:val="top"/>
          </w:tcPr>
          <w:p>
            <w:pPr>
              <w:pStyle w:val="TableText"/>
              <w:spacing w:before="135" w:line="219" w:lineRule="auto"/>
              <w:ind w:left="3857"/>
            </w:pPr>
            <w:r>
              <w:rPr>
                <w:b/>
                <w:bCs/>
                <w:spacing w:val="-3"/>
              </w:rPr>
              <w:t>检查标准</w:t>
            </w:r>
          </w:p>
        </w:tc>
        <w:tc>
          <w:tcPr>
            <w:tcW w:w="4038" w:type="dxa"/>
            <w:vAlign w:val="top"/>
          </w:tcPr>
          <w:p>
            <w:pPr>
              <w:pStyle w:val="TableText"/>
              <w:spacing w:before="132" w:line="219" w:lineRule="auto"/>
              <w:ind w:left="1281"/>
            </w:pPr>
            <w:r>
              <w:rPr>
                <w:b/>
                <w:bCs/>
                <w:spacing w:val="-2"/>
              </w:rPr>
              <w:t>检查依据</w:t>
            </w:r>
          </w:p>
        </w:tc>
        <w:tc>
          <w:tcPr>
            <w:tcW w:w="3139" w:type="dxa"/>
            <w:vAlign w:val="top"/>
          </w:tcPr>
          <w:p>
            <w:pPr>
              <w:pStyle w:val="TableText"/>
              <w:spacing w:before="135" w:line="219" w:lineRule="auto"/>
              <w:ind w:left="763"/>
            </w:pPr>
            <w:r>
              <w:rPr>
                <w:b/>
                <w:bCs/>
                <w:spacing w:val="-7"/>
              </w:rPr>
              <w:t>检查方法</w:t>
            </w:r>
          </w:p>
        </w:tc>
        <w:tc>
          <w:tcPr>
            <w:tcW w:w="3589" w:type="dxa"/>
            <w:vAlign w:val="top"/>
          </w:tcPr>
          <w:p>
            <w:pPr>
              <w:pStyle w:val="TableText"/>
              <w:spacing w:before="135" w:line="219" w:lineRule="auto"/>
              <w:ind w:left="1054"/>
            </w:pPr>
            <w:r>
              <w:rPr>
                <w:b/>
                <w:bCs/>
                <w:spacing w:val="-3"/>
              </w:rPr>
              <w:t>法律责任</w:t>
            </w:r>
          </w:p>
        </w:tc>
        <w:tc>
          <w:tcPr>
            <w:tcW w:w="1535" w:type="dxa"/>
            <w:vAlign w:val="top"/>
          </w:tcPr>
          <w:p>
            <w:pPr>
              <w:pStyle w:val="TableText"/>
              <w:spacing w:before="137" w:line="221" w:lineRule="auto"/>
              <w:ind w:left="415"/>
            </w:pPr>
            <w:r>
              <w:rPr>
                <w:b/>
                <w:bCs/>
              </w:rPr>
              <w:t>备注</w:t>
            </w:r>
          </w:p>
        </w:tc>
      </w:tr>
      <w:tr>
        <w:tblPrEx>
          <w:tblW w:w="24690" w:type="dxa"/>
          <w:tblInd w:w="5" w:type="dxa"/>
          <w:tblLayout w:type="fixed"/>
        </w:tblPrEx>
        <w:trPr>
          <w:trHeight w:val="4127"/>
        </w:trPr>
        <w:tc>
          <w:tcPr>
            <w:tcW w:w="984"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TableText"/>
              <w:spacing w:before="120" w:line="184" w:lineRule="auto"/>
              <w:ind w:left="210"/>
            </w:pPr>
            <w:r>
              <w:rPr>
                <w:b/>
                <w:bCs/>
                <w:spacing w:val="-14"/>
              </w:rPr>
              <w:t>1.1</w:t>
            </w:r>
          </w:p>
        </w:tc>
        <w:tc>
          <w:tcPr>
            <w:tcW w:w="2089" w:type="dxa"/>
            <w:vAlign w:val="top"/>
          </w:tcPr>
          <w:p>
            <w:pPr>
              <w:spacing w:line="460" w:lineRule="auto"/>
              <w:rPr>
                <w:rFonts w:ascii="Arial"/>
                <w:sz w:val="21"/>
              </w:rPr>
            </w:pPr>
          </w:p>
          <w:p>
            <w:pPr>
              <w:pStyle w:val="TableText"/>
              <w:spacing w:before="120" w:line="226" w:lineRule="auto"/>
              <w:ind w:left="81" w:right="86" w:firstLine="29"/>
              <w:jc w:val="both"/>
            </w:pPr>
            <w:r>
              <w:rPr>
                <w:spacing w:val="4"/>
              </w:rPr>
              <w:t>安全生产责</w:t>
            </w:r>
            <w:r>
              <w:rPr>
                <w:spacing w:val="3"/>
              </w:rPr>
              <w:t xml:space="preserve"> </w:t>
            </w:r>
            <w:r>
              <w:rPr>
                <w:spacing w:val="9"/>
              </w:rPr>
              <w:t>任制和安全</w:t>
            </w:r>
            <w:r>
              <w:rPr>
                <w:spacing w:val="1"/>
              </w:rPr>
              <w:t xml:space="preserve"> </w:t>
            </w:r>
            <w:r>
              <w:rPr>
                <w:spacing w:val="12"/>
              </w:rPr>
              <w:t>生产规章制</w:t>
            </w:r>
            <w:r>
              <w:t xml:space="preserve"> </w:t>
            </w:r>
            <w:r>
              <w:rPr>
                <w:spacing w:val="9"/>
              </w:rPr>
              <w:t>度、操作规</w:t>
            </w:r>
            <w:r>
              <w:t xml:space="preserve"> </w:t>
            </w:r>
            <w:r>
              <w:rPr>
                <w:spacing w:val="9"/>
              </w:rPr>
              <w:t>程制定、执</w:t>
            </w:r>
            <w:r>
              <w:t xml:space="preserve"> </w:t>
            </w:r>
            <w:r>
              <w:rPr>
                <w:spacing w:val="8"/>
              </w:rPr>
              <w:t>行和适时修</w:t>
            </w:r>
            <w:r>
              <w:rPr>
                <w:spacing w:val="3"/>
              </w:rPr>
              <w:t xml:space="preserve"> </w:t>
            </w:r>
            <w:r>
              <w:rPr>
                <w:spacing w:val="5"/>
              </w:rPr>
              <w:t>改情况</w:t>
            </w:r>
          </w:p>
        </w:tc>
        <w:tc>
          <w:tcPr>
            <w:tcW w:w="9316" w:type="dxa"/>
            <w:vAlign w:val="top"/>
          </w:tcPr>
          <w:p>
            <w:pPr>
              <w:pStyle w:val="TableText"/>
              <w:spacing w:before="339" w:line="227" w:lineRule="auto"/>
              <w:ind w:left="101" w:right="305"/>
            </w:pPr>
            <w:r>
              <w:t>①生产经营单位应当建立、健全安全生产责任制度，实</w:t>
            </w:r>
            <w:r>
              <w:rPr>
                <w:spacing w:val="17"/>
              </w:rPr>
              <w:t xml:space="preserve"> </w:t>
            </w:r>
            <w:r>
              <w:t>行全员安全生产责任制，明确生产经营单位主要负责人</w:t>
            </w:r>
            <w:r>
              <w:rPr>
                <w:spacing w:val="14"/>
              </w:rPr>
              <w:t xml:space="preserve"> </w:t>
            </w:r>
            <w:r>
              <w:t>、其他负责人、职能部门负责人、生产车间(区队)负</w:t>
            </w:r>
          </w:p>
          <w:p>
            <w:pPr>
              <w:pStyle w:val="TableText"/>
              <w:spacing w:before="2" w:line="228" w:lineRule="auto"/>
              <w:ind w:left="101" w:right="273"/>
            </w:pPr>
            <w:r>
              <w:rPr>
                <w:spacing w:val="-9"/>
              </w:rPr>
              <w:t>责人、生产班组负责人、</w:t>
            </w:r>
            <w:r>
              <w:rPr>
                <w:spacing w:val="80"/>
              </w:rPr>
              <w:t xml:space="preserve"> </w:t>
            </w:r>
            <w:r>
              <w:rPr>
                <w:spacing w:val="-9"/>
              </w:rPr>
              <w:t>一般从业人员等全体从业人员</w:t>
            </w:r>
            <w:r>
              <w:t xml:space="preserve"> </w:t>
            </w:r>
            <w:r>
              <w:t>的安全生产责任，并逐级进行落实和考核。②其中主要</w:t>
            </w:r>
            <w:r>
              <w:rPr>
                <w:spacing w:val="18"/>
              </w:rPr>
              <w:t xml:space="preserve"> </w:t>
            </w:r>
            <w:r>
              <w:rPr>
                <w:spacing w:val="1"/>
              </w:rPr>
              <w:t>负责人、安全生产管理机构及安全管理人员的安全</w:t>
            </w:r>
            <w:r>
              <w:t xml:space="preserve">生产 </w:t>
            </w:r>
            <w:r>
              <w:t>责任制内容应符合省260号令第8条、10条的规定。③生</w:t>
            </w:r>
            <w:r>
              <w:rPr>
                <w:spacing w:val="16"/>
              </w:rPr>
              <w:t xml:space="preserve"> </w:t>
            </w:r>
            <w:r>
              <w:rPr>
                <w:spacing w:val="-1"/>
              </w:rPr>
              <w:t>产单位制定本单位安全生产操作规程。</w:t>
            </w:r>
          </w:p>
        </w:tc>
        <w:tc>
          <w:tcPr>
            <w:tcW w:w="4038" w:type="dxa"/>
            <w:vAlign w:val="top"/>
          </w:tcPr>
          <w:p>
            <w:pPr>
              <w:spacing w:line="470" w:lineRule="auto"/>
              <w:rPr>
                <w:rFonts w:ascii="Arial"/>
                <w:sz w:val="21"/>
              </w:rPr>
            </w:pPr>
          </w:p>
          <w:p>
            <w:pPr>
              <w:pStyle w:val="TableText"/>
              <w:tabs>
                <w:tab w:val="left" w:pos="377"/>
              </w:tabs>
              <w:spacing w:before="120" w:line="228" w:lineRule="auto"/>
              <w:ind w:left="65" w:firstLine="4"/>
              <w:jc w:val="right"/>
            </w:pPr>
            <w:r>
              <w:rPr>
                <w:spacing w:val="-9"/>
              </w:rPr>
              <w:t>《安全生法》第18、19</w:t>
            </w:r>
            <w:r>
              <w:t xml:space="preserve">   </w:t>
            </w:r>
            <w:r>
              <w:tab/>
            </w:r>
            <w:r>
              <w:rPr>
                <w:spacing w:val="-50"/>
              </w:rPr>
              <w:t>22条：</w:t>
            </w:r>
            <w:r>
              <w:rPr>
                <w:spacing w:val="51"/>
              </w:rPr>
              <w:t xml:space="preserve">   </w:t>
            </w:r>
            <w:r>
              <w:rPr>
                <w:spacing w:val="-50"/>
              </w:rPr>
              <w:t>《山东省安全</w:t>
            </w:r>
            <w:r>
              <w:t xml:space="preserve"> </w:t>
            </w:r>
            <w:r>
              <w:rPr>
                <w:spacing w:val="6"/>
              </w:rPr>
              <w:t>生产条例》第6、12条；</w:t>
            </w:r>
          </w:p>
          <w:p>
            <w:pPr>
              <w:pStyle w:val="TableText"/>
              <w:spacing w:before="4" w:line="225" w:lineRule="auto"/>
              <w:ind w:left="85" w:right="137" w:hanging="14"/>
            </w:pPr>
            <w:r>
              <w:rPr>
                <w:spacing w:val="-1"/>
              </w:rPr>
              <w:t>《山东省生产经营单位</w:t>
            </w:r>
            <w:r>
              <w:rPr>
                <w:spacing w:val="3"/>
              </w:rPr>
              <w:t xml:space="preserve"> </w:t>
            </w:r>
            <w:r>
              <w:rPr>
                <w:spacing w:val="10"/>
              </w:rPr>
              <w:t>安全生产主体责任规定</w:t>
            </w:r>
            <w:r>
              <w:rPr>
                <w:spacing w:val="3"/>
              </w:rPr>
              <w:t xml:space="preserve"> </w:t>
            </w:r>
            <w:r>
              <w:rPr>
                <w:spacing w:val="-14"/>
              </w:rPr>
              <w:t>》(省政府260号令)第</w:t>
            </w:r>
          </w:p>
          <w:p>
            <w:pPr>
              <w:pStyle w:val="TableText"/>
              <w:spacing w:before="13" w:line="219" w:lineRule="auto"/>
              <w:ind w:left="36"/>
            </w:pPr>
            <w:r>
              <w:rPr>
                <w:spacing w:val="-1"/>
              </w:rPr>
              <w:t>6、7、8、10条。</w:t>
            </w:r>
          </w:p>
        </w:tc>
        <w:tc>
          <w:tcPr>
            <w:tcW w:w="3139"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TableText"/>
              <w:spacing w:before="120" w:line="238" w:lineRule="auto"/>
              <w:ind w:left="107" w:right="413"/>
              <w:jc w:val="both"/>
            </w:pPr>
            <w:r>
              <w:rPr>
                <w:spacing w:val="1"/>
              </w:rPr>
              <w:t>查责任制、管理</w:t>
            </w:r>
            <w:r>
              <w:rPr>
                <w:spacing w:val="5"/>
              </w:rPr>
              <w:t xml:space="preserve"> </w:t>
            </w:r>
            <w:r>
              <w:rPr>
                <w:spacing w:val="2"/>
              </w:rPr>
              <w:t xml:space="preserve">制度、责任制落 </w:t>
            </w:r>
            <w:r>
              <w:rPr>
                <w:spacing w:val="1"/>
              </w:rPr>
              <w:t>实和考核等资料</w:t>
            </w:r>
          </w:p>
        </w:tc>
        <w:tc>
          <w:tcPr>
            <w:tcW w:w="3589"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TableText"/>
              <w:spacing w:before="120" w:line="234" w:lineRule="auto"/>
              <w:ind w:left="78" w:right="399" w:firstLine="135"/>
            </w:pPr>
            <w:r>
              <w:t>《安全生产法》第</w:t>
            </w:r>
            <w:r>
              <w:rPr>
                <w:spacing w:val="4"/>
              </w:rPr>
              <w:t xml:space="preserve"> </w:t>
            </w:r>
            <w:r>
              <w:rPr>
                <w:spacing w:val="20"/>
              </w:rPr>
              <w:t>98条第(一)项；</w:t>
            </w:r>
          </w:p>
          <w:p>
            <w:pPr>
              <w:pStyle w:val="TableText"/>
              <w:spacing w:line="237" w:lineRule="auto"/>
              <w:ind w:left="48" w:right="399" w:firstLine="164"/>
            </w:pPr>
            <w:r>
              <w:t>《山东省安全生产</w:t>
            </w:r>
            <w:r>
              <w:rPr>
                <w:spacing w:val="4"/>
              </w:rPr>
              <w:t xml:space="preserve"> </w:t>
            </w:r>
            <w:r>
              <w:rPr>
                <w:spacing w:val="-1"/>
              </w:rPr>
              <w:t>条例》第45条，</w:t>
            </w:r>
          </w:p>
        </w:tc>
        <w:tc>
          <w:tcPr>
            <w:tcW w:w="1535" w:type="dxa"/>
            <w:vAlign w:val="top"/>
          </w:tcPr>
          <w:p>
            <w:pPr>
              <w:spacing w:line="439" w:lineRule="auto"/>
              <w:rPr>
                <w:rFonts w:ascii="Arial"/>
                <w:sz w:val="21"/>
              </w:rPr>
            </w:pPr>
          </w:p>
          <w:p>
            <w:pPr>
              <w:pStyle w:val="TableText"/>
              <w:spacing w:before="120" w:line="227" w:lineRule="auto"/>
              <w:ind w:left="79" w:right="89" w:firstLine="34"/>
              <w:jc w:val="both"/>
            </w:pPr>
            <w:r>
              <w:rPr>
                <w:spacing w:val="-2"/>
              </w:rPr>
              <w:t>《山东</w:t>
            </w:r>
            <w:r>
              <w:t xml:space="preserve">  </w:t>
            </w:r>
            <w:r>
              <w:rPr>
                <w:spacing w:val="22"/>
              </w:rPr>
              <w:t>省安全</w:t>
            </w:r>
            <w:r>
              <w:t xml:space="preserve">  </w:t>
            </w:r>
            <w:r>
              <w:rPr>
                <w:spacing w:val="21"/>
              </w:rPr>
              <w:t>生产条</w:t>
            </w:r>
            <w:r>
              <w:t xml:space="preserve">  </w:t>
            </w:r>
            <w:r>
              <w:rPr>
                <w:spacing w:val="37"/>
              </w:rPr>
              <w:t>例》自</w:t>
            </w:r>
            <w:r>
              <w:t xml:space="preserve"> </w:t>
            </w:r>
            <w:r>
              <w:rPr>
                <w:spacing w:val="2"/>
              </w:rPr>
              <w:t>2017年5</w:t>
            </w:r>
            <w:r>
              <w:rPr>
                <w:spacing w:val="4"/>
              </w:rPr>
              <w:t xml:space="preserve"> </w:t>
            </w:r>
            <w:r>
              <w:rPr>
                <w:spacing w:val="15"/>
              </w:rPr>
              <w:t>月1日起</w:t>
            </w:r>
            <w:r>
              <w:t xml:space="preserve"> </w:t>
            </w:r>
            <w:r>
              <w:rPr>
                <w:spacing w:val="34"/>
              </w:rPr>
              <w:t>施行</w:t>
            </w:r>
          </w:p>
        </w:tc>
      </w:tr>
      <w:tr>
        <w:tblPrEx>
          <w:tblW w:w="24690" w:type="dxa"/>
          <w:tblInd w:w="5" w:type="dxa"/>
          <w:tblLayout w:type="fixed"/>
        </w:tblPrEx>
        <w:trPr>
          <w:trHeight w:val="2079"/>
        </w:trPr>
        <w:tc>
          <w:tcPr>
            <w:tcW w:w="984"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pStyle w:val="TableText"/>
              <w:spacing w:before="120" w:line="226" w:lineRule="auto"/>
              <w:ind w:left="120" w:right="102"/>
            </w:pPr>
            <w:r>
              <w:rPr>
                <w:b/>
                <w:bCs/>
                <w:spacing w:val="-12"/>
              </w:rPr>
              <w:t>违法</w:t>
            </w:r>
            <w:r>
              <w:t xml:space="preserve"> </w:t>
            </w:r>
            <w:r>
              <w:rPr>
                <w:b/>
                <w:bCs/>
                <w:spacing w:val="1"/>
              </w:rPr>
              <w:t>依据</w:t>
            </w:r>
          </w:p>
        </w:tc>
        <w:tc>
          <w:tcPr>
            <w:tcW w:w="2089"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TableText"/>
              <w:spacing w:before="120" w:line="221" w:lineRule="auto"/>
              <w:ind w:left="195"/>
            </w:pPr>
            <w:r>
              <w:rPr>
                <w:spacing w:val="1"/>
              </w:rPr>
              <w:t>《安全生</w:t>
            </w:r>
          </w:p>
          <w:p>
            <w:pPr>
              <w:pStyle w:val="TableText"/>
              <w:spacing w:before="75" w:line="219" w:lineRule="auto"/>
              <w:ind w:left="570"/>
            </w:pPr>
            <w:r>
              <w:rPr>
                <w:spacing w:val="-2"/>
              </w:rPr>
              <w:t>产法》</w:t>
            </w:r>
          </w:p>
        </w:tc>
        <w:tc>
          <w:tcPr>
            <w:tcW w:w="21617" w:type="dxa"/>
            <w:gridSpan w:val="5"/>
            <w:vAlign w:val="top"/>
          </w:tcPr>
          <w:p>
            <w:pPr>
              <w:pStyle w:val="TableText"/>
              <w:spacing w:before="196" w:line="224" w:lineRule="auto"/>
              <w:ind w:left="52" w:right="442" w:firstLine="5"/>
              <w:jc w:val="both"/>
            </w:pPr>
            <w:r>
              <w:rPr>
                <w:b/>
                <w:bCs/>
                <w:spacing w:val="-11"/>
              </w:rPr>
              <w:t>第十八条</w:t>
            </w:r>
            <w:r>
              <w:rPr>
                <w:spacing w:val="-11"/>
              </w:rPr>
              <w:t xml:space="preserve">  生产经营单位的主要负责人对本单位安全生产工作负有</w:t>
            </w:r>
            <w:r>
              <w:rPr>
                <w:spacing w:val="-12"/>
              </w:rPr>
              <w:t>下列职责：    (一)建立、健全本单位安全生产责任制；    (二)组</w:t>
            </w:r>
            <w:r>
              <w:t xml:space="preserve"> </w:t>
            </w:r>
            <w:r>
              <w:rPr>
                <w:spacing w:val="-11"/>
              </w:rPr>
              <w:t>织制定本单位安全生产规章制度和操作规程；    (三)组织制定并实施本单位安全生产教育和培训计划；    (四)保证本单位</w:t>
            </w:r>
            <w:r>
              <w:rPr>
                <w:spacing w:val="-12"/>
              </w:rPr>
              <w:t>安全生产</w:t>
            </w:r>
            <w:r>
              <w:t xml:space="preserve"> </w:t>
            </w:r>
            <w:r>
              <w:rPr>
                <w:spacing w:val="-11"/>
              </w:rPr>
              <w:t>投入的有效实施；    (五)督促、检查本单位的安全生产工作，及时消除生产安全事故隐患；    (六)组织制定并实施本单</w:t>
            </w:r>
            <w:r>
              <w:rPr>
                <w:spacing w:val="-12"/>
              </w:rPr>
              <w:t>位的生产安</w:t>
            </w:r>
            <w:r>
              <w:t xml:space="preserve"> </w:t>
            </w:r>
            <w:r>
              <w:rPr>
                <w:spacing w:val="-12"/>
              </w:rPr>
              <w:t>全事故应急救援预案；    (七)及时、如实报告生产安全事故。</w:t>
            </w:r>
          </w:p>
        </w:tc>
      </w:tr>
      <w:tr>
        <w:tblPrEx>
          <w:tblW w:w="24690" w:type="dxa"/>
          <w:tblInd w:w="5" w:type="dxa"/>
          <w:tblLayout w:type="fixed"/>
        </w:tblPrEx>
        <w:trPr>
          <w:trHeight w:val="939"/>
        </w:trPr>
        <w:tc>
          <w:tcPr>
            <w:tcW w:w="984" w:type="dxa"/>
            <w:vMerge/>
            <w:tcBorders>
              <w:top w:val="nil"/>
              <w:bottom w:val="nil"/>
            </w:tcBorders>
            <w:vAlign w:val="top"/>
          </w:tcPr>
          <w:p>
            <w:pPr>
              <w:rPr>
                <w:rFonts w:ascii="Arial"/>
                <w:sz w:val="21"/>
              </w:rPr>
            </w:pPr>
          </w:p>
        </w:tc>
        <w:tc>
          <w:tcPr>
            <w:tcW w:w="2089" w:type="dxa"/>
            <w:vMerge/>
            <w:tcBorders>
              <w:top w:val="nil"/>
              <w:bottom w:val="nil"/>
            </w:tcBorders>
            <w:vAlign w:val="top"/>
          </w:tcPr>
          <w:p>
            <w:pPr>
              <w:rPr>
                <w:rFonts w:ascii="Arial"/>
                <w:sz w:val="21"/>
              </w:rPr>
            </w:pPr>
          </w:p>
        </w:tc>
        <w:tc>
          <w:tcPr>
            <w:tcW w:w="21617" w:type="dxa"/>
            <w:gridSpan w:val="5"/>
            <w:vAlign w:val="top"/>
          </w:tcPr>
          <w:p>
            <w:pPr>
              <w:pStyle w:val="TableText"/>
              <w:spacing w:before="64" w:line="219" w:lineRule="auto"/>
              <w:ind w:left="57"/>
            </w:pPr>
            <w:r>
              <w:rPr>
                <w:b/>
                <w:bCs/>
                <w:spacing w:val="-4"/>
              </w:rPr>
              <w:t>第十九条生产经营单位的安全生产责任制应当明确各岗位的责任人员、责</w:t>
            </w:r>
            <w:r>
              <w:rPr>
                <w:b/>
                <w:bCs/>
                <w:spacing w:val="-5"/>
              </w:rPr>
              <w:t>任范围和考核标准等内容。</w:t>
            </w:r>
          </w:p>
          <w:p>
            <w:pPr>
              <w:pStyle w:val="TableText"/>
              <w:spacing w:before="39" w:line="193" w:lineRule="auto"/>
              <w:ind w:left="57"/>
            </w:pPr>
            <w:r>
              <w:rPr>
                <w:b/>
                <w:bCs/>
                <w:spacing w:val="-4"/>
              </w:rPr>
              <w:t>生产经营单位应当建立相应的机制，加强对安全生产责任制落实情况的监督考核，保证</w:t>
            </w:r>
            <w:r>
              <w:rPr>
                <w:b/>
                <w:bCs/>
                <w:spacing w:val="-5"/>
              </w:rPr>
              <w:t>安全生产责任制的落实。</w:t>
            </w:r>
          </w:p>
        </w:tc>
      </w:tr>
      <w:tr>
        <w:tblPrEx>
          <w:tblW w:w="24690" w:type="dxa"/>
          <w:tblInd w:w="5" w:type="dxa"/>
          <w:tblLayout w:type="fixed"/>
        </w:tblPrEx>
        <w:trPr>
          <w:trHeight w:val="2338"/>
        </w:trPr>
        <w:tc>
          <w:tcPr>
            <w:tcW w:w="984" w:type="dxa"/>
            <w:vMerge/>
            <w:tcBorders>
              <w:top w:val="nil"/>
            </w:tcBorders>
            <w:vAlign w:val="top"/>
          </w:tcPr>
          <w:p>
            <w:pPr>
              <w:rPr>
                <w:rFonts w:ascii="Arial"/>
                <w:sz w:val="21"/>
              </w:rPr>
            </w:pPr>
          </w:p>
        </w:tc>
        <w:tc>
          <w:tcPr>
            <w:tcW w:w="2089" w:type="dxa"/>
            <w:vMerge/>
            <w:tcBorders>
              <w:top w:val="nil"/>
              <w:bottom w:val="nil"/>
            </w:tcBorders>
            <w:vAlign w:val="top"/>
          </w:tcPr>
          <w:p>
            <w:pPr>
              <w:rPr>
                <w:rFonts w:ascii="Arial"/>
                <w:sz w:val="21"/>
              </w:rPr>
            </w:pPr>
          </w:p>
        </w:tc>
        <w:tc>
          <w:tcPr>
            <w:tcW w:w="21617" w:type="dxa"/>
            <w:gridSpan w:val="5"/>
            <w:vAlign w:val="top"/>
          </w:tcPr>
          <w:p>
            <w:pPr>
              <w:pStyle w:val="TableText"/>
              <w:spacing w:before="92" w:line="226" w:lineRule="auto"/>
              <w:ind w:left="57" w:right="452" w:hanging="10"/>
            </w:pPr>
            <w:r>
              <w:rPr>
                <w:b/>
                <w:bCs/>
                <w:spacing w:val="-10"/>
              </w:rPr>
              <w:t>第二十二条生产经营单位的安全生产管理机构以及安全生产管理人员履行下列职责：</w:t>
            </w:r>
            <w:r>
              <w:rPr>
                <w:spacing w:val="59"/>
              </w:rPr>
              <w:t xml:space="preserve">   </w:t>
            </w:r>
            <w:r>
              <w:rPr>
                <w:b/>
                <w:bCs/>
                <w:spacing w:val="-10"/>
              </w:rPr>
              <w:t>(一)组织或者参与拟订本单位安全生产规章</w:t>
            </w:r>
            <w:r>
              <w:rPr>
                <w:spacing w:val="1"/>
              </w:rPr>
              <w:t xml:space="preserve">  </w:t>
            </w:r>
            <w:r>
              <w:rPr>
                <w:b/>
                <w:bCs/>
                <w:spacing w:val="-10"/>
              </w:rPr>
              <w:t>制度、操作规程和生产安全事故应急救援预案；</w:t>
            </w:r>
            <w:r>
              <w:rPr>
                <w:spacing w:val="56"/>
              </w:rPr>
              <w:t xml:space="preserve">   </w:t>
            </w:r>
            <w:r>
              <w:rPr>
                <w:b/>
                <w:bCs/>
                <w:spacing w:val="-10"/>
              </w:rPr>
              <w:t>(二)组织或者参与本单位安全生产教育和培训，如实记录安全生产教育和培训情</w:t>
            </w:r>
            <w:r>
              <w:t xml:space="preserve">  </w:t>
            </w:r>
            <w:r>
              <w:rPr>
                <w:b/>
                <w:bCs/>
                <w:spacing w:val="-12"/>
              </w:rPr>
              <w:t>况；</w:t>
            </w:r>
            <w:r>
              <w:rPr>
                <w:spacing w:val="-12"/>
              </w:rPr>
              <w:t xml:space="preserve">   </w:t>
            </w:r>
            <w:r>
              <w:rPr>
                <w:b/>
                <w:bCs/>
                <w:spacing w:val="-12"/>
              </w:rPr>
              <w:t>(三)督促落实本单位重大危险源的安全管理措施；(四)组织或者参与本单位应急救援演练；</w:t>
            </w:r>
            <w:r>
              <w:rPr>
                <w:spacing w:val="-12"/>
              </w:rPr>
              <w:t xml:space="preserve">    </w:t>
            </w:r>
            <w:r>
              <w:rPr>
                <w:b/>
                <w:bCs/>
                <w:spacing w:val="-12"/>
              </w:rPr>
              <w:t>(五)检查本单位的安全生产</w:t>
            </w:r>
          </w:p>
          <w:p>
            <w:pPr>
              <w:pStyle w:val="TableText"/>
              <w:spacing w:before="2" w:line="218" w:lineRule="auto"/>
              <w:ind w:left="57" w:right="441"/>
            </w:pPr>
            <w:r>
              <w:rPr>
                <w:b/>
                <w:bCs/>
                <w:spacing w:val="-10"/>
              </w:rPr>
              <w:t>状况，及时排查生产安全事故隐患，提出改进安全生产管理的建议；</w:t>
            </w:r>
            <w:r>
              <w:rPr>
                <w:spacing w:val="60"/>
              </w:rPr>
              <w:t xml:space="preserve">   </w:t>
            </w:r>
            <w:r>
              <w:rPr>
                <w:b/>
                <w:bCs/>
                <w:spacing w:val="-10"/>
              </w:rPr>
              <w:t>(六)制止和纠正违章指挥、强令冒险作业、违反操作规程的</w:t>
            </w:r>
            <w:r>
              <w:t xml:space="preserve">  </w:t>
            </w:r>
            <w:r>
              <w:rPr>
                <w:b/>
                <w:bCs/>
                <w:spacing w:val="-17"/>
              </w:rPr>
              <w:t>行为；</w:t>
            </w:r>
            <w:r>
              <w:rPr>
                <w:spacing w:val="30"/>
              </w:rPr>
              <w:t xml:space="preserve">   </w:t>
            </w:r>
            <w:r>
              <w:rPr>
                <w:b/>
                <w:bCs/>
                <w:spacing w:val="-17"/>
              </w:rPr>
              <w:t>(七)督促落实本单位安全生产整改措施。</w:t>
            </w:r>
          </w:p>
        </w:tc>
      </w:tr>
      <w:tr>
        <w:tblPrEx>
          <w:tblW w:w="24690" w:type="dxa"/>
          <w:tblInd w:w="5" w:type="dxa"/>
          <w:tblLayout w:type="fixed"/>
        </w:tblPrEx>
        <w:trPr>
          <w:trHeight w:val="1889"/>
        </w:trPr>
        <w:tc>
          <w:tcPr>
            <w:tcW w:w="984" w:type="dxa"/>
            <w:vAlign w:val="top"/>
          </w:tcPr>
          <w:p>
            <w:pPr>
              <w:spacing w:line="430" w:lineRule="auto"/>
              <w:rPr>
                <w:rFonts w:ascii="Arial"/>
                <w:sz w:val="21"/>
              </w:rPr>
            </w:pPr>
          </w:p>
          <w:p>
            <w:pPr>
              <w:pStyle w:val="TableText"/>
              <w:spacing w:before="120" w:line="232" w:lineRule="auto"/>
              <w:ind w:left="120" w:right="79"/>
            </w:pPr>
            <w:r>
              <w:rPr>
                <w:b/>
                <w:bCs/>
                <w:spacing w:val="13"/>
              </w:rPr>
              <w:t>处罚</w:t>
            </w:r>
            <w:r>
              <w:t xml:space="preserve"> </w:t>
            </w:r>
            <w:r>
              <w:rPr>
                <w:b/>
                <w:bCs/>
                <w:spacing w:val="1"/>
              </w:rPr>
              <w:t>依据</w:t>
            </w:r>
          </w:p>
        </w:tc>
        <w:tc>
          <w:tcPr>
            <w:tcW w:w="2089" w:type="dxa"/>
            <w:vMerge/>
            <w:tcBorders>
              <w:top w:val="nil"/>
            </w:tcBorders>
            <w:vAlign w:val="top"/>
          </w:tcPr>
          <w:p>
            <w:pPr>
              <w:rPr>
                <w:rFonts w:ascii="Arial"/>
                <w:sz w:val="21"/>
              </w:rPr>
            </w:pPr>
          </w:p>
        </w:tc>
        <w:tc>
          <w:tcPr>
            <w:tcW w:w="21617" w:type="dxa"/>
            <w:gridSpan w:val="5"/>
            <w:vAlign w:val="top"/>
          </w:tcPr>
          <w:p>
            <w:pPr>
              <w:pStyle w:val="TableText"/>
              <w:spacing w:before="84" w:line="219" w:lineRule="auto"/>
              <w:ind w:left="57"/>
            </w:pPr>
            <w:r>
              <w:rPr>
                <w:b/>
                <w:bCs/>
                <w:spacing w:val="-4"/>
              </w:rPr>
              <w:t>第九十八条生产经营单位有下列行为之一的，责令限期改正，可以处十万元以下的罚款；逾期未改正的，责</w:t>
            </w:r>
            <w:r>
              <w:rPr>
                <w:b/>
                <w:bCs/>
                <w:spacing w:val="-5"/>
              </w:rPr>
              <w:t>令停产停业整顿，并</w:t>
            </w:r>
          </w:p>
          <w:p>
            <w:pPr>
              <w:pStyle w:val="TableText"/>
              <w:spacing w:before="20" w:line="222" w:lineRule="auto"/>
              <w:ind w:left="57" w:right="438"/>
            </w:pPr>
            <w:r>
              <w:rPr>
                <w:b/>
                <w:bCs/>
                <w:spacing w:val="-4"/>
              </w:rPr>
              <w:t>处十万元以上二十万元以下的罚款，对其直接负责的主管人员和其他直接责任人员处二万元以上五万元以</w:t>
            </w:r>
            <w:r>
              <w:rPr>
                <w:b/>
                <w:bCs/>
                <w:spacing w:val="-5"/>
              </w:rPr>
              <w:t>下的罚款；构成犯罪的，</w:t>
            </w:r>
            <w:r>
              <w:t xml:space="preserve">  </w:t>
            </w:r>
            <w:r>
              <w:rPr>
                <w:b/>
                <w:bCs/>
                <w:spacing w:val="-10"/>
              </w:rPr>
              <w:t>依照刑法有关规定追究刑事责任：</w:t>
            </w:r>
            <w:r>
              <w:rPr>
                <w:spacing w:val="61"/>
              </w:rPr>
              <w:t xml:space="preserve">   </w:t>
            </w:r>
            <w:r>
              <w:rPr>
                <w:b/>
                <w:bCs/>
                <w:spacing w:val="-10"/>
              </w:rPr>
              <w:t>(一)生产、经营、运输、储存、使用危险物品或者处置废弃危险物品，未建立专门安全管理制</w:t>
            </w:r>
            <w:r>
              <w:t xml:space="preserve">  </w:t>
            </w:r>
            <w:r>
              <w:rPr>
                <w:b/>
                <w:bCs/>
                <w:spacing w:val="8"/>
              </w:rPr>
              <w:t>度、未采取可靠的安全措施的；</w:t>
            </w:r>
          </w:p>
        </w:tc>
      </w:tr>
      <w:tr>
        <w:tblPrEx>
          <w:tblW w:w="24690" w:type="dxa"/>
          <w:tblInd w:w="5" w:type="dxa"/>
          <w:tblLayout w:type="fixed"/>
        </w:tblPrEx>
        <w:trPr>
          <w:trHeight w:val="1079"/>
        </w:trPr>
        <w:tc>
          <w:tcPr>
            <w:tcW w:w="984"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TableText"/>
              <w:spacing w:before="121" w:line="233" w:lineRule="auto"/>
              <w:ind w:left="120" w:right="102"/>
            </w:pPr>
            <w:r>
              <w:rPr>
                <w:b/>
                <w:bCs/>
                <w:spacing w:val="-12"/>
              </w:rPr>
              <w:t>违法</w:t>
            </w:r>
            <w:r>
              <w:t xml:space="preserve"> </w:t>
            </w:r>
            <w:r>
              <w:rPr>
                <w:b/>
                <w:bCs/>
                <w:spacing w:val="1"/>
              </w:rPr>
              <w:t>依据</w:t>
            </w:r>
          </w:p>
        </w:tc>
        <w:tc>
          <w:tcPr>
            <w:tcW w:w="2089" w:type="dxa"/>
            <w:vMerge w:val="restart"/>
            <w:tcBorders>
              <w:bottom w:val="nil"/>
            </w:tcBorders>
            <w:vAlign w:val="top"/>
          </w:tcPr>
          <w:p>
            <w:pPr>
              <w:spacing w:line="470" w:lineRule="auto"/>
              <w:rPr>
                <w:rFonts w:ascii="Arial"/>
                <w:sz w:val="21"/>
              </w:rPr>
            </w:pPr>
          </w:p>
          <w:p>
            <w:pPr>
              <w:pStyle w:val="TableText"/>
              <w:spacing w:before="120" w:line="219" w:lineRule="auto"/>
              <w:ind w:left="195"/>
            </w:pPr>
            <w:r>
              <w:rPr>
                <w:spacing w:val="1"/>
              </w:rPr>
              <w:t>《山东省</w:t>
            </w:r>
          </w:p>
          <w:p>
            <w:pPr>
              <w:pStyle w:val="TableText"/>
              <w:spacing w:before="71" w:line="219" w:lineRule="auto"/>
              <w:ind w:left="290"/>
            </w:pPr>
            <w:r>
              <w:rPr>
                <w:spacing w:val="5"/>
              </w:rPr>
              <w:t>安全生产</w:t>
            </w:r>
          </w:p>
          <w:p>
            <w:pPr>
              <w:pStyle w:val="TableText"/>
              <w:spacing w:before="81" w:line="219" w:lineRule="auto"/>
              <w:ind w:left="570"/>
            </w:pPr>
            <w:r>
              <w:rPr>
                <w:spacing w:val="-2"/>
              </w:rPr>
              <w:t>条例》</w:t>
            </w:r>
          </w:p>
        </w:tc>
        <w:tc>
          <w:tcPr>
            <w:tcW w:w="21617" w:type="dxa"/>
            <w:gridSpan w:val="5"/>
            <w:vAlign w:val="top"/>
          </w:tcPr>
          <w:p>
            <w:pPr>
              <w:pStyle w:val="TableText"/>
              <w:spacing w:before="146" w:line="226" w:lineRule="auto"/>
              <w:ind w:left="51" w:right="453" w:hanging="4"/>
            </w:pPr>
            <w:r>
              <w:rPr>
                <w:b/>
                <w:bCs/>
              </w:rPr>
              <w:t>第六条</w:t>
            </w:r>
            <w:r>
              <w:t>生产经营单位应当建立健全全员安全生产责任制和安全生产规章制度，推进安全生产标准化建设，执行保障安全生产的国家</w:t>
            </w:r>
            <w:r>
              <w:rPr>
                <w:spacing w:val="3"/>
              </w:rPr>
              <w:t xml:space="preserve"> </w:t>
            </w:r>
            <w:r>
              <w:rPr>
                <w:spacing w:val="-1"/>
              </w:rPr>
              <w:t>标准、行业标准和地方标准，承担安全生产主体责任。</w:t>
            </w:r>
          </w:p>
        </w:tc>
      </w:tr>
      <w:tr>
        <w:tblPrEx>
          <w:tblW w:w="24690" w:type="dxa"/>
          <w:tblInd w:w="5" w:type="dxa"/>
          <w:tblLayout w:type="fixed"/>
        </w:tblPrEx>
        <w:trPr>
          <w:trHeight w:val="1444"/>
        </w:trPr>
        <w:tc>
          <w:tcPr>
            <w:tcW w:w="984" w:type="dxa"/>
            <w:vMerge/>
            <w:tcBorders>
              <w:top w:val="nil"/>
            </w:tcBorders>
            <w:vAlign w:val="top"/>
          </w:tcPr>
          <w:p>
            <w:pPr>
              <w:rPr>
                <w:rFonts w:ascii="Arial"/>
                <w:sz w:val="21"/>
              </w:rPr>
            </w:pPr>
          </w:p>
        </w:tc>
        <w:tc>
          <w:tcPr>
            <w:tcW w:w="2089" w:type="dxa"/>
            <w:vMerge/>
            <w:tcBorders>
              <w:top w:val="nil"/>
            </w:tcBorders>
            <w:vAlign w:val="top"/>
          </w:tcPr>
          <w:p>
            <w:pPr>
              <w:rPr>
                <w:rFonts w:ascii="Arial"/>
                <w:sz w:val="21"/>
              </w:rPr>
            </w:pPr>
          </w:p>
        </w:tc>
        <w:tc>
          <w:tcPr>
            <w:tcW w:w="21617" w:type="dxa"/>
            <w:gridSpan w:val="5"/>
            <w:vAlign w:val="top"/>
          </w:tcPr>
          <w:p>
            <w:pPr>
              <w:pStyle w:val="TableText"/>
              <w:spacing w:before="99" w:line="222" w:lineRule="auto"/>
              <w:ind w:left="57" w:right="389"/>
              <w:jc w:val="both"/>
            </w:pPr>
            <w:r>
              <w:rPr>
                <w:b/>
                <w:bCs/>
                <w:spacing w:val="-3"/>
              </w:rPr>
              <w:t>第十二条生产经营单位应当制定本单位安全生产管理制度和安全操作规程，依法保障从业人员的生命安全，不得有下列行为：(一)</w:t>
            </w:r>
            <w:r>
              <w:rPr>
                <w:spacing w:val="8"/>
              </w:rPr>
              <w:t xml:space="preserve">  </w:t>
            </w:r>
            <w:r>
              <w:rPr>
                <w:b/>
                <w:bCs/>
                <w:spacing w:val="-4"/>
              </w:rPr>
              <w:t>违章指挥、强令或者放任从业人员冒险作业；(二)超过核定的生产能力、生产强度或者生产定员组织生产；(三)违反操作规程、生</w:t>
            </w:r>
            <w:r>
              <w:rPr>
                <w:spacing w:val="6"/>
              </w:rPr>
              <w:t xml:space="preserve">  </w:t>
            </w:r>
            <w:r>
              <w:rPr>
                <w:b/>
                <w:bCs/>
                <w:spacing w:val="-4"/>
              </w:rPr>
              <w:t>产工艺、技术标准或者安全管理规定组织作业；(四)拒不执</w:t>
            </w:r>
            <w:r>
              <w:rPr>
                <w:b/>
                <w:bCs/>
                <w:spacing w:val="-5"/>
              </w:rPr>
              <w:t>行安全生产行政执法决定。</w:t>
            </w:r>
          </w:p>
        </w:tc>
      </w:tr>
    </w:tbl>
    <w:p>
      <w:pPr>
        <w:pStyle w:val="BodyText"/>
      </w:pPr>
    </w:p>
    <w:p>
      <w:pPr>
        <w:sectPr>
          <w:pgSz w:w="28450" w:h="20080"/>
          <w:pgMar w:top="1706" w:right="2024" w:bottom="0" w:left="1725" w:header="0" w:footer="0" w:gutter="0"/>
          <w:pgNumType w:start="3"/>
          <w:cols w:space="708"/>
        </w:sectPr>
      </w:pPr>
    </w:p>
    <w:p>
      <w:pPr>
        <w:spacing w:before="386" w:line="219" w:lineRule="auto"/>
        <w:ind w:left="8881"/>
        <w:rPr>
          <w:rFonts w:ascii="SimSun" w:eastAsia="SimSun" w:hAnsi="SimSun" w:cs="SimSun"/>
          <w:sz w:val="47"/>
          <w:szCs w:val="47"/>
        </w:rPr>
      </w:pPr>
      <w:r>
        <w:rPr>
          <w:rFonts w:ascii="SimSun" w:eastAsia="SimSun" w:hAnsi="SimSun" w:cs="SimSun"/>
          <w:b/>
          <w:bCs/>
          <w:spacing w:val="-4"/>
          <w:sz w:val="47"/>
          <w:szCs w:val="47"/>
        </w:rPr>
        <w:t>工商贸企业安全生产通用检查标准</w:t>
      </w:r>
    </w:p>
    <w:p>
      <w:pPr>
        <w:spacing w:line="124" w:lineRule="exact"/>
      </w:pPr>
    </w:p>
    <w:tbl>
      <w:tblPr>
        <w:tblStyle w:val="TableNormal1"/>
        <w:tblW w:w="247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044"/>
        <w:gridCol w:w="2039"/>
        <w:gridCol w:w="21676"/>
      </w:tblGrid>
      <w:tr>
        <w:tblPrEx>
          <w:tblW w:w="247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873"/>
        </w:trPr>
        <w:tc>
          <w:tcPr>
            <w:tcW w:w="1044" w:type="dxa"/>
            <w:vAlign w:val="top"/>
          </w:tcPr>
          <w:p>
            <w:pPr>
              <w:spacing w:line="420" w:lineRule="auto"/>
              <w:rPr>
                <w:rFonts w:ascii="Arial"/>
                <w:sz w:val="21"/>
              </w:rPr>
            </w:pPr>
          </w:p>
          <w:p>
            <w:pPr>
              <w:pStyle w:val="TableText"/>
              <w:spacing w:before="121" w:line="234" w:lineRule="auto"/>
              <w:ind w:left="150" w:right="109"/>
            </w:pPr>
            <w:r>
              <w:rPr>
                <w:b/>
                <w:bCs/>
                <w:spacing w:val="13"/>
              </w:rPr>
              <w:t>处罚</w:t>
            </w:r>
            <w:r>
              <w:t xml:space="preserve"> </w:t>
            </w:r>
            <w:r>
              <w:rPr>
                <w:b/>
                <w:bCs/>
                <w:spacing w:val="1"/>
              </w:rPr>
              <w:t>依据</w:t>
            </w:r>
          </w:p>
        </w:tc>
        <w:tc>
          <w:tcPr>
            <w:tcW w:w="2039" w:type="dxa"/>
            <w:vAlign w:val="top"/>
          </w:tcPr>
          <w:p>
            <w:pPr>
              <w:pStyle w:val="TableText"/>
              <w:spacing w:before="321" w:line="224" w:lineRule="auto"/>
              <w:ind w:left="269" w:right="255" w:hanging="94"/>
            </w:pPr>
            <w:r>
              <w:rPr>
                <w:spacing w:val="-2"/>
              </w:rPr>
              <w:t>《山东省</w:t>
            </w:r>
            <w:r>
              <w:rPr>
                <w:spacing w:val="1"/>
              </w:rPr>
              <w:t xml:space="preserve"> </w:t>
            </w:r>
            <w:r>
              <w:rPr>
                <w:spacing w:val="5"/>
              </w:rPr>
              <w:t>安全生产</w:t>
            </w:r>
          </w:p>
          <w:p>
            <w:pPr>
              <w:pStyle w:val="TableText"/>
              <w:spacing w:before="11" w:line="219" w:lineRule="auto"/>
              <w:ind w:left="21"/>
            </w:pPr>
            <w:r>
              <w:rPr>
                <w:spacing w:val="-2"/>
              </w:rPr>
              <w:t>条例》</w:t>
            </w:r>
          </w:p>
        </w:tc>
        <w:tc>
          <w:tcPr>
            <w:tcW w:w="21676" w:type="dxa"/>
            <w:vAlign w:val="top"/>
          </w:tcPr>
          <w:p>
            <w:pPr>
              <w:pStyle w:val="TableText"/>
              <w:spacing w:before="72" w:line="219" w:lineRule="auto"/>
              <w:ind w:left="87"/>
            </w:pPr>
            <w:r>
              <w:rPr>
                <w:b/>
                <w:bCs/>
                <w:spacing w:val="-2"/>
              </w:rPr>
              <w:t>第四十五条</w:t>
            </w:r>
            <w:r>
              <w:rPr>
                <w:spacing w:val="-2"/>
              </w:rPr>
              <w:t>违反本条例规定，生产经营单位有下列行为之一的，</w:t>
            </w:r>
            <w:r>
              <w:rPr>
                <w:b/>
                <w:bCs/>
                <w:spacing w:val="-2"/>
              </w:rPr>
              <w:t>责令限期改正；</w:t>
            </w:r>
            <w:r>
              <w:rPr>
                <w:spacing w:val="-2"/>
              </w:rPr>
              <w:t>逾期未改正的，</w:t>
            </w:r>
            <w:r>
              <w:rPr>
                <w:b/>
                <w:bCs/>
                <w:spacing w:val="-2"/>
              </w:rPr>
              <w:t>责令停产停业整顿，并处五万元</w:t>
            </w:r>
          </w:p>
          <w:p>
            <w:pPr>
              <w:pStyle w:val="TableText"/>
              <w:spacing w:before="34" w:line="219" w:lineRule="auto"/>
              <w:ind w:left="81" w:right="476" w:firstLine="5"/>
            </w:pPr>
            <w:r>
              <w:rPr>
                <w:b/>
                <w:bCs/>
                <w:spacing w:val="-3"/>
              </w:rPr>
              <w:t>以上十万元以下罚款，对其直接负责的主管人员或者其他直接责任人员处一千元以上一万元以下罚款：</w:t>
            </w:r>
            <w:r>
              <w:rPr>
                <w:spacing w:val="-3"/>
              </w:rPr>
              <w:t xml:space="preserve">(一)违章指挥、强令或者放 </w:t>
            </w:r>
            <w:r>
              <w:t>任从业人员冒险作业的；(二)超过核定的生产能力、生产强度或者生产定员组织生产的；(三)违反操作规程、生产工艺、技术标准</w:t>
            </w:r>
            <w:r>
              <w:rPr>
                <w:spacing w:val="16"/>
              </w:rPr>
              <w:t xml:space="preserve"> </w:t>
            </w:r>
            <w:r>
              <w:rPr>
                <w:spacing w:val="-1"/>
              </w:rPr>
              <w:t>或者安全管理规定组织作业的。</w:t>
            </w:r>
          </w:p>
        </w:tc>
      </w:tr>
      <w:tr>
        <w:tblPrEx>
          <w:tblW w:w="24759" w:type="dxa"/>
          <w:tblInd w:w="5" w:type="dxa"/>
          <w:tblLayout w:type="fixed"/>
        </w:tblPrEx>
        <w:trPr>
          <w:trHeight w:val="2328"/>
        </w:trPr>
        <w:tc>
          <w:tcPr>
            <w:tcW w:w="1044"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TableText"/>
              <w:spacing w:before="120" w:line="236" w:lineRule="auto"/>
              <w:ind w:left="150" w:right="132"/>
            </w:pPr>
            <w:r>
              <w:rPr>
                <w:b/>
                <w:bCs/>
                <w:spacing w:val="-12"/>
              </w:rPr>
              <w:t>违法</w:t>
            </w:r>
            <w:r>
              <w:t xml:space="preserve"> </w:t>
            </w:r>
            <w:r>
              <w:rPr>
                <w:b/>
                <w:bCs/>
                <w:spacing w:val="1"/>
              </w:rPr>
              <w:t>依据</w:t>
            </w:r>
          </w:p>
        </w:tc>
        <w:tc>
          <w:tcPr>
            <w:tcW w:w="2039"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TableText"/>
              <w:spacing w:before="120" w:line="219" w:lineRule="auto"/>
              <w:ind w:left="175"/>
            </w:pPr>
            <w:r>
              <w:rPr>
                <w:spacing w:val="-1"/>
              </w:rPr>
              <w:t>《山东省</w:t>
            </w:r>
          </w:p>
          <w:p>
            <w:pPr>
              <w:pStyle w:val="TableText"/>
              <w:spacing w:before="41" w:line="219" w:lineRule="auto"/>
              <w:ind w:left="270"/>
            </w:pPr>
            <w:r>
              <w:rPr>
                <w:spacing w:val="6"/>
              </w:rPr>
              <w:t>生产经营</w:t>
            </w:r>
          </w:p>
          <w:p>
            <w:pPr>
              <w:pStyle w:val="TableText"/>
              <w:spacing w:before="71" w:line="220" w:lineRule="auto"/>
              <w:ind w:left="270"/>
            </w:pPr>
            <w:r>
              <w:rPr>
                <w:spacing w:val="4"/>
              </w:rPr>
              <w:t>单位安全</w:t>
            </w:r>
          </w:p>
          <w:p>
            <w:pPr>
              <w:pStyle w:val="TableText"/>
              <w:spacing w:before="38" w:line="219" w:lineRule="auto"/>
              <w:ind w:left="270"/>
            </w:pPr>
            <w:r>
              <w:rPr>
                <w:spacing w:val="3"/>
              </w:rPr>
              <w:t>生产主体</w:t>
            </w:r>
          </w:p>
          <w:p>
            <w:pPr>
              <w:pStyle w:val="TableText"/>
              <w:spacing w:before="30" w:line="219" w:lineRule="auto"/>
              <w:ind w:left="270"/>
            </w:pPr>
            <w:r>
              <w:rPr>
                <w:spacing w:val="6"/>
              </w:rPr>
              <w:t>责任规定</w:t>
            </w:r>
          </w:p>
          <w:p>
            <w:pPr>
              <w:pStyle w:val="TableText"/>
              <w:spacing w:before="102" w:line="219" w:lineRule="auto"/>
              <w:ind w:left="230"/>
            </w:pPr>
            <w:r>
              <w:rPr>
                <w:spacing w:val="27"/>
              </w:rPr>
              <w:t>》</w:t>
            </w:r>
            <w:r>
              <w:rPr>
                <w:spacing w:val="-1"/>
              </w:rPr>
              <w:t xml:space="preserve"> </w:t>
            </w:r>
            <w:r>
              <w:rPr>
                <w:spacing w:val="27"/>
              </w:rPr>
              <w:t>(省政</w:t>
            </w:r>
          </w:p>
          <w:p>
            <w:pPr>
              <w:pStyle w:val="TableText"/>
              <w:spacing w:before="58" w:line="219" w:lineRule="auto"/>
              <w:ind w:left="360"/>
            </w:pPr>
            <w:r>
              <w:rPr>
                <w:spacing w:val="3"/>
              </w:rPr>
              <w:t>府260号</w:t>
            </w:r>
          </w:p>
          <w:p>
            <w:pPr>
              <w:pStyle w:val="TableText"/>
              <w:spacing w:before="11" w:line="219" w:lineRule="auto"/>
              <w:ind w:left="730"/>
            </w:pPr>
            <w:r>
              <w:rPr>
                <w:spacing w:val="-8"/>
              </w:rPr>
              <w:t>令</w:t>
            </w:r>
            <w:r>
              <w:rPr>
                <w:spacing w:val="-78"/>
              </w:rPr>
              <w:t xml:space="preserve"> </w:t>
            </w:r>
            <w:r>
              <w:rPr>
                <w:spacing w:val="-8"/>
              </w:rPr>
              <w:t>)</w:t>
            </w:r>
          </w:p>
        </w:tc>
        <w:tc>
          <w:tcPr>
            <w:tcW w:w="21676" w:type="dxa"/>
            <w:vAlign w:val="top"/>
          </w:tcPr>
          <w:p>
            <w:pPr>
              <w:pStyle w:val="TableText"/>
              <w:spacing w:before="320" w:line="230" w:lineRule="auto"/>
              <w:ind w:left="81" w:right="668" w:firstLine="5"/>
              <w:jc w:val="both"/>
            </w:pPr>
            <w:r>
              <w:rPr>
                <w:b/>
                <w:bCs/>
              </w:rPr>
              <w:t>第六条</w:t>
            </w:r>
            <w:r>
              <w:t xml:space="preserve"> 生产经营单位应当建立、健全安全生产责任制度，实行全员安全生产责任制，明确生产经营单位主要负责</w:t>
            </w:r>
            <w:r>
              <w:rPr>
                <w:spacing w:val="-1"/>
              </w:rPr>
              <w:t>人、其他负责人</w:t>
            </w:r>
            <w:r>
              <w:t xml:space="preserve"> </w:t>
            </w:r>
            <w:r>
              <w:rPr>
                <w:spacing w:val="-4"/>
              </w:rPr>
              <w:t>、职能部门负责人、生产车间(区队)负责人、生产班组负责人、</w:t>
            </w:r>
            <w:r>
              <w:rPr>
                <w:spacing w:val="76"/>
              </w:rPr>
              <w:t xml:space="preserve"> </w:t>
            </w:r>
            <w:r>
              <w:rPr>
                <w:spacing w:val="-4"/>
              </w:rPr>
              <w:t>一般从业人员等全体从业人员</w:t>
            </w:r>
            <w:r>
              <w:rPr>
                <w:spacing w:val="-5"/>
              </w:rPr>
              <w:t>的安全生产责任，并逐级进行落实</w:t>
            </w:r>
            <w:r>
              <w:t xml:space="preserve">  </w:t>
            </w:r>
            <w:r>
              <w:t>和考核。考核结果作为从业人员职务调整、收入分配</w:t>
            </w:r>
            <w:r>
              <w:rPr>
                <w:spacing w:val="-1"/>
              </w:rPr>
              <w:t>等的重要依据。</w:t>
            </w:r>
          </w:p>
          <w:p>
            <w:pPr>
              <w:pStyle w:val="TableText"/>
              <w:spacing w:before="1" w:line="219" w:lineRule="auto"/>
              <w:ind w:left="81"/>
            </w:pPr>
            <w:r>
              <w:t>本规定所称生产经营单位的主要负责人，包括董事长、总经理、个人经营的投资人以及对生产经营单位进行实际控制</w:t>
            </w:r>
            <w:r>
              <w:rPr>
                <w:spacing w:val="-1"/>
              </w:rPr>
              <w:t>的其他人员。</w:t>
            </w:r>
          </w:p>
        </w:tc>
      </w:tr>
      <w:tr>
        <w:tblPrEx>
          <w:tblW w:w="24759" w:type="dxa"/>
          <w:tblInd w:w="5" w:type="dxa"/>
          <w:tblLayout w:type="fixed"/>
        </w:tblPrEx>
        <w:trPr>
          <w:trHeight w:val="2388"/>
        </w:trPr>
        <w:tc>
          <w:tcPr>
            <w:tcW w:w="1044" w:type="dxa"/>
            <w:vMerge/>
            <w:tcBorders>
              <w:top w:val="nil"/>
              <w:bottom w:val="nil"/>
            </w:tcBorders>
            <w:vAlign w:val="top"/>
          </w:tcPr>
          <w:p>
            <w:pPr>
              <w:rPr>
                <w:rFonts w:ascii="Arial"/>
                <w:sz w:val="21"/>
              </w:rPr>
            </w:pPr>
          </w:p>
        </w:tc>
        <w:tc>
          <w:tcPr>
            <w:tcW w:w="2039" w:type="dxa"/>
            <w:vMerge/>
            <w:tcBorders>
              <w:top w:val="nil"/>
              <w:bottom w:val="nil"/>
            </w:tcBorders>
            <w:vAlign w:val="top"/>
          </w:tcPr>
          <w:p>
            <w:pPr>
              <w:rPr>
                <w:rFonts w:ascii="Arial"/>
                <w:sz w:val="21"/>
              </w:rPr>
            </w:pPr>
          </w:p>
        </w:tc>
        <w:tc>
          <w:tcPr>
            <w:tcW w:w="21676" w:type="dxa"/>
            <w:vAlign w:val="top"/>
          </w:tcPr>
          <w:p>
            <w:pPr>
              <w:pStyle w:val="TableText"/>
              <w:spacing w:before="122" w:line="226" w:lineRule="auto"/>
              <w:ind w:left="81" w:right="465" w:firstLine="5"/>
            </w:pPr>
            <w:r>
              <w:rPr>
                <w:b/>
                <w:bCs/>
              </w:rPr>
              <w:t>第七条</w:t>
            </w:r>
            <w:r>
              <w:t xml:space="preserve">  生产经营单位应当依据法律、法规、规章和国家、行业或者地方标准，制定涵盖本单位生产经营全过程和全体从业人员的</w:t>
            </w:r>
            <w:r>
              <w:rPr>
                <w:spacing w:val="11"/>
              </w:rPr>
              <w:t xml:space="preserve"> </w:t>
            </w:r>
            <w:r>
              <w:rPr>
                <w:spacing w:val="8"/>
              </w:rPr>
              <w:t>安全生产管理制度和安全操作规程.</w:t>
            </w:r>
          </w:p>
          <w:p>
            <w:pPr>
              <w:pStyle w:val="TableText"/>
              <w:spacing w:before="26" w:line="220" w:lineRule="auto"/>
              <w:ind w:left="81" w:right="471"/>
              <w:jc w:val="both"/>
            </w:pPr>
            <w:r>
              <w:rPr>
                <w:spacing w:val="1"/>
              </w:rPr>
              <w:t>安全生产管理制度应当涵盖本单位的安全生</w:t>
            </w:r>
            <w:r>
              <w:t xml:space="preserve">产会议、安全生产资金投入、安全生产教育培训和特种作业人员管理、劳动防护用品管 </w:t>
            </w:r>
            <w:r>
              <w:rPr>
                <w:spacing w:val="1"/>
              </w:rPr>
              <w:t>理、安全设施和设备管理、职业病防治管理、安</w:t>
            </w:r>
            <w:r>
              <w:t xml:space="preserve">全生产检查、危险作业管理、事故隐患排查治理、重大危险源监控管理、安全生产 </w:t>
            </w:r>
            <w:r>
              <w:t>奖惩、事故报告、应急救援，以及法律、法规、规章规定</w:t>
            </w:r>
            <w:r>
              <w:rPr>
                <w:spacing w:val="-1"/>
              </w:rPr>
              <w:t>的其他内容。</w:t>
            </w:r>
          </w:p>
        </w:tc>
      </w:tr>
      <w:tr>
        <w:tblPrEx>
          <w:tblW w:w="24759" w:type="dxa"/>
          <w:tblInd w:w="5" w:type="dxa"/>
          <w:tblLayout w:type="fixed"/>
        </w:tblPrEx>
        <w:trPr>
          <w:trHeight w:val="5660"/>
        </w:trPr>
        <w:tc>
          <w:tcPr>
            <w:tcW w:w="1044" w:type="dxa"/>
            <w:vMerge/>
            <w:tcBorders>
              <w:top w:val="nil"/>
            </w:tcBorders>
            <w:vAlign w:val="top"/>
          </w:tcPr>
          <w:p>
            <w:pPr>
              <w:rPr>
                <w:rFonts w:ascii="Arial"/>
                <w:sz w:val="21"/>
              </w:rPr>
            </w:pPr>
          </w:p>
        </w:tc>
        <w:tc>
          <w:tcPr>
            <w:tcW w:w="2039" w:type="dxa"/>
            <w:vMerge/>
            <w:tcBorders>
              <w:top w:val="nil"/>
            </w:tcBorders>
            <w:vAlign w:val="top"/>
          </w:tcPr>
          <w:p>
            <w:pPr>
              <w:rPr>
                <w:rFonts w:ascii="Arial"/>
                <w:sz w:val="21"/>
              </w:rPr>
            </w:pPr>
          </w:p>
        </w:tc>
        <w:tc>
          <w:tcPr>
            <w:tcW w:w="21676" w:type="dxa"/>
            <w:vAlign w:val="top"/>
          </w:tcPr>
          <w:p>
            <w:pPr>
              <w:pStyle w:val="TableText"/>
              <w:spacing w:before="174" w:line="228" w:lineRule="auto"/>
              <w:ind w:left="81" w:right="473" w:firstLine="5"/>
            </w:pPr>
            <w:r>
              <w:rPr>
                <w:b/>
                <w:bCs/>
              </w:rPr>
              <w:t>第八条</w:t>
            </w:r>
            <w:r>
              <w:t xml:space="preserve"> 生产经营单位的主要负责人是本单位安全生产的第一责任人，对落实本单位安全生产主体责任全面负责，具体履行</w:t>
            </w:r>
            <w:r>
              <w:rPr>
                <w:spacing w:val="-1"/>
              </w:rPr>
              <w:t>下列职</w:t>
            </w:r>
            <w:r>
              <w:t xml:space="preserve">  </w:t>
            </w:r>
            <w:r>
              <w:rPr>
                <w:spacing w:val="-13"/>
              </w:rPr>
              <w:t>责：   (一)建立、健全本单位安全生产责任制；    (二)组织制定并督促安全生产</w:t>
            </w:r>
            <w:r>
              <w:rPr>
                <w:spacing w:val="-14"/>
              </w:rPr>
              <w:t>管理制度和安全操作规程的落实；    (三)确定符合</w:t>
            </w:r>
            <w:r>
              <w:t xml:space="preserve"> </w:t>
            </w:r>
            <w:r>
              <w:rPr>
                <w:spacing w:val="-6"/>
              </w:rPr>
              <w:t>条件的分管安全生产的负责人、技术负责人；</w:t>
            </w:r>
            <w:r>
              <w:rPr>
                <w:spacing w:val="56"/>
              </w:rPr>
              <w:t xml:space="preserve">   </w:t>
            </w:r>
            <w:r>
              <w:rPr>
                <w:spacing w:val="-6"/>
              </w:rPr>
              <w:t>(四)依法设置安全生产管理机构并配备安全生产管理人员，落实本单位技术管理机</w:t>
            </w:r>
            <w:r>
              <w:rPr>
                <w:spacing w:val="1"/>
              </w:rPr>
              <w:t xml:space="preserve"> </w:t>
            </w:r>
            <w:r>
              <w:rPr>
                <w:spacing w:val="-6"/>
              </w:rPr>
              <w:t>构的安全职能并配备安全技术人员；</w:t>
            </w:r>
            <w:r>
              <w:rPr>
                <w:spacing w:val="57"/>
              </w:rPr>
              <w:t xml:space="preserve">   </w:t>
            </w:r>
            <w:r>
              <w:rPr>
                <w:spacing w:val="-6"/>
              </w:rPr>
              <w:t>(五)定期研究安全生产工作，向职工代表大</w:t>
            </w:r>
            <w:r>
              <w:rPr>
                <w:spacing w:val="-7"/>
              </w:rPr>
              <w:t>会、职工大会或者股东大会报告安全生产情况，</w:t>
            </w:r>
            <w:r>
              <w:t xml:space="preserve"> </w:t>
            </w:r>
            <w:r>
              <w:rPr>
                <w:spacing w:val="-6"/>
              </w:rPr>
              <w:t>接受工会、从业人员、股东对安全生产工作的监督；</w:t>
            </w:r>
            <w:r>
              <w:rPr>
                <w:spacing w:val="58"/>
              </w:rPr>
              <w:t xml:space="preserve">   </w:t>
            </w:r>
            <w:r>
              <w:rPr>
                <w:spacing w:val="-6"/>
              </w:rPr>
              <w:t>(六)保证安全生产投入的有效实施，依法履行建设项目安全设施和职业病防</w:t>
            </w:r>
            <w:r>
              <w:rPr>
                <w:spacing w:val="2"/>
              </w:rPr>
              <w:t xml:space="preserve"> </w:t>
            </w:r>
            <w:r>
              <w:rPr>
                <w:spacing w:val="-6"/>
              </w:rPr>
              <w:t>护设施与主体工程同时设计、同时施工、同时投入生产和使用的规定；</w:t>
            </w:r>
            <w:r>
              <w:rPr>
                <w:spacing w:val="57"/>
              </w:rPr>
              <w:t xml:space="preserve">   </w:t>
            </w:r>
            <w:r>
              <w:rPr>
                <w:spacing w:val="-6"/>
              </w:rPr>
              <w:t>(七)组织建立安全生产风险管控机制，督促、检查安全生</w:t>
            </w:r>
            <w:r>
              <w:rPr>
                <w:spacing w:val="2"/>
              </w:rPr>
              <w:t xml:space="preserve"> </w:t>
            </w:r>
            <w:r>
              <w:rPr>
                <w:spacing w:val="-11"/>
              </w:rPr>
              <w:t>产工作，及时消除生产安全事故隐患；    (八)组织开展安全生产教育培训工作；    (九)依法开展安全生产</w:t>
            </w:r>
            <w:r>
              <w:rPr>
                <w:spacing w:val="-12"/>
              </w:rPr>
              <w:t>标准化建设、安全文化建</w:t>
            </w:r>
            <w:r>
              <w:t xml:space="preserve"> </w:t>
            </w:r>
            <w:r>
              <w:rPr>
                <w:spacing w:val="-11"/>
              </w:rPr>
              <w:t xml:space="preserve">设和班组安全建设工作；    (十)组织实施职业病防治工作，保障从业人员的职业健康； </w:t>
            </w:r>
            <w:r>
              <w:rPr>
                <w:spacing w:val="-12"/>
              </w:rPr>
              <w:t xml:space="preserve">   (十一)组织制定并实施事故应急救援预</w:t>
            </w:r>
          </w:p>
          <w:p>
            <w:pPr>
              <w:pStyle w:val="TableText"/>
              <w:spacing w:before="17" w:line="218" w:lineRule="auto"/>
              <w:ind w:left="81"/>
            </w:pPr>
            <w:r>
              <w:rPr>
                <w:spacing w:val="-11"/>
              </w:rPr>
              <w:t>案；   (十二)及时、如实报告事故，组织事故抢救；    (十三)法律、法规、规章规定</w:t>
            </w:r>
            <w:r>
              <w:rPr>
                <w:spacing w:val="-12"/>
              </w:rPr>
              <w:t>的其他职责。</w:t>
            </w:r>
          </w:p>
          <w:p>
            <w:pPr>
              <w:pStyle w:val="TableText"/>
              <w:spacing w:before="15" w:line="232" w:lineRule="auto"/>
              <w:ind w:left="81" w:right="250" w:firstLine="590"/>
            </w:pPr>
            <w:r>
              <w:rPr>
                <w:spacing w:val="1"/>
              </w:rPr>
              <w:t>生产经营单位分管安全生产的负责人协助主要负责</w:t>
            </w:r>
            <w:r>
              <w:t xml:space="preserve">人履行安全生产职责，技术负责人和其他负责人在各自职责范围内对安全生产 </w:t>
            </w:r>
            <w:r>
              <w:rPr>
                <w:spacing w:val="-1"/>
              </w:rPr>
              <w:t>工作负责。</w:t>
            </w:r>
          </w:p>
        </w:tc>
      </w:tr>
    </w:tbl>
    <w:p>
      <w:pPr>
        <w:pStyle w:val="BodyText"/>
      </w:pPr>
    </w:p>
    <w:p>
      <w:pPr>
        <w:sectPr>
          <w:pgSz w:w="28450" w:h="20080"/>
          <w:pgMar w:top="1706" w:right="1975" w:bottom="0" w:left="1705" w:header="0" w:footer="0" w:gutter="0"/>
          <w:pgNumType w:start="4"/>
          <w:cols w:space="708"/>
        </w:sectPr>
      </w:pPr>
    </w:p>
    <w:p>
      <w:pPr>
        <w:spacing w:before="376" w:line="219" w:lineRule="auto"/>
        <w:ind w:left="8831"/>
        <w:rPr>
          <w:rFonts w:ascii="SimSun" w:eastAsia="SimSun" w:hAnsi="SimSun" w:cs="SimSun"/>
          <w:sz w:val="47"/>
          <w:szCs w:val="47"/>
        </w:rPr>
      </w:pPr>
      <w:r>
        <w:rPr>
          <w:rFonts w:ascii="SimSun" w:eastAsia="SimSun" w:hAnsi="SimSun" w:cs="SimSun"/>
          <w:b/>
          <w:bCs/>
          <w:spacing w:val="-4"/>
          <w:sz w:val="47"/>
          <w:szCs w:val="47"/>
        </w:rPr>
        <w:t>工商贸企业安全生产通用检查标准</w:t>
      </w:r>
    </w:p>
    <w:p>
      <w:pPr>
        <w:spacing w:line="134" w:lineRule="exact"/>
      </w:pPr>
    </w:p>
    <w:tbl>
      <w:tblPr>
        <w:tblStyle w:val="TableNormal2"/>
        <w:tblW w:w="247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044"/>
        <w:gridCol w:w="2029"/>
        <w:gridCol w:w="21646"/>
      </w:tblGrid>
      <w:tr>
        <w:tblPrEx>
          <w:tblW w:w="247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4169"/>
        </w:trPr>
        <w:tc>
          <w:tcPr>
            <w:tcW w:w="1044"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TableText"/>
              <w:spacing w:before="120" w:line="507" w:lineRule="exact"/>
              <w:ind w:left="50"/>
            </w:pPr>
            <w:r>
              <w:rPr>
                <w:b/>
                <w:bCs/>
                <w:spacing w:val="-8"/>
                <w:position w:val="8"/>
              </w:rPr>
              <w:t>违法</w:t>
            </w:r>
          </w:p>
          <w:p>
            <w:pPr>
              <w:pStyle w:val="TableText"/>
              <w:spacing w:before="1" w:line="218" w:lineRule="auto"/>
              <w:ind w:left="50"/>
            </w:pPr>
            <w:r>
              <w:rPr>
                <w:b/>
                <w:bCs/>
                <w:spacing w:val="1"/>
              </w:rPr>
              <w:t>依据</w:t>
            </w:r>
          </w:p>
        </w:tc>
        <w:tc>
          <w:tcPr>
            <w:tcW w:w="2029" w:type="dxa"/>
            <w:vAlign w:val="top"/>
          </w:tcPr>
          <w:p>
            <w:pPr>
              <w:pStyle w:val="TableText"/>
              <w:spacing w:before="226" w:line="242" w:lineRule="auto"/>
              <w:ind w:left="81" w:right="378" w:firstLine="5"/>
            </w:pPr>
            <w:r>
              <w:rPr>
                <w:spacing w:val="-2"/>
              </w:rPr>
              <w:t>《山东省</w:t>
            </w:r>
            <w:r>
              <w:rPr>
                <w:spacing w:val="1"/>
              </w:rPr>
              <w:t xml:space="preserve"> </w:t>
            </w:r>
            <w:r>
              <w:rPr>
                <w:spacing w:val="6"/>
              </w:rPr>
              <w:t>生产经营</w:t>
            </w:r>
            <w:r>
              <w:t xml:space="preserve"> </w:t>
            </w:r>
            <w:r>
              <w:rPr>
                <w:spacing w:val="4"/>
              </w:rPr>
              <w:t>单位安全</w:t>
            </w:r>
            <w:r>
              <w:t xml:space="preserve"> </w:t>
            </w:r>
            <w:r>
              <w:rPr>
                <w:spacing w:val="3"/>
              </w:rPr>
              <w:t>生产主体</w:t>
            </w:r>
            <w:r>
              <w:rPr>
                <w:spacing w:val="2"/>
              </w:rPr>
              <w:t xml:space="preserve"> </w:t>
            </w:r>
            <w:r>
              <w:rPr>
                <w:spacing w:val="6"/>
              </w:rPr>
              <w:t>责任规定</w:t>
            </w:r>
            <w:r>
              <w:t xml:space="preserve"> </w:t>
            </w:r>
            <w:r>
              <w:rPr>
                <w:spacing w:val="15"/>
              </w:rPr>
              <w:t>》 (省政</w:t>
            </w:r>
            <w:r>
              <w:rPr>
                <w:spacing w:val="3"/>
              </w:rPr>
              <w:t xml:space="preserve"> </w:t>
            </w:r>
            <w:r>
              <w:rPr>
                <w:spacing w:val="3"/>
              </w:rPr>
              <w:t>府260号</w:t>
            </w:r>
            <w:r>
              <w:t xml:space="preserve">  </w:t>
            </w:r>
            <w:r>
              <w:rPr>
                <w:spacing w:val="-8"/>
              </w:rPr>
              <w:t>令</w:t>
            </w:r>
            <w:r>
              <w:rPr>
                <w:spacing w:val="-78"/>
              </w:rPr>
              <w:t xml:space="preserve"> </w:t>
            </w:r>
            <w:r>
              <w:rPr>
                <w:spacing w:val="-8"/>
              </w:rPr>
              <w:t>)</w:t>
            </w:r>
          </w:p>
        </w:tc>
        <w:tc>
          <w:tcPr>
            <w:tcW w:w="21646" w:type="dxa"/>
            <w:vAlign w:val="top"/>
          </w:tcPr>
          <w:p>
            <w:pPr>
              <w:pStyle w:val="TableText"/>
              <w:spacing w:before="303" w:line="219" w:lineRule="auto"/>
              <w:ind w:left="107"/>
            </w:pPr>
            <w:r>
              <w:rPr>
                <w:b/>
                <w:bCs/>
                <w:spacing w:val="-6"/>
              </w:rPr>
              <w:t>第十条</w:t>
            </w:r>
            <w:r>
              <w:rPr>
                <w:spacing w:val="-6"/>
              </w:rPr>
              <w:t xml:space="preserve"> 生产经营单位的安全生产管理机构以及安全生产管理人员应当履行下列职责：    (一)组织或者参</w:t>
            </w:r>
            <w:r>
              <w:rPr>
                <w:spacing w:val="-7"/>
              </w:rPr>
              <w:t>与拟订本单位安全生产规</w:t>
            </w:r>
          </w:p>
          <w:p>
            <w:pPr>
              <w:pStyle w:val="TableText"/>
              <w:spacing w:before="31" w:line="229" w:lineRule="auto"/>
              <w:ind w:left="101" w:right="415"/>
            </w:pPr>
            <w:r>
              <w:rPr>
                <w:spacing w:val="-6"/>
              </w:rPr>
              <w:t>章制度、操作规程；</w:t>
            </w:r>
            <w:r>
              <w:rPr>
                <w:spacing w:val="58"/>
              </w:rPr>
              <w:t xml:space="preserve">   </w:t>
            </w:r>
            <w:r>
              <w:rPr>
                <w:spacing w:val="-6"/>
              </w:rPr>
              <w:t>(二)参与本单位涉及安全生产的经营决策，提出改进安全生产管理的建议，督促本单位其他机构、人员履行</w:t>
            </w:r>
            <w:r>
              <w:rPr>
                <w:spacing w:val="1"/>
              </w:rPr>
              <w:t xml:space="preserve"> </w:t>
            </w:r>
            <w:r>
              <w:rPr>
                <w:spacing w:val="-11"/>
              </w:rPr>
              <w:t>安全生产职责；    (三)组织制定本单位安全生产管理年度工作计划和目标，并进行考核；    (四)组织或者参与本</w:t>
            </w:r>
            <w:r>
              <w:rPr>
                <w:spacing w:val="-12"/>
              </w:rPr>
              <w:t>单位安全生产宣传</w:t>
            </w:r>
            <w:r>
              <w:t xml:space="preserve"> </w:t>
            </w:r>
            <w:r>
              <w:rPr>
                <w:spacing w:val="-6"/>
              </w:rPr>
              <w:t>教育和培训，如实记录安全生产教育培训情况；(五)监督本单位安全生产资金投入和技术措施的落实；</w:t>
            </w:r>
            <w:r>
              <w:rPr>
                <w:spacing w:val="59"/>
              </w:rPr>
              <w:t xml:space="preserve">   </w:t>
            </w:r>
            <w:r>
              <w:rPr>
                <w:spacing w:val="-6"/>
              </w:rPr>
              <w:t>(六)监督检查本单位对承</w:t>
            </w:r>
            <w:r>
              <w:rPr>
                <w:spacing w:val="2"/>
              </w:rPr>
              <w:t xml:space="preserve"> </w:t>
            </w:r>
            <w:r>
              <w:rPr>
                <w:spacing w:val="-6"/>
              </w:rPr>
              <w:t>包、承租单位安全生产资质、条件的审核工作，督促检查承包、承租单位履行安全生产职责；</w:t>
            </w:r>
            <w:r>
              <w:rPr>
                <w:spacing w:val="61"/>
              </w:rPr>
              <w:t xml:space="preserve">   </w:t>
            </w:r>
            <w:r>
              <w:rPr>
                <w:spacing w:val="-6"/>
              </w:rPr>
              <w:t>(七)督促落实本单位重大危险源的</w:t>
            </w:r>
            <w:r>
              <w:rPr>
                <w:spacing w:val="1"/>
              </w:rPr>
              <w:t xml:space="preserve"> </w:t>
            </w:r>
            <w:r>
              <w:rPr>
                <w:spacing w:val="-6"/>
              </w:rPr>
              <w:t>安全管理，监督劳动防护用品的采购、发放、使用和管理；</w:t>
            </w:r>
            <w:r>
              <w:rPr>
                <w:spacing w:val="57"/>
              </w:rPr>
              <w:t xml:space="preserve">   </w:t>
            </w:r>
            <w:r>
              <w:rPr>
                <w:spacing w:val="-6"/>
              </w:rPr>
              <w:t>(八)组织落实安全生产</w:t>
            </w:r>
            <w:r>
              <w:rPr>
                <w:spacing w:val="-7"/>
              </w:rPr>
              <w:t>风险管控措施，检查本单位的安全生产状况，</w:t>
            </w:r>
            <w:r>
              <w:t xml:space="preserve"> </w:t>
            </w:r>
            <w:r>
              <w:rPr>
                <w:spacing w:val="-6"/>
              </w:rPr>
              <w:t>及时排查事故隐患，制止和纠正违章指挥、强令冒险作业、违反操作规程的行为，督促落实安全生产整改措施；</w:t>
            </w:r>
            <w:r>
              <w:rPr>
                <w:spacing w:val="57"/>
              </w:rPr>
              <w:t xml:space="preserve">   </w:t>
            </w:r>
            <w:r>
              <w:rPr>
                <w:spacing w:val="-6"/>
              </w:rPr>
              <w:t>(九)组织或者参</w:t>
            </w:r>
            <w:r>
              <w:rPr>
                <w:spacing w:val="2"/>
              </w:rPr>
              <w:t xml:space="preserve"> </w:t>
            </w:r>
            <w:r>
              <w:rPr>
                <w:spacing w:val="-7"/>
              </w:rPr>
              <w:t>与本单位生产安全事故应急预案的制定、演练</w:t>
            </w:r>
            <w:r>
              <w:rPr>
                <w:spacing w:val="-8"/>
              </w:rPr>
              <w:t>；    (十)法律、法规、规章以及本单位规定的其他职责。</w:t>
            </w:r>
          </w:p>
        </w:tc>
      </w:tr>
    </w:tbl>
    <w:p>
      <w:pPr>
        <w:pStyle w:val="BodyText"/>
      </w:pPr>
    </w:p>
    <w:p>
      <w:pPr>
        <w:sectPr>
          <w:pgSz w:w="28450" w:h="20080"/>
          <w:pgMar w:top="1706" w:right="1995" w:bottom="0" w:left="1725" w:header="0" w:footer="0" w:gutter="0"/>
          <w:pgNumType w:start="5"/>
          <w:cols w:space="708"/>
        </w:sectPr>
      </w:pPr>
    </w:p>
    <w:p>
      <w:pPr>
        <w:spacing w:before="386" w:line="219" w:lineRule="auto"/>
        <w:ind w:left="8881"/>
        <w:rPr>
          <w:rFonts w:ascii="SimSun" w:eastAsia="SimSun" w:hAnsi="SimSun" w:cs="SimSun"/>
          <w:sz w:val="47"/>
          <w:szCs w:val="47"/>
        </w:rPr>
      </w:pPr>
      <w:r>
        <w:rPr>
          <w:rFonts w:ascii="SimSun" w:eastAsia="SimSun" w:hAnsi="SimSun" w:cs="SimSun"/>
          <w:b/>
          <w:bCs/>
          <w:spacing w:val="-2"/>
          <w:sz w:val="47"/>
          <w:szCs w:val="47"/>
        </w:rPr>
        <w:t>工商贸企业安全生产通用检查标准</w:t>
      </w:r>
    </w:p>
    <w:p>
      <w:pPr>
        <w:spacing w:line="104" w:lineRule="exact"/>
      </w:pPr>
    </w:p>
    <w:tbl>
      <w:tblPr>
        <w:tblStyle w:val="TableNormal3"/>
        <w:tblW w:w="247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034"/>
        <w:gridCol w:w="2039"/>
        <w:gridCol w:w="9306"/>
        <w:gridCol w:w="4438"/>
        <w:gridCol w:w="3129"/>
        <w:gridCol w:w="3588"/>
        <w:gridCol w:w="1235"/>
      </w:tblGrid>
      <w:tr>
        <w:tblPrEx>
          <w:tblW w:w="247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85"/>
        </w:trPr>
        <w:tc>
          <w:tcPr>
            <w:tcW w:w="1034" w:type="dxa"/>
            <w:vAlign w:val="top"/>
          </w:tcPr>
          <w:p>
            <w:pPr>
              <w:pStyle w:val="TableText"/>
              <w:spacing w:before="166" w:line="221" w:lineRule="auto"/>
              <w:ind w:left="140"/>
            </w:pPr>
            <w:r>
              <w:rPr>
                <w:b/>
                <w:bCs/>
                <w:spacing w:val="2"/>
              </w:rPr>
              <w:t>序号</w:t>
            </w:r>
          </w:p>
        </w:tc>
        <w:tc>
          <w:tcPr>
            <w:tcW w:w="2039" w:type="dxa"/>
            <w:vAlign w:val="top"/>
          </w:tcPr>
          <w:p>
            <w:pPr>
              <w:pStyle w:val="TableText"/>
              <w:spacing w:before="165" w:line="219" w:lineRule="auto"/>
              <w:ind w:left="96"/>
            </w:pPr>
            <w:r>
              <w:rPr>
                <w:b/>
                <w:bCs/>
                <w:spacing w:val="11"/>
              </w:rPr>
              <w:t>检查项目</w:t>
            </w:r>
          </w:p>
        </w:tc>
        <w:tc>
          <w:tcPr>
            <w:tcW w:w="9306" w:type="dxa"/>
            <w:vAlign w:val="top"/>
          </w:tcPr>
          <w:p>
            <w:pPr>
              <w:pStyle w:val="TableText"/>
              <w:spacing w:before="165" w:line="219" w:lineRule="auto"/>
              <w:ind w:left="3907"/>
            </w:pPr>
            <w:r>
              <w:rPr>
                <w:b/>
                <w:bCs/>
                <w:spacing w:val="-3"/>
              </w:rPr>
              <w:t>检查标准</w:t>
            </w:r>
          </w:p>
        </w:tc>
        <w:tc>
          <w:tcPr>
            <w:tcW w:w="4438" w:type="dxa"/>
            <w:vAlign w:val="top"/>
          </w:tcPr>
          <w:p>
            <w:pPr>
              <w:pStyle w:val="TableText"/>
              <w:spacing w:before="162" w:line="219" w:lineRule="auto"/>
              <w:ind w:left="1421"/>
            </w:pPr>
            <w:r>
              <w:rPr>
                <w:b/>
                <w:bCs/>
                <w:spacing w:val="-2"/>
              </w:rPr>
              <w:t>检查依据</w:t>
            </w:r>
          </w:p>
        </w:tc>
        <w:tc>
          <w:tcPr>
            <w:tcW w:w="3129" w:type="dxa"/>
            <w:vAlign w:val="top"/>
          </w:tcPr>
          <w:p>
            <w:pPr>
              <w:pStyle w:val="TableText"/>
              <w:spacing w:before="165" w:line="219" w:lineRule="auto"/>
              <w:ind w:left="763"/>
            </w:pPr>
            <w:r>
              <w:rPr>
                <w:b/>
                <w:bCs/>
                <w:spacing w:val="-7"/>
              </w:rPr>
              <w:t>检查方法</w:t>
            </w:r>
          </w:p>
        </w:tc>
        <w:tc>
          <w:tcPr>
            <w:tcW w:w="3588" w:type="dxa"/>
            <w:vAlign w:val="top"/>
          </w:tcPr>
          <w:p>
            <w:pPr>
              <w:pStyle w:val="TableText"/>
              <w:spacing w:before="165" w:line="219" w:lineRule="auto"/>
              <w:ind w:left="1004"/>
            </w:pPr>
            <w:r>
              <w:rPr>
                <w:b/>
                <w:bCs/>
                <w:spacing w:val="-3"/>
              </w:rPr>
              <w:t>法律责任</w:t>
            </w:r>
          </w:p>
        </w:tc>
        <w:tc>
          <w:tcPr>
            <w:tcW w:w="1235" w:type="dxa"/>
            <w:vAlign w:val="top"/>
          </w:tcPr>
          <w:p>
            <w:pPr>
              <w:pStyle w:val="TableText"/>
              <w:spacing w:before="166" w:line="221" w:lineRule="auto"/>
              <w:ind w:left="116"/>
            </w:pPr>
            <w:r>
              <w:rPr>
                <w:b/>
                <w:bCs/>
              </w:rPr>
              <w:t>备注</w:t>
            </w:r>
          </w:p>
        </w:tc>
      </w:tr>
      <w:tr>
        <w:tblPrEx>
          <w:tblW w:w="24769" w:type="dxa"/>
          <w:tblInd w:w="5" w:type="dxa"/>
          <w:tblLayout w:type="fixed"/>
        </w:tblPrEx>
        <w:trPr>
          <w:trHeight w:val="3627"/>
        </w:trPr>
        <w:tc>
          <w:tcPr>
            <w:tcW w:w="1034"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TableText"/>
              <w:spacing w:before="121" w:line="184" w:lineRule="auto"/>
              <w:ind w:left="230"/>
            </w:pPr>
            <w:r>
              <w:rPr>
                <w:b/>
                <w:bCs/>
                <w:spacing w:val="-9"/>
              </w:rPr>
              <w:t>2.1</w:t>
            </w:r>
          </w:p>
        </w:tc>
        <w:tc>
          <w:tcPr>
            <w:tcW w:w="2039"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TableText"/>
              <w:spacing w:before="121"/>
              <w:ind w:left="90"/>
            </w:pPr>
            <w:r>
              <w:rPr>
                <w:spacing w:val="4"/>
              </w:rPr>
              <w:t>安全投入</w:t>
            </w:r>
          </w:p>
          <w:p>
            <w:pPr>
              <w:pStyle w:val="TableText"/>
              <w:spacing w:line="220" w:lineRule="auto"/>
              <w:ind w:left="90"/>
            </w:pPr>
            <w:r>
              <w:rPr>
                <w:spacing w:val="7"/>
              </w:rPr>
              <w:t>情况</w:t>
            </w:r>
          </w:p>
        </w:tc>
        <w:tc>
          <w:tcPr>
            <w:tcW w:w="9306"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TableText"/>
              <w:spacing w:before="120" w:line="234" w:lineRule="auto"/>
              <w:ind w:left="660" w:right="489" w:hanging="89"/>
            </w:pPr>
            <w:r>
              <w:rPr>
                <w:spacing w:val="2"/>
              </w:rPr>
              <w:t>投入安全生产条件必须的资金，按规定提取和使用</w:t>
            </w:r>
            <w:r>
              <w:t xml:space="preserve"> </w:t>
            </w:r>
            <w:r>
              <w:t>安全生产费用。安全生产费用在成本中据实列支。</w:t>
            </w:r>
          </w:p>
        </w:tc>
        <w:tc>
          <w:tcPr>
            <w:tcW w:w="4438" w:type="dxa"/>
            <w:vAlign w:val="top"/>
          </w:tcPr>
          <w:p>
            <w:pPr>
              <w:spacing w:line="339" w:lineRule="auto"/>
              <w:rPr>
                <w:rFonts w:ascii="Arial"/>
                <w:sz w:val="21"/>
              </w:rPr>
            </w:pPr>
          </w:p>
          <w:p>
            <w:pPr>
              <w:pStyle w:val="TableText"/>
              <w:spacing w:before="120" w:line="242" w:lineRule="auto"/>
              <w:ind w:left="95" w:right="262" w:firstLine="84"/>
            </w:pPr>
            <w:r>
              <w:rPr>
                <w:spacing w:val="16"/>
              </w:rPr>
              <w:t>《安全生法》第20条；</w:t>
            </w:r>
            <w:r>
              <w:rPr>
                <w:spacing w:val="2"/>
              </w:rPr>
              <w:t xml:space="preserve"> </w:t>
            </w:r>
            <w:r>
              <w:rPr>
                <w:spacing w:val="1"/>
              </w:rPr>
              <w:t xml:space="preserve">《山东省安全生产条例  </w:t>
            </w:r>
            <w:r>
              <w:rPr>
                <w:spacing w:val="-46"/>
              </w:rPr>
              <w:t>》第17条第1款；</w:t>
            </w:r>
            <w:r>
              <w:rPr>
                <w:spacing w:val="60"/>
              </w:rPr>
              <w:t xml:space="preserve">   </w:t>
            </w:r>
            <w:r>
              <w:rPr>
                <w:spacing w:val="-46"/>
              </w:rPr>
              <w:t>《山东</w:t>
            </w:r>
            <w:r>
              <w:rPr>
                <w:spacing w:val="1"/>
              </w:rPr>
              <w:t xml:space="preserve"> </w:t>
            </w:r>
            <w:r>
              <w:rPr>
                <w:spacing w:val="7"/>
              </w:rPr>
              <w:t>省生产经营单位安全生</w:t>
            </w:r>
            <w:r>
              <w:rPr>
                <w:spacing w:val="3"/>
              </w:rPr>
              <w:t xml:space="preserve">  </w:t>
            </w:r>
            <w:r>
              <w:rPr>
                <w:spacing w:val="-21"/>
              </w:rPr>
              <w:t>产主体责任规定》</w:t>
            </w:r>
            <w:r>
              <w:rPr>
                <w:spacing w:val="37"/>
              </w:rPr>
              <w:t xml:space="preserve">   </w:t>
            </w:r>
            <w:r>
              <w:rPr>
                <w:spacing w:val="-21"/>
              </w:rPr>
              <w:t>(省</w:t>
            </w:r>
            <w:r>
              <w:rPr>
                <w:spacing w:val="1"/>
              </w:rPr>
              <w:t xml:space="preserve"> </w:t>
            </w:r>
            <w:r>
              <w:rPr>
                <w:spacing w:val="4"/>
              </w:rPr>
              <w:t>政府260号令)第17条。</w:t>
            </w:r>
          </w:p>
        </w:tc>
        <w:tc>
          <w:tcPr>
            <w:tcW w:w="3129"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TableText"/>
              <w:spacing w:before="121" w:line="254" w:lineRule="auto"/>
              <w:ind w:left="97" w:right="386"/>
              <w:jc w:val="both"/>
            </w:pPr>
            <w:r>
              <w:rPr>
                <w:spacing w:val="6"/>
              </w:rPr>
              <w:t>查安全生产费用</w:t>
            </w:r>
            <w:r>
              <w:rPr>
                <w:spacing w:val="1"/>
              </w:rPr>
              <w:t xml:space="preserve"> </w:t>
            </w:r>
            <w:r>
              <w:t>、安全生产资金</w:t>
            </w:r>
          </w:p>
          <w:p>
            <w:pPr>
              <w:pStyle w:val="TableText"/>
              <w:spacing w:line="219" w:lineRule="auto"/>
              <w:ind w:left="97"/>
            </w:pPr>
            <w:r>
              <w:rPr>
                <w:spacing w:val="-1"/>
              </w:rPr>
              <w:t>账目、档案。</w:t>
            </w:r>
          </w:p>
        </w:tc>
        <w:tc>
          <w:tcPr>
            <w:tcW w:w="3588" w:type="dxa"/>
            <w:vAlign w:val="top"/>
          </w:tcPr>
          <w:p>
            <w:pPr>
              <w:spacing w:line="321" w:lineRule="auto"/>
              <w:rPr>
                <w:rFonts w:ascii="Arial"/>
                <w:sz w:val="21"/>
              </w:rPr>
            </w:pPr>
          </w:p>
          <w:p>
            <w:pPr>
              <w:pStyle w:val="TableText"/>
              <w:spacing w:before="120" w:line="205" w:lineRule="auto"/>
              <w:ind w:left="68"/>
            </w:pPr>
            <w:r>
              <w:rPr>
                <w:spacing w:val="1"/>
              </w:rPr>
              <w:t>省政府260号令第35</w:t>
            </w:r>
          </w:p>
          <w:p>
            <w:pPr>
              <w:pStyle w:val="TableText"/>
              <w:spacing w:before="7" w:line="210" w:lineRule="auto"/>
              <w:ind w:left="48"/>
            </w:pPr>
            <w:r>
              <w:rPr>
                <w:spacing w:val="-48"/>
                <w:w w:val="96"/>
                <w:sz w:val="36"/>
                <w:szCs w:val="36"/>
              </w:rPr>
              <w:t>条：</w:t>
            </w:r>
            <w:r>
              <w:rPr>
                <w:spacing w:val="77"/>
                <w:sz w:val="36"/>
                <w:szCs w:val="36"/>
              </w:rPr>
              <w:t xml:space="preserve">  </w:t>
            </w:r>
            <w:r>
              <w:rPr>
                <w:spacing w:val="-48"/>
                <w:w w:val="96"/>
                <w:sz w:val="36"/>
                <w:szCs w:val="36"/>
              </w:rPr>
              <w:t>《山东省安全生产</w:t>
            </w:r>
            <w:r>
              <w:rPr>
                <w:sz w:val="36"/>
                <w:szCs w:val="36"/>
              </w:rPr>
              <w:t xml:space="preserve"> </w:t>
            </w:r>
            <w:r>
              <w:rPr>
                <w:spacing w:val="5"/>
              </w:rPr>
              <w:t>条例》第42条第(四)</w:t>
            </w:r>
            <w:r>
              <w:rPr>
                <w:spacing w:val="7"/>
              </w:rPr>
              <w:t xml:space="preserve"> </w:t>
            </w:r>
            <w:r>
              <w:rPr>
                <w:spacing w:val="-38"/>
                <w:w w:val="93"/>
                <w:sz w:val="36"/>
                <w:szCs w:val="36"/>
              </w:rPr>
              <w:t>项：</w:t>
            </w:r>
            <w:r>
              <w:rPr>
                <w:spacing w:val="81"/>
                <w:sz w:val="36"/>
                <w:szCs w:val="36"/>
              </w:rPr>
              <w:t xml:space="preserve">  </w:t>
            </w:r>
            <w:r>
              <w:rPr>
                <w:spacing w:val="-38"/>
                <w:w w:val="93"/>
                <w:sz w:val="36"/>
                <w:szCs w:val="36"/>
              </w:rPr>
              <w:t>《安全生产违法行</w:t>
            </w:r>
            <w:r>
              <w:rPr>
                <w:sz w:val="36"/>
                <w:szCs w:val="36"/>
              </w:rPr>
              <w:t xml:space="preserve"> </w:t>
            </w:r>
            <w:r>
              <w:rPr>
                <w:spacing w:val="1"/>
              </w:rPr>
              <w:t>为行政处罚办法》(国</w:t>
            </w:r>
            <w:r>
              <w:rPr>
                <w:spacing w:val="3"/>
              </w:rPr>
              <w:t xml:space="preserve"> </w:t>
            </w:r>
            <w:r>
              <w:rPr>
                <w:spacing w:val="-2"/>
              </w:rPr>
              <w:t>家局15号令)第43条第</w:t>
            </w:r>
            <w:r>
              <w:rPr>
                <w:spacing w:val="4"/>
              </w:rPr>
              <w:t xml:space="preserve"> </w:t>
            </w:r>
            <w:r>
              <w:rPr>
                <w:spacing w:val="1"/>
              </w:rPr>
              <w:t>一款第(一)项，</w:t>
            </w:r>
          </w:p>
        </w:tc>
        <w:tc>
          <w:tcPr>
            <w:tcW w:w="1235" w:type="dxa"/>
            <w:vAlign w:val="top"/>
          </w:tcPr>
          <w:p>
            <w:pPr>
              <w:pStyle w:val="TableText"/>
              <w:spacing w:before="105" w:line="219" w:lineRule="auto"/>
              <w:ind w:left="100" w:right="188" w:hanging="25"/>
              <w:jc w:val="both"/>
            </w:pPr>
            <w:r>
              <w:rPr>
                <w:spacing w:val="-3"/>
              </w:rPr>
              <w:t>《山</w:t>
            </w:r>
            <w:r>
              <w:t xml:space="preserve">  </w:t>
            </w:r>
            <w:r>
              <w:rPr>
                <w:spacing w:val="21"/>
              </w:rPr>
              <w:t>东省</w:t>
            </w:r>
            <w:r>
              <w:t xml:space="preserve"> </w:t>
            </w:r>
            <w:r>
              <w:rPr>
                <w:spacing w:val="10"/>
              </w:rPr>
              <w:t xml:space="preserve">安全 </w:t>
            </w:r>
            <w:r>
              <w:rPr>
                <w:spacing w:val="16"/>
              </w:rPr>
              <w:t>生产</w:t>
            </w:r>
            <w:r>
              <w:t xml:space="preserve"> </w:t>
            </w:r>
            <w:r>
              <w:rPr>
                <w:spacing w:val="20"/>
              </w:rPr>
              <w:t>条例</w:t>
            </w:r>
            <w:r>
              <w:t xml:space="preserve"> </w:t>
            </w:r>
            <w:r>
              <w:rPr>
                <w:spacing w:val="1"/>
              </w:rPr>
              <w:t xml:space="preserve">》5月 </w:t>
            </w:r>
            <w:r>
              <w:rPr>
                <w:spacing w:val="3"/>
              </w:rPr>
              <w:t>1日起</w:t>
            </w:r>
            <w:r>
              <w:t xml:space="preserve"> </w:t>
            </w:r>
            <w:r>
              <w:rPr>
                <w:spacing w:val="14"/>
              </w:rPr>
              <w:t>施行</w:t>
            </w:r>
          </w:p>
        </w:tc>
      </w:tr>
      <w:tr>
        <w:tblPrEx>
          <w:tblW w:w="24769" w:type="dxa"/>
          <w:tblInd w:w="5" w:type="dxa"/>
          <w:tblLayout w:type="fixed"/>
        </w:tblPrEx>
        <w:trPr>
          <w:trHeight w:val="2538"/>
        </w:trPr>
        <w:tc>
          <w:tcPr>
            <w:tcW w:w="1034"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TableText"/>
              <w:spacing w:before="121" w:line="226" w:lineRule="auto"/>
              <w:ind w:left="140" w:right="132"/>
            </w:pPr>
            <w:r>
              <w:rPr>
                <w:b/>
                <w:bCs/>
                <w:spacing w:val="-12"/>
              </w:rPr>
              <w:t>违法</w:t>
            </w:r>
            <w:r>
              <w:t xml:space="preserve"> </w:t>
            </w:r>
            <w:r>
              <w:rPr>
                <w:b/>
                <w:bCs/>
                <w:spacing w:val="1"/>
              </w:rPr>
              <w:t>依据</w:t>
            </w:r>
          </w:p>
        </w:tc>
        <w:tc>
          <w:tcPr>
            <w:tcW w:w="203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TableText"/>
              <w:spacing w:before="121" w:line="517" w:lineRule="exact"/>
              <w:ind w:left="65"/>
            </w:pPr>
            <w:r>
              <w:rPr>
                <w:spacing w:val="-1"/>
                <w:position w:val="9"/>
              </w:rPr>
              <w:t>《安全生</w:t>
            </w:r>
          </w:p>
          <w:p>
            <w:pPr>
              <w:pStyle w:val="TableText"/>
              <w:spacing w:line="219" w:lineRule="auto"/>
              <w:ind w:left="90"/>
            </w:pPr>
            <w:r>
              <w:rPr>
                <w:spacing w:val="-2"/>
              </w:rPr>
              <w:t>产法》</w:t>
            </w:r>
          </w:p>
        </w:tc>
        <w:tc>
          <w:tcPr>
            <w:tcW w:w="21696" w:type="dxa"/>
            <w:gridSpan w:val="5"/>
            <w:vAlign w:val="top"/>
          </w:tcPr>
          <w:p>
            <w:pPr>
              <w:spacing w:line="299" w:lineRule="auto"/>
              <w:rPr>
                <w:rFonts w:ascii="Arial"/>
                <w:sz w:val="21"/>
              </w:rPr>
            </w:pPr>
          </w:p>
          <w:p>
            <w:pPr>
              <w:pStyle w:val="TableText"/>
              <w:spacing w:before="120" w:line="221" w:lineRule="auto"/>
              <w:ind w:left="101" w:right="494" w:firstLine="5"/>
            </w:pPr>
            <w:r>
              <w:rPr>
                <w:b/>
                <w:bCs/>
              </w:rPr>
              <w:t>第二十条</w:t>
            </w:r>
            <w:r>
              <w:t xml:space="preserve">  生产经营单位应当具备的安全生产条件所必需的资金投入，由生产经</w:t>
            </w:r>
            <w:r>
              <w:rPr>
                <w:spacing w:val="-1"/>
              </w:rPr>
              <w:t>营单位的决策机构、主要负责人或者个人经营的投</w:t>
            </w:r>
            <w:r>
              <w:t xml:space="preserve"> </w:t>
            </w:r>
            <w:r>
              <w:t>资人予以保证，并对由于安全生产所必需的资金投入不足导致的后</w:t>
            </w:r>
            <w:r>
              <w:rPr>
                <w:spacing w:val="-1"/>
              </w:rPr>
              <w:t>果承担责任。</w:t>
            </w:r>
          </w:p>
          <w:p>
            <w:pPr>
              <w:pStyle w:val="TableText"/>
              <w:spacing w:before="39" w:line="224" w:lineRule="auto"/>
              <w:ind w:left="101" w:right="476"/>
            </w:pPr>
            <w:r>
              <w:t>有关生产经营单位应当按照规定提取和使用安全生产费用，专门用于改善安全生产条件。安全生产费用在成本中据实列支。安全生</w:t>
            </w:r>
            <w:r>
              <w:rPr>
                <w:spacing w:val="16"/>
              </w:rPr>
              <w:t xml:space="preserve"> </w:t>
            </w:r>
            <w:r>
              <w:t>产费用提取、使用和监督管理的具体办法由国务院财政部门会同国务院安全生产监督管理部门征求国务院有关部</w:t>
            </w:r>
            <w:r>
              <w:rPr>
                <w:spacing w:val="-1"/>
              </w:rPr>
              <w:t>门意见后制定。</w:t>
            </w:r>
          </w:p>
        </w:tc>
      </w:tr>
      <w:tr>
        <w:tblPrEx>
          <w:tblW w:w="24769" w:type="dxa"/>
          <w:tblInd w:w="5" w:type="dxa"/>
          <w:tblLayout w:type="fixed"/>
        </w:tblPrEx>
        <w:trPr>
          <w:trHeight w:val="979"/>
        </w:trPr>
        <w:tc>
          <w:tcPr>
            <w:tcW w:w="1034" w:type="dxa"/>
            <w:vMerge/>
            <w:tcBorders>
              <w:top w:val="nil"/>
            </w:tcBorders>
            <w:vAlign w:val="top"/>
          </w:tcPr>
          <w:p>
            <w:pPr>
              <w:rPr>
                <w:rFonts w:ascii="Arial"/>
                <w:sz w:val="21"/>
              </w:rPr>
            </w:pPr>
          </w:p>
        </w:tc>
        <w:tc>
          <w:tcPr>
            <w:tcW w:w="2039" w:type="dxa"/>
            <w:vMerge w:val="restart"/>
            <w:tcBorders>
              <w:bottom w:val="nil"/>
            </w:tcBorders>
            <w:vAlign w:val="top"/>
          </w:tcPr>
          <w:p>
            <w:pPr>
              <w:spacing w:line="265" w:lineRule="auto"/>
              <w:rPr>
                <w:rFonts w:ascii="Arial"/>
                <w:sz w:val="21"/>
              </w:rPr>
            </w:pPr>
          </w:p>
          <w:p>
            <w:pPr>
              <w:spacing w:line="266" w:lineRule="auto"/>
              <w:rPr>
                <w:rFonts w:ascii="Arial"/>
                <w:sz w:val="21"/>
              </w:rPr>
            </w:pPr>
          </w:p>
          <w:p>
            <w:pPr>
              <w:pStyle w:val="TableText"/>
              <w:spacing w:before="120" w:line="490" w:lineRule="exact"/>
              <w:ind w:left="91"/>
            </w:pPr>
            <w:r>
              <w:rPr>
                <w:b/>
                <w:bCs/>
                <w:spacing w:val="-7"/>
                <w:position w:val="7"/>
              </w:rPr>
              <w:t>《山东省</w:t>
            </w:r>
          </w:p>
          <w:p>
            <w:pPr>
              <w:pStyle w:val="TableText"/>
              <w:spacing w:line="219" w:lineRule="auto"/>
              <w:ind w:left="96"/>
            </w:pPr>
            <w:r>
              <w:rPr>
                <w:b/>
                <w:bCs/>
                <w:spacing w:val="-1"/>
              </w:rPr>
              <w:t>安全生产</w:t>
            </w:r>
          </w:p>
          <w:p>
            <w:pPr>
              <w:pStyle w:val="TableText"/>
              <w:spacing w:before="11" w:line="219" w:lineRule="auto"/>
              <w:ind w:left="96"/>
            </w:pPr>
            <w:r>
              <w:rPr>
                <w:b/>
                <w:bCs/>
                <w:spacing w:val="-11"/>
              </w:rPr>
              <w:t>条例》</w:t>
            </w:r>
          </w:p>
        </w:tc>
        <w:tc>
          <w:tcPr>
            <w:tcW w:w="21696" w:type="dxa"/>
            <w:gridSpan w:val="5"/>
            <w:vAlign w:val="top"/>
          </w:tcPr>
          <w:p>
            <w:pPr>
              <w:pStyle w:val="TableText"/>
              <w:spacing w:before="313" w:line="219" w:lineRule="auto"/>
              <w:ind w:left="107"/>
            </w:pPr>
            <w:r>
              <w:rPr>
                <w:b/>
                <w:bCs/>
              </w:rPr>
              <w:t>第十七条</w:t>
            </w:r>
            <w:r>
              <w:t>生产经营单位应当确保本单位具备安全生产条件所必需的资</w:t>
            </w:r>
            <w:r>
              <w:rPr>
                <w:spacing w:val="-1"/>
              </w:rPr>
              <w:t>金投入，并按照规定提取安全生产费用，专项用于安全生产。</w:t>
            </w:r>
          </w:p>
        </w:tc>
      </w:tr>
      <w:tr>
        <w:tblPrEx>
          <w:tblW w:w="24769" w:type="dxa"/>
          <w:tblInd w:w="5" w:type="dxa"/>
          <w:tblLayout w:type="fixed"/>
        </w:tblPrEx>
        <w:trPr>
          <w:trHeight w:val="1629"/>
        </w:trPr>
        <w:tc>
          <w:tcPr>
            <w:tcW w:w="1034" w:type="dxa"/>
            <w:vAlign w:val="top"/>
          </w:tcPr>
          <w:p>
            <w:pPr>
              <w:spacing w:line="302" w:lineRule="auto"/>
              <w:rPr>
                <w:rFonts w:ascii="Arial"/>
                <w:sz w:val="21"/>
              </w:rPr>
            </w:pPr>
          </w:p>
          <w:p>
            <w:pPr>
              <w:pStyle w:val="TableText"/>
              <w:spacing w:before="120" w:line="229" w:lineRule="auto"/>
              <w:ind w:left="140" w:right="109"/>
            </w:pPr>
            <w:r>
              <w:rPr>
                <w:b/>
                <w:bCs/>
                <w:spacing w:val="13"/>
              </w:rPr>
              <w:t>处罚</w:t>
            </w:r>
            <w:r>
              <w:t xml:space="preserve"> </w:t>
            </w:r>
            <w:r>
              <w:rPr>
                <w:b/>
                <w:bCs/>
                <w:spacing w:val="1"/>
              </w:rPr>
              <w:t>依据</w:t>
            </w:r>
          </w:p>
        </w:tc>
        <w:tc>
          <w:tcPr>
            <w:tcW w:w="2039" w:type="dxa"/>
            <w:vMerge/>
            <w:tcBorders>
              <w:top w:val="nil"/>
            </w:tcBorders>
            <w:vAlign w:val="top"/>
          </w:tcPr>
          <w:p>
            <w:pPr>
              <w:rPr>
                <w:rFonts w:ascii="Arial"/>
                <w:sz w:val="21"/>
              </w:rPr>
            </w:pPr>
          </w:p>
        </w:tc>
        <w:tc>
          <w:tcPr>
            <w:tcW w:w="21696" w:type="dxa"/>
            <w:gridSpan w:val="5"/>
            <w:vAlign w:val="top"/>
          </w:tcPr>
          <w:p>
            <w:pPr>
              <w:pStyle w:val="TableText"/>
              <w:spacing w:before="183" w:line="219" w:lineRule="auto"/>
              <w:ind w:left="107"/>
            </w:pPr>
            <w:r>
              <w:rPr>
                <w:b/>
                <w:bCs/>
                <w:spacing w:val="-4"/>
              </w:rPr>
              <w:t>第四十二条违反本条例规定，生产经营单位有下列行为之一的，责令限期改正，可以处一万元以上五万元以下罚款；逾期未改正</w:t>
            </w:r>
          </w:p>
          <w:p>
            <w:pPr>
              <w:pStyle w:val="TableText"/>
              <w:spacing w:before="10" w:line="230" w:lineRule="auto"/>
              <w:ind w:left="107" w:right="466"/>
            </w:pPr>
            <w:r>
              <w:rPr>
                <w:b/>
                <w:bCs/>
                <w:spacing w:val="-3"/>
              </w:rPr>
              <w:t>的，责令停产停业整顿，并处五万元以上十万元以下罚款，对</w:t>
            </w:r>
            <w:r>
              <w:rPr>
                <w:b/>
                <w:bCs/>
                <w:spacing w:val="-4"/>
              </w:rPr>
              <w:t>其主要负责人、直接负责的主管人员和其他直接责任人员处一万元以</w:t>
            </w:r>
            <w:r>
              <w:t xml:space="preserve">  </w:t>
            </w:r>
            <w:r>
              <w:rPr>
                <w:b/>
                <w:bCs/>
                <w:spacing w:val="2"/>
              </w:rPr>
              <w:t>上二万元以下罚款：(四)未按照规定提取和使用安全生产</w:t>
            </w:r>
            <w:r>
              <w:rPr>
                <w:b/>
                <w:bCs/>
                <w:spacing w:val="1"/>
              </w:rPr>
              <w:t>费用的；</w:t>
            </w:r>
          </w:p>
        </w:tc>
      </w:tr>
      <w:tr>
        <w:tblPrEx>
          <w:tblW w:w="24769" w:type="dxa"/>
          <w:tblInd w:w="5" w:type="dxa"/>
          <w:tblLayout w:type="fixed"/>
        </w:tblPrEx>
        <w:trPr>
          <w:trHeight w:val="3892"/>
        </w:trPr>
        <w:tc>
          <w:tcPr>
            <w:tcW w:w="1034"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TableText"/>
              <w:spacing w:before="120" w:line="233" w:lineRule="auto"/>
              <w:ind w:left="140" w:right="132"/>
            </w:pPr>
            <w:r>
              <w:rPr>
                <w:b/>
                <w:bCs/>
                <w:spacing w:val="-12"/>
              </w:rPr>
              <w:t>违法</w:t>
            </w:r>
            <w:r>
              <w:t xml:space="preserve"> </w:t>
            </w:r>
            <w:r>
              <w:rPr>
                <w:b/>
                <w:bCs/>
                <w:spacing w:val="1"/>
              </w:rPr>
              <w:t>依据</w:t>
            </w:r>
          </w:p>
        </w:tc>
        <w:tc>
          <w:tcPr>
            <w:tcW w:w="2039"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TableText"/>
              <w:spacing w:before="120" w:line="237" w:lineRule="auto"/>
              <w:ind w:left="90" w:right="249" w:firstLine="10"/>
            </w:pPr>
            <w:r>
              <w:rPr>
                <w:spacing w:val="2"/>
              </w:rPr>
              <w:t>省政府260</w:t>
            </w:r>
            <w:r>
              <w:t xml:space="preserve"> </w:t>
            </w:r>
            <w:r>
              <w:rPr>
                <w:spacing w:val="8"/>
              </w:rPr>
              <w:t>号令</w:t>
            </w:r>
          </w:p>
        </w:tc>
        <w:tc>
          <w:tcPr>
            <w:tcW w:w="21696" w:type="dxa"/>
            <w:gridSpan w:val="5"/>
            <w:vAlign w:val="top"/>
          </w:tcPr>
          <w:p>
            <w:pPr>
              <w:spacing w:line="277" w:lineRule="auto"/>
              <w:rPr>
                <w:rFonts w:ascii="Arial"/>
                <w:sz w:val="21"/>
              </w:rPr>
            </w:pPr>
          </w:p>
          <w:p>
            <w:pPr>
              <w:pStyle w:val="TableText"/>
              <w:spacing w:before="121" w:line="228" w:lineRule="auto"/>
              <w:ind w:left="101" w:right="475" w:firstLine="5"/>
            </w:pPr>
            <w:r>
              <w:rPr>
                <w:b/>
                <w:bCs/>
              </w:rPr>
              <w:t>第十七条</w:t>
            </w:r>
            <w:r>
              <w:t xml:space="preserve"> 生产经营单位应当确保本单位具备安全生产条件所必需的资金投入，安全生产资金投入纳入年</w:t>
            </w:r>
            <w:r>
              <w:rPr>
                <w:spacing w:val="-1"/>
              </w:rPr>
              <w:t>度生产经营计划和财务预</w:t>
            </w:r>
            <w:r>
              <w:t xml:space="preserve">  </w:t>
            </w:r>
            <w:r>
              <w:rPr>
                <w:spacing w:val="-11"/>
              </w:rPr>
              <w:t xml:space="preserve">算，不得挪作他用，并专项用于下列安全生产事项：    (一)完善、改造和维护安全防护及监督管理设施设备支出； </w:t>
            </w:r>
            <w:r>
              <w:rPr>
                <w:spacing w:val="-12"/>
              </w:rPr>
              <w:t xml:space="preserve">   (二)配备、维</w:t>
            </w:r>
            <w:r>
              <w:t xml:space="preserve"> </w:t>
            </w:r>
            <w:r>
              <w:rPr>
                <w:spacing w:val="-6"/>
              </w:rPr>
              <w:t>护、保养应急救援器材、设备和物资支出，制定应急预案和组织应急演练支出；</w:t>
            </w:r>
            <w:r>
              <w:rPr>
                <w:spacing w:val="58"/>
              </w:rPr>
              <w:t xml:space="preserve">   </w:t>
            </w:r>
            <w:r>
              <w:rPr>
                <w:spacing w:val="-6"/>
              </w:rPr>
              <w:t>(三)开展重大危险源和事故隐患评估、监控和整</w:t>
            </w:r>
            <w:r>
              <w:t xml:space="preserve"> </w:t>
            </w:r>
            <w:r>
              <w:rPr>
                <w:spacing w:val="-13"/>
              </w:rPr>
              <w:t>改支出；   (四)安全生产评估检查、专家咨询和标准化建设支出；    (五)配备和更</w:t>
            </w:r>
            <w:r>
              <w:rPr>
                <w:spacing w:val="-14"/>
              </w:rPr>
              <w:t>新现场作业人员安全防护用品支出；    (六)安全</w:t>
            </w:r>
            <w:r>
              <w:t xml:space="preserve"> </w:t>
            </w:r>
            <w:r>
              <w:rPr>
                <w:spacing w:val="-11"/>
              </w:rPr>
              <w:t>生产宣传、教育、培训支出；    (七)安全生产适用的新技术、新标准、新工艺、新装备的推广应用支出；    (八</w:t>
            </w:r>
            <w:r>
              <w:rPr>
                <w:spacing w:val="-12"/>
              </w:rPr>
              <w:t>)安全设施及特种设</w:t>
            </w:r>
            <w:r>
              <w:t xml:space="preserve"> </w:t>
            </w:r>
            <w:r>
              <w:rPr>
                <w:spacing w:val="-15"/>
              </w:rPr>
              <w:t>备检测检验支出；    (九)参加安全生产责任保险支出；    (十)其他与安全生产直接相关的支出。</w:t>
            </w:r>
          </w:p>
          <w:p>
            <w:pPr>
              <w:pStyle w:val="TableText"/>
              <w:spacing w:before="30" w:line="219" w:lineRule="auto"/>
              <w:ind w:left="101"/>
            </w:pPr>
            <w:r>
              <w:t>生产经营单位应当按照国家和省有关规定建立安全生产费用提取</w:t>
            </w:r>
            <w:r>
              <w:rPr>
                <w:spacing w:val="-1"/>
              </w:rPr>
              <w:t>和使用制度。</w:t>
            </w:r>
          </w:p>
        </w:tc>
      </w:tr>
    </w:tbl>
    <w:p>
      <w:pPr>
        <w:pStyle w:val="BodyText"/>
      </w:pPr>
    </w:p>
    <w:p>
      <w:pPr>
        <w:sectPr>
          <w:pgSz w:w="28450" w:h="20080"/>
          <w:pgMar w:top="1706" w:right="1964" w:bottom="0" w:left="1705" w:header="0" w:footer="0" w:gutter="0"/>
          <w:pgNumType w:start="6"/>
          <w:cols w:space="708"/>
        </w:sectPr>
      </w:pPr>
    </w:p>
    <w:p>
      <w:pPr>
        <w:spacing w:line="108" w:lineRule="exact"/>
      </w:pPr>
    </w:p>
    <w:tbl>
      <w:tblPr>
        <w:tblStyle w:val="TableNormal4"/>
        <w:tblW w:w="247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035"/>
        <w:gridCol w:w="2039"/>
        <w:gridCol w:w="21705"/>
      </w:tblGrid>
      <w:tr>
        <w:tblPrEx>
          <w:tblW w:w="247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2191"/>
        </w:trPr>
        <w:tc>
          <w:tcPr>
            <w:tcW w:w="1035"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TableText"/>
              <w:spacing w:before="124" w:line="226" w:lineRule="auto"/>
              <w:ind w:left="130" w:right="99"/>
              <w:rPr>
                <w:sz w:val="38"/>
                <w:szCs w:val="38"/>
              </w:rPr>
            </w:pPr>
            <w:r>
              <w:rPr>
                <w:b/>
                <w:bCs/>
                <w:spacing w:val="13"/>
                <w:sz w:val="38"/>
                <w:szCs w:val="38"/>
              </w:rPr>
              <w:t>处罚</w:t>
            </w:r>
            <w:r>
              <w:rPr>
                <w:sz w:val="38"/>
                <w:szCs w:val="38"/>
              </w:rPr>
              <w:t xml:space="preserve"> </w:t>
            </w:r>
            <w:r>
              <w:rPr>
                <w:b/>
                <w:bCs/>
                <w:spacing w:val="1"/>
                <w:sz w:val="38"/>
                <w:szCs w:val="38"/>
              </w:rPr>
              <w:t>依据</w:t>
            </w:r>
          </w:p>
        </w:tc>
        <w:tc>
          <w:tcPr>
            <w:tcW w:w="2039" w:type="dxa"/>
            <w:vAlign w:val="top"/>
          </w:tcPr>
          <w:p>
            <w:pPr>
              <w:spacing w:line="275" w:lineRule="auto"/>
              <w:rPr>
                <w:rFonts w:ascii="Arial"/>
                <w:sz w:val="21"/>
              </w:rPr>
            </w:pPr>
          </w:p>
          <w:p>
            <w:pPr>
              <w:spacing w:line="276" w:lineRule="auto"/>
              <w:rPr>
                <w:rFonts w:ascii="Arial"/>
                <w:sz w:val="21"/>
              </w:rPr>
            </w:pPr>
          </w:p>
          <w:p>
            <w:pPr>
              <w:pStyle w:val="TableText"/>
              <w:spacing w:before="123" w:line="231" w:lineRule="auto"/>
              <w:ind w:left="68" w:right="239" w:hanging="9"/>
              <w:rPr>
                <w:sz w:val="38"/>
                <w:szCs w:val="38"/>
              </w:rPr>
            </w:pPr>
            <w:r>
              <w:rPr>
                <w:spacing w:val="3"/>
                <w:sz w:val="38"/>
                <w:szCs w:val="38"/>
              </w:rPr>
              <w:t>省政府260</w:t>
            </w:r>
            <w:r>
              <w:rPr>
                <w:sz w:val="38"/>
                <w:szCs w:val="38"/>
              </w:rPr>
              <w:t xml:space="preserve"> </w:t>
            </w:r>
            <w:r>
              <w:rPr>
                <w:spacing w:val="9"/>
                <w:sz w:val="38"/>
                <w:szCs w:val="38"/>
              </w:rPr>
              <w:t>号令</w:t>
            </w:r>
          </w:p>
        </w:tc>
        <w:tc>
          <w:tcPr>
            <w:tcW w:w="21705" w:type="dxa"/>
            <w:vAlign w:val="top"/>
          </w:tcPr>
          <w:p>
            <w:pPr>
              <w:spacing w:line="349" w:lineRule="auto"/>
              <w:rPr>
                <w:rFonts w:ascii="Arial"/>
                <w:sz w:val="21"/>
              </w:rPr>
            </w:pPr>
          </w:p>
          <w:p>
            <w:pPr>
              <w:pStyle w:val="TableText"/>
              <w:spacing w:before="123" w:line="220" w:lineRule="auto"/>
              <w:ind w:left="105" w:hanging="19"/>
              <w:jc w:val="both"/>
              <w:rPr>
                <w:sz w:val="38"/>
                <w:szCs w:val="38"/>
              </w:rPr>
            </w:pPr>
            <w:r>
              <w:rPr>
                <w:b/>
                <w:bCs/>
                <w:spacing w:val="-3"/>
                <w:sz w:val="38"/>
                <w:szCs w:val="38"/>
              </w:rPr>
              <w:t>第三十五条</w:t>
            </w:r>
            <w:r>
              <w:rPr>
                <w:spacing w:val="-3"/>
                <w:sz w:val="38"/>
                <w:szCs w:val="38"/>
              </w:rPr>
              <w:t xml:space="preserve"> 生产经营单位有下列行为之一的，由负有安全生产监督管理职责的部</w:t>
            </w:r>
            <w:r>
              <w:rPr>
                <w:b/>
                <w:bCs/>
                <w:spacing w:val="-3"/>
                <w:sz w:val="38"/>
                <w:szCs w:val="38"/>
              </w:rPr>
              <w:t>门责令限期改正，可处以5000元以上2万元以下的</w:t>
            </w:r>
            <w:r>
              <w:rPr>
                <w:spacing w:val="11"/>
                <w:sz w:val="38"/>
                <w:szCs w:val="38"/>
              </w:rPr>
              <w:t xml:space="preserve"> </w:t>
            </w:r>
            <w:r>
              <w:rPr>
                <w:b/>
                <w:bCs/>
                <w:spacing w:val="-4"/>
                <w:sz w:val="38"/>
                <w:szCs w:val="38"/>
              </w:rPr>
              <w:t>罚款，对其主要负责人处以1000元以上1万元以下的罚款；</w:t>
            </w:r>
            <w:r>
              <w:rPr>
                <w:spacing w:val="-4"/>
                <w:sz w:val="38"/>
                <w:szCs w:val="38"/>
              </w:rPr>
              <w:t>逾期不改正的，</w:t>
            </w:r>
            <w:r>
              <w:rPr>
                <w:b/>
                <w:bCs/>
                <w:spacing w:val="-4"/>
                <w:sz w:val="38"/>
                <w:szCs w:val="38"/>
              </w:rPr>
              <w:t>责令限期整顿，可处以2万</w:t>
            </w:r>
            <w:r>
              <w:rPr>
                <w:b/>
                <w:bCs/>
                <w:spacing w:val="-5"/>
                <w:sz w:val="38"/>
                <w:szCs w:val="38"/>
              </w:rPr>
              <w:t>元以上3万元以下的罚款，对</w:t>
            </w:r>
            <w:r>
              <w:rPr>
                <w:spacing w:val="-5"/>
                <w:sz w:val="38"/>
                <w:szCs w:val="38"/>
              </w:rPr>
              <w:t xml:space="preserve">  </w:t>
            </w:r>
            <w:r>
              <w:rPr>
                <w:b/>
                <w:bCs/>
                <w:spacing w:val="-1"/>
                <w:sz w:val="38"/>
                <w:szCs w:val="38"/>
              </w:rPr>
              <w:t>其主要负责人处以1万元以上2万元以下的罚款；</w:t>
            </w:r>
            <w:r>
              <w:rPr>
                <w:spacing w:val="-1"/>
                <w:sz w:val="38"/>
                <w:szCs w:val="38"/>
              </w:rPr>
              <w:t>涉嫌犯罪的，</w:t>
            </w:r>
            <w:r>
              <w:rPr>
                <w:b/>
                <w:bCs/>
                <w:spacing w:val="-1"/>
                <w:sz w:val="38"/>
                <w:szCs w:val="38"/>
              </w:rPr>
              <w:t>依法追究刑事责任：</w:t>
            </w:r>
            <w:r>
              <w:rPr>
                <w:spacing w:val="57"/>
                <w:sz w:val="38"/>
                <w:szCs w:val="38"/>
              </w:rPr>
              <w:t xml:space="preserve">  </w:t>
            </w:r>
            <w:r>
              <w:rPr>
                <w:spacing w:val="-1"/>
                <w:sz w:val="38"/>
                <w:szCs w:val="38"/>
              </w:rPr>
              <w:t>(一)未按规定使用安</w:t>
            </w:r>
            <w:r>
              <w:rPr>
                <w:spacing w:val="-2"/>
                <w:sz w:val="38"/>
                <w:szCs w:val="38"/>
              </w:rPr>
              <w:t>全生产资金投入的；</w:t>
            </w:r>
          </w:p>
        </w:tc>
      </w:tr>
      <w:tr>
        <w:tblPrEx>
          <w:tblW w:w="24779" w:type="dxa"/>
          <w:tblInd w:w="5" w:type="dxa"/>
          <w:tblLayout w:type="fixed"/>
        </w:tblPrEx>
        <w:trPr>
          <w:trHeight w:val="2485"/>
        </w:trPr>
        <w:tc>
          <w:tcPr>
            <w:tcW w:w="1035" w:type="dxa"/>
            <w:vMerge/>
            <w:tcBorders>
              <w:top w:val="nil"/>
            </w:tcBorders>
            <w:vAlign w:val="top"/>
          </w:tcPr>
          <w:p>
            <w:pPr>
              <w:rPr>
                <w:rFonts w:ascii="Arial"/>
                <w:sz w:val="21"/>
              </w:rPr>
            </w:pPr>
          </w:p>
        </w:tc>
        <w:tc>
          <w:tcPr>
            <w:tcW w:w="2039"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TableText"/>
              <w:spacing w:before="123" w:line="208" w:lineRule="auto"/>
              <w:ind w:left="75"/>
              <w:rPr>
                <w:sz w:val="38"/>
                <w:szCs w:val="38"/>
              </w:rPr>
            </w:pPr>
            <w:r>
              <w:rPr>
                <w:b/>
                <w:bCs/>
                <w:spacing w:val="-2"/>
                <w:sz w:val="38"/>
                <w:szCs w:val="38"/>
              </w:rPr>
              <w:t>国家局15</w:t>
            </w:r>
          </w:p>
          <w:p>
            <w:pPr>
              <w:pStyle w:val="TableText"/>
              <w:spacing w:before="1" w:line="218" w:lineRule="auto"/>
              <w:ind w:left="75"/>
              <w:rPr>
                <w:sz w:val="38"/>
                <w:szCs w:val="38"/>
              </w:rPr>
            </w:pPr>
            <w:r>
              <w:rPr>
                <w:b/>
                <w:bCs/>
                <w:spacing w:val="-1"/>
                <w:sz w:val="38"/>
                <w:szCs w:val="38"/>
              </w:rPr>
              <w:t>号令</w:t>
            </w:r>
          </w:p>
        </w:tc>
        <w:tc>
          <w:tcPr>
            <w:tcW w:w="21705" w:type="dxa"/>
            <w:vAlign w:val="top"/>
          </w:tcPr>
          <w:p>
            <w:pPr>
              <w:pStyle w:val="TableText"/>
              <w:spacing w:before="179" w:line="223" w:lineRule="auto"/>
              <w:ind w:left="100" w:firstLine="5"/>
              <w:rPr>
                <w:sz w:val="38"/>
                <w:szCs w:val="38"/>
              </w:rPr>
            </w:pPr>
            <w:r>
              <w:rPr>
                <w:b/>
                <w:bCs/>
                <w:sz w:val="38"/>
                <w:szCs w:val="38"/>
              </w:rPr>
              <w:t>第四十三条</w:t>
            </w:r>
            <w:r>
              <w:rPr>
                <w:sz w:val="38"/>
                <w:szCs w:val="38"/>
              </w:rPr>
              <w:t xml:space="preserve">  生产经营单位的决策机构、主要负责人、个人经营的投资人(包括实际控制人，下同)未依法保证下列安全生产所必</w:t>
            </w:r>
            <w:r>
              <w:rPr>
                <w:spacing w:val="1"/>
                <w:sz w:val="38"/>
                <w:szCs w:val="38"/>
              </w:rPr>
              <w:t xml:space="preserve">  </w:t>
            </w:r>
            <w:r>
              <w:rPr>
                <w:spacing w:val="-6"/>
                <w:sz w:val="38"/>
                <w:szCs w:val="38"/>
              </w:rPr>
              <w:t>需的资金投入之一，致使生产经营单位不具备安全生产</w:t>
            </w:r>
            <w:r>
              <w:rPr>
                <w:spacing w:val="-7"/>
                <w:sz w:val="38"/>
                <w:szCs w:val="38"/>
              </w:rPr>
              <w:t>条件的，</w:t>
            </w:r>
            <w:r>
              <w:rPr>
                <w:b/>
                <w:bCs/>
                <w:spacing w:val="-7"/>
                <w:sz w:val="38"/>
                <w:szCs w:val="38"/>
              </w:rPr>
              <w:t>责令限期改正，提供必需的资金，可以对生产经营单位处1万元以上</w:t>
            </w:r>
            <w:r>
              <w:rPr>
                <w:sz w:val="38"/>
                <w:szCs w:val="38"/>
              </w:rPr>
              <w:t xml:space="preserve"> </w:t>
            </w:r>
            <w:r>
              <w:rPr>
                <w:b/>
                <w:bCs/>
                <w:spacing w:val="-5"/>
                <w:sz w:val="38"/>
                <w:szCs w:val="38"/>
              </w:rPr>
              <w:t>3万元以下罚款，对生产经营单位的主要负责人、个人经营的投资人处5000元以上1万元以下罚款；</w:t>
            </w:r>
            <w:r>
              <w:rPr>
                <w:spacing w:val="-5"/>
                <w:sz w:val="38"/>
                <w:szCs w:val="38"/>
              </w:rPr>
              <w:t>逾期未改正的，</w:t>
            </w:r>
            <w:r>
              <w:rPr>
                <w:b/>
                <w:bCs/>
                <w:spacing w:val="-5"/>
                <w:sz w:val="38"/>
                <w:szCs w:val="38"/>
              </w:rPr>
              <w:t>责令生产经营单</w:t>
            </w:r>
            <w:r>
              <w:rPr>
                <w:spacing w:val="8"/>
                <w:sz w:val="38"/>
                <w:szCs w:val="38"/>
              </w:rPr>
              <w:t xml:space="preserve">  </w:t>
            </w:r>
            <w:r>
              <w:rPr>
                <w:b/>
                <w:bCs/>
                <w:spacing w:val="-15"/>
                <w:sz w:val="38"/>
                <w:szCs w:val="38"/>
              </w:rPr>
              <w:t>位停产停业整顿：</w:t>
            </w:r>
            <w:r>
              <w:rPr>
                <w:spacing w:val="-15"/>
                <w:sz w:val="38"/>
                <w:szCs w:val="38"/>
              </w:rPr>
              <w:t xml:space="preserve">   (一)提取或者使用安全生产费用；    (二)用于配备劳</w:t>
            </w:r>
            <w:r>
              <w:rPr>
                <w:spacing w:val="-16"/>
                <w:sz w:val="38"/>
                <w:szCs w:val="38"/>
              </w:rPr>
              <w:t>动防护用品的经费；    (三)用于安全生产教育和培训的经</w:t>
            </w:r>
            <w:r>
              <w:rPr>
                <w:sz w:val="38"/>
                <w:szCs w:val="38"/>
              </w:rPr>
              <w:t xml:space="preserve"> </w:t>
            </w:r>
            <w:r>
              <w:rPr>
                <w:spacing w:val="-7"/>
                <w:sz w:val="38"/>
                <w:szCs w:val="38"/>
              </w:rPr>
              <w:t>费；   (四)国家规定的其他安全生产所必须的资金投入。</w:t>
            </w:r>
          </w:p>
        </w:tc>
      </w:tr>
      <w:tr>
        <w:tblPrEx>
          <w:tblW w:w="24779" w:type="dxa"/>
          <w:tblInd w:w="5" w:type="dxa"/>
          <w:tblLayout w:type="fixed"/>
        </w:tblPrEx>
        <w:trPr>
          <w:trHeight w:val="1143"/>
        </w:trPr>
        <w:tc>
          <w:tcPr>
            <w:tcW w:w="1035" w:type="dxa"/>
            <w:vAlign w:val="top"/>
          </w:tcPr>
          <w:p>
            <w:pPr>
              <w:pStyle w:val="TableText"/>
              <w:spacing w:before="190" w:line="221" w:lineRule="auto"/>
              <w:ind w:left="130" w:right="127"/>
              <w:rPr>
                <w:sz w:val="38"/>
                <w:szCs w:val="38"/>
              </w:rPr>
            </w:pPr>
            <w:r>
              <w:rPr>
                <w:b/>
                <w:bCs/>
                <w:spacing w:val="-1"/>
                <w:sz w:val="38"/>
                <w:szCs w:val="38"/>
              </w:rPr>
              <w:t>相关</w:t>
            </w:r>
            <w:r>
              <w:rPr>
                <w:sz w:val="38"/>
                <w:szCs w:val="38"/>
              </w:rPr>
              <w:t xml:space="preserve"> </w:t>
            </w:r>
            <w:r>
              <w:rPr>
                <w:b/>
                <w:bCs/>
                <w:spacing w:val="-2"/>
                <w:sz w:val="38"/>
                <w:szCs w:val="38"/>
              </w:rPr>
              <w:t>文件</w:t>
            </w:r>
          </w:p>
        </w:tc>
        <w:tc>
          <w:tcPr>
            <w:tcW w:w="23744" w:type="dxa"/>
            <w:gridSpan w:val="2"/>
            <w:vAlign w:val="top"/>
          </w:tcPr>
          <w:p>
            <w:pPr>
              <w:spacing w:line="269" w:lineRule="auto"/>
              <w:rPr>
                <w:rFonts w:ascii="Arial"/>
                <w:sz w:val="21"/>
              </w:rPr>
            </w:pPr>
          </w:p>
          <w:p>
            <w:pPr>
              <w:pStyle w:val="TableText"/>
              <w:spacing w:before="124" w:line="219" w:lineRule="auto"/>
              <w:ind w:left="6419"/>
              <w:rPr>
                <w:sz w:val="38"/>
                <w:szCs w:val="38"/>
              </w:rPr>
            </w:pPr>
            <w:r>
              <w:rPr>
                <w:sz w:val="38"/>
                <w:szCs w:val="38"/>
              </w:rPr>
              <w:t>财企(2012)16号《企业安全生产费用提取和使用管理办法》</w:t>
            </w:r>
          </w:p>
        </w:tc>
      </w:tr>
    </w:tbl>
    <w:p>
      <w:pPr>
        <w:pStyle w:val="BodyText"/>
      </w:pPr>
    </w:p>
    <w:p>
      <w:pPr>
        <w:sectPr>
          <w:pgSz w:w="28450" w:h="20080"/>
          <w:pgMar w:top="1706" w:right="1935" w:bottom="0" w:left="1725" w:header="0" w:footer="0" w:gutter="0"/>
          <w:pgNumType w:start="7"/>
          <w:cols w:space="708"/>
        </w:sectPr>
      </w:pPr>
    </w:p>
    <w:p>
      <w:pPr>
        <w:spacing w:before="386" w:line="219" w:lineRule="auto"/>
        <w:ind w:left="8891"/>
        <w:rPr>
          <w:rFonts w:ascii="SimSun" w:eastAsia="SimSun" w:hAnsi="SimSun" w:cs="SimSun"/>
          <w:sz w:val="47"/>
          <w:szCs w:val="47"/>
        </w:rPr>
      </w:pPr>
      <w:r>
        <w:rPr>
          <w:rFonts w:ascii="SimSun" w:eastAsia="SimSun" w:hAnsi="SimSun" w:cs="SimSun"/>
          <w:b/>
          <w:bCs/>
          <w:spacing w:val="-4"/>
          <w:sz w:val="47"/>
          <w:szCs w:val="47"/>
        </w:rPr>
        <w:t>工商贸企业安全生产通用检查标准</w:t>
      </w:r>
    </w:p>
    <w:p>
      <w:pPr>
        <w:spacing w:line="134" w:lineRule="exact"/>
      </w:pPr>
    </w:p>
    <w:tbl>
      <w:tblPr>
        <w:tblStyle w:val="TableNormal5"/>
        <w:tblW w:w="247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035"/>
        <w:gridCol w:w="2049"/>
        <w:gridCol w:w="9317"/>
        <w:gridCol w:w="4088"/>
        <w:gridCol w:w="3089"/>
        <w:gridCol w:w="3638"/>
        <w:gridCol w:w="1544"/>
      </w:tblGrid>
      <w:tr>
        <w:tblPrEx>
          <w:tblW w:w="247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35"/>
        </w:trPr>
        <w:tc>
          <w:tcPr>
            <w:tcW w:w="1035" w:type="dxa"/>
            <w:vAlign w:val="top"/>
          </w:tcPr>
          <w:p>
            <w:pPr>
              <w:pStyle w:val="TableText"/>
              <w:spacing w:before="137" w:line="221" w:lineRule="auto"/>
              <w:ind w:left="140"/>
            </w:pPr>
            <w:r>
              <w:rPr>
                <w:b/>
                <w:bCs/>
                <w:spacing w:val="2"/>
              </w:rPr>
              <w:t>序号</w:t>
            </w:r>
          </w:p>
        </w:tc>
        <w:tc>
          <w:tcPr>
            <w:tcW w:w="2049" w:type="dxa"/>
            <w:vAlign w:val="top"/>
          </w:tcPr>
          <w:p>
            <w:pPr>
              <w:pStyle w:val="TableText"/>
              <w:spacing w:before="135" w:line="219" w:lineRule="auto"/>
              <w:ind w:left="215"/>
            </w:pPr>
            <w:r>
              <w:rPr>
                <w:b/>
                <w:bCs/>
                <w:spacing w:val="11"/>
              </w:rPr>
              <w:t>检查项目</w:t>
            </w:r>
          </w:p>
        </w:tc>
        <w:tc>
          <w:tcPr>
            <w:tcW w:w="9317" w:type="dxa"/>
            <w:vAlign w:val="top"/>
          </w:tcPr>
          <w:p>
            <w:pPr>
              <w:pStyle w:val="TableText"/>
              <w:spacing w:before="135" w:line="219" w:lineRule="auto"/>
              <w:ind w:left="3916"/>
            </w:pPr>
            <w:r>
              <w:rPr>
                <w:b/>
                <w:bCs/>
                <w:spacing w:val="-3"/>
              </w:rPr>
              <w:t>检查标准</w:t>
            </w:r>
          </w:p>
        </w:tc>
        <w:tc>
          <w:tcPr>
            <w:tcW w:w="4088" w:type="dxa"/>
            <w:vAlign w:val="top"/>
          </w:tcPr>
          <w:p>
            <w:pPr>
              <w:pStyle w:val="TableText"/>
              <w:spacing w:before="132" w:line="219" w:lineRule="auto"/>
              <w:ind w:left="1249"/>
            </w:pPr>
            <w:r>
              <w:rPr>
                <w:b/>
                <w:bCs/>
                <w:spacing w:val="-2"/>
              </w:rPr>
              <w:t>检查依据</w:t>
            </w:r>
          </w:p>
        </w:tc>
        <w:tc>
          <w:tcPr>
            <w:tcW w:w="3089" w:type="dxa"/>
            <w:vAlign w:val="top"/>
          </w:tcPr>
          <w:p>
            <w:pPr>
              <w:pStyle w:val="TableText"/>
              <w:spacing w:before="135" w:line="219" w:lineRule="auto"/>
              <w:ind w:left="741"/>
            </w:pPr>
            <w:r>
              <w:rPr>
                <w:b/>
                <w:bCs/>
                <w:spacing w:val="-7"/>
              </w:rPr>
              <w:t>检查方法</w:t>
            </w:r>
          </w:p>
        </w:tc>
        <w:tc>
          <w:tcPr>
            <w:tcW w:w="3638" w:type="dxa"/>
            <w:vAlign w:val="top"/>
          </w:tcPr>
          <w:p>
            <w:pPr>
              <w:pStyle w:val="TableText"/>
              <w:spacing w:before="135" w:line="219" w:lineRule="auto"/>
              <w:ind w:left="1032"/>
            </w:pPr>
            <w:r>
              <w:rPr>
                <w:b/>
                <w:bCs/>
                <w:spacing w:val="-3"/>
              </w:rPr>
              <w:t>法律责任</w:t>
            </w:r>
          </w:p>
        </w:tc>
        <w:tc>
          <w:tcPr>
            <w:tcW w:w="1544" w:type="dxa"/>
            <w:vAlign w:val="top"/>
          </w:tcPr>
          <w:p>
            <w:pPr>
              <w:pStyle w:val="TableText"/>
              <w:spacing w:before="137" w:line="221" w:lineRule="auto"/>
              <w:ind w:left="414"/>
            </w:pPr>
            <w:r>
              <w:rPr>
                <w:b/>
                <w:bCs/>
              </w:rPr>
              <w:t>备注</w:t>
            </w:r>
          </w:p>
        </w:tc>
      </w:tr>
      <w:tr>
        <w:tblPrEx>
          <w:tblW w:w="24760" w:type="dxa"/>
          <w:tblInd w:w="5" w:type="dxa"/>
          <w:tblLayout w:type="fixed"/>
        </w:tblPrEx>
        <w:trPr>
          <w:trHeight w:val="6366"/>
        </w:trPr>
        <w:tc>
          <w:tcPr>
            <w:tcW w:w="1035"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TableText"/>
              <w:spacing w:before="120" w:line="184" w:lineRule="auto"/>
              <w:ind w:left="230"/>
            </w:pPr>
            <w:r>
              <w:rPr>
                <w:b/>
                <w:bCs/>
                <w:spacing w:val="-9"/>
              </w:rPr>
              <w:t>3.1</w:t>
            </w:r>
          </w:p>
        </w:tc>
        <w:tc>
          <w:tcPr>
            <w:tcW w:w="2049"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TableText"/>
              <w:spacing w:before="120" w:line="499" w:lineRule="exact"/>
              <w:ind w:left="120"/>
            </w:pPr>
            <w:r>
              <w:rPr>
                <w:spacing w:val="3"/>
                <w:position w:val="8"/>
              </w:rPr>
              <w:t>安全管理</w:t>
            </w:r>
          </w:p>
          <w:p>
            <w:pPr>
              <w:pStyle w:val="TableText"/>
              <w:spacing w:before="1" w:line="218" w:lineRule="auto"/>
              <w:ind w:left="120"/>
            </w:pPr>
            <w:r>
              <w:rPr>
                <w:spacing w:val="3"/>
              </w:rPr>
              <w:t>机构设置</w:t>
            </w:r>
          </w:p>
          <w:p>
            <w:pPr>
              <w:pStyle w:val="TableText"/>
              <w:spacing w:before="53" w:line="219" w:lineRule="auto"/>
              <w:ind w:left="120"/>
            </w:pPr>
            <w:r>
              <w:rPr>
                <w:spacing w:val="5"/>
              </w:rPr>
              <w:t>及安全管</w:t>
            </w:r>
          </w:p>
          <w:p>
            <w:pPr>
              <w:pStyle w:val="TableText"/>
              <w:spacing w:before="62" w:line="219" w:lineRule="auto"/>
              <w:ind w:left="120"/>
            </w:pPr>
            <w:r>
              <w:rPr>
                <w:spacing w:val="3"/>
              </w:rPr>
              <w:t>理人员配</w:t>
            </w:r>
          </w:p>
          <w:p>
            <w:pPr>
              <w:pStyle w:val="TableText"/>
              <w:spacing w:line="220" w:lineRule="auto"/>
              <w:ind w:left="120"/>
            </w:pPr>
            <w:r>
              <w:rPr>
                <w:spacing w:val="5"/>
              </w:rPr>
              <w:t>备情况</w:t>
            </w:r>
          </w:p>
        </w:tc>
        <w:tc>
          <w:tcPr>
            <w:tcW w:w="9317" w:type="dxa"/>
            <w:vAlign w:val="top"/>
          </w:tcPr>
          <w:p>
            <w:pPr>
              <w:pStyle w:val="TableText"/>
              <w:spacing w:before="312" w:line="228" w:lineRule="auto"/>
              <w:ind w:left="81" w:right="108" w:firstLine="29"/>
            </w:pPr>
            <w:r>
              <w:rPr>
                <w:spacing w:val="1"/>
              </w:rPr>
              <w:t>①从业人员不足100人的，应当配备专职或者</w:t>
            </w:r>
            <w:r>
              <w:t xml:space="preserve">兼职的安全 </w:t>
            </w:r>
            <w:r>
              <w:t>生产管理人员；②从业人员在100人以上不足</w:t>
            </w:r>
            <w:r>
              <w:rPr>
                <w:spacing w:val="-1"/>
              </w:rPr>
              <w:t>300人的，</w:t>
            </w:r>
          </w:p>
          <w:p>
            <w:pPr>
              <w:pStyle w:val="TableText"/>
              <w:spacing w:before="21" w:line="227" w:lineRule="auto"/>
              <w:ind w:left="81" w:right="92" w:firstLine="29"/>
            </w:pPr>
            <w:r>
              <w:rPr>
                <w:spacing w:val="1"/>
              </w:rPr>
              <w:t>应当配备专职安全生产管理人员；③从业人员在300人以</w:t>
            </w:r>
            <w:r>
              <w:rPr>
                <w:spacing w:val="11"/>
              </w:rPr>
              <w:t xml:space="preserve"> </w:t>
            </w:r>
            <w:r>
              <w:rPr>
                <w:spacing w:val="2"/>
              </w:rPr>
              <w:t xml:space="preserve">上不足1000人的，应当设置安全生产管理机构，并配备2 </w:t>
            </w:r>
            <w:r>
              <w:rPr>
                <w:spacing w:val="2"/>
              </w:rPr>
              <w:t xml:space="preserve">名以上专职安全生产管理人员，其中至少应当有1名注册 </w:t>
            </w:r>
            <w:r>
              <w:rPr>
                <w:spacing w:val="6"/>
              </w:rPr>
              <w:t>安全工程师；④从业人员在1000人以上</w:t>
            </w:r>
            <w:r>
              <w:rPr>
                <w:spacing w:val="5"/>
              </w:rPr>
              <w:t>的，应当设置专</w:t>
            </w:r>
            <w:r>
              <w:t xml:space="preserve"> </w:t>
            </w:r>
            <w:r>
              <w:rPr>
                <w:spacing w:val="6"/>
              </w:rPr>
              <w:t>门的安全生产管理机构，并按不低于从业人员3%的比例</w:t>
            </w:r>
            <w:r>
              <w:rPr>
                <w:spacing w:val="9"/>
              </w:rPr>
              <w:t xml:space="preserve"> </w:t>
            </w:r>
            <w:r>
              <w:rPr>
                <w:spacing w:val="2"/>
              </w:rPr>
              <w:t>配备专职安全生产管理人员，其中至少应当有2名注册安</w:t>
            </w:r>
            <w:r>
              <w:rPr>
                <w:spacing w:val="5"/>
              </w:rPr>
              <w:t xml:space="preserve"> </w:t>
            </w:r>
            <w:r>
              <w:rPr>
                <w:spacing w:val="6"/>
              </w:rPr>
              <w:t>全工程师；⑤生产经营单位使用劳务派遣人员从</w:t>
            </w:r>
            <w:r>
              <w:rPr>
                <w:spacing w:val="5"/>
              </w:rPr>
              <w:t>事作业</w:t>
            </w:r>
            <w:r>
              <w:t xml:space="preserve"> </w:t>
            </w:r>
            <w:r>
              <w:rPr>
                <w:spacing w:val="7"/>
              </w:rPr>
              <w:t>的，劳务派遣人员应当计入该生产经营单位的从业人员</w:t>
            </w:r>
            <w:r>
              <w:rPr>
                <w:spacing w:val="11"/>
              </w:rPr>
              <w:t xml:space="preserve"> </w:t>
            </w:r>
            <w:r>
              <w:rPr>
                <w:spacing w:val="2"/>
              </w:rPr>
              <w:t>人数。⑥从业人员在300人以上的高危生产经营</w:t>
            </w:r>
            <w:r>
              <w:rPr>
                <w:spacing w:val="1"/>
              </w:rPr>
              <w:t>单位和从</w:t>
            </w:r>
            <w:r>
              <w:t xml:space="preserve"> </w:t>
            </w:r>
            <w:r>
              <w:rPr>
                <w:spacing w:val="5"/>
              </w:rPr>
              <w:t>业人员在1000人以上的其他生产经营单位，应当建立本</w:t>
            </w:r>
            <w:r>
              <w:rPr>
                <w:spacing w:val="16"/>
              </w:rPr>
              <w:t xml:space="preserve"> </w:t>
            </w:r>
            <w:r>
              <w:rPr>
                <w:spacing w:val="-1"/>
              </w:rPr>
              <w:t>单位的安全生产委员会。</w:t>
            </w:r>
          </w:p>
        </w:tc>
        <w:tc>
          <w:tcPr>
            <w:tcW w:w="408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TableText"/>
              <w:spacing w:before="120" w:line="219" w:lineRule="auto"/>
              <w:ind w:left="149"/>
            </w:pPr>
            <w:r>
              <w:rPr>
                <w:spacing w:val="-1"/>
              </w:rPr>
              <w:t>《安全生法》第21</w:t>
            </w:r>
          </w:p>
          <w:p>
            <w:pPr>
              <w:pStyle w:val="TableText"/>
              <w:spacing w:before="52" w:line="229" w:lineRule="auto"/>
              <w:ind w:left="94" w:right="283"/>
            </w:pPr>
            <w:r>
              <w:rPr>
                <w:spacing w:val="-38"/>
              </w:rPr>
              <w:t>条；</w:t>
            </w:r>
            <w:r>
              <w:rPr>
                <w:spacing w:val="52"/>
              </w:rPr>
              <w:t xml:space="preserve">   </w:t>
            </w:r>
            <w:r>
              <w:rPr>
                <w:spacing w:val="-38"/>
              </w:rPr>
              <w:t>《山东省安全生</w:t>
            </w:r>
            <w:r>
              <w:t xml:space="preserve"> </w:t>
            </w:r>
            <w:r>
              <w:rPr>
                <w:spacing w:val="2"/>
              </w:rPr>
              <w:t>产条例》第14、15</w:t>
            </w:r>
          </w:p>
          <w:p>
            <w:pPr>
              <w:pStyle w:val="TableText"/>
              <w:spacing w:before="20" w:line="560" w:lineRule="exact"/>
              <w:ind w:left="94"/>
            </w:pPr>
            <w:r>
              <w:rPr>
                <w:spacing w:val="-35"/>
                <w:position w:val="13"/>
              </w:rPr>
              <w:t>条；</w:t>
            </w:r>
            <w:r>
              <w:rPr>
                <w:spacing w:val="52"/>
                <w:position w:val="13"/>
              </w:rPr>
              <w:t xml:space="preserve">   </w:t>
            </w:r>
            <w:r>
              <w:rPr>
                <w:spacing w:val="-35"/>
                <w:position w:val="13"/>
              </w:rPr>
              <w:t>《山东省生产经</w:t>
            </w:r>
          </w:p>
          <w:p>
            <w:pPr>
              <w:pStyle w:val="TableText"/>
              <w:spacing w:line="219" w:lineRule="auto"/>
              <w:ind w:left="94"/>
            </w:pPr>
            <w:r>
              <w:rPr>
                <w:spacing w:val="1"/>
              </w:rPr>
              <w:t>营单位安全生产主体</w:t>
            </w:r>
          </w:p>
          <w:p>
            <w:pPr>
              <w:pStyle w:val="TableText"/>
              <w:spacing w:before="59" w:line="229" w:lineRule="auto"/>
              <w:ind w:left="94" w:right="457"/>
            </w:pPr>
            <w:r>
              <w:rPr>
                <w:spacing w:val="-32"/>
              </w:rPr>
              <w:t>责任规定》</w:t>
            </w:r>
            <w:r>
              <w:rPr>
                <w:spacing w:val="37"/>
              </w:rPr>
              <w:t xml:space="preserve">   </w:t>
            </w:r>
            <w:r>
              <w:rPr>
                <w:spacing w:val="-32"/>
              </w:rPr>
              <w:t>(省政府</w:t>
            </w:r>
            <w:r>
              <w:rPr>
                <w:spacing w:val="2"/>
              </w:rPr>
              <w:t xml:space="preserve"> </w:t>
            </w:r>
            <w:r>
              <w:rPr>
                <w:spacing w:val="1"/>
              </w:rPr>
              <w:t>260号令)第9条、12</w:t>
            </w:r>
          </w:p>
          <w:p>
            <w:pPr>
              <w:pStyle w:val="TableText"/>
              <w:spacing w:before="34" w:line="219" w:lineRule="auto"/>
              <w:ind w:left="94"/>
            </w:pPr>
            <w:r>
              <w:rPr>
                <w:spacing w:val="-1"/>
              </w:rPr>
              <w:t>、13条。</w:t>
            </w:r>
          </w:p>
        </w:tc>
        <w:tc>
          <w:tcPr>
            <w:tcW w:w="308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TableText"/>
              <w:spacing w:before="121" w:line="242" w:lineRule="auto"/>
              <w:ind w:left="96" w:right="361" w:firstLine="9"/>
              <w:jc w:val="both"/>
            </w:pPr>
            <w:r>
              <w:rPr>
                <w:spacing w:val="2"/>
              </w:rPr>
              <w:t>查机构设置、人</w:t>
            </w:r>
            <w:r>
              <w:rPr>
                <w:spacing w:val="1"/>
              </w:rPr>
              <w:t xml:space="preserve"> </w:t>
            </w:r>
            <w:r>
              <w:rPr>
                <w:spacing w:val="4"/>
              </w:rPr>
              <w:t>员配备、成立安</w:t>
            </w:r>
            <w:r>
              <w:rPr>
                <w:spacing w:val="2"/>
              </w:rPr>
              <w:t xml:space="preserve"> </w:t>
            </w:r>
            <w:r>
              <w:rPr>
                <w:spacing w:val="2"/>
              </w:rPr>
              <w:t>委会的文件；查</w:t>
            </w:r>
            <w:r>
              <w:rPr>
                <w:spacing w:val="3"/>
              </w:rPr>
              <w:t xml:space="preserve"> </w:t>
            </w:r>
            <w:r>
              <w:rPr>
                <w:spacing w:val="2"/>
              </w:rPr>
              <w:t>配备注册安全工</w:t>
            </w:r>
            <w:r>
              <w:rPr>
                <w:spacing w:val="5"/>
              </w:rPr>
              <w:t xml:space="preserve"> </w:t>
            </w:r>
            <w:r>
              <w:rPr>
                <w:spacing w:val="2"/>
              </w:rPr>
              <w:t>程师执业资格证</w:t>
            </w:r>
            <w:r>
              <w:t xml:space="preserve"> </w:t>
            </w:r>
            <w:r>
              <w:rPr>
                <w:spacing w:val="-1"/>
              </w:rPr>
              <w:t>书和聘用文件。</w:t>
            </w:r>
          </w:p>
        </w:tc>
        <w:tc>
          <w:tcPr>
            <w:tcW w:w="3638" w:type="dxa"/>
            <w:vAlign w:val="top"/>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pStyle w:val="TableText"/>
              <w:spacing w:before="120" w:line="227" w:lineRule="auto"/>
              <w:ind w:left="266" w:right="160" w:hanging="124"/>
            </w:pPr>
            <w:r>
              <w:rPr>
                <w:spacing w:val="-1"/>
              </w:rPr>
              <w:t>《安全生产法》第94</w:t>
            </w:r>
            <w:r>
              <w:rPr>
                <w:spacing w:val="4"/>
              </w:rPr>
              <w:t xml:space="preserve"> </w:t>
            </w:r>
            <w:r>
              <w:rPr>
                <w:spacing w:val="-30"/>
              </w:rPr>
              <w:t>条 (</w:t>
            </w:r>
            <w:r>
              <w:rPr>
                <w:spacing w:val="-68"/>
              </w:rPr>
              <w:t xml:space="preserve"> </w:t>
            </w:r>
            <w:r>
              <w:rPr>
                <w:spacing w:val="-30"/>
              </w:rPr>
              <w:t>一</w:t>
            </w:r>
            <w:r>
              <w:rPr>
                <w:spacing w:val="-75"/>
              </w:rPr>
              <w:t xml:space="preserve"> </w:t>
            </w:r>
            <w:r>
              <w:rPr>
                <w:spacing w:val="-30"/>
              </w:rPr>
              <w:t>)</w:t>
            </w:r>
            <w:r>
              <w:rPr>
                <w:spacing w:val="-51"/>
              </w:rPr>
              <w:t xml:space="preserve"> </w:t>
            </w:r>
            <w:r>
              <w:rPr>
                <w:spacing w:val="-30"/>
              </w:rPr>
              <w:t>、 (</w:t>
            </w:r>
            <w:r>
              <w:rPr>
                <w:spacing w:val="-71"/>
              </w:rPr>
              <w:t xml:space="preserve"> </w:t>
            </w:r>
            <w:r>
              <w:rPr>
                <w:spacing w:val="-30"/>
              </w:rPr>
              <w:t>二</w:t>
            </w:r>
            <w:r>
              <w:rPr>
                <w:spacing w:val="-75"/>
              </w:rPr>
              <w:t xml:space="preserve"> </w:t>
            </w:r>
            <w:r>
              <w:rPr>
                <w:spacing w:val="-30"/>
              </w:rPr>
              <w:t>)</w:t>
            </w:r>
          </w:p>
          <w:p>
            <w:pPr>
              <w:pStyle w:val="TableText"/>
              <w:spacing w:before="1" w:line="209" w:lineRule="auto"/>
              <w:jc w:val="right"/>
            </w:pPr>
            <w:r>
              <w:rPr>
                <w:spacing w:val="-46"/>
              </w:rPr>
              <w:t>项</w:t>
            </w:r>
            <w:r>
              <w:rPr>
                <w:spacing w:val="-45"/>
              </w:rPr>
              <w:t>；    《山东省安全</w:t>
            </w:r>
            <w:r>
              <w:rPr>
                <w:spacing w:val="-18"/>
              </w:rPr>
              <w:t>生</w:t>
            </w:r>
          </w:p>
          <w:p>
            <w:pPr>
              <w:pStyle w:val="TableText"/>
              <w:spacing w:line="219" w:lineRule="auto"/>
              <w:ind w:left="47"/>
            </w:pPr>
            <w:r>
              <w:rPr>
                <w:spacing w:val="2"/>
              </w:rPr>
              <w:t>产条例》第42条第</w:t>
            </w:r>
          </w:p>
          <w:p>
            <w:pPr>
              <w:pStyle w:val="TableText"/>
              <w:spacing w:before="55" w:line="216" w:lineRule="auto"/>
              <w:ind w:left="267"/>
            </w:pPr>
            <w:r>
              <w:rPr>
                <w:spacing w:val="-18"/>
              </w:rPr>
              <w:t>(一)、</w:t>
            </w:r>
            <w:r>
              <w:rPr>
                <w:spacing w:val="23"/>
              </w:rPr>
              <w:t xml:space="preserve">   </w:t>
            </w:r>
            <w:r>
              <w:rPr>
                <w:spacing w:val="-18"/>
              </w:rPr>
              <w:t>(二),</w:t>
            </w:r>
          </w:p>
          <w:p>
            <w:pPr>
              <w:pStyle w:val="TableText"/>
              <w:spacing w:before="42" w:line="219" w:lineRule="auto"/>
              <w:jc w:val="right"/>
            </w:pPr>
            <w:r>
              <w:rPr>
                <w:spacing w:val="-41"/>
              </w:rPr>
              <w:t xml:space="preserve">(三)项； </w:t>
            </w:r>
            <w:r>
              <w:rPr>
                <w:spacing w:val="-40"/>
              </w:rPr>
              <w:t xml:space="preserve">    《山东</w:t>
            </w:r>
            <w:r>
              <w:rPr>
                <w:spacing w:val="-34"/>
              </w:rPr>
              <w:t>省</w:t>
            </w:r>
          </w:p>
          <w:p>
            <w:pPr>
              <w:pStyle w:val="TableText"/>
              <w:spacing w:line="227" w:lineRule="auto"/>
              <w:ind w:left="266" w:right="173" w:hanging="159"/>
            </w:pPr>
            <w:r>
              <w:rPr>
                <w:spacing w:val="1"/>
              </w:rPr>
              <w:t>生产经营单位安全生</w:t>
            </w:r>
            <w:r>
              <w:rPr>
                <w:spacing w:val="7"/>
              </w:rPr>
              <w:t xml:space="preserve"> </w:t>
            </w:r>
            <w:r>
              <w:rPr>
                <w:spacing w:val="-1"/>
              </w:rPr>
              <w:t>产主体责任规定》</w:t>
            </w:r>
          </w:p>
          <w:p>
            <w:pPr>
              <w:pStyle w:val="TableText"/>
              <w:spacing w:before="8" w:line="215" w:lineRule="auto"/>
              <w:ind w:left="36" w:right="509" w:firstLine="230"/>
            </w:pPr>
            <w:r>
              <w:rPr>
                <w:spacing w:val="7"/>
              </w:rPr>
              <w:t>(省政府260号令)</w:t>
            </w:r>
            <w:r>
              <w:rPr>
                <w:spacing w:val="4"/>
              </w:rPr>
              <w:t xml:space="preserve"> </w:t>
            </w:r>
            <w:r>
              <w:rPr>
                <w:spacing w:val="-1"/>
              </w:rPr>
              <w:t>第35条。</w:t>
            </w:r>
          </w:p>
        </w:tc>
        <w:tc>
          <w:tcPr>
            <w:tcW w:w="1544"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TableText"/>
              <w:spacing w:before="121" w:line="226" w:lineRule="auto"/>
              <w:ind w:left="49" w:right="138" w:firstLine="44"/>
            </w:pPr>
            <w:r>
              <w:rPr>
                <w:spacing w:val="-2"/>
              </w:rPr>
              <w:t>《山东</w:t>
            </w:r>
            <w:r>
              <w:t xml:space="preserve">  </w:t>
            </w:r>
            <w:r>
              <w:rPr>
                <w:spacing w:val="5"/>
              </w:rPr>
              <w:t>省安全</w:t>
            </w:r>
            <w:r>
              <w:t xml:space="preserve">  </w:t>
            </w:r>
            <w:r>
              <w:rPr>
                <w:spacing w:val="5"/>
              </w:rPr>
              <w:t>生产条</w:t>
            </w:r>
            <w:r>
              <w:t xml:space="preserve">  </w:t>
            </w:r>
            <w:r>
              <w:rPr>
                <w:spacing w:val="17"/>
              </w:rPr>
              <w:t xml:space="preserve">例》自 </w:t>
            </w:r>
            <w:r>
              <w:rPr>
                <w:spacing w:val="2"/>
              </w:rPr>
              <w:t>2017年5</w:t>
            </w:r>
            <w:r>
              <w:rPr>
                <w:spacing w:val="4"/>
              </w:rPr>
              <w:t xml:space="preserve"> </w:t>
            </w:r>
            <w:r>
              <w:rPr>
                <w:spacing w:val="12"/>
              </w:rPr>
              <w:t>月1日起</w:t>
            </w:r>
            <w:r>
              <w:rPr>
                <w:spacing w:val="1"/>
              </w:rPr>
              <w:t xml:space="preserve"> </w:t>
            </w:r>
            <w:r>
              <w:rPr>
                <w:spacing w:val="9"/>
              </w:rPr>
              <w:t>施行</w:t>
            </w:r>
          </w:p>
        </w:tc>
      </w:tr>
      <w:tr>
        <w:tblPrEx>
          <w:tblW w:w="24760" w:type="dxa"/>
          <w:tblInd w:w="5" w:type="dxa"/>
          <w:tblLayout w:type="fixed"/>
        </w:tblPrEx>
        <w:trPr>
          <w:trHeight w:val="2178"/>
        </w:trPr>
        <w:tc>
          <w:tcPr>
            <w:tcW w:w="1035" w:type="dxa"/>
            <w:vAlign w:val="top"/>
          </w:tcPr>
          <w:p>
            <w:pPr>
              <w:spacing w:line="301" w:lineRule="auto"/>
              <w:rPr>
                <w:rFonts w:ascii="Arial"/>
                <w:sz w:val="21"/>
              </w:rPr>
            </w:pPr>
          </w:p>
          <w:p>
            <w:pPr>
              <w:spacing w:line="301" w:lineRule="auto"/>
              <w:rPr>
                <w:rFonts w:ascii="Arial"/>
                <w:sz w:val="21"/>
              </w:rPr>
            </w:pPr>
          </w:p>
          <w:p>
            <w:pPr>
              <w:pStyle w:val="TableText"/>
              <w:spacing w:before="120" w:line="233" w:lineRule="auto"/>
              <w:ind w:left="140" w:right="133"/>
            </w:pPr>
            <w:r>
              <w:rPr>
                <w:b/>
                <w:bCs/>
                <w:spacing w:val="-12"/>
              </w:rPr>
              <w:t>违法</w:t>
            </w:r>
            <w:r>
              <w:t xml:space="preserve"> </w:t>
            </w:r>
            <w:r>
              <w:rPr>
                <w:b/>
                <w:bCs/>
                <w:spacing w:val="1"/>
              </w:rPr>
              <w:t>依据</w:t>
            </w:r>
          </w:p>
        </w:tc>
        <w:tc>
          <w:tcPr>
            <w:tcW w:w="2049" w:type="dxa"/>
            <w:vMerge w:val="restart"/>
            <w:tcBorders>
              <w:bottom w:val="nil"/>
            </w:tcBorders>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TableText"/>
              <w:spacing w:before="121" w:line="507" w:lineRule="exact"/>
              <w:ind w:left="95"/>
            </w:pPr>
            <w:r>
              <w:rPr>
                <w:spacing w:val="-1"/>
                <w:position w:val="9"/>
              </w:rPr>
              <w:t>《安全生</w:t>
            </w:r>
          </w:p>
          <w:p>
            <w:pPr>
              <w:pStyle w:val="TableText"/>
              <w:spacing w:line="219" w:lineRule="auto"/>
              <w:ind w:left="120"/>
            </w:pPr>
            <w:r>
              <w:rPr>
                <w:spacing w:val="-2"/>
              </w:rPr>
              <w:t>产法》</w:t>
            </w:r>
          </w:p>
        </w:tc>
        <w:tc>
          <w:tcPr>
            <w:tcW w:w="21676" w:type="dxa"/>
            <w:gridSpan w:val="5"/>
            <w:vAlign w:val="top"/>
          </w:tcPr>
          <w:p>
            <w:pPr>
              <w:pStyle w:val="TableText"/>
              <w:spacing w:before="274" w:line="228" w:lineRule="auto"/>
              <w:ind w:left="121" w:right="437" w:firstLine="5"/>
            </w:pPr>
            <w:r>
              <w:rPr>
                <w:b/>
                <w:bCs/>
              </w:rPr>
              <w:t>第二十一条</w:t>
            </w:r>
            <w:r>
              <w:t>矿山、金属冶炼、建筑施工、道路运输单位和危险物品的生产、经营、储存单位，应当设置安全生产</w:t>
            </w:r>
            <w:r>
              <w:rPr>
                <w:spacing w:val="-1"/>
              </w:rPr>
              <w:t>管理机构或者配备</w:t>
            </w:r>
            <w:r>
              <w:t xml:space="preserve"> </w:t>
            </w:r>
            <w:r>
              <w:rPr>
                <w:spacing w:val="-1"/>
              </w:rPr>
              <w:t>专职安全生产管理人员。</w:t>
            </w:r>
          </w:p>
          <w:p>
            <w:pPr>
              <w:pStyle w:val="TableText"/>
              <w:spacing w:before="20" w:line="222" w:lineRule="auto"/>
              <w:ind w:left="121" w:right="439"/>
            </w:pPr>
            <w:r>
              <w:t>前款规定以外的其他生产经营单位，从业人员超过一百人的，应当设置安全生产管理机构或者配备专职安全生产管理人员；从业人</w:t>
            </w:r>
            <w:r>
              <w:rPr>
                <w:spacing w:val="14"/>
              </w:rPr>
              <w:t xml:space="preserve"> </w:t>
            </w:r>
            <w:r>
              <w:t>员在一百人以下的，应当配备专职或者兼职的安全生</w:t>
            </w:r>
            <w:r>
              <w:rPr>
                <w:spacing w:val="-1"/>
              </w:rPr>
              <w:t>产管理人员。</w:t>
            </w:r>
          </w:p>
        </w:tc>
      </w:tr>
      <w:tr>
        <w:tblPrEx>
          <w:tblW w:w="24760" w:type="dxa"/>
          <w:tblInd w:w="5" w:type="dxa"/>
          <w:tblLayout w:type="fixed"/>
        </w:tblPrEx>
        <w:trPr>
          <w:trHeight w:val="2038"/>
        </w:trPr>
        <w:tc>
          <w:tcPr>
            <w:tcW w:w="1035" w:type="dxa"/>
            <w:vAlign w:val="top"/>
          </w:tcPr>
          <w:p>
            <w:pPr>
              <w:spacing w:line="254" w:lineRule="auto"/>
              <w:rPr>
                <w:rFonts w:ascii="Arial"/>
                <w:sz w:val="21"/>
              </w:rPr>
            </w:pPr>
          </w:p>
          <w:p>
            <w:pPr>
              <w:spacing w:line="255" w:lineRule="auto"/>
              <w:rPr>
                <w:rFonts w:ascii="Arial"/>
                <w:sz w:val="21"/>
              </w:rPr>
            </w:pPr>
          </w:p>
          <w:p>
            <w:pPr>
              <w:pStyle w:val="TableText"/>
              <w:spacing w:before="120" w:line="232" w:lineRule="auto"/>
              <w:ind w:left="140" w:right="110"/>
            </w:pPr>
            <w:r>
              <w:rPr>
                <w:b/>
                <w:bCs/>
                <w:spacing w:val="13"/>
              </w:rPr>
              <w:t>处罚</w:t>
            </w:r>
            <w:r>
              <w:t xml:space="preserve"> </w:t>
            </w:r>
            <w:r>
              <w:rPr>
                <w:b/>
                <w:bCs/>
                <w:spacing w:val="1"/>
              </w:rPr>
              <w:t>依据</w:t>
            </w:r>
          </w:p>
        </w:tc>
        <w:tc>
          <w:tcPr>
            <w:tcW w:w="2049" w:type="dxa"/>
            <w:vMerge/>
            <w:tcBorders>
              <w:top w:val="nil"/>
            </w:tcBorders>
            <w:vAlign w:val="top"/>
          </w:tcPr>
          <w:p>
            <w:pPr>
              <w:rPr>
                <w:rFonts w:ascii="Arial"/>
                <w:sz w:val="21"/>
              </w:rPr>
            </w:pPr>
          </w:p>
        </w:tc>
        <w:tc>
          <w:tcPr>
            <w:tcW w:w="21676" w:type="dxa"/>
            <w:gridSpan w:val="5"/>
            <w:vAlign w:val="top"/>
          </w:tcPr>
          <w:p>
            <w:pPr>
              <w:pStyle w:val="TableText"/>
              <w:spacing w:before="161" w:line="230" w:lineRule="auto"/>
              <w:ind w:left="76" w:right="439" w:firstLine="49"/>
              <w:jc w:val="both"/>
            </w:pPr>
            <w:r>
              <w:rPr>
                <w:b/>
                <w:bCs/>
                <w:spacing w:val="-4"/>
              </w:rPr>
              <w:t>第九十四条</w:t>
            </w:r>
            <w:r>
              <w:rPr>
                <w:spacing w:val="-4"/>
              </w:rPr>
              <w:t xml:space="preserve">  </w:t>
            </w:r>
            <w:r>
              <w:rPr>
                <w:b/>
                <w:bCs/>
                <w:spacing w:val="-4"/>
              </w:rPr>
              <w:t>生产经营单位有下列行为之一的，责令限期改正，可以处五万元以下的罚款；逾期未改正的，责令停产停业整顿，并</w:t>
            </w:r>
            <w:r>
              <w:t xml:space="preserve">  </w:t>
            </w:r>
            <w:r>
              <w:rPr>
                <w:b/>
                <w:bCs/>
                <w:spacing w:val="-10"/>
              </w:rPr>
              <w:t>处五万元以上十万元以下的罚款，对其直接负责的主管人员和其他直接责任人员处一万元以上二万元以下的罚款：</w:t>
            </w:r>
            <w:r>
              <w:rPr>
                <w:spacing w:val="55"/>
              </w:rPr>
              <w:t xml:space="preserve">   </w:t>
            </w:r>
            <w:r>
              <w:rPr>
                <w:b/>
                <w:bCs/>
                <w:spacing w:val="-10"/>
              </w:rPr>
              <w:t>(一)未按照规</w:t>
            </w:r>
            <w:r>
              <w:rPr>
                <w:spacing w:val="1"/>
              </w:rPr>
              <w:t xml:space="preserve">  </w:t>
            </w:r>
            <w:r>
              <w:rPr>
                <w:b/>
                <w:bCs/>
                <w:spacing w:val="-9"/>
              </w:rPr>
              <w:t>定设置安全生产管理机构或者配备安全生产管理人员的；</w:t>
            </w:r>
            <w:r>
              <w:rPr>
                <w:spacing w:val="56"/>
              </w:rPr>
              <w:t xml:space="preserve">   </w:t>
            </w:r>
            <w:r>
              <w:rPr>
                <w:b/>
                <w:bCs/>
                <w:spacing w:val="-9"/>
              </w:rPr>
              <w:t>(二)危险物品的生产、经营、储存单位以及矿山、金属冶炼、建</w:t>
            </w:r>
            <w:r>
              <w:rPr>
                <w:b/>
                <w:bCs/>
                <w:spacing w:val="-10"/>
              </w:rPr>
              <w:t>筑施工</w:t>
            </w:r>
            <w:r>
              <w:t xml:space="preserve">  </w:t>
            </w:r>
            <w:r>
              <w:rPr>
                <w:b/>
                <w:bCs/>
                <w:spacing w:val="3"/>
              </w:rPr>
              <w:t>、道路运输单位的主要负责人和安全生产管理人员未</w:t>
            </w:r>
            <w:r>
              <w:rPr>
                <w:b/>
                <w:bCs/>
                <w:spacing w:val="2"/>
              </w:rPr>
              <w:t>按照规定经考核合格的；</w:t>
            </w:r>
          </w:p>
        </w:tc>
      </w:tr>
      <w:tr>
        <w:tblPrEx>
          <w:tblW w:w="24760" w:type="dxa"/>
          <w:tblInd w:w="5" w:type="dxa"/>
          <w:tblLayout w:type="fixed"/>
        </w:tblPrEx>
        <w:trPr>
          <w:trHeight w:val="1529"/>
        </w:trPr>
        <w:tc>
          <w:tcPr>
            <w:tcW w:w="1035"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TableText"/>
              <w:spacing w:before="120" w:line="236" w:lineRule="auto"/>
              <w:ind w:left="140" w:right="133"/>
            </w:pPr>
            <w:r>
              <w:rPr>
                <w:b/>
                <w:bCs/>
                <w:spacing w:val="-12"/>
              </w:rPr>
              <w:t>违法</w:t>
            </w:r>
            <w:r>
              <w:t xml:space="preserve"> </w:t>
            </w:r>
            <w:r>
              <w:rPr>
                <w:b/>
                <w:bCs/>
                <w:spacing w:val="1"/>
              </w:rPr>
              <w:t>依据</w:t>
            </w:r>
          </w:p>
        </w:tc>
        <w:tc>
          <w:tcPr>
            <w:tcW w:w="2049" w:type="dxa"/>
            <w:vMerge w:val="restart"/>
            <w:tcBorders>
              <w:bottom w:val="nil"/>
            </w:tcBorders>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TableText"/>
              <w:spacing w:before="120" w:line="235" w:lineRule="auto"/>
              <w:ind w:left="85"/>
            </w:pPr>
            <w:r>
              <w:rPr>
                <w:spacing w:val="-1"/>
              </w:rPr>
              <w:t>《山东省</w:t>
            </w:r>
          </w:p>
          <w:p>
            <w:pPr>
              <w:pStyle w:val="TableText"/>
              <w:spacing w:line="219" w:lineRule="auto"/>
              <w:ind w:left="120"/>
            </w:pPr>
            <w:r>
              <w:rPr>
                <w:spacing w:val="5"/>
              </w:rPr>
              <w:t>安全生产</w:t>
            </w:r>
          </w:p>
          <w:p>
            <w:pPr>
              <w:pStyle w:val="TableText"/>
              <w:spacing w:before="71" w:line="219" w:lineRule="auto"/>
              <w:ind w:left="120"/>
            </w:pPr>
            <w:r>
              <w:rPr>
                <w:spacing w:val="-2"/>
              </w:rPr>
              <w:t>条例》</w:t>
            </w:r>
          </w:p>
        </w:tc>
        <w:tc>
          <w:tcPr>
            <w:tcW w:w="21676" w:type="dxa"/>
            <w:gridSpan w:val="5"/>
            <w:vAlign w:val="top"/>
          </w:tcPr>
          <w:p>
            <w:pPr>
              <w:pStyle w:val="TableText"/>
              <w:spacing w:before="175" w:line="223" w:lineRule="auto"/>
              <w:ind w:left="121" w:right="459" w:firstLine="5"/>
            </w:pPr>
            <w:r>
              <w:rPr>
                <w:b/>
                <w:bCs/>
              </w:rPr>
              <w:t>第十四条</w:t>
            </w:r>
            <w:r>
              <w:t>从业人员在三百人以上的高危生产经营单位和从业人员在一</w:t>
            </w:r>
            <w:r>
              <w:rPr>
                <w:spacing w:val="-1"/>
              </w:rPr>
              <w:t>千人以上的其他生产经营单位，应当按照规定设置安全总监，</w:t>
            </w:r>
            <w:r>
              <w:t xml:space="preserve"> </w:t>
            </w:r>
            <w:r>
              <w:rPr>
                <w:spacing w:val="-1"/>
              </w:rPr>
              <w:t>并建立安全生产委员会。</w:t>
            </w:r>
          </w:p>
          <w:p>
            <w:pPr>
              <w:pStyle w:val="TableText"/>
              <w:spacing w:before="1" w:line="219" w:lineRule="auto"/>
              <w:ind w:left="121"/>
            </w:pPr>
            <w:r>
              <w:t>安全总监专项分管本单位安全生产管理工作，安全生产委员会负责协调、解决本单位有关安全生产工</w:t>
            </w:r>
            <w:r>
              <w:rPr>
                <w:spacing w:val="-1"/>
              </w:rPr>
              <w:t>作的重大事项。</w:t>
            </w:r>
          </w:p>
        </w:tc>
      </w:tr>
      <w:tr>
        <w:tblPrEx>
          <w:tblW w:w="24760" w:type="dxa"/>
          <w:tblInd w:w="5" w:type="dxa"/>
          <w:tblLayout w:type="fixed"/>
        </w:tblPrEx>
        <w:trPr>
          <w:trHeight w:val="1584"/>
        </w:trPr>
        <w:tc>
          <w:tcPr>
            <w:tcW w:w="1035" w:type="dxa"/>
            <w:vMerge/>
            <w:tcBorders>
              <w:top w:val="nil"/>
            </w:tcBorders>
            <w:vAlign w:val="top"/>
          </w:tcPr>
          <w:p>
            <w:pPr>
              <w:rPr>
                <w:rFonts w:ascii="Arial"/>
                <w:sz w:val="21"/>
              </w:rPr>
            </w:pPr>
          </w:p>
        </w:tc>
        <w:tc>
          <w:tcPr>
            <w:tcW w:w="2049" w:type="dxa"/>
            <w:vMerge/>
            <w:tcBorders>
              <w:top w:val="nil"/>
            </w:tcBorders>
            <w:vAlign w:val="top"/>
          </w:tcPr>
          <w:p>
            <w:pPr>
              <w:rPr>
                <w:rFonts w:ascii="Arial"/>
                <w:sz w:val="21"/>
              </w:rPr>
            </w:pPr>
          </w:p>
        </w:tc>
        <w:tc>
          <w:tcPr>
            <w:tcW w:w="21676" w:type="dxa"/>
            <w:gridSpan w:val="5"/>
            <w:vAlign w:val="top"/>
          </w:tcPr>
          <w:p>
            <w:pPr>
              <w:pStyle w:val="TableText"/>
              <w:spacing w:before="198" w:line="225" w:lineRule="auto"/>
              <w:ind w:left="126" w:right="275"/>
              <w:jc w:val="both"/>
            </w:pPr>
            <w:r>
              <w:rPr>
                <w:b/>
                <w:bCs/>
                <w:spacing w:val="-1"/>
              </w:rPr>
              <w:t>第十五条生产经营单位的主要负责人和安全生产管理人员，应当具备与所从事的生产经营活动相适应的安全生产知识和管理能力；</w:t>
            </w:r>
            <w:r>
              <w:rPr>
                <w:spacing w:val="4"/>
              </w:rPr>
              <w:t xml:space="preserve">  </w:t>
            </w:r>
            <w:r>
              <w:rPr>
                <w:b/>
                <w:bCs/>
                <w:spacing w:val="-4"/>
              </w:rPr>
              <w:t>高危生产经营单位的主要负责人和安全生产管理人员，应当由主管的负有安全生产监督管理职责的部门对其考核合格。考核不得收</w:t>
            </w:r>
            <w:r>
              <w:rPr>
                <w:spacing w:val="3"/>
              </w:rPr>
              <w:t xml:space="preserve">   </w:t>
            </w:r>
            <w:r>
              <w:rPr>
                <w:b/>
                <w:bCs/>
                <w:spacing w:val="-8"/>
              </w:rPr>
              <w:t>费。</w:t>
            </w:r>
          </w:p>
        </w:tc>
      </w:tr>
    </w:tbl>
    <w:p>
      <w:pPr>
        <w:pStyle w:val="BodyText"/>
      </w:pPr>
    </w:p>
    <w:p>
      <w:pPr>
        <w:sectPr>
          <w:pgSz w:w="28450" w:h="20080"/>
          <w:pgMar w:top="1706" w:right="1985" w:bottom="0" w:left="1694" w:header="0" w:footer="0" w:gutter="0"/>
          <w:pgNumType w:start="8"/>
          <w:cols w:space="708"/>
        </w:sectPr>
      </w:pPr>
    </w:p>
    <w:p>
      <w:pPr>
        <w:spacing w:line="78" w:lineRule="exact"/>
      </w:pPr>
    </w:p>
    <w:tbl>
      <w:tblPr>
        <w:tblStyle w:val="TableNormal6"/>
        <w:tblW w:w="247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034"/>
        <w:gridCol w:w="2039"/>
        <w:gridCol w:w="21636"/>
      </w:tblGrid>
      <w:tr>
        <w:tblPrEx>
          <w:tblW w:w="247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2433"/>
        </w:trPr>
        <w:tc>
          <w:tcPr>
            <w:tcW w:w="1034" w:type="dxa"/>
            <w:vAlign w:val="top"/>
          </w:tcPr>
          <w:p>
            <w:pPr>
              <w:spacing w:line="344" w:lineRule="auto"/>
              <w:rPr>
                <w:rFonts w:ascii="Arial"/>
                <w:sz w:val="21"/>
              </w:rPr>
            </w:pPr>
          </w:p>
          <w:p>
            <w:pPr>
              <w:spacing w:line="345" w:lineRule="auto"/>
              <w:rPr>
                <w:rFonts w:ascii="Arial"/>
                <w:sz w:val="21"/>
              </w:rPr>
            </w:pPr>
          </w:p>
          <w:p>
            <w:pPr>
              <w:pStyle w:val="TableText"/>
              <w:spacing w:before="120" w:line="224" w:lineRule="auto"/>
              <w:ind w:left="140" w:right="109"/>
            </w:pPr>
            <w:r>
              <w:rPr>
                <w:b/>
                <w:bCs/>
                <w:spacing w:val="13"/>
              </w:rPr>
              <w:t>处罚</w:t>
            </w:r>
            <w:r>
              <w:t xml:space="preserve"> </w:t>
            </w:r>
            <w:r>
              <w:rPr>
                <w:b/>
                <w:bCs/>
                <w:spacing w:val="1"/>
              </w:rPr>
              <w:t>依据</w:t>
            </w:r>
          </w:p>
        </w:tc>
        <w:tc>
          <w:tcPr>
            <w:tcW w:w="2039" w:type="dxa"/>
            <w:vAlign w:val="top"/>
          </w:tcPr>
          <w:p>
            <w:pPr>
              <w:spacing w:line="479" w:lineRule="auto"/>
              <w:rPr>
                <w:rFonts w:ascii="Arial"/>
                <w:sz w:val="21"/>
              </w:rPr>
            </w:pPr>
          </w:p>
          <w:p>
            <w:pPr>
              <w:pStyle w:val="TableText"/>
              <w:spacing w:before="120" w:line="229" w:lineRule="auto"/>
              <w:ind w:left="50" w:right="378" w:firstLine="124"/>
              <w:jc w:val="both"/>
            </w:pPr>
            <w:r>
              <w:rPr>
                <w:spacing w:val="-2"/>
              </w:rPr>
              <w:t>《山东省</w:t>
            </w:r>
            <w:r>
              <w:rPr>
                <w:spacing w:val="2"/>
              </w:rPr>
              <w:t xml:space="preserve"> </w:t>
            </w:r>
            <w:r>
              <w:rPr>
                <w:spacing w:val="10"/>
              </w:rPr>
              <w:t>安全生产</w:t>
            </w:r>
            <w:r>
              <w:rPr>
                <w:spacing w:val="1"/>
              </w:rPr>
              <w:t xml:space="preserve"> </w:t>
            </w:r>
            <w:r>
              <w:rPr>
                <w:spacing w:val="-2"/>
              </w:rPr>
              <w:t>条例》</w:t>
            </w:r>
          </w:p>
        </w:tc>
        <w:tc>
          <w:tcPr>
            <w:tcW w:w="21636" w:type="dxa"/>
            <w:vAlign w:val="top"/>
          </w:tcPr>
          <w:p>
            <w:pPr>
              <w:rPr>
                <w:rFonts w:ascii="Arial"/>
                <w:sz w:val="21"/>
              </w:rPr>
            </w:pPr>
          </w:p>
          <w:p>
            <w:pPr>
              <w:pStyle w:val="TableText"/>
              <w:spacing w:before="121" w:line="219" w:lineRule="auto"/>
              <w:ind w:left="97"/>
            </w:pPr>
            <w:r>
              <w:rPr>
                <w:b/>
                <w:bCs/>
                <w:spacing w:val="-2"/>
              </w:rPr>
              <w:t>第四十二条</w:t>
            </w:r>
            <w:r>
              <w:rPr>
                <w:spacing w:val="-2"/>
              </w:rPr>
              <w:t>违反本条例规定，生产经营单位有下列行为之一的，</w:t>
            </w:r>
            <w:r>
              <w:rPr>
                <w:b/>
                <w:bCs/>
                <w:spacing w:val="-2"/>
              </w:rPr>
              <w:t>责令限期改正，可以处一万元以上五万元以下罚款；</w:t>
            </w:r>
            <w:r>
              <w:rPr>
                <w:spacing w:val="-2"/>
              </w:rPr>
              <w:t>逾期未改正</w:t>
            </w:r>
          </w:p>
          <w:p>
            <w:pPr>
              <w:pStyle w:val="TableText"/>
              <w:spacing w:before="12" w:line="230" w:lineRule="auto"/>
              <w:ind w:left="91" w:right="396" w:hanging="24"/>
            </w:pPr>
            <w:r>
              <w:rPr>
                <w:b/>
                <w:bCs/>
                <w:spacing w:val="-3"/>
              </w:rPr>
              <w:t>的，责令停产停业整顿，并处五万元以上十万元以下罚款，对其主</w:t>
            </w:r>
            <w:r>
              <w:rPr>
                <w:b/>
                <w:bCs/>
                <w:spacing w:val="-4"/>
              </w:rPr>
              <w:t>要负责人、直接负责的主管人员和其他直接责任人员处一万元以</w:t>
            </w:r>
            <w:r>
              <w:t xml:space="preserve">  </w:t>
            </w:r>
            <w:r>
              <w:rPr>
                <w:b/>
                <w:bCs/>
              </w:rPr>
              <w:t>上二万元以下罚款：</w:t>
            </w:r>
            <w:r>
              <w:t>(一)未按照规定设置安全生产管理机构或者配备安全生产管理人员的；(二)未按照规定设置安全总监、安全生</w:t>
            </w:r>
            <w:r>
              <w:rPr>
                <w:spacing w:val="11"/>
              </w:rPr>
              <w:t xml:space="preserve"> </w:t>
            </w:r>
            <w:r>
              <w:rPr>
                <w:spacing w:val="4"/>
              </w:rPr>
              <w:t>产委员会的；(三)高危生产经营单位的主要负责人或者安全生产管理人员，未按照有关</w:t>
            </w:r>
            <w:r>
              <w:rPr>
                <w:spacing w:val="3"/>
              </w:rPr>
              <w:t>规定经考核合格的；</w:t>
            </w:r>
          </w:p>
        </w:tc>
      </w:tr>
      <w:tr>
        <w:tblPrEx>
          <w:tblW w:w="24709" w:type="dxa"/>
          <w:tblInd w:w="5" w:type="dxa"/>
          <w:tblLayout w:type="fixed"/>
        </w:tblPrEx>
        <w:trPr>
          <w:trHeight w:val="3377"/>
        </w:trPr>
        <w:tc>
          <w:tcPr>
            <w:tcW w:w="1034"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TableText"/>
              <w:spacing w:before="120" w:line="241" w:lineRule="auto"/>
              <w:ind w:left="140" w:right="132"/>
            </w:pPr>
            <w:r>
              <w:rPr>
                <w:b/>
                <w:bCs/>
                <w:spacing w:val="-12"/>
              </w:rPr>
              <w:t>违法</w:t>
            </w:r>
            <w:r>
              <w:t xml:space="preserve"> </w:t>
            </w:r>
            <w:r>
              <w:rPr>
                <w:b/>
                <w:bCs/>
                <w:spacing w:val="1"/>
              </w:rPr>
              <w:t>依据</w:t>
            </w:r>
          </w:p>
        </w:tc>
        <w:tc>
          <w:tcPr>
            <w:tcW w:w="2039"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TableText"/>
              <w:spacing w:before="120" w:line="219" w:lineRule="auto"/>
              <w:ind w:left="175"/>
            </w:pPr>
            <w:r>
              <w:rPr>
                <w:spacing w:val="-1"/>
              </w:rPr>
              <w:t>《山东省</w:t>
            </w:r>
          </w:p>
          <w:p>
            <w:pPr>
              <w:pStyle w:val="TableText"/>
              <w:spacing w:before="11" w:line="219" w:lineRule="auto"/>
              <w:ind w:left="270"/>
            </w:pPr>
            <w:r>
              <w:rPr>
                <w:spacing w:val="6"/>
              </w:rPr>
              <w:t>生产经营</w:t>
            </w:r>
          </w:p>
          <w:p>
            <w:pPr>
              <w:pStyle w:val="TableText"/>
              <w:spacing w:before="32" w:line="220" w:lineRule="auto"/>
              <w:ind w:left="270"/>
            </w:pPr>
            <w:r>
              <w:rPr>
                <w:spacing w:val="4"/>
              </w:rPr>
              <w:t>单位安全</w:t>
            </w:r>
          </w:p>
          <w:p>
            <w:pPr>
              <w:pStyle w:val="TableText"/>
              <w:spacing w:before="78" w:line="219" w:lineRule="auto"/>
              <w:ind w:left="270"/>
            </w:pPr>
            <w:r>
              <w:rPr>
                <w:spacing w:val="3"/>
              </w:rPr>
              <w:t>生产主体</w:t>
            </w:r>
          </w:p>
          <w:p>
            <w:pPr>
              <w:pStyle w:val="TableText"/>
              <w:spacing w:before="61" w:line="219" w:lineRule="auto"/>
              <w:ind w:left="270"/>
            </w:pPr>
            <w:r>
              <w:rPr>
                <w:spacing w:val="6"/>
              </w:rPr>
              <w:t>责任规定</w:t>
            </w:r>
          </w:p>
          <w:p>
            <w:pPr>
              <w:pStyle w:val="TableText"/>
              <w:spacing w:before="101" w:line="219" w:lineRule="auto"/>
              <w:ind w:left="231"/>
            </w:pPr>
            <w:r>
              <w:rPr>
                <w:spacing w:val="27"/>
              </w:rPr>
              <w:t>》</w:t>
            </w:r>
            <w:r>
              <w:rPr>
                <w:spacing w:val="-1"/>
              </w:rPr>
              <w:t xml:space="preserve"> </w:t>
            </w:r>
            <w:r>
              <w:rPr>
                <w:spacing w:val="27"/>
              </w:rPr>
              <w:t>(省政</w:t>
            </w:r>
          </w:p>
          <w:p>
            <w:pPr>
              <w:pStyle w:val="TableText"/>
              <w:spacing w:before="18" w:line="219" w:lineRule="auto"/>
              <w:ind w:left="360"/>
            </w:pPr>
            <w:r>
              <w:rPr>
                <w:spacing w:val="3"/>
              </w:rPr>
              <w:t>府260号</w:t>
            </w:r>
          </w:p>
          <w:p>
            <w:pPr>
              <w:pStyle w:val="TableText"/>
              <w:spacing w:before="40" w:line="219" w:lineRule="auto"/>
              <w:ind w:left="730"/>
            </w:pPr>
            <w:r>
              <w:rPr>
                <w:spacing w:val="-8"/>
              </w:rPr>
              <w:t>令</w:t>
            </w:r>
            <w:r>
              <w:rPr>
                <w:spacing w:val="-78"/>
              </w:rPr>
              <w:t xml:space="preserve"> </w:t>
            </w:r>
            <w:r>
              <w:rPr>
                <w:spacing w:val="-8"/>
              </w:rPr>
              <w:t>)</w:t>
            </w:r>
          </w:p>
        </w:tc>
        <w:tc>
          <w:tcPr>
            <w:tcW w:w="21636" w:type="dxa"/>
            <w:vAlign w:val="top"/>
          </w:tcPr>
          <w:p>
            <w:pPr>
              <w:pStyle w:val="TableText"/>
              <w:spacing w:before="150" w:line="219" w:lineRule="auto"/>
              <w:ind w:left="97"/>
            </w:pPr>
            <w:r>
              <w:rPr>
                <w:b/>
                <w:bCs/>
                <w:spacing w:val="-6"/>
              </w:rPr>
              <w:t>第九条</w:t>
            </w:r>
            <w:r>
              <w:rPr>
                <w:spacing w:val="-6"/>
              </w:rPr>
              <w:t xml:space="preserve"> 前款规定以外的其他生产经营单位，应当按照下列规定设置安全生产管理机构或者配备安全生产管理人</w:t>
            </w:r>
            <w:r>
              <w:rPr>
                <w:spacing w:val="-7"/>
              </w:rPr>
              <w:t>员：    (一)从业人</w:t>
            </w:r>
          </w:p>
          <w:p>
            <w:pPr>
              <w:pStyle w:val="TableText"/>
              <w:spacing w:before="26" w:line="224" w:lineRule="auto"/>
              <w:ind w:left="91" w:right="243"/>
            </w:pPr>
            <w:r>
              <w:rPr>
                <w:spacing w:val="-5"/>
              </w:rPr>
              <w:t>员不足100人的，应当配备专职或者兼职的安全生产管理人员；</w:t>
            </w:r>
            <w:r>
              <w:rPr>
                <w:spacing w:val="56"/>
              </w:rPr>
              <w:t xml:space="preserve">   </w:t>
            </w:r>
            <w:r>
              <w:rPr>
                <w:spacing w:val="-5"/>
              </w:rPr>
              <w:t>(二)</w:t>
            </w:r>
            <w:r>
              <w:rPr>
                <w:spacing w:val="-6"/>
              </w:rPr>
              <w:t>从业人员在100人以上不足300人的，应当配备专职安全生产管</w:t>
            </w:r>
            <w:r>
              <w:rPr>
                <w:spacing w:val="1"/>
              </w:rPr>
              <w:t xml:space="preserve"> </w:t>
            </w:r>
            <w:r>
              <w:rPr>
                <w:spacing w:val="-2"/>
              </w:rPr>
              <w:t>理人员；   (三)从业人员在300人以上不足10</w:t>
            </w:r>
            <w:r>
              <w:rPr>
                <w:spacing w:val="-3"/>
              </w:rPr>
              <w:t>00人的，应当设置安全生产管理机构，并配备2名以上专职安全生产管理人员，其中至</w:t>
            </w:r>
          </w:p>
          <w:p>
            <w:pPr>
              <w:pStyle w:val="TableText"/>
              <w:spacing w:before="21" w:line="219" w:lineRule="auto"/>
              <w:ind w:left="91"/>
            </w:pPr>
            <w:r>
              <w:rPr>
                <w:spacing w:val="-5"/>
              </w:rPr>
              <w:t>少应当有1名注册安全工程师；</w:t>
            </w:r>
            <w:r>
              <w:rPr>
                <w:spacing w:val="56"/>
              </w:rPr>
              <w:t xml:space="preserve">   </w:t>
            </w:r>
            <w:r>
              <w:rPr>
                <w:spacing w:val="-5"/>
              </w:rPr>
              <w:t>(四)从业人员在100</w:t>
            </w:r>
            <w:r>
              <w:rPr>
                <w:spacing w:val="-6"/>
              </w:rPr>
              <w:t>0人以上的，应当设置专门的安全生产管理机构，并按不低于从业人员3%的比</w:t>
            </w:r>
          </w:p>
          <w:p>
            <w:pPr>
              <w:pStyle w:val="TableText"/>
              <w:spacing w:before="11" w:line="228" w:lineRule="auto"/>
              <w:ind w:left="61" w:right="91" w:firstLine="30"/>
            </w:pPr>
            <w:r>
              <w:t xml:space="preserve">例配备专职安全生产管理人员，其中至少应当有2名注册安全工程师。法律、法规对生产经营单位设置安全生产管理机构或者配备安 </w:t>
            </w:r>
            <w:r>
              <w:t>全生产管理人员另有规定的，从其规定。生产经营单位使用劳务派遣人员从事作业的，劳务派遣人员应当计入该生产经营单位的从业</w:t>
            </w:r>
            <w:r>
              <w:rPr>
                <w:spacing w:val="11"/>
              </w:rPr>
              <w:t xml:space="preserve"> </w:t>
            </w:r>
            <w:r>
              <w:rPr>
                <w:spacing w:val="5"/>
              </w:rPr>
              <w:t>人员人数。</w:t>
            </w:r>
          </w:p>
        </w:tc>
      </w:tr>
      <w:tr>
        <w:tblPrEx>
          <w:tblW w:w="24709" w:type="dxa"/>
          <w:tblInd w:w="5" w:type="dxa"/>
          <w:tblLayout w:type="fixed"/>
        </w:tblPrEx>
        <w:trPr>
          <w:trHeight w:val="1479"/>
        </w:trPr>
        <w:tc>
          <w:tcPr>
            <w:tcW w:w="1034" w:type="dxa"/>
            <w:vMerge/>
            <w:tcBorders>
              <w:top w:val="nil"/>
              <w:bottom w:val="nil"/>
            </w:tcBorders>
            <w:vAlign w:val="top"/>
          </w:tcPr>
          <w:p>
            <w:pPr>
              <w:rPr>
                <w:rFonts w:ascii="Arial"/>
                <w:sz w:val="21"/>
              </w:rPr>
            </w:pPr>
          </w:p>
        </w:tc>
        <w:tc>
          <w:tcPr>
            <w:tcW w:w="2039" w:type="dxa"/>
            <w:vMerge/>
            <w:tcBorders>
              <w:top w:val="nil"/>
              <w:bottom w:val="nil"/>
            </w:tcBorders>
            <w:vAlign w:val="top"/>
          </w:tcPr>
          <w:p>
            <w:pPr>
              <w:rPr>
                <w:rFonts w:ascii="Arial"/>
                <w:sz w:val="21"/>
              </w:rPr>
            </w:pPr>
          </w:p>
        </w:tc>
        <w:tc>
          <w:tcPr>
            <w:tcW w:w="21636" w:type="dxa"/>
            <w:vAlign w:val="top"/>
          </w:tcPr>
          <w:p>
            <w:pPr>
              <w:pStyle w:val="TableText"/>
              <w:spacing w:before="125" w:line="219" w:lineRule="auto"/>
              <w:ind w:left="97"/>
            </w:pPr>
            <w:r>
              <w:rPr>
                <w:b/>
                <w:bCs/>
                <w:spacing w:val="-4"/>
              </w:rPr>
              <w:t>第十二条</w:t>
            </w:r>
            <w:r>
              <w:rPr>
                <w:spacing w:val="-4"/>
              </w:rPr>
              <w:t xml:space="preserve"> </w:t>
            </w:r>
            <w:r>
              <w:rPr>
                <w:b/>
                <w:bCs/>
                <w:spacing w:val="-4"/>
              </w:rPr>
              <w:t>从业人员在300人以上的高危生产经营单位应当设置安全总监。安全总监应当具备安全生产管理经验，熟悉</w:t>
            </w:r>
            <w:r>
              <w:rPr>
                <w:b/>
                <w:bCs/>
                <w:spacing w:val="-5"/>
              </w:rPr>
              <w:t>安全生产业</w:t>
            </w:r>
          </w:p>
          <w:p>
            <w:pPr>
              <w:pStyle w:val="TableText"/>
              <w:spacing w:before="18" w:line="219" w:lineRule="auto"/>
              <w:ind w:left="97"/>
            </w:pPr>
            <w:r>
              <w:rPr>
                <w:b/>
                <w:bCs/>
                <w:spacing w:val="-3"/>
              </w:rPr>
              <w:t>务，掌握安全生产相关法律法规知识。安全</w:t>
            </w:r>
            <w:r>
              <w:rPr>
                <w:b/>
                <w:bCs/>
                <w:spacing w:val="-4"/>
              </w:rPr>
              <w:t>总监协助本单位主要负责人履行安全生产管理职责，专项分管本单位安全生产管理工作</w:t>
            </w:r>
          </w:p>
        </w:tc>
      </w:tr>
      <w:tr>
        <w:tblPrEx>
          <w:tblW w:w="24709" w:type="dxa"/>
          <w:tblInd w:w="5" w:type="dxa"/>
          <w:tblLayout w:type="fixed"/>
        </w:tblPrEx>
        <w:trPr>
          <w:trHeight w:val="2528"/>
        </w:trPr>
        <w:tc>
          <w:tcPr>
            <w:tcW w:w="1034" w:type="dxa"/>
            <w:vMerge/>
            <w:tcBorders>
              <w:top w:val="nil"/>
            </w:tcBorders>
            <w:vAlign w:val="top"/>
          </w:tcPr>
          <w:p>
            <w:pPr>
              <w:rPr>
                <w:rFonts w:ascii="Arial"/>
                <w:sz w:val="21"/>
              </w:rPr>
            </w:pPr>
          </w:p>
        </w:tc>
        <w:tc>
          <w:tcPr>
            <w:tcW w:w="2039" w:type="dxa"/>
            <w:vMerge/>
            <w:tcBorders>
              <w:top w:val="nil"/>
              <w:bottom w:val="nil"/>
            </w:tcBorders>
            <w:vAlign w:val="top"/>
          </w:tcPr>
          <w:p>
            <w:pPr>
              <w:rPr>
                <w:rFonts w:ascii="Arial"/>
                <w:sz w:val="21"/>
              </w:rPr>
            </w:pPr>
          </w:p>
        </w:tc>
        <w:tc>
          <w:tcPr>
            <w:tcW w:w="21636" w:type="dxa"/>
            <w:vAlign w:val="top"/>
          </w:tcPr>
          <w:p>
            <w:pPr>
              <w:pStyle w:val="TableText"/>
              <w:spacing w:before="187" w:line="228" w:lineRule="auto"/>
              <w:ind w:left="97" w:right="268"/>
              <w:jc w:val="both"/>
            </w:pPr>
            <w:r>
              <w:rPr>
                <w:b/>
                <w:bCs/>
                <w:spacing w:val="-4"/>
              </w:rPr>
              <w:t>第十三条</w:t>
            </w:r>
            <w:r>
              <w:rPr>
                <w:spacing w:val="-4"/>
              </w:rPr>
              <w:t xml:space="preserve">  </w:t>
            </w:r>
            <w:r>
              <w:rPr>
                <w:b/>
                <w:bCs/>
                <w:spacing w:val="-4"/>
              </w:rPr>
              <w:t>从业人员在300人以上的高危生产经营单位和从业人员在1000人以上的其他生产经营单位，应当建立本单位的安全生产委</w:t>
            </w:r>
            <w:r>
              <w:t xml:space="preserve">  </w:t>
            </w:r>
            <w:r>
              <w:rPr>
                <w:b/>
                <w:bCs/>
                <w:spacing w:val="-3"/>
              </w:rPr>
              <w:t>员会。安全生产委员会由本单位的主要负责人、分管安</w:t>
            </w:r>
            <w:r>
              <w:rPr>
                <w:b/>
                <w:bCs/>
                <w:spacing w:val="-4"/>
              </w:rPr>
              <w:t>全生产的负责人或者安全总监、相关负责人、专门的安全生产管理机构及相</w:t>
            </w:r>
            <w:r>
              <w:t xml:space="preserve">   </w:t>
            </w:r>
            <w:r>
              <w:rPr>
                <w:b/>
                <w:bCs/>
                <w:spacing w:val="-4"/>
              </w:rPr>
              <w:t>关机构负责人、安全生产管理人员和工会代表以及从业人员代表组成。生产经营单位的安全生产委员会负责组织、指导、协调本单</w:t>
            </w:r>
            <w:r>
              <w:rPr>
                <w:spacing w:val="3"/>
              </w:rPr>
              <w:t xml:space="preserve">   </w:t>
            </w:r>
            <w:r>
              <w:rPr>
                <w:b/>
                <w:bCs/>
                <w:spacing w:val="-4"/>
              </w:rPr>
              <w:t>位安全生产工作任务的贯彻落实，研究和审查本单位有关安全生产的重大事项，协调本单位各相关机构安全生产工作有关事宜。安</w:t>
            </w:r>
            <w:r>
              <w:rPr>
                <w:spacing w:val="5"/>
              </w:rPr>
              <w:t xml:space="preserve">   </w:t>
            </w:r>
            <w:r>
              <w:rPr>
                <w:b/>
                <w:bCs/>
                <w:spacing w:val="-4"/>
              </w:rPr>
              <w:t>全生产委员会每季度至少召开1次会议，会</w:t>
            </w:r>
            <w:r>
              <w:rPr>
                <w:b/>
                <w:bCs/>
                <w:spacing w:val="-5"/>
              </w:rPr>
              <w:t>议应当有书面记录。</w:t>
            </w:r>
          </w:p>
        </w:tc>
      </w:tr>
      <w:tr>
        <w:tblPrEx>
          <w:tblW w:w="24709" w:type="dxa"/>
          <w:tblInd w:w="5" w:type="dxa"/>
          <w:tblLayout w:type="fixed"/>
        </w:tblPrEx>
        <w:trPr>
          <w:trHeight w:val="2043"/>
        </w:trPr>
        <w:tc>
          <w:tcPr>
            <w:tcW w:w="1034" w:type="dxa"/>
            <w:vAlign w:val="top"/>
          </w:tcPr>
          <w:p>
            <w:pPr>
              <w:spacing w:line="256" w:lineRule="auto"/>
              <w:rPr>
                <w:rFonts w:ascii="Arial"/>
                <w:sz w:val="21"/>
              </w:rPr>
            </w:pPr>
          </w:p>
          <w:p>
            <w:pPr>
              <w:spacing w:line="257" w:lineRule="auto"/>
              <w:rPr>
                <w:rFonts w:ascii="Arial"/>
                <w:sz w:val="21"/>
              </w:rPr>
            </w:pPr>
          </w:p>
          <w:p>
            <w:pPr>
              <w:pStyle w:val="TableText"/>
              <w:spacing w:before="120" w:line="229" w:lineRule="auto"/>
              <w:ind w:left="140" w:right="109"/>
            </w:pPr>
            <w:r>
              <w:rPr>
                <w:b/>
                <w:bCs/>
                <w:spacing w:val="13"/>
              </w:rPr>
              <w:t>处罚</w:t>
            </w:r>
            <w:r>
              <w:t xml:space="preserve"> </w:t>
            </w:r>
            <w:r>
              <w:rPr>
                <w:b/>
                <w:bCs/>
                <w:spacing w:val="1"/>
              </w:rPr>
              <w:t>依据</w:t>
            </w:r>
          </w:p>
        </w:tc>
        <w:tc>
          <w:tcPr>
            <w:tcW w:w="2039" w:type="dxa"/>
            <w:vMerge/>
            <w:tcBorders>
              <w:top w:val="nil"/>
            </w:tcBorders>
            <w:vAlign w:val="top"/>
          </w:tcPr>
          <w:p>
            <w:pPr>
              <w:rPr>
                <w:rFonts w:ascii="Arial"/>
                <w:sz w:val="21"/>
              </w:rPr>
            </w:pPr>
          </w:p>
        </w:tc>
        <w:tc>
          <w:tcPr>
            <w:tcW w:w="21636" w:type="dxa"/>
            <w:vAlign w:val="top"/>
          </w:tcPr>
          <w:p>
            <w:pPr>
              <w:pStyle w:val="TableText"/>
              <w:spacing w:before="184" w:line="222" w:lineRule="auto"/>
              <w:ind w:left="97" w:right="614"/>
            </w:pPr>
            <w:r>
              <w:rPr>
                <w:b/>
                <w:bCs/>
                <w:spacing w:val="-3"/>
              </w:rPr>
              <w:t>第三十五条</w:t>
            </w:r>
            <w:r>
              <w:rPr>
                <w:spacing w:val="-3"/>
              </w:rPr>
              <w:t xml:space="preserve">  </w:t>
            </w:r>
            <w:r>
              <w:rPr>
                <w:b/>
                <w:bCs/>
                <w:spacing w:val="-3"/>
              </w:rPr>
              <w:t>生产经营单位有下列行为之一的，</w:t>
            </w:r>
            <w:r>
              <w:rPr>
                <w:b/>
                <w:bCs/>
                <w:spacing w:val="-4"/>
              </w:rPr>
              <w:t>由负有安全生产监督管理职责的部门责令限期改正，可处以5000元以上2万元以下</w:t>
            </w:r>
            <w:r>
              <w:t xml:space="preserve">  </w:t>
            </w:r>
            <w:r>
              <w:rPr>
                <w:b/>
                <w:bCs/>
                <w:spacing w:val="-4"/>
              </w:rPr>
              <w:t>的罚款，对其主要负责人处以1000元以上1万元以下的罚款；逾期不改正的，责令限期整顿，可处以2万元以上3万元以</w:t>
            </w:r>
            <w:r>
              <w:rPr>
                <w:b/>
                <w:bCs/>
                <w:spacing w:val="-5"/>
              </w:rPr>
              <w:t>下的罚款，</w:t>
            </w:r>
          </w:p>
          <w:p>
            <w:pPr>
              <w:pStyle w:val="TableText"/>
              <w:spacing w:before="13" w:line="234" w:lineRule="auto"/>
              <w:ind w:left="97" w:right="417"/>
            </w:pPr>
            <w:r>
              <w:rPr>
                <w:b/>
                <w:bCs/>
                <w:spacing w:val="-9"/>
              </w:rPr>
              <w:t>对其主要负责人处以1万元以上2万元以下的罚款；</w:t>
            </w:r>
            <w:r>
              <w:rPr>
                <w:b/>
                <w:bCs/>
                <w:spacing w:val="-10"/>
              </w:rPr>
              <w:t>涉嫌犯罪的，依法追究刑事责任：</w:t>
            </w:r>
            <w:r>
              <w:rPr>
                <w:spacing w:val="55"/>
              </w:rPr>
              <w:t xml:space="preserve">   </w:t>
            </w:r>
            <w:r>
              <w:rPr>
                <w:b/>
                <w:bCs/>
                <w:spacing w:val="-10"/>
              </w:rPr>
              <w:t>(四)未按规定设置安全生产委员会、安全总</w:t>
            </w:r>
            <w:r>
              <w:t xml:space="preserve">  </w:t>
            </w:r>
            <w:r>
              <w:rPr>
                <w:b/>
                <w:bCs/>
                <w:spacing w:val="-19"/>
              </w:rPr>
              <w:t>监</w:t>
            </w:r>
            <w:r>
              <w:rPr>
                <w:spacing w:val="-19"/>
              </w:rPr>
              <w:t xml:space="preserve"> </w:t>
            </w:r>
            <w:r>
              <w:rPr>
                <w:b/>
                <w:bCs/>
                <w:spacing w:val="-19"/>
              </w:rPr>
              <w:t>的</w:t>
            </w:r>
            <w:r>
              <w:rPr>
                <w:spacing w:val="-46"/>
              </w:rPr>
              <w:t xml:space="preserve"> </w:t>
            </w:r>
            <w:r>
              <w:rPr>
                <w:b/>
                <w:bCs/>
                <w:spacing w:val="-19"/>
              </w:rPr>
              <w:t>；</w:t>
            </w:r>
          </w:p>
        </w:tc>
      </w:tr>
    </w:tbl>
    <w:p>
      <w:pPr>
        <w:pStyle w:val="BodyText"/>
      </w:pPr>
    </w:p>
    <w:p>
      <w:pPr>
        <w:sectPr>
          <w:pgSz w:w="28450" w:h="20080"/>
          <w:pgMar w:top="1706" w:right="2024" w:bottom="0" w:left="1705" w:header="0" w:footer="0" w:gutter="0"/>
          <w:pgNumType w:start="9"/>
          <w:cols w:space="708"/>
        </w:sectPr>
      </w:pPr>
    </w:p>
    <w:p>
      <w:pPr>
        <w:spacing w:before="375" w:line="219" w:lineRule="auto"/>
        <w:ind w:left="8901"/>
        <w:rPr>
          <w:rFonts w:ascii="SimSun" w:eastAsia="SimSun" w:hAnsi="SimSun" w:cs="SimSun"/>
          <w:sz w:val="45"/>
          <w:szCs w:val="45"/>
        </w:rPr>
      </w:pPr>
      <w:r>
        <w:rPr>
          <w:rFonts w:ascii="SimSun" w:eastAsia="SimSun" w:hAnsi="SimSun" w:cs="SimSun"/>
          <w:b/>
          <w:bCs/>
          <w:spacing w:val="-5"/>
          <w:sz w:val="45"/>
          <w:szCs w:val="45"/>
        </w:rPr>
        <w:t>工商贸企业安全生产通用检查标准</w:t>
      </w:r>
    </w:p>
    <w:p>
      <w:pPr>
        <w:spacing w:line="88" w:lineRule="exact"/>
      </w:pPr>
    </w:p>
    <w:tbl>
      <w:tblPr>
        <w:tblStyle w:val="TableNormal7"/>
        <w:tblW w:w="248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034"/>
        <w:gridCol w:w="2039"/>
        <w:gridCol w:w="9316"/>
        <w:gridCol w:w="4428"/>
        <w:gridCol w:w="3139"/>
        <w:gridCol w:w="3578"/>
        <w:gridCol w:w="1282"/>
      </w:tblGrid>
      <w:tr>
        <w:tblPrEx>
          <w:tblW w:w="248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35"/>
        </w:trPr>
        <w:tc>
          <w:tcPr>
            <w:tcW w:w="1034" w:type="dxa"/>
            <w:vAlign w:val="top"/>
          </w:tcPr>
          <w:p>
            <w:pPr>
              <w:pStyle w:val="TableText"/>
              <w:spacing w:before="137" w:line="221" w:lineRule="auto"/>
              <w:ind w:left="130"/>
              <w:rPr>
                <w:sz w:val="38"/>
                <w:szCs w:val="38"/>
              </w:rPr>
            </w:pPr>
            <w:r>
              <w:rPr>
                <w:b/>
                <w:bCs/>
                <w:spacing w:val="2"/>
                <w:sz w:val="38"/>
                <w:szCs w:val="38"/>
              </w:rPr>
              <w:t>序号</w:t>
            </w:r>
          </w:p>
        </w:tc>
        <w:tc>
          <w:tcPr>
            <w:tcW w:w="2039" w:type="dxa"/>
            <w:vAlign w:val="top"/>
          </w:tcPr>
          <w:p>
            <w:pPr>
              <w:pStyle w:val="TableText"/>
              <w:spacing w:before="135" w:line="219" w:lineRule="auto"/>
              <w:ind w:left="96"/>
              <w:rPr>
                <w:sz w:val="38"/>
                <w:szCs w:val="38"/>
              </w:rPr>
            </w:pPr>
            <w:r>
              <w:rPr>
                <w:b/>
                <w:bCs/>
                <w:spacing w:val="11"/>
                <w:sz w:val="38"/>
                <w:szCs w:val="38"/>
              </w:rPr>
              <w:t>检查项目</w:t>
            </w:r>
          </w:p>
        </w:tc>
        <w:tc>
          <w:tcPr>
            <w:tcW w:w="9316" w:type="dxa"/>
            <w:vAlign w:val="top"/>
          </w:tcPr>
          <w:p>
            <w:pPr>
              <w:pStyle w:val="TableText"/>
              <w:spacing w:before="135" w:line="219" w:lineRule="auto"/>
              <w:ind w:left="3887"/>
              <w:rPr>
                <w:sz w:val="38"/>
                <w:szCs w:val="38"/>
              </w:rPr>
            </w:pPr>
            <w:r>
              <w:rPr>
                <w:b/>
                <w:bCs/>
                <w:spacing w:val="-3"/>
                <w:sz w:val="38"/>
                <w:szCs w:val="38"/>
              </w:rPr>
              <w:t>检查标准</w:t>
            </w:r>
          </w:p>
        </w:tc>
        <w:tc>
          <w:tcPr>
            <w:tcW w:w="4428" w:type="dxa"/>
            <w:vAlign w:val="top"/>
          </w:tcPr>
          <w:p>
            <w:pPr>
              <w:pStyle w:val="TableText"/>
              <w:spacing w:before="132" w:line="219" w:lineRule="auto"/>
              <w:ind w:left="1431"/>
              <w:rPr>
                <w:sz w:val="38"/>
                <w:szCs w:val="38"/>
              </w:rPr>
            </w:pPr>
            <w:r>
              <w:rPr>
                <w:b/>
                <w:bCs/>
                <w:spacing w:val="-2"/>
                <w:sz w:val="38"/>
                <w:szCs w:val="38"/>
              </w:rPr>
              <w:t>检查依据</w:t>
            </w:r>
          </w:p>
        </w:tc>
        <w:tc>
          <w:tcPr>
            <w:tcW w:w="3139" w:type="dxa"/>
            <w:vAlign w:val="top"/>
          </w:tcPr>
          <w:p>
            <w:pPr>
              <w:pStyle w:val="TableText"/>
              <w:spacing w:before="135" w:line="219" w:lineRule="auto"/>
              <w:ind w:left="763"/>
              <w:rPr>
                <w:sz w:val="38"/>
                <w:szCs w:val="38"/>
              </w:rPr>
            </w:pPr>
            <w:r>
              <w:rPr>
                <w:b/>
                <w:bCs/>
                <w:spacing w:val="-7"/>
                <w:sz w:val="38"/>
                <w:szCs w:val="38"/>
              </w:rPr>
              <w:t>检查方法</w:t>
            </w:r>
          </w:p>
        </w:tc>
        <w:tc>
          <w:tcPr>
            <w:tcW w:w="3578" w:type="dxa"/>
            <w:vAlign w:val="top"/>
          </w:tcPr>
          <w:p>
            <w:pPr>
              <w:pStyle w:val="TableText"/>
              <w:spacing w:before="135" w:line="219" w:lineRule="auto"/>
              <w:ind w:left="994"/>
              <w:rPr>
                <w:sz w:val="38"/>
                <w:szCs w:val="38"/>
              </w:rPr>
            </w:pPr>
            <w:r>
              <w:rPr>
                <w:b/>
                <w:bCs/>
                <w:spacing w:val="-3"/>
                <w:sz w:val="38"/>
                <w:szCs w:val="38"/>
              </w:rPr>
              <w:t>法律责任</w:t>
            </w:r>
          </w:p>
        </w:tc>
        <w:tc>
          <w:tcPr>
            <w:tcW w:w="1282" w:type="dxa"/>
            <w:vAlign w:val="top"/>
          </w:tcPr>
          <w:p>
            <w:pPr>
              <w:pStyle w:val="TableText"/>
              <w:spacing w:before="137" w:line="221" w:lineRule="auto"/>
              <w:ind w:left="256"/>
              <w:rPr>
                <w:sz w:val="38"/>
                <w:szCs w:val="38"/>
              </w:rPr>
            </w:pPr>
            <w:r>
              <w:rPr>
                <w:b/>
                <w:bCs/>
                <w:sz w:val="38"/>
                <w:szCs w:val="38"/>
              </w:rPr>
              <w:t>备注</w:t>
            </w:r>
          </w:p>
        </w:tc>
      </w:tr>
      <w:tr>
        <w:tblPrEx>
          <w:tblW w:w="24816" w:type="dxa"/>
          <w:tblInd w:w="5" w:type="dxa"/>
          <w:tblLayout w:type="fixed"/>
        </w:tblPrEx>
        <w:trPr>
          <w:trHeight w:val="6565"/>
        </w:trPr>
        <w:tc>
          <w:tcPr>
            <w:tcW w:w="103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TableText"/>
              <w:spacing w:before="123" w:line="184" w:lineRule="auto"/>
              <w:ind w:left="230"/>
              <w:rPr>
                <w:sz w:val="38"/>
                <w:szCs w:val="38"/>
              </w:rPr>
            </w:pPr>
            <w:r>
              <w:rPr>
                <w:b/>
                <w:bCs/>
                <w:spacing w:val="-7"/>
                <w:sz w:val="38"/>
                <w:szCs w:val="38"/>
              </w:rPr>
              <w:t>4.1</w:t>
            </w:r>
          </w:p>
        </w:tc>
        <w:tc>
          <w:tcPr>
            <w:tcW w:w="2039"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TableText"/>
              <w:spacing w:before="124" w:line="231" w:lineRule="auto"/>
              <w:ind w:left="90" w:right="366"/>
              <w:rPr>
                <w:sz w:val="38"/>
                <w:szCs w:val="38"/>
              </w:rPr>
            </w:pPr>
            <w:r>
              <w:rPr>
                <w:spacing w:val="13"/>
                <w:sz w:val="38"/>
                <w:szCs w:val="38"/>
              </w:rPr>
              <w:t>从业人员</w:t>
            </w:r>
            <w:r>
              <w:rPr>
                <w:sz w:val="38"/>
                <w:szCs w:val="38"/>
              </w:rPr>
              <w:t xml:space="preserve"> </w:t>
            </w:r>
            <w:r>
              <w:rPr>
                <w:spacing w:val="4"/>
                <w:sz w:val="38"/>
                <w:szCs w:val="38"/>
              </w:rPr>
              <w:t>培训情况</w:t>
            </w:r>
          </w:p>
        </w:tc>
        <w:tc>
          <w:tcPr>
            <w:tcW w:w="9316" w:type="dxa"/>
            <w:vAlign w:val="top"/>
          </w:tcPr>
          <w:p>
            <w:pPr>
              <w:spacing w:line="332" w:lineRule="auto"/>
              <w:rPr>
                <w:rFonts w:ascii="Arial"/>
                <w:sz w:val="21"/>
              </w:rPr>
            </w:pPr>
          </w:p>
          <w:p>
            <w:pPr>
              <w:pStyle w:val="TableText"/>
              <w:spacing w:before="123" w:line="237" w:lineRule="auto"/>
              <w:ind w:left="101" w:right="619" w:firstLine="19"/>
              <w:rPr>
                <w:sz w:val="38"/>
                <w:szCs w:val="38"/>
              </w:rPr>
            </w:pPr>
            <w:r>
              <w:rPr>
                <w:sz w:val="38"/>
                <w:szCs w:val="38"/>
              </w:rPr>
              <w:t>①单位新上岗的从业人员安全培训时间不得少于24</w:t>
            </w:r>
            <w:r>
              <w:rPr>
                <w:spacing w:val="6"/>
                <w:sz w:val="38"/>
                <w:szCs w:val="38"/>
              </w:rPr>
              <w:t xml:space="preserve">  </w:t>
            </w:r>
            <w:r>
              <w:rPr>
                <w:spacing w:val="1"/>
                <w:sz w:val="38"/>
                <w:szCs w:val="38"/>
              </w:rPr>
              <w:t>学时。②离岗6个月以上的或者换岗的从业人员，以</w:t>
            </w:r>
            <w:r>
              <w:rPr>
                <w:spacing w:val="10"/>
                <w:sz w:val="38"/>
                <w:szCs w:val="38"/>
              </w:rPr>
              <w:t xml:space="preserve"> </w:t>
            </w:r>
            <w:r>
              <w:rPr>
                <w:spacing w:val="2"/>
                <w:sz w:val="38"/>
                <w:szCs w:val="38"/>
              </w:rPr>
              <w:t>及采用“四新”后的有关从业人员，按规定</w:t>
            </w:r>
            <w:r>
              <w:rPr>
                <w:spacing w:val="1"/>
                <w:sz w:val="38"/>
                <w:szCs w:val="38"/>
              </w:rPr>
              <w:t>进行安</w:t>
            </w:r>
            <w:r>
              <w:rPr>
                <w:sz w:val="38"/>
                <w:szCs w:val="38"/>
              </w:rPr>
              <w:t xml:space="preserve">  </w:t>
            </w:r>
            <w:r>
              <w:rPr>
                <w:spacing w:val="1"/>
                <w:sz w:val="38"/>
                <w:szCs w:val="38"/>
              </w:rPr>
              <w:t>全教育培训。③对劳务派遣人员、临时工、接收实</w:t>
            </w:r>
            <w:r>
              <w:rPr>
                <w:spacing w:val="8"/>
                <w:sz w:val="38"/>
                <w:szCs w:val="38"/>
              </w:rPr>
              <w:t xml:space="preserve">  </w:t>
            </w:r>
            <w:r>
              <w:rPr>
                <w:spacing w:val="1"/>
                <w:sz w:val="38"/>
                <w:szCs w:val="38"/>
              </w:rPr>
              <w:t>习的中等职业学校、高等学校学生等从业人员按规</w:t>
            </w:r>
            <w:r>
              <w:rPr>
                <w:spacing w:val="6"/>
                <w:sz w:val="38"/>
                <w:szCs w:val="38"/>
              </w:rPr>
              <w:t xml:space="preserve">  </w:t>
            </w:r>
            <w:r>
              <w:rPr>
                <w:spacing w:val="1"/>
                <w:sz w:val="38"/>
                <w:szCs w:val="38"/>
              </w:rPr>
              <w:t>定进行安全生产教育培训。④单位应建立健全从业</w:t>
            </w:r>
            <w:r>
              <w:rPr>
                <w:spacing w:val="5"/>
                <w:sz w:val="38"/>
                <w:szCs w:val="38"/>
              </w:rPr>
              <w:t xml:space="preserve">  </w:t>
            </w:r>
            <w:r>
              <w:rPr>
                <w:spacing w:val="1"/>
                <w:sz w:val="38"/>
                <w:szCs w:val="38"/>
              </w:rPr>
              <w:t>人员安全生产教育和培训档案，并详细、准确记录</w:t>
            </w:r>
            <w:r>
              <w:rPr>
                <w:spacing w:val="7"/>
                <w:sz w:val="38"/>
                <w:szCs w:val="38"/>
              </w:rPr>
              <w:t xml:space="preserve">  </w:t>
            </w:r>
            <w:r>
              <w:rPr>
                <w:spacing w:val="1"/>
                <w:sz w:val="38"/>
                <w:szCs w:val="38"/>
              </w:rPr>
              <w:t>培训的时间、内容、参加人员以及考核结果等情况</w:t>
            </w:r>
            <w:r>
              <w:rPr>
                <w:spacing w:val="6"/>
                <w:sz w:val="38"/>
                <w:szCs w:val="38"/>
              </w:rPr>
              <w:t xml:space="preserve">  </w:t>
            </w:r>
            <w:r>
              <w:rPr>
                <w:spacing w:val="-8"/>
                <w:sz w:val="38"/>
                <w:szCs w:val="38"/>
              </w:rPr>
              <w:t>。⑤单位应当将安全培训工作纳入本单位年度工作</w:t>
            </w:r>
          </w:p>
          <w:p>
            <w:pPr>
              <w:pStyle w:val="TableText"/>
              <w:spacing w:before="41" w:line="230" w:lineRule="auto"/>
              <w:ind w:left="121" w:right="792"/>
              <w:rPr>
                <w:sz w:val="38"/>
                <w:szCs w:val="38"/>
              </w:rPr>
            </w:pPr>
            <w:r>
              <w:rPr>
                <w:sz w:val="38"/>
                <w:szCs w:val="38"/>
              </w:rPr>
              <w:t>计划。保证本单位安全培训工作所需资金。⑥单位</w:t>
            </w:r>
            <w:r>
              <w:rPr>
                <w:spacing w:val="13"/>
                <w:sz w:val="38"/>
                <w:szCs w:val="38"/>
              </w:rPr>
              <w:t xml:space="preserve"> </w:t>
            </w:r>
            <w:r>
              <w:rPr>
                <w:spacing w:val="1"/>
                <w:sz w:val="38"/>
                <w:szCs w:val="38"/>
              </w:rPr>
              <w:t>安排从业人员进行安全培训期间，应当支付工资和</w:t>
            </w:r>
            <w:r>
              <w:rPr>
                <w:spacing w:val="8"/>
                <w:sz w:val="38"/>
                <w:szCs w:val="38"/>
              </w:rPr>
              <w:t xml:space="preserve"> </w:t>
            </w:r>
            <w:r>
              <w:rPr>
                <w:sz w:val="38"/>
                <w:szCs w:val="38"/>
              </w:rPr>
              <w:t>必要的费用。</w:t>
            </w:r>
          </w:p>
        </w:tc>
        <w:tc>
          <w:tcPr>
            <w:tcW w:w="4428" w:type="dxa"/>
            <w:vAlign w:val="top"/>
          </w:tcPr>
          <w:p>
            <w:pPr>
              <w:spacing w:line="273" w:lineRule="auto"/>
              <w:rPr>
                <w:rFonts w:ascii="Arial"/>
                <w:sz w:val="21"/>
              </w:rPr>
            </w:pPr>
          </w:p>
          <w:p>
            <w:pPr>
              <w:spacing w:line="274" w:lineRule="auto"/>
              <w:rPr>
                <w:rFonts w:ascii="Arial"/>
                <w:sz w:val="21"/>
              </w:rPr>
            </w:pPr>
          </w:p>
          <w:p>
            <w:pPr>
              <w:pStyle w:val="TableText"/>
              <w:spacing w:before="123" w:line="219" w:lineRule="auto"/>
              <w:ind w:left="115"/>
              <w:rPr>
                <w:sz w:val="38"/>
                <w:szCs w:val="38"/>
              </w:rPr>
            </w:pPr>
            <w:r>
              <w:rPr>
                <w:sz w:val="38"/>
                <w:szCs w:val="38"/>
              </w:rPr>
              <w:t>《安全生法》第25、44</w:t>
            </w:r>
          </w:p>
          <w:p>
            <w:pPr>
              <w:pStyle w:val="TableText"/>
              <w:spacing w:before="11" w:line="221" w:lineRule="auto"/>
              <w:ind w:left="125" w:right="2" w:firstLine="19"/>
              <w:rPr>
                <w:sz w:val="38"/>
                <w:szCs w:val="38"/>
              </w:rPr>
            </w:pPr>
            <w:r>
              <w:rPr>
                <w:spacing w:val="-56"/>
                <w:sz w:val="38"/>
                <w:szCs w:val="38"/>
              </w:rPr>
              <w:t>条；</w:t>
            </w:r>
            <w:r>
              <w:rPr>
                <w:spacing w:val="30"/>
                <w:sz w:val="38"/>
                <w:szCs w:val="38"/>
              </w:rPr>
              <w:t xml:space="preserve">   </w:t>
            </w:r>
            <w:r>
              <w:rPr>
                <w:spacing w:val="-56"/>
                <w:sz w:val="38"/>
                <w:szCs w:val="38"/>
              </w:rPr>
              <w:t>《</w:t>
            </w:r>
            <w:r>
              <w:rPr>
                <w:spacing w:val="-55"/>
                <w:sz w:val="38"/>
                <w:szCs w:val="38"/>
              </w:rPr>
              <w:t>山东省安全生产</w:t>
            </w:r>
            <w:r>
              <w:rPr>
                <w:spacing w:val="-19"/>
                <w:sz w:val="38"/>
                <w:szCs w:val="38"/>
              </w:rPr>
              <w:t>条</w:t>
            </w:r>
            <w:r>
              <w:rPr>
                <w:spacing w:val="1"/>
                <w:sz w:val="38"/>
                <w:szCs w:val="38"/>
              </w:rPr>
              <w:t xml:space="preserve"> </w:t>
            </w:r>
            <w:r>
              <w:rPr>
                <w:spacing w:val="-43"/>
                <w:sz w:val="38"/>
                <w:szCs w:val="38"/>
              </w:rPr>
              <w:t>例》第16条</w:t>
            </w:r>
            <w:r>
              <w:rPr>
                <w:spacing w:val="-42"/>
                <w:sz w:val="38"/>
                <w:szCs w:val="38"/>
              </w:rPr>
              <w:t>；    《山东省</w:t>
            </w:r>
            <w:r>
              <w:rPr>
                <w:spacing w:val="-20"/>
                <w:sz w:val="38"/>
                <w:szCs w:val="38"/>
              </w:rPr>
              <w:t>生</w:t>
            </w:r>
            <w:r>
              <w:rPr>
                <w:spacing w:val="4"/>
                <w:sz w:val="38"/>
                <w:szCs w:val="38"/>
              </w:rPr>
              <w:t xml:space="preserve"> </w:t>
            </w:r>
            <w:r>
              <w:rPr>
                <w:spacing w:val="1"/>
                <w:sz w:val="38"/>
                <w:szCs w:val="38"/>
              </w:rPr>
              <w:t>产经营单位安全生产主体</w:t>
            </w:r>
            <w:r>
              <w:rPr>
                <w:spacing w:val="4"/>
                <w:sz w:val="38"/>
                <w:szCs w:val="38"/>
              </w:rPr>
              <w:t xml:space="preserve"> </w:t>
            </w:r>
            <w:r>
              <w:rPr>
                <w:spacing w:val="1"/>
                <w:sz w:val="38"/>
                <w:szCs w:val="38"/>
              </w:rPr>
              <w:t>责任规定》(省政府260号</w:t>
            </w:r>
            <w:r>
              <w:rPr>
                <w:spacing w:val="9"/>
                <w:sz w:val="38"/>
                <w:szCs w:val="38"/>
              </w:rPr>
              <w:t xml:space="preserve"> </w:t>
            </w:r>
            <w:r>
              <w:rPr>
                <w:spacing w:val="-40"/>
                <w:sz w:val="38"/>
                <w:szCs w:val="38"/>
              </w:rPr>
              <w:t xml:space="preserve">令)第24条；    </w:t>
            </w:r>
            <w:r>
              <w:rPr>
                <w:spacing w:val="-39"/>
                <w:sz w:val="38"/>
                <w:szCs w:val="38"/>
              </w:rPr>
              <w:t xml:space="preserve"> 《生产经</w:t>
            </w:r>
            <w:r>
              <w:rPr>
                <w:spacing w:val="-28"/>
                <w:sz w:val="38"/>
                <w:szCs w:val="38"/>
              </w:rPr>
              <w:t>营</w:t>
            </w:r>
            <w:r>
              <w:rPr>
                <w:spacing w:val="11"/>
                <w:sz w:val="38"/>
                <w:szCs w:val="38"/>
              </w:rPr>
              <w:t xml:space="preserve"> </w:t>
            </w:r>
            <w:r>
              <w:rPr>
                <w:spacing w:val="4"/>
                <w:sz w:val="38"/>
                <w:szCs w:val="38"/>
              </w:rPr>
              <w:t>单位安全培训规定》(国</w:t>
            </w:r>
            <w:r>
              <w:rPr>
                <w:spacing w:val="1"/>
                <w:sz w:val="38"/>
                <w:szCs w:val="38"/>
              </w:rPr>
              <w:t xml:space="preserve">  </w:t>
            </w:r>
            <w:r>
              <w:rPr>
                <w:spacing w:val="2"/>
                <w:sz w:val="38"/>
                <w:szCs w:val="38"/>
              </w:rPr>
              <w:t>家局3号令)第15、16、17</w:t>
            </w:r>
            <w:r>
              <w:rPr>
                <w:spacing w:val="1"/>
                <w:sz w:val="38"/>
                <w:szCs w:val="38"/>
              </w:rPr>
              <w:t xml:space="preserve"> </w:t>
            </w:r>
            <w:r>
              <w:rPr>
                <w:spacing w:val="-3"/>
                <w:sz w:val="38"/>
                <w:szCs w:val="38"/>
              </w:rPr>
              <w:t>、18、19、23、24、25</w:t>
            </w:r>
          </w:p>
          <w:p>
            <w:pPr>
              <w:pStyle w:val="TableText"/>
              <w:spacing w:before="2" w:line="218" w:lineRule="auto"/>
              <w:ind w:left="114" w:right="2" w:hanging="9"/>
              <w:rPr>
                <w:sz w:val="38"/>
                <w:szCs w:val="38"/>
              </w:rPr>
            </w:pPr>
            <w:r>
              <w:rPr>
                <w:spacing w:val="-44"/>
                <w:sz w:val="38"/>
                <w:szCs w:val="38"/>
              </w:rPr>
              <w:t>条；    《安全生产培</w:t>
            </w:r>
            <w:r>
              <w:rPr>
                <w:spacing w:val="-43"/>
                <w:sz w:val="38"/>
                <w:szCs w:val="38"/>
              </w:rPr>
              <w:t>训管</w:t>
            </w:r>
            <w:r>
              <w:rPr>
                <w:spacing w:val="-16"/>
                <w:sz w:val="38"/>
                <w:szCs w:val="38"/>
              </w:rPr>
              <w:t>理</w:t>
            </w:r>
            <w:r>
              <w:rPr>
                <w:sz w:val="38"/>
                <w:szCs w:val="38"/>
              </w:rPr>
              <w:t xml:space="preserve"> </w:t>
            </w:r>
            <w:r>
              <w:rPr>
                <w:spacing w:val="6"/>
                <w:sz w:val="38"/>
                <w:szCs w:val="38"/>
              </w:rPr>
              <w:t>办法》(国家局44号令)</w:t>
            </w:r>
          </w:p>
          <w:p>
            <w:pPr>
              <w:pStyle w:val="TableText"/>
              <w:spacing w:line="219" w:lineRule="auto"/>
              <w:ind w:left="95"/>
              <w:rPr>
                <w:sz w:val="38"/>
                <w:szCs w:val="38"/>
              </w:rPr>
            </w:pPr>
            <w:r>
              <w:rPr>
                <w:spacing w:val="-1"/>
                <w:sz w:val="38"/>
                <w:szCs w:val="38"/>
              </w:rPr>
              <w:t>第11、12条。</w:t>
            </w:r>
          </w:p>
        </w:tc>
        <w:tc>
          <w:tcPr>
            <w:tcW w:w="3139"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TableText"/>
              <w:spacing w:before="123" w:line="234" w:lineRule="auto"/>
              <w:ind w:left="117" w:right="161"/>
              <w:jc w:val="both"/>
              <w:rPr>
                <w:sz w:val="38"/>
                <w:szCs w:val="38"/>
              </w:rPr>
            </w:pPr>
            <w:r>
              <w:rPr>
                <w:spacing w:val="2"/>
                <w:sz w:val="38"/>
                <w:szCs w:val="38"/>
              </w:rPr>
              <w:t xml:space="preserve">查安全生产教育 </w:t>
            </w:r>
            <w:r>
              <w:rPr>
                <w:spacing w:val="27"/>
                <w:sz w:val="38"/>
                <w:szCs w:val="38"/>
              </w:rPr>
              <w:t>培训工作计划、</w:t>
            </w:r>
            <w:r>
              <w:rPr>
                <w:sz w:val="38"/>
                <w:szCs w:val="38"/>
              </w:rPr>
              <w:t xml:space="preserve"> </w:t>
            </w:r>
            <w:r>
              <w:rPr>
                <w:spacing w:val="2"/>
                <w:sz w:val="38"/>
                <w:szCs w:val="38"/>
              </w:rPr>
              <w:t xml:space="preserve">教育培训档案等 </w:t>
            </w:r>
            <w:r>
              <w:rPr>
                <w:spacing w:val="-1"/>
                <w:sz w:val="38"/>
                <w:szCs w:val="38"/>
              </w:rPr>
              <w:t>资料。</w:t>
            </w:r>
          </w:p>
        </w:tc>
        <w:tc>
          <w:tcPr>
            <w:tcW w:w="3578"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TableText"/>
              <w:spacing w:before="123" w:line="222" w:lineRule="auto"/>
              <w:ind w:left="97" w:hanging="19"/>
              <w:rPr>
                <w:sz w:val="38"/>
                <w:szCs w:val="38"/>
              </w:rPr>
            </w:pPr>
            <w:r>
              <w:rPr>
                <w:spacing w:val="-1"/>
                <w:sz w:val="38"/>
                <w:szCs w:val="38"/>
              </w:rPr>
              <w:t>《安全生产法》第94</w:t>
            </w:r>
            <w:r>
              <w:rPr>
                <w:spacing w:val="8"/>
                <w:sz w:val="38"/>
                <w:szCs w:val="38"/>
              </w:rPr>
              <w:t xml:space="preserve"> </w:t>
            </w:r>
            <w:r>
              <w:rPr>
                <w:spacing w:val="2"/>
                <w:sz w:val="38"/>
                <w:szCs w:val="38"/>
              </w:rPr>
              <w:t>条：省政府260号令</w:t>
            </w:r>
            <w:r>
              <w:rPr>
                <w:spacing w:val="3"/>
                <w:sz w:val="38"/>
                <w:szCs w:val="38"/>
              </w:rPr>
              <w:t xml:space="preserve">  </w:t>
            </w:r>
            <w:r>
              <w:rPr>
                <w:spacing w:val="3"/>
                <w:sz w:val="38"/>
                <w:szCs w:val="38"/>
              </w:rPr>
              <w:t>第35条：国家局3号</w:t>
            </w:r>
            <w:r>
              <w:rPr>
                <w:sz w:val="38"/>
                <w:szCs w:val="38"/>
              </w:rPr>
              <w:t xml:space="preserve">  </w:t>
            </w:r>
            <w:r>
              <w:rPr>
                <w:spacing w:val="-53"/>
                <w:sz w:val="38"/>
                <w:szCs w:val="38"/>
              </w:rPr>
              <w:t>令第29、31</w:t>
            </w:r>
            <w:r>
              <w:rPr>
                <w:spacing w:val="-52"/>
                <w:sz w:val="38"/>
                <w:szCs w:val="38"/>
              </w:rPr>
              <w:t>条；</w:t>
            </w:r>
            <w:r>
              <w:rPr>
                <w:spacing w:val="9"/>
                <w:sz w:val="38"/>
                <w:szCs w:val="38"/>
              </w:rPr>
              <w:t xml:space="preserve">   </w:t>
            </w:r>
            <w:r>
              <w:rPr>
                <w:spacing w:val="-52"/>
                <w:sz w:val="38"/>
                <w:szCs w:val="38"/>
              </w:rPr>
              <w:t>《</w:t>
            </w:r>
            <w:r>
              <w:rPr>
                <w:spacing w:val="-23"/>
                <w:sz w:val="38"/>
                <w:szCs w:val="38"/>
              </w:rPr>
              <w:t>安</w:t>
            </w:r>
            <w:r>
              <w:rPr>
                <w:spacing w:val="1"/>
                <w:sz w:val="38"/>
                <w:szCs w:val="38"/>
              </w:rPr>
              <w:t xml:space="preserve"> </w:t>
            </w:r>
            <w:r>
              <w:rPr>
                <w:spacing w:val="2"/>
                <w:sz w:val="38"/>
                <w:szCs w:val="38"/>
              </w:rPr>
              <w:t>全生产培训管理办法</w:t>
            </w:r>
            <w:r>
              <w:rPr>
                <w:spacing w:val="3"/>
                <w:sz w:val="38"/>
                <w:szCs w:val="38"/>
              </w:rPr>
              <w:t xml:space="preserve"> </w:t>
            </w:r>
            <w:r>
              <w:rPr>
                <w:spacing w:val="-17"/>
                <w:sz w:val="38"/>
                <w:szCs w:val="38"/>
              </w:rPr>
              <w:t>》(国家局44号令)</w:t>
            </w:r>
          </w:p>
          <w:p>
            <w:pPr>
              <w:pStyle w:val="TableText"/>
              <w:spacing w:before="1" w:line="223" w:lineRule="auto"/>
              <w:ind w:left="108"/>
              <w:rPr>
                <w:sz w:val="38"/>
                <w:szCs w:val="38"/>
              </w:rPr>
            </w:pPr>
            <w:r>
              <w:rPr>
                <w:spacing w:val="-44"/>
                <w:w w:val="95"/>
                <w:sz w:val="38"/>
                <w:szCs w:val="38"/>
              </w:rPr>
              <w:t>第36条；</w:t>
            </w:r>
            <w:r>
              <w:rPr>
                <w:spacing w:val="19"/>
                <w:sz w:val="38"/>
                <w:szCs w:val="38"/>
              </w:rPr>
              <w:t xml:space="preserve">   </w:t>
            </w:r>
            <w:r>
              <w:rPr>
                <w:spacing w:val="-44"/>
                <w:w w:val="95"/>
                <w:sz w:val="38"/>
                <w:szCs w:val="38"/>
              </w:rPr>
              <w:t>《安全生</w:t>
            </w:r>
            <w:r>
              <w:rPr>
                <w:spacing w:val="-24"/>
                <w:w w:val="95"/>
                <w:sz w:val="38"/>
                <w:szCs w:val="38"/>
              </w:rPr>
              <w:t>产</w:t>
            </w:r>
            <w:r>
              <w:rPr>
                <w:spacing w:val="2"/>
                <w:sz w:val="38"/>
                <w:szCs w:val="38"/>
              </w:rPr>
              <w:t xml:space="preserve"> </w:t>
            </w:r>
            <w:r>
              <w:rPr>
                <w:spacing w:val="2"/>
                <w:sz w:val="38"/>
                <w:szCs w:val="38"/>
              </w:rPr>
              <w:t xml:space="preserve">违法行为行政处罚办 </w:t>
            </w:r>
            <w:r>
              <w:rPr>
                <w:spacing w:val="2"/>
                <w:sz w:val="38"/>
                <w:szCs w:val="38"/>
              </w:rPr>
              <w:t>法》(国家局15号</w:t>
            </w:r>
          </w:p>
          <w:p>
            <w:pPr>
              <w:pStyle w:val="TableText"/>
              <w:spacing w:before="1" w:line="222" w:lineRule="auto"/>
              <w:ind w:left="108" w:right="203"/>
              <w:rPr>
                <w:sz w:val="38"/>
                <w:szCs w:val="38"/>
              </w:rPr>
            </w:pPr>
            <w:r>
              <w:rPr>
                <w:spacing w:val="2"/>
                <w:sz w:val="38"/>
                <w:szCs w:val="38"/>
              </w:rPr>
              <w:t>令)第43条第一款第</w:t>
            </w:r>
            <w:r>
              <w:rPr>
                <w:spacing w:val="4"/>
                <w:sz w:val="38"/>
                <w:szCs w:val="38"/>
              </w:rPr>
              <w:t xml:space="preserve"> </w:t>
            </w:r>
            <w:r>
              <w:rPr>
                <w:sz w:val="38"/>
                <w:szCs w:val="38"/>
              </w:rPr>
              <w:t>(三)项。</w:t>
            </w:r>
          </w:p>
        </w:tc>
        <w:tc>
          <w:tcPr>
            <w:tcW w:w="1282"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TableText"/>
              <w:spacing w:before="123" w:line="211" w:lineRule="auto"/>
              <w:ind w:left="80"/>
              <w:rPr>
                <w:sz w:val="38"/>
                <w:szCs w:val="38"/>
              </w:rPr>
            </w:pPr>
            <w:r>
              <w:rPr>
                <w:sz w:val="38"/>
                <w:szCs w:val="38"/>
              </w:rPr>
              <w:t>《山</w:t>
            </w:r>
          </w:p>
          <w:p>
            <w:pPr>
              <w:pStyle w:val="TableText"/>
              <w:spacing w:line="219" w:lineRule="auto"/>
              <w:ind w:left="90"/>
              <w:rPr>
                <w:sz w:val="38"/>
                <w:szCs w:val="38"/>
              </w:rPr>
            </w:pPr>
            <w:r>
              <w:rPr>
                <w:spacing w:val="17"/>
                <w:sz w:val="38"/>
                <w:szCs w:val="38"/>
              </w:rPr>
              <w:t>东省</w:t>
            </w:r>
          </w:p>
          <w:p>
            <w:pPr>
              <w:pStyle w:val="TableText"/>
              <w:spacing w:before="22" w:line="207" w:lineRule="auto"/>
              <w:ind w:left="91"/>
              <w:rPr>
                <w:sz w:val="38"/>
                <w:szCs w:val="38"/>
              </w:rPr>
            </w:pPr>
            <w:r>
              <w:rPr>
                <w:spacing w:val="8"/>
                <w:sz w:val="38"/>
                <w:szCs w:val="38"/>
              </w:rPr>
              <w:t>安全</w:t>
            </w:r>
          </w:p>
          <w:p>
            <w:pPr>
              <w:pStyle w:val="TableText"/>
              <w:spacing w:line="219" w:lineRule="auto"/>
              <w:ind w:left="91"/>
              <w:rPr>
                <w:sz w:val="38"/>
                <w:szCs w:val="38"/>
              </w:rPr>
            </w:pPr>
            <w:r>
              <w:rPr>
                <w:spacing w:val="11"/>
                <w:sz w:val="38"/>
                <w:szCs w:val="38"/>
              </w:rPr>
              <w:t>生产</w:t>
            </w:r>
          </w:p>
          <w:p>
            <w:pPr>
              <w:pStyle w:val="TableText"/>
              <w:spacing w:before="30" w:line="214" w:lineRule="auto"/>
              <w:ind w:left="91"/>
              <w:rPr>
                <w:sz w:val="38"/>
                <w:szCs w:val="38"/>
              </w:rPr>
            </w:pPr>
            <w:r>
              <w:rPr>
                <w:spacing w:val="15"/>
                <w:sz w:val="38"/>
                <w:szCs w:val="38"/>
              </w:rPr>
              <w:t>条例</w:t>
            </w:r>
          </w:p>
          <w:p>
            <w:pPr>
              <w:pStyle w:val="TableText"/>
              <w:spacing w:line="220" w:lineRule="auto"/>
              <w:ind w:left="91"/>
              <w:rPr>
                <w:sz w:val="38"/>
                <w:szCs w:val="38"/>
              </w:rPr>
            </w:pPr>
            <w:r>
              <w:rPr>
                <w:spacing w:val="-48"/>
                <w:sz w:val="38"/>
                <w:szCs w:val="38"/>
              </w:rPr>
              <w:t>》自</w:t>
            </w:r>
          </w:p>
          <w:p>
            <w:pPr>
              <w:pStyle w:val="TableText"/>
              <w:spacing w:before="131" w:line="172" w:lineRule="auto"/>
              <w:ind w:left="91"/>
              <w:rPr>
                <w:sz w:val="38"/>
                <w:szCs w:val="38"/>
              </w:rPr>
            </w:pPr>
            <w:r>
              <w:rPr>
                <w:spacing w:val="-4"/>
                <w:sz w:val="38"/>
                <w:szCs w:val="38"/>
              </w:rPr>
              <w:t>2017</w:t>
            </w:r>
          </w:p>
          <w:p>
            <w:pPr>
              <w:pStyle w:val="TableText"/>
              <w:spacing w:before="2" w:line="219" w:lineRule="auto"/>
              <w:ind w:left="90" w:right="153"/>
              <w:rPr>
                <w:sz w:val="38"/>
                <w:szCs w:val="38"/>
              </w:rPr>
            </w:pPr>
            <w:r>
              <w:rPr>
                <w:spacing w:val="25"/>
                <w:sz w:val="38"/>
                <w:szCs w:val="38"/>
              </w:rPr>
              <w:t>年5月</w:t>
            </w:r>
            <w:r>
              <w:rPr>
                <w:spacing w:val="1"/>
                <w:sz w:val="38"/>
                <w:szCs w:val="38"/>
              </w:rPr>
              <w:t xml:space="preserve"> </w:t>
            </w:r>
            <w:r>
              <w:rPr>
                <w:spacing w:val="12"/>
                <w:sz w:val="38"/>
                <w:szCs w:val="38"/>
              </w:rPr>
              <w:t>1日起</w:t>
            </w:r>
            <w:r>
              <w:rPr>
                <w:sz w:val="38"/>
                <w:szCs w:val="38"/>
              </w:rPr>
              <w:t xml:space="preserve"> </w:t>
            </w:r>
            <w:r>
              <w:rPr>
                <w:spacing w:val="9"/>
                <w:sz w:val="38"/>
                <w:szCs w:val="38"/>
              </w:rPr>
              <w:t>施行</w:t>
            </w:r>
          </w:p>
        </w:tc>
      </w:tr>
      <w:tr>
        <w:tblPrEx>
          <w:tblW w:w="24816" w:type="dxa"/>
          <w:tblInd w:w="5" w:type="dxa"/>
          <w:tblLayout w:type="fixed"/>
        </w:tblPrEx>
        <w:trPr>
          <w:trHeight w:val="4227"/>
        </w:trPr>
        <w:tc>
          <w:tcPr>
            <w:tcW w:w="1034" w:type="dxa"/>
            <w:vMerge w:val="restart"/>
            <w:tcBorders>
              <w:bottom w:val="nil"/>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TableText"/>
              <w:spacing w:before="124" w:line="228" w:lineRule="auto"/>
              <w:ind w:left="130" w:right="122"/>
              <w:rPr>
                <w:sz w:val="38"/>
                <w:szCs w:val="38"/>
              </w:rPr>
            </w:pPr>
            <w:r>
              <w:rPr>
                <w:b/>
                <w:bCs/>
                <w:spacing w:val="-12"/>
                <w:sz w:val="38"/>
                <w:szCs w:val="38"/>
              </w:rPr>
              <w:t>违法</w:t>
            </w:r>
            <w:r>
              <w:rPr>
                <w:sz w:val="38"/>
                <w:szCs w:val="38"/>
              </w:rPr>
              <w:t xml:space="preserve"> </w:t>
            </w:r>
            <w:r>
              <w:rPr>
                <w:b/>
                <w:bCs/>
                <w:spacing w:val="1"/>
                <w:sz w:val="38"/>
                <w:szCs w:val="38"/>
              </w:rPr>
              <w:t>依据</w:t>
            </w:r>
          </w:p>
        </w:tc>
        <w:tc>
          <w:tcPr>
            <w:tcW w:w="2039"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TableText"/>
              <w:spacing w:before="124" w:line="517" w:lineRule="exact"/>
              <w:rPr>
                <w:sz w:val="38"/>
                <w:szCs w:val="38"/>
              </w:rPr>
            </w:pPr>
            <w:r>
              <w:rPr>
                <w:spacing w:val="-19"/>
                <w:position w:val="9"/>
                <w:sz w:val="38"/>
                <w:szCs w:val="38"/>
              </w:rPr>
              <w:t>《安全生</w:t>
            </w:r>
          </w:p>
          <w:p>
            <w:pPr>
              <w:pStyle w:val="TableText"/>
              <w:spacing w:line="219" w:lineRule="auto"/>
              <w:ind w:left="177"/>
              <w:rPr>
                <w:sz w:val="38"/>
                <w:szCs w:val="38"/>
              </w:rPr>
            </w:pPr>
            <w:r>
              <w:rPr>
                <w:spacing w:val="-17"/>
                <w:sz w:val="38"/>
                <w:szCs w:val="38"/>
              </w:rPr>
              <w:t>产法》</w:t>
            </w:r>
          </w:p>
        </w:tc>
        <w:tc>
          <w:tcPr>
            <w:tcW w:w="21743" w:type="dxa"/>
            <w:gridSpan w:val="5"/>
            <w:vAlign w:val="top"/>
          </w:tcPr>
          <w:p>
            <w:pPr>
              <w:pStyle w:val="TableText"/>
              <w:spacing w:before="355" w:line="224" w:lineRule="auto"/>
              <w:ind w:left="101" w:right="23" w:firstLine="5"/>
              <w:jc w:val="both"/>
              <w:rPr>
                <w:sz w:val="38"/>
                <w:szCs w:val="38"/>
              </w:rPr>
            </w:pPr>
            <w:r>
              <w:rPr>
                <w:b/>
                <w:bCs/>
                <w:spacing w:val="-1"/>
                <w:sz w:val="38"/>
                <w:szCs w:val="38"/>
              </w:rPr>
              <w:t>第二十五条</w:t>
            </w:r>
            <w:r>
              <w:rPr>
                <w:spacing w:val="-1"/>
                <w:sz w:val="38"/>
                <w:szCs w:val="38"/>
              </w:rPr>
              <w:t xml:space="preserve">  生产经营单位应当对从业人员进行安全生产教育和培训，保证从业人</w:t>
            </w:r>
            <w:r>
              <w:rPr>
                <w:spacing w:val="-2"/>
                <w:sz w:val="38"/>
                <w:szCs w:val="38"/>
              </w:rPr>
              <w:t>员具备必要的安全生产知识，熟悉有关的安全生</w:t>
            </w:r>
            <w:r>
              <w:rPr>
                <w:sz w:val="38"/>
                <w:szCs w:val="38"/>
              </w:rPr>
              <w:t xml:space="preserve"> </w:t>
            </w:r>
            <w:r>
              <w:rPr>
                <w:spacing w:val="-1"/>
                <w:sz w:val="38"/>
                <w:szCs w:val="38"/>
              </w:rPr>
              <w:t>产规章制度和安全操作规程，掌握本岗位的安全操作技能，了解事故应急处理措施，知悉自身在安全生产方面的权利和义务。未经</w:t>
            </w:r>
            <w:r>
              <w:rPr>
                <w:spacing w:val="2"/>
                <w:sz w:val="38"/>
                <w:szCs w:val="38"/>
              </w:rPr>
              <w:t xml:space="preserve"> </w:t>
            </w:r>
            <w:r>
              <w:rPr>
                <w:sz w:val="38"/>
                <w:szCs w:val="38"/>
              </w:rPr>
              <w:t>安全生产教育和培训合格的从业人员，不得上岗作</w:t>
            </w:r>
            <w:r>
              <w:rPr>
                <w:spacing w:val="-1"/>
                <w:sz w:val="38"/>
                <w:szCs w:val="38"/>
              </w:rPr>
              <w:t>业。</w:t>
            </w:r>
          </w:p>
          <w:p>
            <w:pPr>
              <w:pStyle w:val="TableText"/>
              <w:spacing w:line="221" w:lineRule="auto"/>
              <w:ind w:left="101" w:right="9"/>
              <w:rPr>
                <w:sz w:val="38"/>
                <w:szCs w:val="38"/>
              </w:rPr>
            </w:pPr>
            <w:r>
              <w:rPr>
                <w:spacing w:val="-1"/>
                <w:sz w:val="38"/>
                <w:szCs w:val="38"/>
              </w:rPr>
              <w:t>生产经营单位使用被派遣劳动者的，应当将被派遣劳动者纳入本单位从业人员统一管理，对被派遣劳动者进行岗位安全操作规程和</w:t>
            </w:r>
            <w:r>
              <w:rPr>
                <w:spacing w:val="17"/>
                <w:sz w:val="38"/>
                <w:szCs w:val="38"/>
              </w:rPr>
              <w:t xml:space="preserve"> </w:t>
            </w:r>
            <w:r>
              <w:rPr>
                <w:sz w:val="38"/>
                <w:szCs w:val="38"/>
              </w:rPr>
              <w:t>安全操作技能的教育和培训。劳务派遣单位应当对被派遣劳动者进行必要的安全生产教育和培</w:t>
            </w:r>
            <w:r>
              <w:rPr>
                <w:spacing w:val="-1"/>
                <w:sz w:val="38"/>
                <w:szCs w:val="38"/>
              </w:rPr>
              <w:t>训。</w:t>
            </w:r>
          </w:p>
          <w:p>
            <w:pPr>
              <w:pStyle w:val="TableText"/>
              <w:spacing w:line="224" w:lineRule="auto"/>
              <w:ind w:left="101"/>
              <w:rPr>
                <w:sz w:val="38"/>
                <w:szCs w:val="38"/>
              </w:rPr>
            </w:pPr>
            <w:r>
              <w:rPr>
                <w:sz w:val="38"/>
                <w:szCs w:val="38"/>
              </w:rPr>
              <w:t>生产经营单位接收中等职业学校、高等学校学生实习的，应当</w:t>
            </w:r>
            <w:r>
              <w:rPr>
                <w:spacing w:val="-1"/>
                <w:sz w:val="38"/>
                <w:szCs w:val="38"/>
              </w:rPr>
              <w:t>对实习学生进行相应的安全生产教育和培训，提供必要的劳动防护用</w:t>
            </w:r>
            <w:r>
              <w:rPr>
                <w:sz w:val="38"/>
                <w:szCs w:val="38"/>
              </w:rPr>
              <w:t xml:space="preserve"> </w:t>
            </w:r>
            <w:r>
              <w:rPr>
                <w:sz w:val="38"/>
                <w:szCs w:val="38"/>
              </w:rPr>
              <w:t>品。学校应当协助生产经营单位对实习学生进行安全生</w:t>
            </w:r>
            <w:r>
              <w:rPr>
                <w:spacing w:val="-1"/>
                <w:sz w:val="38"/>
                <w:szCs w:val="38"/>
              </w:rPr>
              <w:t>产教育和培训。</w:t>
            </w:r>
          </w:p>
          <w:p>
            <w:pPr>
              <w:pStyle w:val="TableText"/>
              <w:spacing w:before="9" w:line="219" w:lineRule="auto"/>
              <w:ind w:left="101"/>
              <w:rPr>
                <w:sz w:val="38"/>
                <w:szCs w:val="38"/>
              </w:rPr>
            </w:pPr>
            <w:r>
              <w:rPr>
                <w:sz w:val="38"/>
                <w:szCs w:val="38"/>
              </w:rPr>
              <w:t>生产经营单位应当建立安全生产教育和培训档案，如实记录安全生产教育和培训的时间、内容、参加人员以及考核结果等情</w:t>
            </w:r>
            <w:r>
              <w:rPr>
                <w:spacing w:val="-1"/>
                <w:sz w:val="38"/>
                <w:szCs w:val="38"/>
              </w:rPr>
              <w:t>况。</w:t>
            </w:r>
          </w:p>
        </w:tc>
      </w:tr>
      <w:tr>
        <w:tblPrEx>
          <w:tblW w:w="24816" w:type="dxa"/>
          <w:tblInd w:w="5" w:type="dxa"/>
          <w:tblLayout w:type="fixed"/>
        </w:tblPrEx>
        <w:trPr>
          <w:trHeight w:val="590"/>
        </w:trPr>
        <w:tc>
          <w:tcPr>
            <w:tcW w:w="1034" w:type="dxa"/>
            <w:vMerge/>
            <w:tcBorders>
              <w:top w:val="nil"/>
            </w:tcBorders>
            <w:vAlign w:val="top"/>
          </w:tcPr>
          <w:p>
            <w:pPr>
              <w:rPr>
                <w:rFonts w:ascii="Arial"/>
                <w:sz w:val="21"/>
              </w:rPr>
            </w:pPr>
          </w:p>
        </w:tc>
        <w:tc>
          <w:tcPr>
            <w:tcW w:w="2039" w:type="dxa"/>
            <w:vMerge/>
            <w:tcBorders>
              <w:top w:val="nil"/>
              <w:bottom w:val="nil"/>
            </w:tcBorders>
            <w:vAlign w:val="top"/>
          </w:tcPr>
          <w:p>
            <w:pPr>
              <w:rPr>
                <w:rFonts w:ascii="Arial"/>
                <w:sz w:val="21"/>
              </w:rPr>
            </w:pPr>
          </w:p>
        </w:tc>
        <w:tc>
          <w:tcPr>
            <w:tcW w:w="21743" w:type="dxa"/>
            <w:gridSpan w:val="5"/>
            <w:vAlign w:val="top"/>
          </w:tcPr>
          <w:p>
            <w:pPr>
              <w:pStyle w:val="TableText"/>
              <w:spacing w:before="118" w:line="219" w:lineRule="auto"/>
              <w:ind w:left="107"/>
              <w:rPr>
                <w:sz w:val="38"/>
                <w:szCs w:val="38"/>
              </w:rPr>
            </w:pPr>
            <w:r>
              <w:rPr>
                <w:b/>
                <w:bCs/>
                <w:spacing w:val="-4"/>
                <w:sz w:val="38"/>
                <w:szCs w:val="38"/>
              </w:rPr>
              <w:t>第四十四条</w:t>
            </w:r>
            <w:r>
              <w:rPr>
                <w:spacing w:val="-4"/>
                <w:sz w:val="38"/>
                <w:szCs w:val="38"/>
              </w:rPr>
              <w:t xml:space="preserve">  </w:t>
            </w:r>
            <w:r>
              <w:rPr>
                <w:b/>
                <w:bCs/>
                <w:spacing w:val="-4"/>
                <w:sz w:val="38"/>
                <w:szCs w:val="38"/>
              </w:rPr>
              <w:t>生产经营单位应当安排用于配备劳动防护用品、进行安全生产培训的</w:t>
            </w:r>
            <w:r>
              <w:rPr>
                <w:b/>
                <w:bCs/>
                <w:spacing w:val="-5"/>
                <w:sz w:val="38"/>
                <w:szCs w:val="38"/>
              </w:rPr>
              <w:t>经费。</w:t>
            </w:r>
          </w:p>
        </w:tc>
      </w:tr>
      <w:tr>
        <w:tblPrEx>
          <w:tblW w:w="24816" w:type="dxa"/>
          <w:tblInd w:w="5" w:type="dxa"/>
          <w:tblLayout w:type="fixed"/>
        </w:tblPrEx>
        <w:trPr>
          <w:trHeight w:val="2093"/>
        </w:trPr>
        <w:tc>
          <w:tcPr>
            <w:tcW w:w="1034" w:type="dxa"/>
            <w:vAlign w:val="top"/>
          </w:tcPr>
          <w:p>
            <w:pPr>
              <w:spacing w:line="279" w:lineRule="auto"/>
              <w:rPr>
                <w:rFonts w:ascii="Arial"/>
                <w:sz w:val="21"/>
              </w:rPr>
            </w:pPr>
          </w:p>
          <w:p>
            <w:pPr>
              <w:spacing w:line="280" w:lineRule="auto"/>
              <w:rPr>
                <w:rFonts w:ascii="Arial"/>
                <w:sz w:val="21"/>
              </w:rPr>
            </w:pPr>
          </w:p>
          <w:p>
            <w:pPr>
              <w:pStyle w:val="TableText"/>
              <w:spacing w:before="123" w:line="226" w:lineRule="auto"/>
              <w:ind w:left="130" w:right="98"/>
              <w:rPr>
                <w:sz w:val="38"/>
                <w:szCs w:val="38"/>
              </w:rPr>
            </w:pPr>
            <w:r>
              <w:rPr>
                <w:b/>
                <w:bCs/>
                <w:spacing w:val="13"/>
                <w:sz w:val="38"/>
                <w:szCs w:val="38"/>
              </w:rPr>
              <w:t>处罚</w:t>
            </w:r>
            <w:r>
              <w:rPr>
                <w:sz w:val="38"/>
                <w:szCs w:val="38"/>
              </w:rPr>
              <w:t xml:space="preserve"> </w:t>
            </w:r>
            <w:r>
              <w:rPr>
                <w:b/>
                <w:bCs/>
                <w:spacing w:val="1"/>
                <w:sz w:val="38"/>
                <w:szCs w:val="38"/>
              </w:rPr>
              <w:t>依据</w:t>
            </w:r>
          </w:p>
        </w:tc>
        <w:tc>
          <w:tcPr>
            <w:tcW w:w="2039" w:type="dxa"/>
            <w:vMerge/>
            <w:tcBorders>
              <w:top w:val="nil"/>
            </w:tcBorders>
            <w:vAlign w:val="top"/>
          </w:tcPr>
          <w:p>
            <w:pPr>
              <w:rPr>
                <w:rFonts w:ascii="Arial"/>
                <w:sz w:val="21"/>
              </w:rPr>
            </w:pPr>
          </w:p>
        </w:tc>
        <w:tc>
          <w:tcPr>
            <w:tcW w:w="21743" w:type="dxa"/>
            <w:gridSpan w:val="5"/>
            <w:vAlign w:val="top"/>
          </w:tcPr>
          <w:p>
            <w:pPr>
              <w:pStyle w:val="TableText"/>
              <w:spacing w:before="206" w:line="225" w:lineRule="auto"/>
              <w:ind w:left="107" w:right="18"/>
              <w:jc w:val="both"/>
              <w:rPr>
                <w:sz w:val="38"/>
                <w:szCs w:val="38"/>
              </w:rPr>
            </w:pPr>
            <w:r>
              <w:rPr>
                <w:b/>
                <w:bCs/>
                <w:spacing w:val="-5"/>
                <w:sz w:val="38"/>
                <w:szCs w:val="38"/>
              </w:rPr>
              <w:t>第九十四条</w:t>
            </w:r>
            <w:r>
              <w:rPr>
                <w:spacing w:val="-5"/>
                <w:sz w:val="38"/>
                <w:szCs w:val="38"/>
              </w:rPr>
              <w:t xml:space="preserve">  </w:t>
            </w:r>
            <w:r>
              <w:rPr>
                <w:b/>
                <w:bCs/>
                <w:spacing w:val="-5"/>
                <w:sz w:val="38"/>
                <w:szCs w:val="38"/>
              </w:rPr>
              <w:t>生产经营单位有下列行为之一的，责令限期改正，可以处五万元以下的罚款；逾期未改正的，责令停产停业整顿，并</w:t>
            </w:r>
            <w:r>
              <w:rPr>
                <w:sz w:val="38"/>
                <w:szCs w:val="38"/>
              </w:rPr>
              <w:t xml:space="preserve">  </w:t>
            </w:r>
            <w:r>
              <w:rPr>
                <w:b/>
                <w:bCs/>
                <w:spacing w:val="-11"/>
                <w:sz w:val="38"/>
                <w:szCs w:val="38"/>
              </w:rPr>
              <w:t>处五万元以上十万元以下的罚款，对其直接负责的主管人员和其他直接责任</w:t>
            </w:r>
            <w:r>
              <w:rPr>
                <w:b/>
                <w:bCs/>
                <w:spacing w:val="-12"/>
                <w:sz w:val="38"/>
                <w:szCs w:val="38"/>
              </w:rPr>
              <w:t>人员处一万元以上二万元以下的罚款：</w:t>
            </w:r>
            <w:r>
              <w:rPr>
                <w:spacing w:val="56"/>
                <w:sz w:val="38"/>
                <w:szCs w:val="38"/>
              </w:rPr>
              <w:t xml:space="preserve">   </w:t>
            </w:r>
            <w:r>
              <w:rPr>
                <w:b/>
                <w:bCs/>
                <w:spacing w:val="-12"/>
                <w:sz w:val="38"/>
                <w:szCs w:val="38"/>
              </w:rPr>
              <w:t>(三)未按照规</w:t>
            </w:r>
            <w:r>
              <w:rPr>
                <w:sz w:val="38"/>
                <w:szCs w:val="38"/>
              </w:rPr>
              <w:t xml:space="preserve">  </w:t>
            </w:r>
            <w:r>
              <w:rPr>
                <w:b/>
                <w:bCs/>
                <w:spacing w:val="-11"/>
                <w:sz w:val="38"/>
                <w:szCs w:val="38"/>
              </w:rPr>
              <w:t>定对从业人员、被派遣劳动者、实习学生进行安全生产教育和培训，或者未按照规定如实告知有关</w:t>
            </w:r>
            <w:r>
              <w:rPr>
                <w:b/>
                <w:bCs/>
                <w:spacing w:val="-12"/>
                <w:sz w:val="38"/>
                <w:szCs w:val="38"/>
              </w:rPr>
              <w:t>的安全生产事项的；</w:t>
            </w:r>
            <w:r>
              <w:rPr>
                <w:spacing w:val="56"/>
                <w:sz w:val="38"/>
                <w:szCs w:val="38"/>
              </w:rPr>
              <w:t xml:space="preserve">   </w:t>
            </w:r>
            <w:r>
              <w:rPr>
                <w:b/>
                <w:bCs/>
                <w:spacing w:val="-12"/>
                <w:sz w:val="38"/>
                <w:szCs w:val="38"/>
              </w:rPr>
              <w:t>(四)未如</w:t>
            </w:r>
            <w:r>
              <w:rPr>
                <w:sz w:val="38"/>
                <w:szCs w:val="38"/>
              </w:rPr>
              <w:t xml:space="preserve">  </w:t>
            </w:r>
            <w:r>
              <w:rPr>
                <w:b/>
                <w:bCs/>
                <w:spacing w:val="7"/>
                <w:sz w:val="38"/>
                <w:szCs w:val="38"/>
              </w:rPr>
              <w:t>实记录安全生产教育和培训情况的；</w:t>
            </w:r>
          </w:p>
        </w:tc>
      </w:tr>
    </w:tbl>
    <w:p>
      <w:pPr>
        <w:pStyle w:val="BodyText"/>
      </w:pPr>
    </w:p>
    <w:p>
      <w:pPr>
        <w:sectPr>
          <w:pgSz w:w="28450" w:h="20080"/>
          <w:pgMar w:top="1706" w:right="1917" w:bottom="0" w:left="1705" w:header="0" w:footer="0" w:gutter="0"/>
          <w:pgNumType w:start="10"/>
          <w:cols w:space="708"/>
        </w:sectPr>
      </w:pPr>
    </w:p>
    <w:p>
      <w:pPr>
        <w:spacing w:line="98" w:lineRule="exact"/>
      </w:pPr>
    </w:p>
    <w:tbl>
      <w:tblPr>
        <w:tblStyle w:val="TableNormal8"/>
        <w:tblW w:w="247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034"/>
        <w:gridCol w:w="2039"/>
        <w:gridCol w:w="21666"/>
      </w:tblGrid>
      <w:tr>
        <w:tblPrEx>
          <w:tblW w:w="247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2084"/>
        </w:trPr>
        <w:tc>
          <w:tcPr>
            <w:tcW w:w="1034"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TableText"/>
              <w:spacing w:before="120" w:line="231" w:lineRule="auto"/>
              <w:ind w:left="140" w:right="132"/>
            </w:pPr>
            <w:r>
              <w:rPr>
                <w:b/>
                <w:bCs/>
                <w:spacing w:val="-12"/>
              </w:rPr>
              <w:t>违法</w:t>
            </w:r>
            <w:r>
              <w:t xml:space="preserve"> </w:t>
            </w:r>
            <w:r>
              <w:rPr>
                <w:b/>
                <w:bCs/>
                <w:spacing w:val="1"/>
              </w:rPr>
              <w:t>依据</w:t>
            </w:r>
          </w:p>
        </w:tc>
        <w:tc>
          <w:tcPr>
            <w:tcW w:w="2039" w:type="dxa"/>
            <w:vAlign w:val="top"/>
          </w:tcPr>
          <w:p>
            <w:pPr>
              <w:spacing w:line="257" w:lineRule="auto"/>
              <w:rPr>
                <w:rFonts w:ascii="Arial"/>
                <w:sz w:val="21"/>
              </w:rPr>
            </w:pPr>
          </w:p>
          <w:p>
            <w:pPr>
              <w:pStyle w:val="TableText"/>
              <w:spacing w:before="121" w:line="530" w:lineRule="exact"/>
              <w:ind w:left="105"/>
            </w:pPr>
            <w:r>
              <w:rPr>
                <w:spacing w:val="-1"/>
                <w:position w:val="11"/>
              </w:rPr>
              <w:t>《山东省</w:t>
            </w:r>
          </w:p>
          <w:p>
            <w:pPr>
              <w:pStyle w:val="TableText"/>
              <w:spacing w:line="219" w:lineRule="auto"/>
              <w:ind w:left="90"/>
            </w:pPr>
            <w:r>
              <w:rPr>
                <w:spacing w:val="5"/>
              </w:rPr>
              <w:t>安全生产</w:t>
            </w:r>
          </w:p>
          <w:p>
            <w:pPr>
              <w:pStyle w:val="TableText"/>
              <w:spacing w:before="61" w:line="219" w:lineRule="auto"/>
              <w:ind w:left="90"/>
            </w:pPr>
            <w:r>
              <w:rPr>
                <w:spacing w:val="-2"/>
              </w:rPr>
              <w:t>条例》</w:t>
            </w:r>
          </w:p>
        </w:tc>
        <w:tc>
          <w:tcPr>
            <w:tcW w:w="21666" w:type="dxa"/>
            <w:vAlign w:val="top"/>
          </w:tcPr>
          <w:p>
            <w:pPr>
              <w:pStyle w:val="TableText"/>
              <w:spacing w:before="175" w:line="233" w:lineRule="auto"/>
              <w:ind w:left="101" w:right="435" w:firstLine="5"/>
            </w:pPr>
            <w:r>
              <w:rPr>
                <w:b/>
                <w:bCs/>
              </w:rPr>
              <w:t>第十六条</w:t>
            </w:r>
            <w:r>
              <w:t>生产经营单位应当依法对从业人员、被派遣劳动者、实习学生进行安全生产教育和培训，未经安全生产教育和培训合格的</w:t>
            </w:r>
            <w:r>
              <w:rPr>
                <w:spacing w:val="6"/>
              </w:rPr>
              <w:t xml:space="preserve"> </w:t>
            </w:r>
            <w:r>
              <w:rPr>
                <w:spacing w:val="-1"/>
              </w:rPr>
              <w:t>不得上岗作业。</w:t>
            </w:r>
          </w:p>
          <w:p>
            <w:pPr>
              <w:pStyle w:val="TableText"/>
              <w:spacing w:before="11" w:line="230" w:lineRule="auto"/>
              <w:ind w:left="101" w:right="440"/>
            </w:pPr>
            <w:r>
              <w:rPr>
                <w:spacing w:val="1"/>
              </w:rPr>
              <w:t>生产经营单位可以自主组织培训，也可以委托具备安</w:t>
            </w:r>
            <w:r>
              <w:t xml:space="preserve">全生产培训条件的机构进行培训。生产经营单位委托培训的，应当对培训工作 </w:t>
            </w:r>
            <w:r>
              <w:rPr>
                <w:spacing w:val="-1"/>
              </w:rPr>
              <w:t>进行监督，保证培训质量。</w:t>
            </w:r>
          </w:p>
        </w:tc>
      </w:tr>
      <w:tr>
        <w:tblPrEx>
          <w:tblW w:w="24739" w:type="dxa"/>
          <w:tblInd w:w="5" w:type="dxa"/>
          <w:tblLayout w:type="fixed"/>
        </w:tblPrEx>
        <w:trPr>
          <w:trHeight w:val="2478"/>
        </w:trPr>
        <w:tc>
          <w:tcPr>
            <w:tcW w:w="1034" w:type="dxa"/>
            <w:vMerge/>
            <w:tcBorders>
              <w:top w:val="nil"/>
            </w:tcBorders>
            <w:vAlign w:val="top"/>
          </w:tcPr>
          <w:p>
            <w:pPr>
              <w:rPr>
                <w:rFonts w:ascii="Arial"/>
                <w:sz w:val="21"/>
              </w:rPr>
            </w:pPr>
          </w:p>
        </w:tc>
        <w:tc>
          <w:tcPr>
            <w:tcW w:w="2039" w:type="dxa"/>
            <w:vMerge w:val="restart"/>
            <w:tcBorders>
              <w:bottom w:val="nil"/>
            </w:tcBorders>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TableText"/>
              <w:spacing w:before="121" w:line="232" w:lineRule="auto"/>
              <w:ind w:left="90" w:right="259"/>
            </w:pPr>
            <w:r>
              <w:rPr>
                <w:spacing w:val="2"/>
              </w:rPr>
              <w:t>省政府260</w:t>
            </w:r>
            <w:r>
              <w:t xml:space="preserve"> </w:t>
            </w:r>
            <w:r>
              <w:rPr>
                <w:spacing w:val="8"/>
              </w:rPr>
              <w:t>号令</w:t>
            </w:r>
          </w:p>
        </w:tc>
        <w:tc>
          <w:tcPr>
            <w:tcW w:w="21666" w:type="dxa"/>
            <w:vAlign w:val="top"/>
          </w:tcPr>
          <w:p>
            <w:pPr>
              <w:pStyle w:val="TableText"/>
              <w:spacing w:before="182" w:line="225" w:lineRule="auto"/>
              <w:ind w:left="101" w:right="307" w:hanging="34"/>
              <w:jc w:val="both"/>
            </w:pPr>
            <w:r>
              <w:rPr>
                <w:b/>
                <w:bCs/>
              </w:rPr>
              <w:t>第二十四条</w:t>
            </w:r>
            <w:r>
              <w:t xml:space="preserve">  生产经营单位应当定期组织全员安全生产教育培训。对新进从业人员、离岗6个月以</w:t>
            </w:r>
            <w:r>
              <w:rPr>
                <w:spacing w:val="-1"/>
              </w:rPr>
              <w:t>上的或者换岗的从业人员，以及采</w:t>
            </w:r>
            <w:r>
              <w:t xml:space="preserve"> </w:t>
            </w:r>
            <w:r>
              <w:t>用新工艺、新技术、新材料或者使用新设备后的有关从业人员，及时进行上岗前安全生产教育和培训；对在岗</w:t>
            </w:r>
            <w:r>
              <w:rPr>
                <w:spacing w:val="-1"/>
              </w:rPr>
              <w:t xml:space="preserve">人员应当定期组织安 </w:t>
            </w:r>
            <w:r>
              <w:rPr>
                <w:spacing w:val="-1"/>
              </w:rPr>
              <w:t>全生产再教育培训活动。教育培训情况应当记录备查。</w:t>
            </w:r>
          </w:p>
          <w:p>
            <w:pPr>
              <w:pStyle w:val="TableText"/>
              <w:spacing w:line="227" w:lineRule="auto"/>
              <w:ind w:left="101" w:right="439"/>
            </w:pPr>
            <w:r>
              <w:rPr>
                <w:spacing w:val="1"/>
              </w:rPr>
              <w:t>以劳务派遣形式用工的，生产经营单位与劳务派遣单</w:t>
            </w:r>
            <w:r>
              <w:t xml:space="preserve">位应当在劳务派遣协议中明确各自承担的安全生产教育培训职责。未明确职责 </w:t>
            </w:r>
            <w:r>
              <w:rPr>
                <w:spacing w:val="-1"/>
              </w:rPr>
              <w:t>的，由生产经营单位承担安全生产教育培训责任。</w:t>
            </w:r>
          </w:p>
        </w:tc>
      </w:tr>
      <w:tr>
        <w:tblPrEx>
          <w:tblW w:w="24739" w:type="dxa"/>
          <w:tblInd w:w="5" w:type="dxa"/>
          <w:tblLayout w:type="fixed"/>
        </w:tblPrEx>
        <w:trPr>
          <w:trHeight w:val="2029"/>
        </w:trPr>
        <w:tc>
          <w:tcPr>
            <w:tcW w:w="1034" w:type="dxa"/>
            <w:vAlign w:val="top"/>
          </w:tcPr>
          <w:p>
            <w:pPr>
              <w:spacing w:line="249" w:lineRule="auto"/>
              <w:rPr>
                <w:rFonts w:ascii="Arial"/>
                <w:sz w:val="21"/>
              </w:rPr>
            </w:pPr>
          </w:p>
          <w:p>
            <w:pPr>
              <w:spacing w:line="249" w:lineRule="auto"/>
              <w:rPr>
                <w:rFonts w:ascii="Arial"/>
                <w:sz w:val="21"/>
              </w:rPr>
            </w:pPr>
          </w:p>
          <w:p>
            <w:pPr>
              <w:pStyle w:val="TableText"/>
              <w:spacing w:before="120" w:line="234" w:lineRule="auto"/>
              <w:ind w:left="140" w:right="109"/>
            </w:pPr>
            <w:r>
              <w:rPr>
                <w:b/>
                <w:bCs/>
                <w:spacing w:val="13"/>
              </w:rPr>
              <w:t>处罚</w:t>
            </w:r>
            <w:r>
              <w:t xml:space="preserve"> </w:t>
            </w:r>
            <w:r>
              <w:rPr>
                <w:b/>
                <w:bCs/>
                <w:spacing w:val="1"/>
              </w:rPr>
              <w:t>依据</w:t>
            </w:r>
          </w:p>
        </w:tc>
        <w:tc>
          <w:tcPr>
            <w:tcW w:w="2039" w:type="dxa"/>
            <w:vMerge/>
            <w:tcBorders>
              <w:top w:val="nil"/>
            </w:tcBorders>
            <w:vAlign w:val="top"/>
          </w:tcPr>
          <w:p>
            <w:pPr>
              <w:rPr>
                <w:rFonts w:ascii="Arial"/>
                <w:sz w:val="21"/>
              </w:rPr>
            </w:pPr>
          </w:p>
        </w:tc>
        <w:tc>
          <w:tcPr>
            <w:tcW w:w="21666" w:type="dxa"/>
            <w:vAlign w:val="top"/>
          </w:tcPr>
          <w:p>
            <w:pPr>
              <w:pStyle w:val="TableText"/>
              <w:spacing w:before="159" w:line="222" w:lineRule="auto"/>
              <w:ind w:left="107" w:right="310" w:hanging="50"/>
            </w:pPr>
            <w:r>
              <w:rPr>
                <w:b/>
                <w:bCs/>
                <w:spacing w:val="-1"/>
              </w:rPr>
              <w:t>第三十五条</w:t>
            </w:r>
            <w:r>
              <w:rPr>
                <w:spacing w:val="-1"/>
              </w:rPr>
              <w:t xml:space="preserve">  生产经营单位有下列行为之一的</w:t>
            </w:r>
            <w:r>
              <w:rPr>
                <w:spacing w:val="-2"/>
              </w:rPr>
              <w:t>，由负有安全生产监督管理职责的部</w:t>
            </w:r>
            <w:r>
              <w:rPr>
                <w:b/>
                <w:bCs/>
                <w:spacing w:val="-2"/>
              </w:rPr>
              <w:t>门责令限期改正，可处以5000元以上2万元以下的</w:t>
            </w:r>
            <w:r>
              <w:t xml:space="preserve"> </w:t>
            </w:r>
            <w:r>
              <w:rPr>
                <w:b/>
                <w:bCs/>
                <w:spacing w:val="-4"/>
              </w:rPr>
              <w:t>罚款，对其主要负责人处以1000元以上1万元以下的罚款；</w:t>
            </w:r>
            <w:r>
              <w:rPr>
                <w:spacing w:val="-4"/>
              </w:rPr>
              <w:t>逾期不改正的</w:t>
            </w:r>
            <w:r>
              <w:rPr>
                <w:b/>
                <w:bCs/>
                <w:spacing w:val="-4"/>
              </w:rPr>
              <w:t>，责令限期整顿，可处以2万元以上3万元以下的罚款，对</w:t>
            </w:r>
          </w:p>
          <w:p>
            <w:pPr>
              <w:pStyle w:val="TableText"/>
              <w:spacing w:before="51" w:line="219" w:lineRule="auto"/>
              <w:ind w:left="107"/>
            </w:pPr>
            <w:r>
              <w:rPr>
                <w:b/>
                <w:bCs/>
                <w:spacing w:val="-1"/>
              </w:rPr>
              <w:t>其主要负责人处以1万元以上2万元以下的罚款；</w:t>
            </w:r>
            <w:r>
              <w:rPr>
                <w:spacing w:val="-1"/>
              </w:rPr>
              <w:t>涉嫌犯罪的，</w:t>
            </w:r>
            <w:r>
              <w:rPr>
                <w:b/>
                <w:bCs/>
                <w:spacing w:val="-1"/>
              </w:rPr>
              <w:t>依法追究刑事责任；</w:t>
            </w:r>
            <w:r>
              <w:rPr>
                <w:spacing w:val="57"/>
              </w:rPr>
              <w:t xml:space="preserve">  </w:t>
            </w:r>
            <w:r>
              <w:rPr>
                <w:spacing w:val="-1"/>
              </w:rPr>
              <w:t>(三)未按规定使用劳务派遣人</w:t>
            </w:r>
            <w:r>
              <w:rPr>
                <w:spacing w:val="-2"/>
              </w:rPr>
              <w:t>员的；</w:t>
            </w:r>
          </w:p>
        </w:tc>
      </w:tr>
      <w:tr>
        <w:tblPrEx>
          <w:tblW w:w="24739" w:type="dxa"/>
          <w:tblInd w:w="5" w:type="dxa"/>
          <w:tblLayout w:type="fixed"/>
        </w:tblPrEx>
        <w:trPr>
          <w:trHeight w:val="1539"/>
        </w:trPr>
        <w:tc>
          <w:tcPr>
            <w:tcW w:w="1034"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TableText"/>
              <w:spacing w:before="120" w:line="228" w:lineRule="auto"/>
              <w:ind w:left="140" w:right="132"/>
            </w:pPr>
            <w:r>
              <w:rPr>
                <w:b/>
                <w:bCs/>
                <w:spacing w:val="-12"/>
              </w:rPr>
              <w:t>违法</w:t>
            </w:r>
            <w:r>
              <w:t xml:space="preserve"> </w:t>
            </w:r>
            <w:r>
              <w:rPr>
                <w:b/>
                <w:bCs/>
                <w:spacing w:val="1"/>
              </w:rPr>
              <w:t>依据</w:t>
            </w:r>
          </w:p>
        </w:tc>
        <w:tc>
          <w:tcPr>
            <w:tcW w:w="2039"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TableText"/>
              <w:spacing w:before="120" w:line="244" w:lineRule="auto"/>
              <w:ind w:left="89" w:right="280" w:hanging="14"/>
            </w:pPr>
            <w:r>
              <w:rPr>
                <w:spacing w:val="-2"/>
              </w:rPr>
              <w:t>《生产经</w:t>
            </w:r>
            <w:r>
              <w:t xml:space="preserve">  </w:t>
            </w:r>
            <w:r>
              <w:rPr>
                <w:spacing w:val="2"/>
              </w:rPr>
              <w:t xml:space="preserve">营单位安 </w:t>
            </w:r>
            <w:r>
              <w:rPr>
                <w:spacing w:val="2"/>
              </w:rPr>
              <w:t xml:space="preserve">全培训规 </w:t>
            </w:r>
            <w:r>
              <w:rPr>
                <w:spacing w:val="-42"/>
              </w:rPr>
              <w:t>定 》</w:t>
            </w:r>
            <w:r>
              <w:rPr>
                <w:spacing w:val="23"/>
              </w:rPr>
              <w:t xml:space="preserve"> </w:t>
            </w:r>
            <w:r>
              <w:rPr>
                <w:spacing w:val="-42"/>
              </w:rPr>
              <w:t>(</w:t>
            </w:r>
            <w:r>
              <w:rPr>
                <w:spacing w:val="-6"/>
              </w:rPr>
              <w:t xml:space="preserve"> </w:t>
            </w:r>
            <w:r>
              <w:rPr>
                <w:spacing w:val="-42"/>
              </w:rPr>
              <w:t>国</w:t>
            </w:r>
            <w:r>
              <w:t xml:space="preserve"> </w:t>
            </w:r>
            <w:r>
              <w:rPr>
                <w:spacing w:val="4"/>
              </w:rPr>
              <w:t>家局3号</w:t>
            </w:r>
          </w:p>
          <w:p>
            <w:pPr>
              <w:pStyle w:val="TableText"/>
              <w:spacing w:before="35" w:line="219" w:lineRule="auto"/>
              <w:ind w:left="90"/>
            </w:pPr>
            <w:r>
              <w:rPr>
                <w:spacing w:val="-8"/>
              </w:rPr>
              <w:t>令</w:t>
            </w:r>
            <w:r>
              <w:rPr>
                <w:spacing w:val="-77"/>
              </w:rPr>
              <w:t xml:space="preserve"> </w:t>
            </w:r>
            <w:r>
              <w:rPr>
                <w:spacing w:val="-8"/>
              </w:rPr>
              <w:t>)</w:t>
            </w:r>
          </w:p>
        </w:tc>
        <w:tc>
          <w:tcPr>
            <w:tcW w:w="21666" w:type="dxa"/>
            <w:vAlign w:val="top"/>
          </w:tcPr>
          <w:p>
            <w:pPr>
              <w:pStyle w:val="TableText"/>
              <w:spacing w:before="131" w:line="231" w:lineRule="auto"/>
              <w:ind w:left="101" w:right="1399" w:firstLine="5"/>
            </w:pPr>
            <w:r>
              <w:rPr>
                <w:b/>
                <w:bCs/>
              </w:rPr>
              <w:t>第十四条</w:t>
            </w:r>
            <w:r>
              <w:t xml:space="preserve"> 加工、制造业等生产单位的其他从业人员，在</w:t>
            </w:r>
            <w:r>
              <w:rPr>
                <w:spacing w:val="-1"/>
              </w:rPr>
              <w:t>上岗前必须经过厂(矿)、车间(工段、区、队)、班组三级安全培训教</w:t>
            </w:r>
            <w:r>
              <w:t xml:space="preserve"> </w:t>
            </w:r>
            <w:r>
              <w:rPr>
                <w:spacing w:val="-2"/>
              </w:rPr>
              <w:t>育。</w:t>
            </w:r>
          </w:p>
          <w:p>
            <w:pPr>
              <w:pStyle w:val="TableText"/>
              <w:spacing w:before="1" w:line="218" w:lineRule="auto"/>
              <w:ind w:left="101"/>
            </w:pPr>
            <w:r>
              <w:t>生产经营单位可以根据工作性质对其他从业人员进行安全培训，保证其具备本岗位安全操作、应急处置等</w:t>
            </w:r>
            <w:r>
              <w:rPr>
                <w:spacing w:val="-1"/>
              </w:rPr>
              <w:t>知识和技能。</w:t>
            </w:r>
          </w:p>
        </w:tc>
      </w:tr>
      <w:tr>
        <w:tblPrEx>
          <w:tblW w:w="24739" w:type="dxa"/>
          <w:tblInd w:w="5" w:type="dxa"/>
          <w:tblLayout w:type="fixed"/>
        </w:tblPrEx>
        <w:trPr>
          <w:trHeight w:val="640"/>
        </w:trPr>
        <w:tc>
          <w:tcPr>
            <w:tcW w:w="1034" w:type="dxa"/>
            <w:vMerge/>
            <w:tcBorders>
              <w:top w:val="nil"/>
              <w:bottom w:val="nil"/>
            </w:tcBorders>
            <w:vAlign w:val="top"/>
          </w:tcPr>
          <w:p>
            <w:pPr>
              <w:rPr>
                <w:rFonts w:ascii="Arial"/>
                <w:sz w:val="21"/>
              </w:rPr>
            </w:pPr>
          </w:p>
        </w:tc>
        <w:tc>
          <w:tcPr>
            <w:tcW w:w="2039" w:type="dxa"/>
            <w:vMerge/>
            <w:tcBorders>
              <w:top w:val="nil"/>
              <w:bottom w:val="nil"/>
            </w:tcBorders>
            <w:vAlign w:val="top"/>
          </w:tcPr>
          <w:p>
            <w:pPr>
              <w:rPr>
                <w:rFonts w:ascii="Arial"/>
                <w:sz w:val="21"/>
              </w:rPr>
            </w:pPr>
          </w:p>
        </w:tc>
        <w:tc>
          <w:tcPr>
            <w:tcW w:w="21666" w:type="dxa"/>
            <w:vAlign w:val="top"/>
          </w:tcPr>
          <w:p>
            <w:pPr>
              <w:pStyle w:val="TableText"/>
              <w:spacing w:before="145" w:line="219" w:lineRule="auto"/>
              <w:ind w:left="107"/>
            </w:pPr>
            <w:r>
              <w:rPr>
                <w:b/>
                <w:bCs/>
                <w:spacing w:val="-1"/>
              </w:rPr>
              <w:t>第十五条</w:t>
            </w:r>
            <w:r>
              <w:rPr>
                <w:spacing w:val="-1"/>
              </w:rPr>
              <w:t xml:space="preserve"> 生产经营单位新上岗的从业人员，岗前培训时间不得少于24学时。</w:t>
            </w:r>
          </w:p>
        </w:tc>
      </w:tr>
      <w:tr>
        <w:tblPrEx>
          <w:tblW w:w="24739" w:type="dxa"/>
          <w:tblInd w:w="5" w:type="dxa"/>
          <w:tblLayout w:type="fixed"/>
        </w:tblPrEx>
        <w:trPr>
          <w:trHeight w:val="1099"/>
        </w:trPr>
        <w:tc>
          <w:tcPr>
            <w:tcW w:w="1034" w:type="dxa"/>
            <w:vMerge/>
            <w:tcBorders>
              <w:top w:val="nil"/>
              <w:bottom w:val="nil"/>
            </w:tcBorders>
            <w:vAlign w:val="top"/>
          </w:tcPr>
          <w:p>
            <w:pPr>
              <w:rPr>
                <w:rFonts w:ascii="Arial"/>
                <w:sz w:val="21"/>
              </w:rPr>
            </w:pPr>
          </w:p>
        </w:tc>
        <w:tc>
          <w:tcPr>
            <w:tcW w:w="2039" w:type="dxa"/>
            <w:vMerge/>
            <w:tcBorders>
              <w:top w:val="nil"/>
              <w:bottom w:val="nil"/>
            </w:tcBorders>
            <w:vAlign w:val="top"/>
          </w:tcPr>
          <w:p>
            <w:pPr>
              <w:rPr>
                <w:rFonts w:ascii="Arial"/>
                <w:sz w:val="21"/>
              </w:rPr>
            </w:pPr>
          </w:p>
        </w:tc>
        <w:tc>
          <w:tcPr>
            <w:tcW w:w="21666" w:type="dxa"/>
            <w:vAlign w:val="top"/>
          </w:tcPr>
          <w:p>
            <w:pPr>
              <w:pStyle w:val="TableText"/>
              <w:spacing w:before="153" w:line="219" w:lineRule="auto"/>
              <w:ind w:left="107"/>
            </w:pPr>
            <w:r>
              <w:rPr>
                <w:b/>
                <w:bCs/>
                <w:spacing w:val="-11"/>
              </w:rPr>
              <w:t>第十六条</w:t>
            </w:r>
            <w:r>
              <w:rPr>
                <w:spacing w:val="-11"/>
              </w:rPr>
              <w:t xml:space="preserve">  厂(矿)级岗前安全培训内容应当包括：    (一)本单位安全生产情况及安全生产基本知识；    (二)本单位安全生产</w:t>
            </w:r>
            <w:r>
              <w:rPr>
                <w:spacing w:val="-12"/>
              </w:rPr>
              <w:t>规章</w:t>
            </w:r>
          </w:p>
          <w:p>
            <w:pPr>
              <w:pStyle w:val="TableText"/>
              <w:spacing w:before="47" w:line="219" w:lineRule="auto"/>
              <w:ind w:left="101"/>
            </w:pPr>
            <w:r>
              <w:rPr>
                <w:spacing w:val="-13"/>
              </w:rPr>
              <w:t>制度和劳动纪律；    (三)从业人员安全生产权利和义务。</w:t>
            </w:r>
          </w:p>
        </w:tc>
      </w:tr>
      <w:tr>
        <w:tblPrEx>
          <w:tblW w:w="24739" w:type="dxa"/>
          <w:tblInd w:w="5" w:type="dxa"/>
          <w:tblLayout w:type="fixed"/>
        </w:tblPrEx>
        <w:trPr>
          <w:trHeight w:val="2418"/>
        </w:trPr>
        <w:tc>
          <w:tcPr>
            <w:tcW w:w="1034" w:type="dxa"/>
            <w:vMerge/>
            <w:tcBorders>
              <w:top w:val="nil"/>
              <w:bottom w:val="nil"/>
            </w:tcBorders>
            <w:vAlign w:val="top"/>
          </w:tcPr>
          <w:p>
            <w:pPr>
              <w:rPr>
                <w:rFonts w:ascii="Arial"/>
                <w:sz w:val="21"/>
              </w:rPr>
            </w:pPr>
          </w:p>
        </w:tc>
        <w:tc>
          <w:tcPr>
            <w:tcW w:w="2039" w:type="dxa"/>
            <w:vMerge/>
            <w:tcBorders>
              <w:top w:val="nil"/>
              <w:bottom w:val="nil"/>
            </w:tcBorders>
            <w:vAlign w:val="top"/>
          </w:tcPr>
          <w:p>
            <w:pPr>
              <w:rPr>
                <w:rFonts w:ascii="Arial"/>
                <w:sz w:val="21"/>
              </w:rPr>
            </w:pPr>
          </w:p>
        </w:tc>
        <w:tc>
          <w:tcPr>
            <w:tcW w:w="21666" w:type="dxa"/>
            <w:vAlign w:val="top"/>
          </w:tcPr>
          <w:p>
            <w:pPr>
              <w:spacing w:line="244" w:lineRule="auto"/>
              <w:rPr>
                <w:rFonts w:ascii="Arial"/>
                <w:sz w:val="21"/>
              </w:rPr>
            </w:pPr>
          </w:p>
          <w:p>
            <w:pPr>
              <w:pStyle w:val="TableText"/>
              <w:spacing w:before="120" w:line="219" w:lineRule="auto"/>
              <w:ind w:left="107"/>
            </w:pPr>
            <w:r>
              <w:rPr>
                <w:b/>
                <w:bCs/>
                <w:spacing w:val="-11"/>
              </w:rPr>
              <w:t>第十七条</w:t>
            </w:r>
            <w:r>
              <w:rPr>
                <w:spacing w:val="-11"/>
              </w:rPr>
              <w:t xml:space="preserve">  车间(工段、区、队)级岗前安全培训内容应当包括：    (一)工作环境及危险因素；    (二)  所从事工种可能遭</w:t>
            </w:r>
            <w:r>
              <w:rPr>
                <w:spacing w:val="-12"/>
              </w:rPr>
              <w:t>受的职</w:t>
            </w:r>
          </w:p>
          <w:p>
            <w:pPr>
              <w:pStyle w:val="TableText"/>
              <w:spacing w:before="35" w:line="222" w:lineRule="auto"/>
              <w:ind w:left="101" w:right="435"/>
            </w:pPr>
            <w:r>
              <w:rPr>
                <w:spacing w:val="-11"/>
              </w:rPr>
              <w:t>业伤害和伤亡事故；    (三)所从事工种的安全职责、操作技能及强制性标准；    (四)自救互救、急救方法、疏散和现场紧急情况的</w:t>
            </w:r>
            <w:r>
              <w:rPr>
                <w:spacing w:val="3"/>
              </w:rPr>
              <w:t xml:space="preserve"> </w:t>
            </w:r>
            <w:r>
              <w:rPr>
                <w:spacing w:val="-13"/>
              </w:rPr>
              <w:t>处理；   (五)安全设备设施、个人防护用品的使用和维护；    (六)本车间(工段、区、队)安全生产状况及规章制度；    (七</w:t>
            </w:r>
            <w:r>
              <w:rPr>
                <w:spacing w:val="-14"/>
              </w:rPr>
              <w:t>)预防</w:t>
            </w:r>
          </w:p>
          <w:p>
            <w:pPr>
              <w:pStyle w:val="TableText"/>
              <w:spacing w:line="219" w:lineRule="auto"/>
              <w:ind w:left="101"/>
            </w:pPr>
            <w:r>
              <w:rPr>
                <w:spacing w:val="-14"/>
              </w:rPr>
              <w:t>事故和职业危害的措施及应注意的安全事项；    (八)有关</w:t>
            </w:r>
            <w:r>
              <w:rPr>
                <w:spacing w:val="-15"/>
              </w:rPr>
              <w:t>事故案例；    (九)其他需要培训的内容。</w:t>
            </w:r>
          </w:p>
        </w:tc>
      </w:tr>
      <w:tr>
        <w:tblPrEx>
          <w:tblW w:w="24739" w:type="dxa"/>
          <w:tblInd w:w="5" w:type="dxa"/>
          <w:tblLayout w:type="fixed"/>
        </w:tblPrEx>
        <w:trPr>
          <w:trHeight w:val="989"/>
        </w:trPr>
        <w:tc>
          <w:tcPr>
            <w:tcW w:w="1034" w:type="dxa"/>
            <w:vMerge/>
            <w:tcBorders>
              <w:top w:val="nil"/>
              <w:bottom w:val="nil"/>
            </w:tcBorders>
            <w:vAlign w:val="top"/>
          </w:tcPr>
          <w:p>
            <w:pPr>
              <w:rPr>
                <w:rFonts w:ascii="Arial"/>
                <w:sz w:val="21"/>
              </w:rPr>
            </w:pPr>
          </w:p>
        </w:tc>
        <w:tc>
          <w:tcPr>
            <w:tcW w:w="2039" w:type="dxa"/>
            <w:vMerge/>
            <w:tcBorders>
              <w:top w:val="nil"/>
              <w:bottom w:val="nil"/>
            </w:tcBorders>
            <w:vAlign w:val="top"/>
          </w:tcPr>
          <w:p>
            <w:pPr>
              <w:rPr>
                <w:rFonts w:ascii="Arial"/>
                <w:sz w:val="21"/>
              </w:rPr>
            </w:pPr>
          </w:p>
        </w:tc>
        <w:tc>
          <w:tcPr>
            <w:tcW w:w="21666" w:type="dxa"/>
            <w:vAlign w:val="top"/>
          </w:tcPr>
          <w:p>
            <w:pPr>
              <w:pStyle w:val="TableText"/>
              <w:spacing w:before="69" w:line="227" w:lineRule="auto"/>
              <w:ind w:left="101" w:right="1209" w:firstLine="5"/>
            </w:pPr>
            <w:r>
              <w:rPr>
                <w:b/>
                <w:bCs/>
                <w:spacing w:val="3"/>
              </w:rPr>
              <w:t>第十八条</w:t>
            </w:r>
            <w:r>
              <w:rPr>
                <w:spacing w:val="3"/>
              </w:rPr>
              <w:t xml:space="preserve"> 班组级岗前安全培训内容应当包括：(一)岗位安全操作规程：(二)岗位之间工作衔接</w:t>
            </w:r>
            <w:r>
              <w:rPr>
                <w:spacing w:val="2"/>
              </w:rPr>
              <w:t>配合的安全与职业卫生事项；</w:t>
            </w:r>
            <w:r>
              <w:t xml:space="preserve"> </w:t>
            </w:r>
            <w:r>
              <w:rPr>
                <w:spacing w:val="-1"/>
              </w:rPr>
              <w:t>(三)有关事故案例；(四)其他需要培训的内容。</w:t>
            </w:r>
          </w:p>
        </w:tc>
      </w:tr>
      <w:tr>
        <w:tblPrEx>
          <w:tblW w:w="24739" w:type="dxa"/>
          <w:tblInd w:w="5" w:type="dxa"/>
          <w:tblLayout w:type="fixed"/>
        </w:tblPrEx>
        <w:trPr>
          <w:trHeight w:val="1639"/>
        </w:trPr>
        <w:tc>
          <w:tcPr>
            <w:tcW w:w="1034" w:type="dxa"/>
            <w:vMerge/>
            <w:tcBorders>
              <w:top w:val="nil"/>
              <w:bottom w:val="nil"/>
            </w:tcBorders>
            <w:vAlign w:val="top"/>
          </w:tcPr>
          <w:p>
            <w:pPr>
              <w:rPr>
                <w:rFonts w:ascii="Arial"/>
                <w:sz w:val="21"/>
              </w:rPr>
            </w:pPr>
          </w:p>
        </w:tc>
        <w:tc>
          <w:tcPr>
            <w:tcW w:w="2039" w:type="dxa"/>
            <w:vMerge/>
            <w:tcBorders>
              <w:top w:val="nil"/>
              <w:bottom w:val="nil"/>
            </w:tcBorders>
            <w:vAlign w:val="top"/>
          </w:tcPr>
          <w:p>
            <w:pPr>
              <w:rPr>
                <w:rFonts w:ascii="Arial"/>
                <w:sz w:val="21"/>
              </w:rPr>
            </w:pPr>
          </w:p>
        </w:tc>
        <w:tc>
          <w:tcPr>
            <w:tcW w:w="21666" w:type="dxa"/>
            <w:vAlign w:val="top"/>
          </w:tcPr>
          <w:p>
            <w:pPr>
              <w:pStyle w:val="TableText"/>
              <w:spacing w:before="220" w:line="226" w:lineRule="auto"/>
              <w:ind w:left="101" w:right="810" w:firstLine="5"/>
            </w:pPr>
            <w:r>
              <w:rPr>
                <w:b/>
                <w:bCs/>
              </w:rPr>
              <w:t>第十九条</w:t>
            </w:r>
            <w:r>
              <w:t xml:space="preserve">  从业人员在本生产经营单位内调整工作岗位或离岗一年以上重新上岗时，应当重新接受车间(工段、区、队)和班组级</w:t>
            </w:r>
            <w:r>
              <w:rPr>
                <w:spacing w:val="1"/>
              </w:rPr>
              <w:t xml:space="preserve"> </w:t>
            </w:r>
            <w:r>
              <w:rPr>
                <w:spacing w:val="-1"/>
              </w:rPr>
              <w:t>的安全培训。</w:t>
            </w:r>
          </w:p>
          <w:p>
            <w:pPr>
              <w:pStyle w:val="TableText"/>
              <w:spacing w:before="15" w:line="219" w:lineRule="auto"/>
              <w:ind w:left="101"/>
            </w:pPr>
            <w:r>
              <w:t>生产经营单位实施新工艺、新技术或者使用新设备、新材料时，应当对有关从业人员重新进行有针对性</w:t>
            </w:r>
            <w:r>
              <w:rPr>
                <w:spacing w:val="-1"/>
              </w:rPr>
              <w:t>的安全培训。</w:t>
            </w:r>
          </w:p>
        </w:tc>
      </w:tr>
      <w:tr>
        <w:tblPrEx>
          <w:tblW w:w="24739" w:type="dxa"/>
          <w:tblInd w:w="5" w:type="dxa"/>
          <w:tblLayout w:type="fixed"/>
        </w:tblPrEx>
        <w:trPr>
          <w:trHeight w:val="834"/>
        </w:trPr>
        <w:tc>
          <w:tcPr>
            <w:tcW w:w="1034" w:type="dxa"/>
            <w:vMerge/>
            <w:tcBorders>
              <w:top w:val="nil"/>
            </w:tcBorders>
            <w:vAlign w:val="top"/>
          </w:tcPr>
          <w:p>
            <w:pPr>
              <w:rPr>
                <w:rFonts w:ascii="Arial"/>
                <w:sz w:val="21"/>
              </w:rPr>
            </w:pPr>
          </w:p>
        </w:tc>
        <w:tc>
          <w:tcPr>
            <w:tcW w:w="2039" w:type="dxa"/>
            <w:vMerge/>
            <w:tcBorders>
              <w:top w:val="nil"/>
            </w:tcBorders>
            <w:vAlign w:val="top"/>
          </w:tcPr>
          <w:p>
            <w:pPr>
              <w:rPr>
                <w:rFonts w:ascii="Arial"/>
                <w:sz w:val="21"/>
              </w:rPr>
            </w:pPr>
          </w:p>
        </w:tc>
        <w:tc>
          <w:tcPr>
            <w:tcW w:w="21666" w:type="dxa"/>
            <w:vAlign w:val="top"/>
          </w:tcPr>
          <w:p>
            <w:pPr>
              <w:pStyle w:val="TableText"/>
              <w:spacing w:before="238" w:line="219" w:lineRule="auto"/>
              <w:ind w:left="107"/>
            </w:pPr>
            <w:r>
              <w:rPr>
                <w:b/>
                <w:bCs/>
              </w:rPr>
              <w:t>第二十三条</w:t>
            </w:r>
            <w:r>
              <w:t xml:space="preserve"> 生产经营单位应当将安全培训工作纳入</w:t>
            </w:r>
            <w:r>
              <w:rPr>
                <w:spacing w:val="-1"/>
              </w:rPr>
              <w:t>本单位年度工作计划。保证本单位安全培训工作所需资金。</w:t>
            </w:r>
          </w:p>
        </w:tc>
      </w:tr>
    </w:tbl>
    <w:p>
      <w:pPr>
        <w:pStyle w:val="BodyText"/>
      </w:pPr>
    </w:p>
    <w:p>
      <w:pPr>
        <w:sectPr>
          <w:pgSz w:w="28450" w:h="20080"/>
          <w:pgMar w:top="1706" w:right="1995" w:bottom="0" w:left="1705" w:header="0" w:footer="0" w:gutter="0"/>
          <w:pgNumType w:start="11"/>
          <w:cols w:space="708"/>
        </w:sectPr>
      </w:pPr>
    </w:p>
    <w:p>
      <w:pPr>
        <w:spacing w:line="118" w:lineRule="exact"/>
      </w:pPr>
    </w:p>
    <w:tbl>
      <w:tblPr>
        <w:tblStyle w:val="TableNormal9"/>
        <w:tblW w:w="247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035"/>
        <w:gridCol w:w="2039"/>
        <w:gridCol w:w="21666"/>
      </w:tblGrid>
      <w:tr>
        <w:tblPrEx>
          <w:tblW w:w="247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24"/>
        </w:trPr>
        <w:tc>
          <w:tcPr>
            <w:tcW w:w="1035" w:type="dxa"/>
            <w:vMerge w:val="restart"/>
            <w:tcBorders>
              <w:bottom w:val="nil"/>
            </w:tcBorders>
            <w:vAlign w:val="top"/>
          </w:tcPr>
          <w:p>
            <w:pPr>
              <w:pStyle w:val="TableText"/>
              <w:spacing w:before="205" w:line="231" w:lineRule="auto"/>
              <w:ind w:left="230" w:right="43" w:hanging="130"/>
            </w:pPr>
            <w:r>
              <w:rPr>
                <w:b/>
                <w:bCs/>
                <w:spacing w:val="-11"/>
              </w:rPr>
              <w:t>违法</w:t>
            </w:r>
            <w:r>
              <w:rPr>
                <w:spacing w:val="-11"/>
              </w:rPr>
              <w:t xml:space="preserve"> </w:t>
            </w:r>
            <w:r>
              <w:rPr>
                <w:b/>
                <w:bCs/>
                <w:spacing w:val="1"/>
              </w:rPr>
              <w:t>依据</w:t>
            </w:r>
          </w:p>
        </w:tc>
        <w:tc>
          <w:tcPr>
            <w:tcW w:w="2039" w:type="dxa"/>
            <w:vMerge w:val="restart"/>
            <w:tcBorders>
              <w:bottom w:val="nil"/>
            </w:tcBorders>
            <w:vAlign w:val="top"/>
          </w:tcPr>
          <w:p>
            <w:pPr>
              <w:spacing w:line="414" w:lineRule="auto"/>
              <w:rPr>
                <w:rFonts w:ascii="Arial"/>
                <w:sz w:val="21"/>
              </w:rPr>
            </w:pPr>
          </w:p>
          <w:p>
            <w:pPr>
              <w:pStyle w:val="TableText"/>
              <w:spacing w:before="120" w:line="243" w:lineRule="auto"/>
              <w:ind w:left="119" w:right="211" w:hanging="5"/>
            </w:pPr>
            <w:r>
              <w:rPr>
                <w:spacing w:val="-2"/>
              </w:rPr>
              <w:t>《生产经</w:t>
            </w:r>
            <w:r>
              <w:rPr>
                <w:spacing w:val="1"/>
              </w:rPr>
              <w:t xml:space="preserve">  </w:t>
            </w:r>
            <w:r>
              <w:rPr>
                <w:spacing w:val="5"/>
              </w:rPr>
              <w:t>营单位安</w:t>
            </w:r>
            <w:r>
              <w:t xml:space="preserve">  </w:t>
            </w:r>
            <w:r>
              <w:rPr>
                <w:spacing w:val="3"/>
              </w:rPr>
              <w:t>全培训规</w:t>
            </w:r>
            <w:r>
              <w:rPr>
                <w:spacing w:val="1"/>
              </w:rPr>
              <w:t xml:space="preserve">  </w:t>
            </w:r>
            <w:r>
              <w:rPr>
                <w:spacing w:val="-44"/>
              </w:rPr>
              <w:t>定》</w:t>
            </w:r>
            <w:r>
              <w:rPr>
                <w:spacing w:val="7"/>
              </w:rPr>
              <w:t xml:space="preserve">   </w:t>
            </w:r>
            <w:r>
              <w:rPr>
                <w:spacing w:val="-44"/>
              </w:rPr>
              <w:t>(国</w:t>
            </w:r>
            <w:r>
              <w:rPr>
                <w:spacing w:val="1"/>
              </w:rPr>
              <w:t xml:space="preserve"> </w:t>
            </w:r>
            <w:r>
              <w:rPr>
                <w:spacing w:val="4"/>
              </w:rPr>
              <w:t>家局3号</w:t>
            </w:r>
          </w:p>
          <w:p>
            <w:pPr>
              <w:pStyle w:val="TableText"/>
              <w:spacing w:before="25" w:line="219" w:lineRule="auto"/>
              <w:ind w:left="120"/>
            </w:pPr>
            <w:r>
              <w:rPr>
                <w:spacing w:val="-8"/>
              </w:rPr>
              <w:t>令</w:t>
            </w:r>
            <w:r>
              <w:rPr>
                <w:spacing w:val="-78"/>
              </w:rPr>
              <w:t xml:space="preserve"> </w:t>
            </w:r>
            <w:r>
              <w:rPr>
                <w:spacing w:val="-8"/>
              </w:rPr>
              <w:t>)</w:t>
            </w:r>
          </w:p>
        </w:tc>
        <w:tc>
          <w:tcPr>
            <w:tcW w:w="21666" w:type="dxa"/>
            <w:vAlign w:val="top"/>
          </w:tcPr>
          <w:p>
            <w:pPr>
              <w:pStyle w:val="TableText"/>
              <w:spacing w:before="135" w:line="219" w:lineRule="auto"/>
              <w:ind w:left="96"/>
            </w:pPr>
            <w:r>
              <w:rPr>
                <w:b/>
                <w:bCs/>
                <w:spacing w:val="-1"/>
              </w:rPr>
              <w:t>第二十四条</w:t>
            </w:r>
            <w:r>
              <w:rPr>
                <w:spacing w:val="-1"/>
              </w:rPr>
              <w:t xml:space="preserve">  生产经营单位应建立健全从业人员安全培训档案，详细、准确记录培训考核情况。</w:t>
            </w:r>
          </w:p>
        </w:tc>
      </w:tr>
      <w:tr>
        <w:tblPrEx>
          <w:tblW w:w="24740" w:type="dxa"/>
          <w:tblInd w:w="5" w:type="dxa"/>
          <w:tblLayout w:type="fixed"/>
        </w:tblPrEx>
        <w:trPr>
          <w:trHeight w:val="579"/>
        </w:trPr>
        <w:tc>
          <w:tcPr>
            <w:tcW w:w="1035" w:type="dxa"/>
            <w:vMerge/>
            <w:tcBorders>
              <w:top w:val="nil"/>
            </w:tcBorders>
            <w:vAlign w:val="top"/>
          </w:tcPr>
          <w:p>
            <w:pPr>
              <w:rPr>
                <w:rFonts w:ascii="Arial"/>
                <w:sz w:val="21"/>
              </w:rPr>
            </w:pPr>
          </w:p>
        </w:tc>
        <w:tc>
          <w:tcPr>
            <w:tcW w:w="2039" w:type="dxa"/>
            <w:vMerge/>
            <w:tcBorders>
              <w:top w:val="nil"/>
              <w:bottom w:val="nil"/>
            </w:tcBorders>
            <w:vAlign w:val="top"/>
          </w:tcPr>
          <w:p>
            <w:pPr>
              <w:rPr>
                <w:rFonts w:ascii="Arial"/>
                <w:sz w:val="21"/>
              </w:rPr>
            </w:pPr>
          </w:p>
        </w:tc>
        <w:tc>
          <w:tcPr>
            <w:tcW w:w="21666" w:type="dxa"/>
            <w:vAlign w:val="top"/>
          </w:tcPr>
          <w:p>
            <w:pPr>
              <w:pStyle w:val="TableText"/>
              <w:spacing w:before="111" w:line="219" w:lineRule="auto"/>
              <w:ind w:left="96"/>
            </w:pPr>
            <w:r>
              <w:rPr>
                <w:b/>
                <w:bCs/>
                <w:spacing w:val="-1"/>
              </w:rPr>
              <w:t>第二十五条</w:t>
            </w:r>
            <w:r>
              <w:rPr>
                <w:spacing w:val="-1"/>
              </w:rPr>
              <w:t xml:space="preserve"> 生产经营单位安排从业人员进行安全培训期间，应当支付工资和必要的费用。</w:t>
            </w:r>
          </w:p>
        </w:tc>
      </w:tr>
      <w:tr>
        <w:tblPrEx>
          <w:tblW w:w="24740" w:type="dxa"/>
          <w:tblInd w:w="5" w:type="dxa"/>
          <w:tblLayout w:type="fixed"/>
        </w:tblPrEx>
        <w:trPr>
          <w:trHeight w:val="1488"/>
        </w:trPr>
        <w:tc>
          <w:tcPr>
            <w:tcW w:w="1035"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TableText"/>
              <w:spacing w:before="120" w:line="232" w:lineRule="auto"/>
              <w:ind w:left="130" w:right="90" w:firstLine="30"/>
            </w:pPr>
            <w:r>
              <w:rPr>
                <w:b/>
                <w:bCs/>
                <w:spacing w:val="13"/>
              </w:rPr>
              <w:t>处罚</w:t>
            </w:r>
            <w:r>
              <w:t xml:space="preserve"> </w:t>
            </w:r>
            <w:r>
              <w:rPr>
                <w:b/>
                <w:bCs/>
                <w:spacing w:val="1"/>
              </w:rPr>
              <w:t>依据</w:t>
            </w:r>
          </w:p>
        </w:tc>
        <w:tc>
          <w:tcPr>
            <w:tcW w:w="2039" w:type="dxa"/>
            <w:vMerge/>
            <w:tcBorders>
              <w:top w:val="nil"/>
              <w:bottom w:val="nil"/>
            </w:tcBorders>
            <w:vAlign w:val="top"/>
          </w:tcPr>
          <w:p>
            <w:pPr>
              <w:rPr>
                <w:rFonts w:ascii="Arial"/>
                <w:sz w:val="21"/>
              </w:rPr>
            </w:pPr>
          </w:p>
        </w:tc>
        <w:tc>
          <w:tcPr>
            <w:tcW w:w="21666" w:type="dxa"/>
            <w:vAlign w:val="top"/>
          </w:tcPr>
          <w:p>
            <w:pPr>
              <w:pStyle w:val="TableText"/>
              <w:spacing w:before="129" w:line="219" w:lineRule="auto"/>
              <w:ind w:left="56"/>
            </w:pPr>
            <w:r>
              <w:rPr>
                <w:b/>
                <w:bCs/>
                <w:spacing w:val="-1"/>
              </w:rPr>
              <w:t>第二十九条</w:t>
            </w:r>
            <w:r>
              <w:rPr>
                <w:spacing w:val="-1"/>
              </w:rPr>
              <w:t xml:space="preserve"> 生产经营单位有下列行为之一的，由安全生产监管监察部门</w:t>
            </w:r>
            <w:r>
              <w:rPr>
                <w:b/>
                <w:bCs/>
                <w:spacing w:val="-1"/>
              </w:rPr>
              <w:t>责</w:t>
            </w:r>
            <w:r>
              <w:rPr>
                <w:b/>
                <w:bCs/>
                <w:spacing w:val="-2"/>
              </w:rPr>
              <w:t>令其限期改正，并处2万元以下的罚款：</w:t>
            </w:r>
            <w:r>
              <w:rPr>
                <w:spacing w:val="-2"/>
              </w:rPr>
              <w:t>(一)未将安全</w:t>
            </w:r>
          </w:p>
          <w:p>
            <w:pPr>
              <w:pStyle w:val="TableText"/>
              <w:spacing w:before="27" w:line="220" w:lineRule="auto"/>
              <w:ind w:left="91" w:right="455"/>
            </w:pPr>
            <w:r>
              <w:rPr>
                <w:spacing w:val="-11"/>
              </w:rPr>
              <w:t>培训工作纳入本单位工作计划并保证安全培训工作所需资金的；    (二)未建立健全从业人员安全培训档案的；    (</w:t>
            </w:r>
            <w:r>
              <w:rPr>
                <w:spacing w:val="-12"/>
              </w:rPr>
              <w:t>三)从业人员进行</w:t>
            </w:r>
            <w:r>
              <w:t xml:space="preserve"> </w:t>
            </w:r>
            <w:r>
              <w:rPr>
                <w:spacing w:val="-1"/>
              </w:rPr>
              <w:t>安全培训期间未支付工资并承担安全培训费用的。</w:t>
            </w:r>
          </w:p>
        </w:tc>
      </w:tr>
      <w:tr>
        <w:tblPrEx>
          <w:tblW w:w="24740" w:type="dxa"/>
          <w:tblInd w:w="5" w:type="dxa"/>
          <w:tblLayout w:type="fixed"/>
        </w:tblPrEx>
        <w:trPr>
          <w:trHeight w:val="1139"/>
        </w:trPr>
        <w:tc>
          <w:tcPr>
            <w:tcW w:w="1035" w:type="dxa"/>
            <w:vMerge/>
            <w:tcBorders>
              <w:top w:val="nil"/>
            </w:tcBorders>
            <w:vAlign w:val="top"/>
          </w:tcPr>
          <w:p>
            <w:pPr>
              <w:rPr>
                <w:rFonts w:ascii="Arial"/>
                <w:sz w:val="21"/>
              </w:rPr>
            </w:pPr>
          </w:p>
        </w:tc>
        <w:tc>
          <w:tcPr>
            <w:tcW w:w="2039" w:type="dxa"/>
            <w:vMerge/>
            <w:tcBorders>
              <w:top w:val="nil"/>
            </w:tcBorders>
            <w:vAlign w:val="top"/>
          </w:tcPr>
          <w:p>
            <w:pPr>
              <w:rPr>
                <w:rFonts w:ascii="Arial"/>
                <w:sz w:val="21"/>
              </w:rPr>
            </w:pPr>
          </w:p>
        </w:tc>
        <w:tc>
          <w:tcPr>
            <w:tcW w:w="21666" w:type="dxa"/>
            <w:vAlign w:val="top"/>
          </w:tcPr>
          <w:p>
            <w:pPr>
              <w:pStyle w:val="TableText"/>
              <w:spacing w:before="161" w:line="233" w:lineRule="auto"/>
              <w:ind w:left="91" w:right="665" w:firstLine="5"/>
            </w:pPr>
            <w:r>
              <w:rPr>
                <w:b/>
                <w:bCs/>
                <w:spacing w:val="-2"/>
              </w:rPr>
              <w:t>第三十一条</w:t>
            </w:r>
            <w:r>
              <w:rPr>
                <w:spacing w:val="-2"/>
              </w:rPr>
              <w:t xml:space="preserve">  生产经营单位有下列行为之一的，由安全生产监管监察部</w:t>
            </w:r>
            <w:r>
              <w:rPr>
                <w:b/>
                <w:bCs/>
                <w:spacing w:val="-2"/>
              </w:rPr>
              <w:t>门给予警告，吊销安全</w:t>
            </w:r>
            <w:r>
              <w:rPr>
                <w:b/>
                <w:bCs/>
                <w:spacing w:val="-3"/>
              </w:rPr>
              <w:t>资格证书，并处3万元以下的罚款：</w:t>
            </w:r>
            <w:r>
              <w:t xml:space="preserve"> </w:t>
            </w:r>
            <w:r>
              <w:t>(一)编造安全培训记录、档案的；(二)骗取安全</w:t>
            </w:r>
            <w:r>
              <w:rPr>
                <w:spacing w:val="-1"/>
              </w:rPr>
              <w:t>资格证书的。</w:t>
            </w:r>
          </w:p>
        </w:tc>
      </w:tr>
      <w:tr>
        <w:tblPrEx>
          <w:tblW w:w="24740" w:type="dxa"/>
          <w:tblInd w:w="5" w:type="dxa"/>
          <w:tblLayout w:type="fixed"/>
        </w:tblPrEx>
        <w:trPr>
          <w:trHeight w:val="979"/>
        </w:trPr>
        <w:tc>
          <w:tcPr>
            <w:tcW w:w="1035"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TableText"/>
              <w:spacing w:before="121" w:line="228" w:lineRule="auto"/>
              <w:ind w:left="230" w:right="43" w:hanging="100"/>
            </w:pPr>
            <w:r>
              <w:rPr>
                <w:b/>
                <w:bCs/>
                <w:spacing w:val="-12"/>
              </w:rPr>
              <w:t>违法</w:t>
            </w:r>
            <w:r>
              <w:t xml:space="preserve"> </w:t>
            </w:r>
            <w:r>
              <w:rPr>
                <w:b/>
                <w:bCs/>
                <w:spacing w:val="1"/>
              </w:rPr>
              <w:t>依据</w:t>
            </w:r>
          </w:p>
        </w:tc>
        <w:tc>
          <w:tcPr>
            <w:tcW w:w="2039"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TableText"/>
              <w:spacing w:before="121" w:line="223" w:lineRule="auto"/>
              <w:ind w:left="120"/>
            </w:pPr>
            <w:r>
              <w:rPr>
                <w:spacing w:val="2"/>
              </w:rPr>
              <w:t>国家局44</w:t>
            </w:r>
          </w:p>
          <w:p>
            <w:pPr>
              <w:pStyle w:val="TableText"/>
              <w:spacing w:before="1" w:line="218" w:lineRule="auto"/>
              <w:ind w:left="120"/>
            </w:pPr>
            <w:r>
              <w:rPr>
                <w:spacing w:val="8"/>
              </w:rPr>
              <w:t>号令</w:t>
            </w:r>
          </w:p>
        </w:tc>
        <w:tc>
          <w:tcPr>
            <w:tcW w:w="21666" w:type="dxa"/>
            <w:vAlign w:val="top"/>
          </w:tcPr>
          <w:p>
            <w:pPr>
              <w:pStyle w:val="TableText"/>
              <w:spacing w:before="315" w:line="219" w:lineRule="auto"/>
              <w:ind w:left="96"/>
            </w:pPr>
            <w:r>
              <w:rPr>
                <w:b/>
                <w:bCs/>
              </w:rPr>
              <w:t>第十一条</w:t>
            </w:r>
            <w:r>
              <w:t>生产经营单位从业人员的培训内容和培训时间</w:t>
            </w:r>
            <w:r>
              <w:rPr>
                <w:spacing w:val="-1"/>
              </w:rPr>
              <w:t>，应当符合《生产经营单位安全培训规定》和有关标准的规定。</w:t>
            </w:r>
          </w:p>
        </w:tc>
      </w:tr>
      <w:tr>
        <w:tblPrEx>
          <w:tblW w:w="24740" w:type="dxa"/>
          <w:tblInd w:w="5" w:type="dxa"/>
          <w:tblLayout w:type="fixed"/>
        </w:tblPrEx>
        <w:trPr>
          <w:trHeight w:val="2138"/>
        </w:trPr>
        <w:tc>
          <w:tcPr>
            <w:tcW w:w="1035" w:type="dxa"/>
            <w:vMerge/>
            <w:tcBorders>
              <w:top w:val="nil"/>
            </w:tcBorders>
            <w:vAlign w:val="top"/>
          </w:tcPr>
          <w:p>
            <w:pPr>
              <w:rPr>
                <w:rFonts w:ascii="Arial"/>
                <w:sz w:val="21"/>
              </w:rPr>
            </w:pPr>
          </w:p>
        </w:tc>
        <w:tc>
          <w:tcPr>
            <w:tcW w:w="2039" w:type="dxa"/>
            <w:vMerge/>
            <w:tcBorders>
              <w:top w:val="nil"/>
              <w:bottom w:val="nil"/>
            </w:tcBorders>
            <w:vAlign w:val="top"/>
          </w:tcPr>
          <w:p>
            <w:pPr>
              <w:rPr>
                <w:rFonts w:ascii="Arial"/>
                <w:sz w:val="21"/>
              </w:rPr>
            </w:pPr>
          </w:p>
        </w:tc>
        <w:tc>
          <w:tcPr>
            <w:tcW w:w="21666" w:type="dxa"/>
            <w:vAlign w:val="top"/>
          </w:tcPr>
          <w:p>
            <w:pPr>
              <w:pStyle w:val="TableText"/>
              <w:spacing w:before="224" w:line="231" w:lineRule="auto"/>
              <w:ind w:left="91" w:right="453" w:firstLine="5"/>
            </w:pPr>
            <w:r>
              <w:rPr>
                <w:b/>
                <w:bCs/>
              </w:rPr>
              <w:t>第十二条</w:t>
            </w:r>
            <w:r>
              <w:t xml:space="preserve">中央企业的分公司、子公司及其所属单位和其他生产经营单位，发生造成人员死亡的生产安全事故的，其主要负责人和安 </w:t>
            </w:r>
            <w:r>
              <w:rPr>
                <w:spacing w:val="-1"/>
              </w:rPr>
              <w:t>全生产管理人员应当重新参加安全培训。</w:t>
            </w:r>
          </w:p>
          <w:p>
            <w:pPr>
              <w:pStyle w:val="TableText"/>
              <w:spacing w:line="230" w:lineRule="auto"/>
              <w:ind w:left="91" w:right="453"/>
            </w:pPr>
            <w:r>
              <w:rPr>
                <w:spacing w:val="1"/>
              </w:rPr>
              <w:t>特种作业人员对造成人员死亡的生产安全事故</w:t>
            </w:r>
            <w:r>
              <w:t xml:space="preserve">负有直接责任的，应当按照《特种作业人员安全技术培训考核管理规定》重新参加安 </w:t>
            </w:r>
            <w:r>
              <w:rPr>
                <w:spacing w:val="-1"/>
              </w:rPr>
              <w:t>全培训。</w:t>
            </w:r>
          </w:p>
        </w:tc>
      </w:tr>
      <w:tr>
        <w:tblPrEx>
          <w:tblW w:w="24740" w:type="dxa"/>
          <w:tblInd w:w="5" w:type="dxa"/>
          <w:tblLayout w:type="fixed"/>
        </w:tblPrEx>
        <w:trPr>
          <w:trHeight w:val="1279"/>
        </w:trPr>
        <w:tc>
          <w:tcPr>
            <w:tcW w:w="1035"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TableText"/>
              <w:spacing w:before="120" w:line="232" w:lineRule="auto"/>
              <w:ind w:left="230" w:right="20"/>
            </w:pPr>
            <w:r>
              <w:rPr>
                <w:b/>
                <w:bCs/>
                <w:spacing w:val="13"/>
              </w:rPr>
              <w:t>处罚</w:t>
            </w:r>
            <w:r>
              <w:t xml:space="preserve"> </w:t>
            </w:r>
            <w:r>
              <w:rPr>
                <w:b/>
                <w:bCs/>
                <w:spacing w:val="1"/>
              </w:rPr>
              <w:t>依据</w:t>
            </w:r>
          </w:p>
        </w:tc>
        <w:tc>
          <w:tcPr>
            <w:tcW w:w="2039" w:type="dxa"/>
            <w:vMerge/>
            <w:tcBorders>
              <w:top w:val="nil"/>
            </w:tcBorders>
            <w:vAlign w:val="top"/>
          </w:tcPr>
          <w:p>
            <w:pPr>
              <w:rPr>
                <w:rFonts w:ascii="Arial"/>
                <w:sz w:val="21"/>
              </w:rPr>
            </w:pPr>
          </w:p>
        </w:tc>
        <w:tc>
          <w:tcPr>
            <w:tcW w:w="21666" w:type="dxa"/>
            <w:vAlign w:val="top"/>
          </w:tcPr>
          <w:p>
            <w:pPr>
              <w:pStyle w:val="TableText"/>
              <w:spacing w:before="255" w:line="223" w:lineRule="auto"/>
              <w:ind w:left="91" w:right="664" w:firstLine="5"/>
            </w:pPr>
            <w:r>
              <w:rPr>
                <w:b/>
                <w:bCs/>
                <w:spacing w:val="-1"/>
              </w:rPr>
              <w:t>第三十六条</w:t>
            </w:r>
            <w:r>
              <w:rPr>
                <w:spacing w:val="-1"/>
              </w:rPr>
              <w:t>生产经营单位有下列情形之一的，</w:t>
            </w:r>
            <w:r>
              <w:rPr>
                <w:b/>
                <w:bCs/>
                <w:spacing w:val="-1"/>
              </w:rPr>
              <w:t>责令改正，处3万</w:t>
            </w:r>
            <w:r>
              <w:rPr>
                <w:b/>
                <w:bCs/>
                <w:spacing w:val="-2"/>
              </w:rPr>
              <w:t>元以下的罚款：</w:t>
            </w:r>
            <w:r>
              <w:rPr>
                <w:spacing w:val="-2"/>
              </w:rPr>
              <w:t xml:space="preserve">  (一)从业人员安全培训的时间少于《生产经营单</w:t>
            </w:r>
            <w:r>
              <w:t xml:space="preserve"> </w:t>
            </w:r>
            <w:r>
              <w:t>位安全培训规定》或者有关标准规定的；(三)相关人员未按照本办法第十二条规定重新参</w:t>
            </w:r>
            <w:r>
              <w:rPr>
                <w:spacing w:val="-1"/>
              </w:rPr>
              <w:t>加安全培训的。</w:t>
            </w:r>
          </w:p>
        </w:tc>
      </w:tr>
      <w:tr>
        <w:tblPrEx>
          <w:tblW w:w="24740" w:type="dxa"/>
          <w:tblInd w:w="5" w:type="dxa"/>
          <w:tblLayout w:type="fixed"/>
        </w:tblPrEx>
        <w:trPr>
          <w:trHeight w:val="1883"/>
        </w:trPr>
        <w:tc>
          <w:tcPr>
            <w:tcW w:w="1035" w:type="dxa"/>
            <w:vMerge/>
            <w:tcBorders>
              <w:top w:val="nil"/>
            </w:tcBorders>
            <w:vAlign w:val="top"/>
          </w:tcPr>
          <w:p>
            <w:pPr>
              <w:rPr>
                <w:rFonts w:ascii="Arial"/>
                <w:sz w:val="21"/>
              </w:rPr>
            </w:pPr>
          </w:p>
        </w:tc>
        <w:tc>
          <w:tcPr>
            <w:tcW w:w="2039" w:type="dxa"/>
            <w:vAlign w:val="top"/>
          </w:tcPr>
          <w:p>
            <w:pPr>
              <w:spacing w:line="422" w:lineRule="auto"/>
              <w:rPr>
                <w:rFonts w:ascii="Arial"/>
                <w:sz w:val="21"/>
              </w:rPr>
            </w:pPr>
          </w:p>
          <w:p>
            <w:pPr>
              <w:pStyle w:val="TableText"/>
              <w:spacing w:before="120" w:line="528" w:lineRule="exact"/>
              <w:ind w:left="120"/>
            </w:pPr>
            <w:r>
              <w:rPr>
                <w:spacing w:val="4"/>
                <w:position w:val="10"/>
              </w:rPr>
              <w:t>国家局15</w:t>
            </w:r>
          </w:p>
          <w:p>
            <w:pPr>
              <w:pStyle w:val="TableText"/>
              <w:spacing w:before="1" w:line="218" w:lineRule="auto"/>
              <w:ind w:left="120"/>
            </w:pPr>
            <w:r>
              <w:rPr>
                <w:spacing w:val="8"/>
              </w:rPr>
              <w:t>号令</w:t>
            </w:r>
          </w:p>
        </w:tc>
        <w:tc>
          <w:tcPr>
            <w:tcW w:w="21666" w:type="dxa"/>
            <w:vAlign w:val="top"/>
          </w:tcPr>
          <w:p>
            <w:pPr>
              <w:pStyle w:val="TableText"/>
              <w:spacing w:before="14" w:line="215" w:lineRule="auto"/>
              <w:ind w:left="91" w:right="284" w:firstLine="5"/>
              <w:jc w:val="both"/>
            </w:pPr>
            <w:r>
              <w:rPr>
                <w:b/>
                <w:bCs/>
                <w:spacing w:val="-3"/>
              </w:rPr>
              <w:t>第四丁二东</w:t>
            </w:r>
            <w:r>
              <w:rPr>
                <w:spacing w:val="-3"/>
              </w:rPr>
              <w:t>一王厂经名单位的获束税构、主安页员人、个大经名</w:t>
            </w:r>
            <w:r>
              <w:rPr>
                <w:b/>
                <w:bCs/>
                <w:spacing w:val="-3"/>
              </w:rPr>
              <w:t>的孜赏大一包指关际控制大，下间广术依法保证下</w:t>
            </w:r>
            <w:r>
              <w:rPr>
                <w:b/>
                <w:bCs/>
                <w:spacing w:val="-4"/>
              </w:rPr>
              <w:t>列安主生广所龙</w:t>
            </w:r>
            <w:r>
              <w:rPr>
                <w:spacing w:val="-4"/>
              </w:rPr>
              <w:t xml:space="preserve">  </w:t>
            </w:r>
            <w:r>
              <w:rPr>
                <w:spacing w:val="-2"/>
              </w:rPr>
              <w:t>需的资金投入之一，致使生产经营单位不具备安全生产条件的，</w:t>
            </w:r>
            <w:r>
              <w:rPr>
                <w:b/>
                <w:bCs/>
                <w:spacing w:val="-2"/>
              </w:rPr>
              <w:t>责令限期改正，提供必需的资金，可以对生产经营单位处1万元以上</w:t>
            </w:r>
            <w:r>
              <w:rPr>
                <w:spacing w:val="3"/>
              </w:rPr>
              <w:t xml:space="preserve"> </w:t>
            </w:r>
            <w:r>
              <w:rPr>
                <w:b/>
                <w:bCs/>
                <w:spacing w:val="-3"/>
              </w:rPr>
              <w:t>3万元以下罚款，对生产经营单位的主要负责人、个人经营的投资人处5000元以上1万元以下</w:t>
            </w:r>
            <w:r>
              <w:rPr>
                <w:b/>
                <w:bCs/>
                <w:spacing w:val="-4"/>
              </w:rPr>
              <w:t>罚款；</w:t>
            </w:r>
            <w:r>
              <w:rPr>
                <w:spacing w:val="-4"/>
              </w:rPr>
              <w:t>逾期未改正的，</w:t>
            </w:r>
            <w:r>
              <w:rPr>
                <w:b/>
                <w:bCs/>
                <w:spacing w:val="-4"/>
              </w:rPr>
              <w:t>责令生产经营单</w:t>
            </w:r>
            <w:r>
              <w:t xml:space="preserve">   </w:t>
            </w:r>
            <w:r>
              <w:rPr>
                <w:b/>
                <w:bCs/>
                <w:spacing w:val="-5"/>
              </w:rPr>
              <w:t>位停产停业整顿：</w:t>
            </w:r>
            <w:r>
              <w:rPr>
                <w:spacing w:val="48"/>
              </w:rPr>
              <w:t xml:space="preserve">  </w:t>
            </w:r>
            <w:r>
              <w:rPr>
                <w:spacing w:val="-5"/>
              </w:rPr>
              <w:t>(三)用于安全生产教育和培训的经</w:t>
            </w:r>
            <w:r>
              <w:rPr>
                <w:spacing w:val="-6"/>
              </w:rPr>
              <w:t>费。</w:t>
            </w:r>
          </w:p>
        </w:tc>
      </w:tr>
    </w:tbl>
    <w:p>
      <w:pPr>
        <w:pStyle w:val="BodyText"/>
      </w:pPr>
    </w:p>
    <w:p>
      <w:pPr>
        <w:sectPr>
          <w:pgSz w:w="28450" w:h="20080"/>
          <w:pgMar w:top="1706" w:right="2004" w:bottom="0" w:left="1694" w:header="0" w:footer="0" w:gutter="0"/>
          <w:pgNumType w:start="12"/>
          <w:cols w:space="708"/>
        </w:sectPr>
      </w:pPr>
    </w:p>
    <w:p>
      <w:pPr>
        <w:pStyle w:val="BodyText"/>
        <w:spacing w:line="241" w:lineRule="auto"/>
      </w:pPr>
    </w:p>
    <w:p>
      <w:pPr>
        <w:spacing w:before="153" w:line="219" w:lineRule="auto"/>
        <w:ind w:left="8741"/>
        <w:rPr>
          <w:rFonts w:ascii="SimSun" w:eastAsia="SimSun" w:hAnsi="SimSun" w:cs="SimSun"/>
          <w:sz w:val="47"/>
          <w:szCs w:val="47"/>
        </w:rPr>
      </w:pPr>
      <w:r>
        <w:rPr>
          <w:rFonts w:ascii="SimSun" w:eastAsia="SimSun" w:hAnsi="SimSun" w:cs="SimSun"/>
          <w:b/>
          <w:bCs/>
          <w:sz w:val="47"/>
          <w:szCs w:val="47"/>
        </w:rPr>
        <w:t>工商贸企业安全生产通用检查标准</w:t>
      </w:r>
    </w:p>
    <w:p>
      <w:pPr>
        <w:spacing w:line="114" w:lineRule="exact"/>
      </w:pPr>
    </w:p>
    <w:tbl>
      <w:tblPr>
        <w:tblStyle w:val="TableNormal10"/>
        <w:tblW w:w="245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214"/>
        <w:gridCol w:w="2049"/>
        <w:gridCol w:w="8886"/>
        <w:gridCol w:w="4438"/>
        <w:gridCol w:w="3099"/>
        <w:gridCol w:w="3599"/>
        <w:gridCol w:w="1232"/>
      </w:tblGrid>
      <w:tr>
        <w:tblPrEx>
          <w:tblW w:w="245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74"/>
        </w:trPr>
        <w:tc>
          <w:tcPr>
            <w:tcW w:w="1214" w:type="dxa"/>
            <w:vAlign w:val="top"/>
          </w:tcPr>
          <w:p>
            <w:pPr>
              <w:pStyle w:val="TableText"/>
              <w:spacing w:before="157" w:line="221" w:lineRule="auto"/>
              <w:ind w:left="220"/>
              <w:rPr>
                <w:sz w:val="38"/>
                <w:szCs w:val="38"/>
              </w:rPr>
            </w:pPr>
            <w:r>
              <w:rPr>
                <w:b/>
                <w:bCs/>
                <w:spacing w:val="2"/>
                <w:sz w:val="38"/>
                <w:szCs w:val="38"/>
              </w:rPr>
              <w:t>序号</w:t>
            </w:r>
          </w:p>
        </w:tc>
        <w:tc>
          <w:tcPr>
            <w:tcW w:w="2049" w:type="dxa"/>
            <w:vAlign w:val="top"/>
          </w:tcPr>
          <w:p>
            <w:pPr>
              <w:pStyle w:val="TableText"/>
              <w:spacing w:before="155" w:line="219" w:lineRule="auto"/>
              <w:ind w:left="226"/>
              <w:rPr>
                <w:sz w:val="38"/>
                <w:szCs w:val="38"/>
              </w:rPr>
            </w:pPr>
            <w:r>
              <w:rPr>
                <w:b/>
                <w:bCs/>
                <w:spacing w:val="11"/>
                <w:sz w:val="38"/>
                <w:szCs w:val="38"/>
              </w:rPr>
              <w:t>检查项目</w:t>
            </w:r>
          </w:p>
        </w:tc>
        <w:tc>
          <w:tcPr>
            <w:tcW w:w="8886" w:type="dxa"/>
            <w:vAlign w:val="top"/>
          </w:tcPr>
          <w:p>
            <w:pPr>
              <w:pStyle w:val="TableText"/>
              <w:spacing w:before="155" w:line="219" w:lineRule="auto"/>
              <w:ind w:left="3637"/>
              <w:rPr>
                <w:sz w:val="38"/>
                <w:szCs w:val="38"/>
              </w:rPr>
            </w:pPr>
            <w:r>
              <w:rPr>
                <w:b/>
                <w:bCs/>
                <w:spacing w:val="-3"/>
                <w:sz w:val="38"/>
                <w:szCs w:val="38"/>
              </w:rPr>
              <w:t>检查标准</w:t>
            </w:r>
          </w:p>
        </w:tc>
        <w:tc>
          <w:tcPr>
            <w:tcW w:w="4438" w:type="dxa"/>
            <w:vAlign w:val="top"/>
          </w:tcPr>
          <w:p>
            <w:pPr>
              <w:pStyle w:val="TableText"/>
              <w:spacing w:before="152" w:line="219" w:lineRule="auto"/>
              <w:ind w:left="1421"/>
              <w:rPr>
                <w:sz w:val="38"/>
                <w:szCs w:val="38"/>
              </w:rPr>
            </w:pPr>
            <w:r>
              <w:rPr>
                <w:b/>
                <w:bCs/>
                <w:spacing w:val="-2"/>
                <w:sz w:val="38"/>
                <w:szCs w:val="38"/>
              </w:rPr>
              <w:t>检查依据</w:t>
            </w:r>
          </w:p>
        </w:tc>
        <w:tc>
          <w:tcPr>
            <w:tcW w:w="3099" w:type="dxa"/>
            <w:vAlign w:val="top"/>
          </w:tcPr>
          <w:p>
            <w:pPr>
              <w:pStyle w:val="TableText"/>
              <w:spacing w:before="155" w:line="219" w:lineRule="auto"/>
              <w:ind w:left="763"/>
              <w:rPr>
                <w:sz w:val="38"/>
                <w:szCs w:val="38"/>
              </w:rPr>
            </w:pPr>
            <w:r>
              <w:rPr>
                <w:b/>
                <w:bCs/>
                <w:spacing w:val="-7"/>
                <w:sz w:val="38"/>
                <w:szCs w:val="38"/>
              </w:rPr>
              <w:t>检查方法</w:t>
            </w:r>
          </w:p>
        </w:tc>
        <w:tc>
          <w:tcPr>
            <w:tcW w:w="3599" w:type="dxa"/>
            <w:vAlign w:val="top"/>
          </w:tcPr>
          <w:p>
            <w:pPr>
              <w:pStyle w:val="TableText"/>
              <w:spacing w:before="155" w:line="219" w:lineRule="auto"/>
              <w:ind w:left="1024"/>
              <w:rPr>
                <w:sz w:val="38"/>
                <w:szCs w:val="38"/>
              </w:rPr>
            </w:pPr>
            <w:r>
              <w:rPr>
                <w:b/>
                <w:bCs/>
                <w:spacing w:val="-3"/>
                <w:sz w:val="38"/>
                <w:szCs w:val="38"/>
              </w:rPr>
              <w:t>法律责任</w:t>
            </w:r>
          </w:p>
        </w:tc>
        <w:tc>
          <w:tcPr>
            <w:tcW w:w="1232" w:type="dxa"/>
            <w:vAlign w:val="top"/>
          </w:tcPr>
          <w:p>
            <w:pPr>
              <w:pStyle w:val="TableText"/>
              <w:spacing w:before="157" w:line="221" w:lineRule="auto"/>
              <w:ind w:left="235"/>
              <w:rPr>
                <w:sz w:val="38"/>
                <w:szCs w:val="38"/>
              </w:rPr>
            </w:pPr>
            <w:r>
              <w:rPr>
                <w:b/>
                <w:bCs/>
                <w:sz w:val="38"/>
                <w:szCs w:val="38"/>
              </w:rPr>
              <w:t>备注</w:t>
            </w:r>
          </w:p>
        </w:tc>
      </w:tr>
      <w:tr>
        <w:tblPrEx>
          <w:tblW w:w="24517" w:type="dxa"/>
          <w:tblInd w:w="5" w:type="dxa"/>
          <w:tblLayout w:type="fixed"/>
        </w:tblPrEx>
        <w:trPr>
          <w:trHeight w:val="4966"/>
        </w:trPr>
        <w:tc>
          <w:tcPr>
            <w:tcW w:w="1214"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TableText"/>
              <w:spacing w:before="123" w:line="184" w:lineRule="auto"/>
              <w:ind w:left="320"/>
              <w:rPr>
                <w:sz w:val="38"/>
                <w:szCs w:val="38"/>
              </w:rPr>
            </w:pPr>
            <w:r>
              <w:rPr>
                <w:b/>
                <w:bCs/>
                <w:spacing w:val="-9"/>
                <w:sz w:val="38"/>
                <w:szCs w:val="38"/>
              </w:rPr>
              <w:t>5.1</w:t>
            </w:r>
          </w:p>
        </w:tc>
        <w:tc>
          <w:tcPr>
            <w:tcW w:w="2049"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TableText"/>
              <w:spacing w:before="123" w:line="233" w:lineRule="auto"/>
              <w:ind w:left="41"/>
              <w:rPr>
                <w:sz w:val="38"/>
                <w:szCs w:val="38"/>
              </w:rPr>
            </w:pPr>
            <w:r>
              <w:rPr>
                <w:spacing w:val="3"/>
                <w:sz w:val="38"/>
                <w:szCs w:val="38"/>
              </w:rPr>
              <w:t>特种作业</w:t>
            </w:r>
          </w:p>
          <w:p>
            <w:pPr>
              <w:pStyle w:val="TableText"/>
              <w:spacing w:line="219" w:lineRule="auto"/>
              <w:ind w:left="41"/>
              <w:rPr>
                <w:sz w:val="38"/>
                <w:szCs w:val="38"/>
              </w:rPr>
            </w:pPr>
            <w:r>
              <w:rPr>
                <w:spacing w:val="4"/>
                <w:sz w:val="38"/>
                <w:szCs w:val="38"/>
              </w:rPr>
              <w:t>人员持证</w:t>
            </w:r>
          </w:p>
          <w:p>
            <w:pPr>
              <w:pStyle w:val="TableText"/>
              <w:spacing w:before="20" w:line="220" w:lineRule="auto"/>
              <w:ind w:left="41"/>
              <w:rPr>
                <w:sz w:val="38"/>
                <w:szCs w:val="38"/>
              </w:rPr>
            </w:pPr>
            <w:r>
              <w:rPr>
                <w:spacing w:val="4"/>
                <w:sz w:val="38"/>
                <w:szCs w:val="38"/>
              </w:rPr>
              <w:t>上岗情况</w:t>
            </w:r>
          </w:p>
        </w:tc>
        <w:tc>
          <w:tcPr>
            <w:tcW w:w="8886"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TableText"/>
              <w:spacing w:before="124" w:line="234" w:lineRule="auto"/>
              <w:ind w:left="111" w:right="767"/>
              <w:rPr>
                <w:sz w:val="38"/>
                <w:szCs w:val="38"/>
              </w:rPr>
            </w:pPr>
            <w:r>
              <w:rPr>
                <w:sz w:val="38"/>
                <w:szCs w:val="38"/>
              </w:rPr>
              <w:t>特种作业人员应当取得特种作业人员操作证，单</w:t>
            </w:r>
            <w:r>
              <w:rPr>
                <w:spacing w:val="15"/>
                <w:sz w:val="38"/>
                <w:szCs w:val="38"/>
              </w:rPr>
              <w:t xml:space="preserve"> </w:t>
            </w:r>
            <w:r>
              <w:rPr>
                <w:sz w:val="38"/>
                <w:szCs w:val="38"/>
              </w:rPr>
              <w:t>位应建立特种作业人员管理档案。</w:t>
            </w:r>
          </w:p>
        </w:tc>
        <w:tc>
          <w:tcPr>
            <w:tcW w:w="4438" w:type="dxa"/>
            <w:vAlign w:val="top"/>
          </w:tcPr>
          <w:p>
            <w:pPr>
              <w:pStyle w:val="TableText"/>
              <w:spacing w:before="325" w:line="221" w:lineRule="auto"/>
              <w:ind w:left="86" w:right="1" w:firstLine="219"/>
              <w:rPr>
                <w:sz w:val="38"/>
                <w:szCs w:val="38"/>
              </w:rPr>
            </w:pPr>
            <w:r>
              <w:rPr>
                <w:spacing w:val="-41"/>
                <w:sz w:val="38"/>
                <w:szCs w:val="38"/>
              </w:rPr>
              <w:t>安全生法》第27条；</w:t>
            </w:r>
            <w:r>
              <w:rPr>
                <w:spacing w:val="23"/>
                <w:sz w:val="38"/>
                <w:szCs w:val="38"/>
              </w:rPr>
              <w:t xml:space="preserve">   </w:t>
            </w:r>
            <w:r>
              <w:rPr>
                <w:spacing w:val="-41"/>
                <w:sz w:val="38"/>
                <w:szCs w:val="38"/>
              </w:rPr>
              <w:t>《</w:t>
            </w:r>
            <w:r>
              <w:rPr>
                <w:spacing w:val="1"/>
                <w:sz w:val="38"/>
                <w:szCs w:val="38"/>
              </w:rPr>
              <w:t xml:space="preserve"> </w:t>
            </w:r>
            <w:r>
              <w:rPr>
                <w:spacing w:val="6"/>
                <w:sz w:val="38"/>
                <w:szCs w:val="38"/>
              </w:rPr>
              <w:t>山东省生产经营单位安全</w:t>
            </w:r>
            <w:r>
              <w:rPr>
                <w:sz w:val="38"/>
                <w:szCs w:val="38"/>
              </w:rPr>
              <w:t xml:space="preserve"> </w:t>
            </w:r>
            <w:r>
              <w:rPr>
                <w:spacing w:val="4"/>
                <w:sz w:val="38"/>
                <w:szCs w:val="38"/>
              </w:rPr>
              <w:t xml:space="preserve">生产主体责任规定》(省  </w:t>
            </w:r>
            <w:r>
              <w:rPr>
                <w:spacing w:val="3"/>
                <w:sz w:val="38"/>
                <w:szCs w:val="38"/>
              </w:rPr>
              <w:t>政府260号令)第25条第3</w:t>
            </w:r>
            <w:r>
              <w:rPr>
                <w:sz w:val="38"/>
                <w:szCs w:val="38"/>
              </w:rPr>
              <w:t xml:space="preserve">  </w:t>
            </w:r>
            <w:r>
              <w:rPr>
                <w:spacing w:val="-42"/>
                <w:sz w:val="38"/>
                <w:szCs w:val="38"/>
              </w:rPr>
              <w:t xml:space="preserve">款；    </w:t>
            </w:r>
            <w:r>
              <w:rPr>
                <w:spacing w:val="-41"/>
                <w:sz w:val="38"/>
                <w:szCs w:val="38"/>
              </w:rPr>
              <w:t>《生产经营单位安</w:t>
            </w:r>
            <w:r>
              <w:rPr>
                <w:spacing w:val="-20"/>
                <w:sz w:val="38"/>
                <w:szCs w:val="38"/>
              </w:rPr>
              <w:t>全</w:t>
            </w:r>
            <w:r>
              <w:rPr>
                <w:sz w:val="38"/>
                <w:szCs w:val="38"/>
              </w:rPr>
              <w:t xml:space="preserve"> </w:t>
            </w:r>
            <w:r>
              <w:rPr>
                <w:spacing w:val="-24"/>
                <w:sz w:val="38"/>
                <w:szCs w:val="38"/>
              </w:rPr>
              <w:t>培训规定》</w:t>
            </w:r>
            <w:r>
              <w:rPr>
                <w:spacing w:val="38"/>
                <w:sz w:val="38"/>
                <w:szCs w:val="38"/>
              </w:rPr>
              <w:t xml:space="preserve">   </w:t>
            </w:r>
            <w:r>
              <w:rPr>
                <w:spacing w:val="-24"/>
                <w:sz w:val="38"/>
                <w:szCs w:val="38"/>
              </w:rPr>
              <w:t>(国家局3号</w:t>
            </w:r>
            <w:r>
              <w:rPr>
                <w:spacing w:val="2"/>
                <w:sz w:val="38"/>
                <w:szCs w:val="38"/>
              </w:rPr>
              <w:t xml:space="preserve"> </w:t>
            </w:r>
            <w:r>
              <w:rPr>
                <w:spacing w:val="-43"/>
                <w:w w:val="99"/>
                <w:sz w:val="38"/>
                <w:szCs w:val="38"/>
              </w:rPr>
              <w:t>令)第20条第1款；</w:t>
            </w:r>
            <w:r>
              <w:rPr>
                <w:spacing w:val="58"/>
                <w:sz w:val="38"/>
                <w:szCs w:val="38"/>
              </w:rPr>
              <w:t xml:space="preserve">   </w:t>
            </w:r>
            <w:r>
              <w:rPr>
                <w:spacing w:val="-43"/>
                <w:w w:val="99"/>
                <w:sz w:val="38"/>
                <w:szCs w:val="38"/>
              </w:rPr>
              <w:t>《</w:t>
            </w:r>
            <w:r>
              <w:rPr>
                <w:spacing w:val="-42"/>
                <w:w w:val="99"/>
                <w:sz w:val="38"/>
                <w:szCs w:val="38"/>
              </w:rPr>
              <w:t>特</w:t>
            </w:r>
            <w:r>
              <w:rPr>
                <w:spacing w:val="-31"/>
                <w:w w:val="99"/>
                <w:sz w:val="38"/>
                <w:szCs w:val="38"/>
              </w:rPr>
              <w:t>种</w:t>
            </w:r>
            <w:r>
              <w:rPr>
                <w:spacing w:val="2"/>
                <w:sz w:val="38"/>
                <w:szCs w:val="38"/>
              </w:rPr>
              <w:t xml:space="preserve"> </w:t>
            </w:r>
            <w:r>
              <w:rPr>
                <w:spacing w:val="3"/>
                <w:sz w:val="38"/>
                <w:szCs w:val="38"/>
              </w:rPr>
              <w:t>作业人员安全技术培训考</w:t>
            </w:r>
            <w:r>
              <w:rPr>
                <w:sz w:val="38"/>
                <w:szCs w:val="38"/>
              </w:rPr>
              <w:t xml:space="preserve"> </w:t>
            </w:r>
            <w:r>
              <w:rPr>
                <w:spacing w:val="3"/>
                <w:sz w:val="38"/>
                <w:szCs w:val="38"/>
              </w:rPr>
              <w:t>核管理规定》(国家局30</w:t>
            </w:r>
            <w:r>
              <w:rPr>
                <w:spacing w:val="1"/>
                <w:sz w:val="38"/>
                <w:szCs w:val="38"/>
              </w:rPr>
              <w:t xml:space="preserve">  </w:t>
            </w:r>
            <w:r>
              <w:rPr>
                <w:spacing w:val="2"/>
                <w:sz w:val="38"/>
                <w:szCs w:val="38"/>
              </w:rPr>
              <w:t>号令)第35条。</w:t>
            </w:r>
          </w:p>
        </w:tc>
        <w:tc>
          <w:tcPr>
            <w:tcW w:w="3099"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TableText"/>
              <w:spacing w:before="123" w:line="232" w:lineRule="auto"/>
              <w:ind w:left="117" w:right="259"/>
              <w:rPr>
                <w:sz w:val="38"/>
                <w:szCs w:val="38"/>
              </w:rPr>
            </w:pPr>
            <w:r>
              <w:rPr>
                <w:spacing w:val="7"/>
                <w:sz w:val="38"/>
                <w:szCs w:val="38"/>
              </w:rPr>
              <w:t>查特种作业人员</w:t>
            </w:r>
            <w:r>
              <w:rPr>
                <w:spacing w:val="2"/>
                <w:sz w:val="38"/>
                <w:szCs w:val="38"/>
              </w:rPr>
              <w:t xml:space="preserve"> </w:t>
            </w:r>
            <w:r>
              <w:rPr>
                <w:spacing w:val="3"/>
                <w:sz w:val="38"/>
                <w:szCs w:val="38"/>
              </w:rPr>
              <w:t xml:space="preserve">操作证，特种作 </w:t>
            </w:r>
            <w:r>
              <w:rPr>
                <w:spacing w:val="4"/>
                <w:sz w:val="38"/>
                <w:szCs w:val="38"/>
              </w:rPr>
              <w:t>业人员管理档</w:t>
            </w:r>
          </w:p>
          <w:p>
            <w:pPr>
              <w:pStyle w:val="TableText"/>
              <w:spacing w:before="15" w:line="236" w:lineRule="auto"/>
              <w:ind w:left="117" w:right="294"/>
              <w:rPr>
                <w:sz w:val="38"/>
                <w:szCs w:val="38"/>
              </w:rPr>
            </w:pPr>
            <w:r>
              <w:rPr>
                <w:spacing w:val="2"/>
                <w:sz w:val="38"/>
                <w:szCs w:val="38"/>
              </w:rPr>
              <w:t>案，特种作业人</w:t>
            </w:r>
            <w:r>
              <w:rPr>
                <w:spacing w:val="1"/>
                <w:sz w:val="38"/>
                <w:szCs w:val="38"/>
              </w:rPr>
              <w:t xml:space="preserve"> </w:t>
            </w:r>
            <w:r>
              <w:rPr>
                <w:spacing w:val="1"/>
                <w:sz w:val="38"/>
                <w:szCs w:val="38"/>
              </w:rPr>
              <w:t>员现场持证作业</w:t>
            </w:r>
            <w:r>
              <w:rPr>
                <w:spacing w:val="5"/>
                <w:sz w:val="38"/>
                <w:szCs w:val="38"/>
              </w:rPr>
              <w:t xml:space="preserve"> </w:t>
            </w:r>
            <w:r>
              <w:rPr>
                <w:sz w:val="38"/>
                <w:szCs w:val="38"/>
              </w:rPr>
              <w:t>情况。</w:t>
            </w:r>
          </w:p>
        </w:tc>
        <w:tc>
          <w:tcPr>
            <w:tcW w:w="3599" w:type="dxa"/>
            <w:vAlign w:val="top"/>
          </w:tcPr>
          <w:p>
            <w:pPr>
              <w:rPr>
                <w:rFonts w:ascii="Arial"/>
                <w:sz w:val="21"/>
              </w:rPr>
            </w:pPr>
          </w:p>
          <w:p>
            <w:pPr>
              <w:rPr>
                <w:rFonts w:ascii="Arial"/>
                <w:sz w:val="21"/>
              </w:rPr>
            </w:pPr>
          </w:p>
          <w:p>
            <w:pPr>
              <w:pStyle w:val="TableText"/>
              <w:spacing w:before="123" w:line="219" w:lineRule="auto"/>
              <w:ind w:left="108"/>
              <w:rPr>
                <w:sz w:val="38"/>
                <w:szCs w:val="38"/>
              </w:rPr>
            </w:pPr>
            <w:r>
              <w:rPr>
                <w:sz w:val="38"/>
                <w:szCs w:val="38"/>
              </w:rPr>
              <w:t>《安全生产法》第</w:t>
            </w:r>
          </w:p>
          <w:p>
            <w:pPr>
              <w:pStyle w:val="TableText"/>
              <w:spacing w:before="88" w:line="235" w:lineRule="auto"/>
              <w:ind w:left="118" w:right="30" w:hanging="20"/>
              <w:rPr>
                <w:sz w:val="38"/>
                <w:szCs w:val="38"/>
              </w:rPr>
            </w:pPr>
            <w:r>
              <w:rPr>
                <w:spacing w:val="2"/>
                <w:sz w:val="38"/>
                <w:szCs w:val="38"/>
              </w:rPr>
              <w:t>94条；省政府260号</w:t>
            </w:r>
            <w:r>
              <w:rPr>
                <w:sz w:val="38"/>
                <w:szCs w:val="38"/>
              </w:rPr>
              <w:t xml:space="preserve">  </w:t>
            </w:r>
            <w:r>
              <w:rPr>
                <w:spacing w:val="2"/>
                <w:sz w:val="38"/>
                <w:szCs w:val="38"/>
              </w:rPr>
              <w:t>令第35条；国家局3</w:t>
            </w:r>
            <w:r>
              <w:rPr>
                <w:spacing w:val="1"/>
                <w:sz w:val="38"/>
                <w:szCs w:val="38"/>
              </w:rPr>
              <w:t xml:space="preserve">  </w:t>
            </w:r>
            <w:r>
              <w:rPr>
                <w:spacing w:val="-41"/>
                <w:sz w:val="38"/>
                <w:szCs w:val="38"/>
              </w:rPr>
              <w:t>号令第30条；</w:t>
            </w:r>
            <w:r>
              <w:rPr>
                <w:spacing w:val="2"/>
                <w:sz w:val="38"/>
                <w:szCs w:val="38"/>
              </w:rPr>
              <w:t xml:space="preserve">    </w:t>
            </w:r>
            <w:r>
              <w:rPr>
                <w:spacing w:val="-41"/>
                <w:sz w:val="38"/>
                <w:szCs w:val="38"/>
              </w:rPr>
              <w:t>《特</w:t>
            </w:r>
            <w:r>
              <w:rPr>
                <w:sz w:val="38"/>
                <w:szCs w:val="38"/>
              </w:rPr>
              <w:t xml:space="preserve"> </w:t>
            </w:r>
            <w:r>
              <w:rPr>
                <w:spacing w:val="4"/>
                <w:sz w:val="38"/>
                <w:szCs w:val="38"/>
              </w:rPr>
              <w:t>种作业人员安全技</w:t>
            </w:r>
          </w:p>
          <w:p>
            <w:pPr>
              <w:pStyle w:val="TableText"/>
              <w:spacing w:before="32" w:line="227" w:lineRule="auto"/>
              <w:ind w:left="138" w:right="393"/>
              <w:rPr>
                <w:sz w:val="38"/>
                <w:szCs w:val="38"/>
              </w:rPr>
            </w:pPr>
            <w:r>
              <w:rPr>
                <w:spacing w:val="2"/>
                <w:sz w:val="38"/>
                <w:szCs w:val="38"/>
              </w:rPr>
              <w:t>术培训考核管理规</w:t>
            </w:r>
            <w:r>
              <w:rPr>
                <w:sz w:val="38"/>
                <w:szCs w:val="38"/>
              </w:rPr>
              <w:t xml:space="preserve"> </w:t>
            </w:r>
            <w:r>
              <w:rPr>
                <w:spacing w:val="2"/>
                <w:sz w:val="38"/>
                <w:szCs w:val="38"/>
              </w:rPr>
              <w:t xml:space="preserve">定》(国家局30号  </w:t>
            </w:r>
            <w:r>
              <w:rPr>
                <w:sz w:val="38"/>
                <w:szCs w:val="38"/>
              </w:rPr>
              <w:t>令)第39、40条。</w:t>
            </w:r>
          </w:p>
        </w:tc>
        <w:tc>
          <w:tcPr>
            <w:tcW w:w="1232" w:type="dxa"/>
            <w:vAlign w:val="top"/>
          </w:tcPr>
          <w:p>
            <w:pPr>
              <w:rPr>
                <w:rFonts w:ascii="Arial"/>
                <w:sz w:val="21"/>
              </w:rPr>
            </w:pPr>
          </w:p>
        </w:tc>
      </w:tr>
      <w:tr>
        <w:tblPrEx>
          <w:tblW w:w="24517" w:type="dxa"/>
          <w:tblInd w:w="5" w:type="dxa"/>
          <w:tblLayout w:type="fixed"/>
        </w:tblPrEx>
        <w:trPr>
          <w:trHeight w:val="1619"/>
        </w:trPr>
        <w:tc>
          <w:tcPr>
            <w:tcW w:w="1214" w:type="dxa"/>
            <w:vAlign w:val="top"/>
          </w:tcPr>
          <w:p>
            <w:pPr>
              <w:spacing w:line="320" w:lineRule="auto"/>
              <w:rPr>
                <w:rFonts w:ascii="Arial"/>
                <w:sz w:val="21"/>
              </w:rPr>
            </w:pPr>
          </w:p>
          <w:p>
            <w:pPr>
              <w:pStyle w:val="TableText"/>
              <w:spacing w:before="124" w:line="218" w:lineRule="auto"/>
              <w:ind w:left="220" w:right="212"/>
              <w:rPr>
                <w:sz w:val="38"/>
                <w:szCs w:val="38"/>
              </w:rPr>
            </w:pPr>
            <w:r>
              <w:rPr>
                <w:b/>
                <w:bCs/>
                <w:spacing w:val="-12"/>
                <w:sz w:val="38"/>
                <w:szCs w:val="38"/>
              </w:rPr>
              <w:t>违法</w:t>
            </w:r>
            <w:r>
              <w:rPr>
                <w:sz w:val="38"/>
                <w:szCs w:val="38"/>
              </w:rPr>
              <w:t xml:space="preserve"> </w:t>
            </w:r>
            <w:r>
              <w:rPr>
                <w:b/>
                <w:bCs/>
                <w:spacing w:val="1"/>
                <w:sz w:val="38"/>
                <w:szCs w:val="38"/>
              </w:rPr>
              <w:t>依据</w:t>
            </w:r>
          </w:p>
        </w:tc>
        <w:tc>
          <w:tcPr>
            <w:tcW w:w="2049" w:type="dxa"/>
            <w:vMerge w:val="restart"/>
            <w:tcBorders>
              <w:bottom w:val="nil"/>
            </w:tcBorders>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TableText"/>
              <w:spacing w:before="124" w:line="218" w:lineRule="auto"/>
              <w:ind w:left="41" w:right="397" w:firstLine="79"/>
              <w:rPr>
                <w:sz w:val="38"/>
                <w:szCs w:val="38"/>
              </w:rPr>
            </w:pPr>
            <w:r>
              <w:rPr>
                <w:sz w:val="38"/>
                <w:szCs w:val="38"/>
              </w:rPr>
              <w:t xml:space="preserve">《安全生 </w:t>
            </w:r>
            <w:r>
              <w:rPr>
                <w:spacing w:val="-1"/>
                <w:sz w:val="38"/>
                <w:szCs w:val="38"/>
              </w:rPr>
              <w:t>产法》</w:t>
            </w:r>
          </w:p>
        </w:tc>
        <w:tc>
          <w:tcPr>
            <w:tcW w:w="21254" w:type="dxa"/>
            <w:gridSpan w:val="5"/>
            <w:vAlign w:val="top"/>
          </w:tcPr>
          <w:p>
            <w:pPr>
              <w:spacing w:line="328" w:lineRule="auto"/>
              <w:rPr>
                <w:rFonts w:ascii="Arial"/>
                <w:sz w:val="21"/>
              </w:rPr>
            </w:pPr>
          </w:p>
          <w:p>
            <w:pPr>
              <w:pStyle w:val="TableText"/>
              <w:spacing w:before="123" w:line="215" w:lineRule="auto"/>
              <w:ind w:left="111" w:right="802" w:firstLine="5"/>
              <w:rPr>
                <w:sz w:val="38"/>
                <w:szCs w:val="38"/>
              </w:rPr>
            </w:pPr>
            <w:r>
              <w:rPr>
                <w:b/>
                <w:bCs/>
                <w:sz w:val="38"/>
                <w:szCs w:val="38"/>
              </w:rPr>
              <w:t>第二十七条</w:t>
            </w:r>
            <w:r>
              <w:rPr>
                <w:sz w:val="38"/>
                <w:szCs w:val="38"/>
              </w:rPr>
              <w:t xml:space="preserve"> 生产经营单位的特种作业人员必须按照国家有关</w:t>
            </w:r>
            <w:r>
              <w:rPr>
                <w:spacing w:val="-1"/>
                <w:sz w:val="38"/>
                <w:szCs w:val="38"/>
              </w:rPr>
              <w:t>规定经专门的安全作业培训，取得相应资格，方可上岗作业。</w:t>
            </w:r>
            <w:r>
              <w:rPr>
                <w:sz w:val="38"/>
                <w:szCs w:val="38"/>
              </w:rPr>
              <w:t xml:space="preserve"> </w:t>
            </w:r>
            <w:r>
              <w:rPr>
                <w:sz w:val="38"/>
                <w:szCs w:val="38"/>
              </w:rPr>
              <w:t>特种作业人员的范围由国务院安全生产监督管理部门会同国务院有关部门确定。</w:t>
            </w:r>
          </w:p>
        </w:tc>
      </w:tr>
      <w:tr>
        <w:tblPrEx>
          <w:tblW w:w="24517" w:type="dxa"/>
          <w:tblInd w:w="5" w:type="dxa"/>
          <w:tblLayout w:type="fixed"/>
        </w:tblPrEx>
        <w:trPr>
          <w:trHeight w:val="1669"/>
        </w:trPr>
        <w:tc>
          <w:tcPr>
            <w:tcW w:w="1214" w:type="dxa"/>
            <w:vAlign w:val="top"/>
          </w:tcPr>
          <w:p>
            <w:pPr>
              <w:spacing w:line="287" w:lineRule="auto"/>
              <w:rPr>
                <w:rFonts w:ascii="Arial"/>
                <w:sz w:val="21"/>
              </w:rPr>
            </w:pPr>
          </w:p>
          <w:p>
            <w:pPr>
              <w:pStyle w:val="TableText"/>
              <w:spacing w:before="124" w:line="236" w:lineRule="auto"/>
              <w:ind w:left="220" w:right="188"/>
              <w:rPr>
                <w:sz w:val="38"/>
                <w:szCs w:val="38"/>
              </w:rPr>
            </w:pPr>
            <w:r>
              <w:rPr>
                <w:b/>
                <w:bCs/>
                <w:spacing w:val="13"/>
                <w:sz w:val="38"/>
                <w:szCs w:val="38"/>
              </w:rPr>
              <w:t>处罚</w:t>
            </w:r>
            <w:r>
              <w:rPr>
                <w:sz w:val="38"/>
                <w:szCs w:val="38"/>
              </w:rPr>
              <w:t xml:space="preserve"> </w:t>
            </w:r>
            <w:r>
              <w:rPr>
                <w:b/>
                <w:bCs/>
                <w:spacing w:val="1"/>
                <w:sz w:val="38"/>
                <w:szCs w:val="38"/>
              </w:rPr>
              <w:t>依据</w:t>
            </w:r>
          </w:p>
        </w:tc>
        <w:tc>
          <w:tcPr>
            <w:tcW w:w="2049" w:type="dxa"/>
            <w:vMerge/>
            <w:tcBorders>
              <w:top w:val="nil"/>
            </w:tcBorders>
            <w:vAlign w:val="top"/>
          </w:tcPr>
          <w:p>
            <w:pPr>
              <w:rPr>
                <w:rFonts w:ascii="Arial"/>
                <w:sz w:val="21"/>
              </w:rPr>
            </w:pPr>
          </w:p>
        </w:tc>
        <w:tc>
          <w:tcPr>
            <w:tcW w:w="21254" w:type="dxa"/>
            <w:gridSpan w:val="5"/>
            <w:vAlign w:val="top"/>
          </w:tcPr>
          <w:p>
            <w:pPr>
              <w:pStyle w:val="TableText"/>
              <w:spacing w:before="201" w:line="226" w:lineRule="auto"/>
              <w:ind w:left="77" w:firstLine="39"/>
              <w:rPr>
                <w:sz w:val="38"/>
                <w:szCs w:val="38"/>
              </w:rPr>
            </w:pPr>
            <w:r>
              <w:rPr>
                <w:b/>
                <w:bCs/>
                <w:spacing w:val="-4"/>
                <w:sz w:val="38"/>
                <w:szCs w:val="38"/>
              </w:rPr>
              <w:t>第九十四条</w:t>
            </w:r>
            <w:r>
              <w:rPr>
                <w:spacing w:val="-4"/>
                <w:sz w:val="38"/>
                <w:szCs w:val="38"/>
              </w:rPr>
              <w:t xml:space="preserve"> </w:t>
            </w:r>
            <w:r>
              <w:rPr>
                <w:b/>
                <w:bCs/>
                <w:spacing w:val="-4"/>
                <w:sz w:val="38"/>
                <w:szCs w:val="38"/>
              </w:rPr>
              <w:t>生产经营单位有下列行为之一的，责令限期改正，可以处五万元以下的罚</w:t>
            </w:r>
            <w:r>
              <w:rPr>
                <w:b/>
                <w:bCs/>
                <w:spacing w:val="-5"/>
                <w:sz w:val="38"/>
                <w:szCs w:val="38"/>
              </w:rPr>
              <w:t>款；逾期未改正的，责令停产停业整顿，</w:t>
            </w:r>
            <w:r>
              <w:rPr>
                <w:sz w:val="38"/>
                <w:szCs w:val="38"/>
              </w:rPr>
              <w:t xml:space="preserve">  </w:t>
            </w:r>
            <w:r>
              <w:rPr>
                <w:b/>
                <w:bCs/>
                <w:spacing w:val="-12"/>
                <w:sz w:val="38"/>
                <w:szCs w:val="38"/>
              </w:rPr>
              <w:t>并处五万元以上十万元以下的罚款，对其直接负责的主管人员和其他直接责任</w:t>
            </w:r>
            <w:r>
              <w:rPr>
                <w:b/>
                <w:bCs/>
                <w:spacing w:val="-13"/>
                <w:sz w:val="38"/>
                <w:szCs w:val="38"/>
              </w:rPr>
              <w:t>人员处一万元以上二万元以下的罚款：</w:t>
            </w:r>
            <w:r>
              <w:rPr>
                <w:spacing w:val="55"/>
                <w:sz w:val="38"/>
                <w:szCs w:val="38"/>
              </w:rPr>
              <w:t xml:space="preserve">   </w:t>
            </w:r>
            <w:r>
              <w:rPr>
                <w:b/>
                <w:bCs/>
                <w:spacing w:val="-13"/>
                <w:sz w:val="38"/>
                <w:szCs w:val="38"/>
              </w:rPr>
              <w:t>(七)特种</w:t>
            </w:r>
            <w:r>
              <w:rPr>
                <w:sz w:val="38"/>
                <w:szCs w:val="38"/>
              </w:rPr>
              <w:t xml:space="preserve">  </w:t>
            </w:r>
            <w:r>
              <w:rPr>
                <w:b/>
                <w:bCs/>
                <w:spacing w:val="-3"/>
                <w:sz w:val="38"/>
                <w:szCs w:val="38"/>
              </w:rPr>
              <w:t>作业人员未按照规定经专门的安全作业培训并取得</w:t>
            </w:r>
            <w:r>
              <w:rPr>
                <w:b/>
                <w:bCs/>
                <w:spacing w:val="-4"/>
                <w:sz w:val="38"/>
                <w:szCs w:val="38"/>
              </w:rPr>
              <w:t>相应资格，上岗作业的。</w:t>
            </w:r>
          </w:p>
        </w:tc>
      </w:tr>
      <w:tr>
        <w:tblPrEx>
          <w:tblW w:w="24517" w:type="dxa"/>
          <w:tblInd w:w="5" w:type="dxa"/>
          <w:tblLayout w:type="fixed"/>
        </w:tblPrEx>
        <w:trPr>
          <w:trHeight w:val="1069"/>
        </w:trPr>
        <w:tc>
          <w:tcPr>
            <w:tcW w:w="1214" w:type="dxa"/>
            <w:vAlign w:val="top"/>
          </w:tcPr>
          <w:p>
            <w:pPr>
              <w:pStyle w:val="TableText"/>
              <w:spacing w:before="120" w:line="228" w:lineRule="auto"/>
              <w:ind w:left="220" w:right="212"/>
              <w:rPr>
                <w:sz w:val="38"/>
                <w:szCs w:val="38"/>
              </w:rPr>
            </w:pPr>
            <w:r>
              <w:rPr>
                <w:b/>
                <w:bCs/>
                <w:spacing w:val="-12"/>
                <w:sz w:val="38"/>
                <w:szCs w:val="38"/>
              </w:rPr>
              <w:t>违法</w:t>
            </w:r>
            <w:r>
              <w:rPr>
                <w:sz w:val="38"/>
                <w:szCs w:val="38"/>
              </w:rPr>
              <w:t xml:space="preserve"> </w:t>
            </w:r>
            <w:r>
              <w:rPr>
                <w:b/>
                <w:bCs/>
                <w:spacing w:val="1"/>
                <w:sz w:val="38"/>
                <w:szCs w:val="38"/>
              </w:rPr>
              <w:t>依据</w:t>
            </w:r>
          </w:p>
        </w:tc>
        <w:tc>
          <w:tcPr>
            <w:tcW w:w="2049"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TableText"/>
              <w:spacing w:before="124" w:line="228" w:lineRule="auto"/>
              <w:ind w:left="41" w:right="238" w:firstLine="29"/>
              <w:rPr>
                <w:sz w:val="38"/>
                <w:szCs w:val="38"/>
              </w:rPr>
            </w:pPr>
            <w:r>
              <w:rPr>
                <w:spacing w:val="3"/>
                <w:sz w:val="38"/>
                <w:szCs w:val="38"/>
              </w:rPr>
              <w:t>省政府260</w:t>
            </w:r>
            <w:r>
              <w:rPr>
                <w:sz w:val="38"/>
                <w:szCs w:val="38"/>
              </w:rPr>
              <w:t xml:space="preserve"> </w:t>
            </w:r>
            <w:r>
              <w:rPr>
                <w:spacing w:val="8"/>
                <w:sz w:val="38"/>
                <w:szCs w:val="38"/>
              </w:rPr>
              <w:t>号令</w:t>
            </w:r>
          </w:p>
        </w:tc>
        <w:tc>
          <w:tcPr>
            <w:tcW w:w="21254" w:type="dxa"/>
            <w:gridSpan w:val="5"/>
            <w:vAlign w:val="top"/>
          </w:tcPr>
          <w:p>
            <w:pPr>
              <w:pStyle w:val="TableText"/>
              <w:spacing w:before="128" w:line="226" w:lineRule="auto"/>
              <w:ind w:left="111" w:right="41" w:firstLine="5"/>
              <w:rPr>
                <w:sz w:val="38"/>
                <w:szCs w:val="38"/>
              </w:rPr>
            </w:pPr>
            <w:r>
              <w:rPr>
                <w:b/>
                <w:bCs/>
                <w:sz w:val="38"/>
                <w:szCs w:val="38"/>
              </w:rPr>
              <w:t>第二十五条</w:t>
            </w:r>
            <w:r>
              <w:rPr>
                <w:sz w:val="38"/>
                <w:szCs w:val="38"/>
              </w:rPr>
              <w:t xml:space="preserve"> 特种作业人员应当按照国家有关规定，接受与其所从</w:t>
            </w:r>
            <w:r>
              <w:rPr>
                <w:spacing w:val="-1"/>
                <w:sz w:val="38"/>
                <w:szCs w:val="38"/>
              </w:rPr>
              <w:t>事的特种作业相应的安全技术理论培训和实际操作培训，取得</w:t>
            </w:r>
            <w:r>
              <w:rPr>
                <w:sz w:val="38"/>
                <w:szCs w:val="38"/>
              </w:rPr>
              <w:t xml:space="preserve"> </w:t>
            </w:r>
            <w:r>
              <w:rPr>
                <w:spacing w:val="-1"/>
                <w:sz w:val="38"/>
                <w:szCs w:val="38"/>
              </w:rPr>
              <w:t>特种作业相关资格证书后，方可上岗作业。</w:t>
            </w:r>
          </w:p>
        </w:tc>
      </w:tr>
      <w:tr>
        <w:tblPrEx>
          <w:tblW w:w="24517" w:type="dxa"/>
          <w:tblInd w:w="5" w:type="dxa"/>
          <w:tblLayout w:type="fixed"/>
        </w:tblPrEx>
        <w:trPr>
          <w:trHeight w:val="2019"/>
        </w:trPr>
        <w:tc>
          <w:tcPr>
            <w:tcW w:w="1214" w:type="dxa"/>
            <w:vAlign w:val="top"/>
          </w:tcPr>
          <w:p>
            <w:pPr>
              <w:spacing w:line="244" w:lineRule="auto"/>
              <w:rPr>
                <w:rFonts w:ascii="Arial"/>
                <w:sz w:val="21"/>
              </w:rPr>
            </w:pPr>
          </w:p>
          <w:p>
            <w:pPr>
              <w:spacing w:line="245" w:lineRule="auto"/>
              <w:rPr>
                <w:rFonts w:ascii="Arial"/>
                <w:sz w:val="21"/>
              </w:rPr>
            </w:pPr>
          </w:p>
          <w:p>
            <w:pPr>
              <w:pStyle w:val="TableText"/>
              <w:spacing w:before="124" w:line="226" w:lineRule="auto"/>
              <w:ind w:left="220" w:right="188"/>
              <w:rPr>
                <w:sz w:val="38"/>
                <w:szCs w:val="38"/>
              </w:rPr>
            </w:pPr>
            <w:r>
              <w:rPr>
                <w:b/>
                <w:bCs/>
                <w:spacing w:val="13"/>
                <w:sz w:val="38"/>
                <w:szCs w:val="38"/>
              </w:rPr>
              <w:t>处罚</w:t>
            </w:r>
            <w:r>
              <w:rPr>
                <w:sz w:val="38"/>
                <w:szCs w:val="38"/>
              </w:rPr>
              <w:t xml:space="preserve"> </w:t>
            </w:r>
            <w:r>
              <w:rPr>
                <w:b/>
                <w:bCs/>
                <w:spacing w:val="1"/>
                <w:sz w:val="38"/>
                <w:szCs w:val="38"/>
              </w:rPr>
              <w:t>依据</w:t>
            </w:r>
          </w:p>
        </w:tc>
        <w:tc>
          <w:tcPr>
            <w:tcW w:w="2049" w:type="dxa"/>
            <w:vMerge/>
            <w:tcBorders>
              <w:top w:val="nil"/>
            </w:tcBorders>
            <w:vAlign w:val="top"/>
          </w:tcPr>
          <w:p>
            <w:pPr>
              <w:rPr>
                <w:rFonts w:ascii="Arial"/>
                <w:sz w:val="21"/>
              </w:rPr>
            </w:pPr>
          </w:p>
        </w:tc>
        <w:tc>
          <w:tcPr>
            <w:tcW w:w="21254" w:type="dxa"/>
            <w:gridSpan w:val="5"/>
            <w:vAlign w:val="top"/>
          </w:tcPr>
          <w:p>
            <w:pPr>
              <w:spacing w:line="264" w:lineRule="auto"/>
              <w:rPr>
                <w:rFonts w:ascii="Arial"/>
                <w:sz w:val="21"/>
              </w:rPr>
            </w:pPr>
          </w:p>
          <w:p>
            <w:pPr>
              <w:pStyle w:val="TableText"/>
              <w:spacing w:before="123" w:line="223" w:lineRule="auto"/>
              <w:ind w:left="117"/>
              <w:rPr>
                <w:sz w:val="38"/>
                <w:szCs w:val="38"/>
              </w:rPr>
            </w:pPr>
            <w:r>
              <w:rPr>
                <w:b/>
                <w:bCs/>
                <w:spacing w:val="-6"/>
                <w:sz w:val="38"/>
                <w:szCs w:val="38"/>
              </w:rPr>
              <w:t>第三十五条</w:t>
            </w:r>
            <w:r>
              <w:rPr>
                <w:spacing w:val="-6"/>
                <w:sz w:val="38"/>
                <w:szCs w:val="38"/>
              </w:rPr>
              <w:t xml:space="preserve"> </w:t>
            </w:r>
            <w:r>
              <w:rPr>
                <w:b/>
                <w:bCs/>
                <w:spacing w:val="-6"/>
                <w:sz w:val="38"/>
                <w:szCs w:val="38"/>
              </w:rPr>
              <w:t>生产经营单位有下列行为之一的，由负有安全生产监督管理</w:t>
            </w:r>
            <w:r>
              <w:rPr>
                <w:b/>
                <w:bCs/>
                <w:spacing w:val="-7"/>
                <w:sz w:val="38"/>
                <w:szCs w:val="38"/>
              </w:rPr>
              <w:t>职责的部门责令限期改正，可处以5000元以上2万元以</w:t>
            </w:r>
            <w:r>
              <w:rPr>
                <w:sz w:val="38"/>
                <w:szCs w:val="38"/>
              </w:rPr>
              <w:t xml:space="preserve">    </w:t>
            </w:r>
            <w:r>
              <w:rPr>
                <w:b/>
                <w:bCs/>
                <w:spacing w:val="-6"/>
                <w:sz w:val="38"/>
                <w:szCs w:val="38"/>
              </w:rPr>
              <w:t>下的罚款，对其主要负责人处以1000元以上1万元以下的罚款；逾期不改正的，责令限</w:t>
            </w:r>
            <w:r>
              <w:rPr>
                <w:b/>
                <w:bCs/>
                <w:spacing w:val="-7"/>
                <w:sz w:val="38"/>
                <w:szCs w:val="38"/>
              </w:rPr>
              <w:t>期整顿，可处以2万元以上3万元以下的罚</w:t>
            </w:r>
            <w:r>
              <w:rPr>
                <w:sz w:val="38"/>
                <w:szCs w:val="38"/>
              </w:rPr>
              <w:t xml:space="preserve">   </w:t>
            </w:r>
            <w:r>
              <w:rPr>
                <w:b/>
                <w:bCs/>
                <w:spacing w:val="-13"/>
                <w:sz w:val="38"/>
                <w:szCs w:val="38"/>
              </w:rPr>
              <w:t>款，对其主要负责人处以1万元以上2万元以下的罚款；涉嫌犯罪的，依法追究刑事责任：</w:t>
            </w:r>
            <w:r>
              <w:rPr>
                <w:spacing w:val="56"/>
                <w:sz w:val="38"/>
                <w:szCs w:val="38"/>
              </w:rPr>
              <w:t xml:space="preserve">   </w:t>
            </w:r>
            <w:r>
              <w:rPr>
                <w:b/>
                <w:bCs/>
                <w:spacing w:val="-13"/>
                <w:sz w:val="38"/>
                <w:szCs w:val="38"/>
              </w:rPr>
              <w:t>(三)未按规定使用劳务派遣人员的；</w:t>
            </w:r>
          </w:p>
        </w:tc>
      </w:tr>
      <w:tr>
        <w:tblPrEx>
          <w:tblW w:w="24517" w:type="dxa"/>
          <w:tblInd w:w="5" w:type="dxa"/>
          <w:tblLayout w:type="fixed"/>
        </w:tblPrEx>
        <w:trPr>
          <w:trHeight w:val="1219"/>
        </w:trPr>
        <w:tc>
          <w:tcPr>
            <w:tcW w:w="1214" w:type="dxa"/>
            <w:vAlign w:val="top"/>
          </w:tcPr>
          <w:p>
            <w:pPr>
              <w:pStyle w:val="TableText"/>
              <w:spacing w:before="220" w:line="230" w:lineRule="auto"/>
              <w:ind w:left="220" w:right="212"/>
              <w:rPr>
                <w:sz w:val="38"/>
                <w:szCs w:val="38"/>
              </w:rPr>
            </w:pPr>
            <w:r>
              <w:rPr>
                <w:b/>
                <w:bCs/>
                <w:spacing w:val="-12"/>
                <w:sz w:val="38"/>
                <w:szCs w:val="38"/>
              </w:rPr>
              <w:t>违法</w:t>
            </w:r>
            <w:r>
              <w:rPr>
                <w:sz w:val="38"/>
                <w:szCs w:val="38"/>
              </w:rPr>
              <w:t xml:space="preserve"> </w:t>
            </w:r>
            <w:r>
              <w:rPr>
                <w:b/>
                <w:bCs/>
                <w:spacing w:val="1"/>
                <w:sz w:val="38"/>
                <w:szCs w:val="38"/>
              </w:rPr>
              <w:t>依据</w:t>
            </w:r>
          </w:p>
        </w:tc>
        <w:tc>
          <w:tcPr>
            <w:tcW w:w="2049" w:type="dxa"/>
            <w:vMerge w:val="restart"/>
            <w:tcBorders>
              <w:bottom w:val="nil"/>
            </w:tcBorders>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TableText"/>
              <w:spacing w:before="124" w:line="220" w:lineRule="auto"/>
              <w:ind w:left="41" w:right="264"/>
              <w:rPr>
                <w:sz w:val="38"/>
                <w:szCs w:val="38"/>
              </w:rPr>
            </w:pPr>
            <w:r>
              <w:rPr>
                <w:spacing w:val="4"/>
                <w:sz w:val="38"/>
                <w:szCs w:val="38"/>
              </w:rPr>
              <w:t>国家局3号</w:t>
            </w:r>
            <w:r>
              <w:rPr>
                <w:spacing w:val="2"/>
                <w:sz w:val="38"/>
                <w:szCs w:val="38"/>
              </w:rPr>
              <w:t xml:space="preserve"> </w:t>
            </w:r>
            <w:r>
              <w:rPr>
                <w:sz w:val="38"/>
                <w:szCs w:val="38"/>
              </w:rPr>
              <w:t>令</w:t>
            </w:r>
          </w:p>
        </w:tc>
        <w:tc>
          <w:tcPr>
            <w:tcW w:w="21254" w:type="dxa"/>
            <w:gridSpan w:val="5"/>
            <w:vAlign w:val="top"/>
          </w:tcPr>
          <w:p>
            <w:pPr>
              <w:pStyle w:val="TableText"/>
              <w:spacing w:before="220" w:line="229" w:lineRule="auto"/>
              <w:ind w:left="111" w:right="17" w:firstLine="5"/>
              <w:rPr>
                <w:sz w:val="38"/>
                <w:szCs w:val="38"/>
              </w:rPr>
            </w:pPr>
            <w:r>
              <w:rPr>
                <w:b/>
                <w:bCs/>
                <w:sz w:val="38"/>
                <w:szCs w:val="38"/>
              </w:rPr>
              <w:t>第二十条</w:t>
            </w:r>
            <w:r>
              <w:rPr>
                <w:sz w:val="38"/>
                <w:szCs w:val="38"/>
              </w:rPr>
              <w:t xml:space="preserve"> 生产经营单位的特种作业人员，必须按照国家有关法律、法规的规定接受专门的安全培训，经考核合格，取得特种作</w:t>
            </w:r>
            <w:r>
              <w:rPr>
                <w:spacing w:val="2"/>
                <w:sz w:val="38"/>
                <w:szCs w:val="38"/>
              </w:rPr>
              <w:t xml:space="preserve"> </w:t>
            </w:r>
            <w:r>
              <w:rPr>
                <w:sz w:val="38"/>
                <w:szCs w:val="38"/>
              </w:rPr>
              <w:t>业操作资格证书后，方可上岗作业。</w:t>
            </w:r>
          </w:p>
        </w:tc>
      </w:tr>
      <w:tr>
        <w:tblPrEx>
          <w:tblW w:w="24517" w:type="dxa"/>
          <w:tblInd w:w="5" w:type="dxa"/>
          <w:tblLayout w:type="fixed"/>
        </w:tblPrEx>
        <w:trPr>
          <w:trHeight w:val="1524"/>
        </w:trPr>
        <w:tc>
          <w:tcPr>
            <w:tcW w:w="1214" w:type="dxa"/>
            <w:vAlign w:val="top"/>
          </w:tcPr>
          <w:p>
            <w:pPr>
              <w:spacing w:line="274" w:lineRule="auto"/>
              <w:rPr>
                <w:rFonts w:ascii="Arial"/>
                <w:sz w:val="21"/>
              </w:rPr>
            </w:pPr>
          </w:p>
          <w:p>
            <w:pPr>
              <w:pStyle w:val="TableText"/>
              <w:spacing w:before="123" w:line="216" w:lineRule="auto"/>
              <w:ind w:left="220" w:right="188"/>
              <w:rPr>
                <w:sz w:val="38"/>
                <w:szCs w:val="38"/>
              </w:rPr>
            </w:pPr>
            <w:r>
              <w:rPr>
                <w:b/>
                <w:bCs/>
                <w:spacing w:val="13"/>
                <w:sz w:val="38"/>
                <w:szCs w:val="38"/>
              </w:rPr>
              <w:t>处罚</w:t>
            </w:r>
            <w:r>
              <w:rPr>
                <w:sz w:val="38"/>
                <w:szCs w:val="38"/>
              </w:rPr>
              <w:t xml:space="preserve"> </w:t>
            </w:r>
            <w:r>
              <w:rPr>
                <w:b/>
                <w:bCs/>
                <w:spacing w:val="1"/>
                <w:sz w:val="38"/>
                <w:szCs w:val="38"/>
              </w:rPr>
              <w:t>依据</w:t>
            </w:r>
          </w:p>
        </w:tc>
        <w:tc>
          <w:tcPr>
            <w:tcW w:w="2049" w:type="dxa"/>
            <w:vMerge/>
            <w:tcBorders>
              <w:top w:val="nil"/>
            </w:tcBorders>
            <w:vAlign w:val="top"/>
          </w:tcPr>
          <w:p>
            <w:pPr>
              <w:rPr>
                <w:rFonts w:ascii="Arial"/>
                <w:sz w:val="21"/>
              </w:rPr>
            </w:pPr>
          </w:p>
        </w:tc>
        <w:tc>
          <w:tcPr>
            <w:tcW w:w="21254" w:type="dxa"/>
            <w:gridSpan w:val="5"/>
            <w:vAlign w:val="top"/>
          </w:tcPr>
          <w:p>
            <w:pPr>
              <w:pStyle w:val="TableText"/>
              <w:spacing w:before="167" w:line="218" w:lineRule="auto"/>
              <w:ind w:left="117" w:right="31"/>
              <w:jc w:val="both"/>
              <w:rPr>
                <w:sz w:val="38"/>
                <w:szCs w:val="38"/>
              </w:rPr>
            </w:pPr>
            <w:r>
              <w:rPr>
                <w:b/>
                <w:bCs/>
                <w:spacing w:val="-4"/>
                <w:sz w:val="38"/>
                <w:szCs w:val="38"/>
              </w:rPr>
              <w:t>第三十条</w:t>
            </w:r>
            <w:r>
              <w:rPr>
                <w:spacing w:val="-4"/>
                <w:sz w:val="38"/>
                <w:szCs w:val="38"/>
              </w:rPr>
              <w:t xml:space="preserve"> </w:t>
            </w:r>
            <w:r>
              <w:rPr>
                <w:b/>
                <w:bCs/>
                <w:spacing w:val="-4"/>
                <w:sz w:val="38"/>
                <w:szCs w:val="38"/>
              </w:rPr>
              <w:t>生产经营单位有下列行为之一的，由安全生产监管监察部门责令其限期改正；逾期未改正的，责令停产停业整顿，并</w:t>
            </w:r>
            <w:r>
              <w:rPr>
                <w:spacing w:val="4"/>
                <w:sz w:val="38"/>
                <w:szCs w:val="38"/>
              </w:rPr>
              <w:t xml:space="preserve">  </w:t>
            </w:r>
            <w:r>
              <w:rPr>
                <w:b/>
                <w:bCs/>
                <w:spacing w:val="-10"/>
                <w:sz w:val="38"/>
                <w:szCs w:val="38"/>
              </w:rPr>
              <w:t>处2万元以下的罚款：</w:t>
            </w:r>
            <w:r>
              <w:rPr>
                <w:spacing w:val="57"/>
                <w:sz w:val="38"/>
                <w:szCs w:val="38"/>
              </w:rPr>
              <w:t xml:space="preserve">   </w:t>
            </w:r>
            <w:r>
              <w:rPr>
                <w:b/>
                <w:bCs/>
                <w:spacing w:val="-10"/>
                <w:sz w:val="38"/>
                <w:szCs w:val="38"/>
              </w:rPr>
              <w:t>(四)生产经营单位特种作业人员未按照规定经专门的安</w:t>
            </w:r>
            <w:r>
              <w:rPr>
                <w:b/>
                <w:bCs/>
                <w:spacing w:val="-11"/>
                <w:sz w:val="38"/>
                <w:szCs w:val="38"/>
              </w:rPr>
              <w:t>全培训机构培训并取得特种作业人员操作资格证</w:t>
            </w:r>
            <w:r>
              <w:rPr>
                <w:sz w:val="38"/>
                <w:szCs w:val="38"/>
              </w:rPr>
              <w:t xml:space="preserve">  </w:t>
            </w:r>
            <w:r>
              <w:rPr>
                <w:b/>
                <w:bCs/>
                <w:spacing w:val="-6"/>
                <w:sz w:val="38"/>
                <w:szCs w:val="38"/>
              </w:rPr>
              <w:t>书，上岗作业的。</w:t>
            </w:r>
          </w:p>
        </w:tc>
      </w:tr>
    </w:tbl>
    <w:p>
      <w:pPr>
        <w:pStyle w:val="BodyText"/>
      </w:pPr>
    </w:p>
    <w:p>
      <w:pPr>
        <w:sectPr>
          <w:pgSz w:w="28450" w:h="20080"/>
          <w:pgMar w:top="1706" w:right="2197" w:bottom="0" w:left="1725" w:header="0" w:footer="0" w:gutter="0"/>
          <w:pgNumType w:start="13"/>
          <w:cols w:space="708"/>
        </w:sectPr>
      </w:pPr>
    </w:p>
    <w:p>
      <w:pPr>
        <w:spacing w:line="118" w:lineRule="exact"/>
      </w:pPr>
    </w:p>
    <w:tbl>
      <w:tblPr>
        <w:tblStyle w:val="TableNormal11"/>
        <w:tblW w:w="245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224"/>
        <w:gridCol w:w="2069"/>
        <w:gridCol w:w="21257"/>
      </w:tblGrid>
      <w:tr>
        <w:tblPrEx>
          <w:tblW w:w="245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221"/>
        </w:trPr>
        <w:tc>
          <w:tcPr>
            <w:tcW w:w="1224" w:type="dxa"/>
            <w:vAlign w:val="top"/>
          </w:tcPr>
          <w:p>
            <w:pPr>
              <w:pStyle w:val="TableText"/>
              <w:spacing w:before="217" w:line="228" w:lineRule="auto"/>
              <w:ind w:left="240" w:right="222"/>
            </w:pPr>
            <w:r>
              <w:rPr>
                <w:b/>
                <w:bCs/>
                <w:spacing w:val="-12"/>
              </w:rPr>
              <w:t>违法</w:t>
            </w:r>
            <w:r>
              <w:t xml:space="preserve"> </w:t>
            </w:r>
            <w:r>
              <w:rPr>
                <w:b/>
                <w:bCs/>
                <w:spacing w:val="1"/>
              </w:rPr>
              <w:t>依据</w:t>
            </w:r>
          </w:p>
        </w:tc>
        <w:tc>
          <w:tcPr>
            <w:tcW w:w="2069" w:type="dxa"/>
            <w:vMerge w:val="restart"/>
            <w:tcBorders>
              <w:bottom w:val="nil"/>
            </w:tcBorders>
            <w:vAlign w:val="top"/>
          </w:tcPr>
          <w:p>
            <w:pPr>
              <w:spacing w:line="277" w:lineRule="auto"/>
              <w:rPr>
                <w:rFonts w:ascii="Arial"/>
                <w:sz w:val="21"/>
              </w:rPr>
            </w:pPr>
          </w:p>
          <w:p>
            <w:pPr>
              <w:pStyle w:val="TableText"/>
              <w:spacing w:before="120" w:line="533" w:lineRule="exact"/>
              <w:ind w:left="95"/>
            </w:pPr>
            <w:r>
              <w:rPr>
                <w:spacing w:val="-1"/>
                <w:position w:val="11"/>
              </w:rPr>
              <w:t>《特种作</w:t>
            </w:r>
          </w:p>
          <w:p>
            <w:pPr>
              <w:pStyle w:val="TableText"/>
              <w:spacing w:before="1" w:line="220" w:lineRule="auto"/>
              <w:ind w:left="80"/>
            </w:pPr>
            <w:r>
              <w:rPr>
                <w:spacing w:val="5"/>
                <w:u w:val="single" w:color="auto"/>
              </w:rPr>
              <w:t>业</w:t>
            </w:r>
            <w:r>
              <w:rPr>
                <w:spacing w:val="5"/>
              </w:rPr>
              <w:t>人员安</w:t>
            </w:r>
          </w:p>
          <w:p>
            <w:pPr>
              <w:pStyle w:val="TableText"/>
              <w:spacing w:before="25" w:line="219" w:lineRule="auto"/>
              <w:ind w:left="80"/>
            </w:pPr>
            <w:r>
              <w:rPr>
                <w:spacing w:val="4"/>
              </w:rPr>
              <w:t>全技术培</w:t>
            </w:r>
          </w:p>
          <w:p>
            <w:pPr>
              <w:pStyle w:val="TableText"/>
              <w:spacing w:before="79" w:line="228" w:lineRule="auto"/>
              <w:ind w:left="80" w:right="267" w:firstLine="210"/>
            </w:pPr>
            <w:r>
              <w:rPr>
                <w:spacing w:val="5"/>
              </w:rPr>
              <w:t>训考核管</w:t>
            </w:r>
            <w:r>
              <w:t xml:space="preserve"> </w:t>
            </w:r>
            <w:r>
              <w:rPr>
                <w:spacing w:val="-1"/>
              </w:rPr>
              <w:t>理规定》</w:t>
            </w:r>
          </w:p>
        </w:tc>
        <w:tc>
          <w:tcPr>
            <w:tcW w:w="21257" w:type="dxa"/>
            <w:vAlign w:val="top"/>
          </w:tcPr>
          <w:p>
            <w:pPr>
              <w:pStyle w:val="TableText"/>
              <w:spacing w:before="225" w:line="228" w:lineRule="auto"/>
              <w:ind w:left="61" w:right="469" w:firstLine="5"/>
            </w:pPr>
            <w:r>
              <w:rPr>
                <w:b/>
                <w:bCs/>
                <w:spacing w:val="3"/>
              </w:rPr>
              <w:t>第三十五条</w:t>
            </w:r>
            <w:r>
              <w:rPr>
                <w:spacing w:val="3"/>
              </w:rPr>
              <w:t xml:space="preserve"> 生产经营单位应当加强对本单位特种作业人员的管理，建立健全特种作业人员培训</w:t>
            </w:r>
            <w:r>
              <w:rPr>
                <w:spacing w:val="2"/>
              </w:rPr>
              <w:t>、复审档案，做好申报、培训、</w:t>
            </w:r>
            <w:r>
              <w:t xml:space="preserve"> </w:t>
            </w:r>
            <w:r>
              <w:rPr>
                <w:spacing w:val="-1"/>
              </w:rPr>
              <w:t>考核、复审的组织工作和日常的检查工作，</w:t>
            </w:r>
          </w:p>
        </w:tc>
      </w:tr>
      <w:tr>
        <w:tblPrEx>
          <w:tblW w:w="24550" w:type="dxa"/>
          <w:tblInd w:w="5" w:type="dxa"/>
          <w:tblLayout w:type="fixed"/>
        </w:tblPrEx>
        <w:trPr>
          <w:trHeight w:val="767"/>
        </w:trPr>
        <w:tc>
          <w:tcPr>
            <w:tcW w:w="1224" w:type="dxa"/>
            <w:vMerge w:val="restart"/>
            <w:tcBorders>
              <w:bottom w:val="nil"/>
            </w:tcBorders>
            <w:vAlign w:val="top"/>
          </w:tcPr>
          <w:p>
            <w:pPr>
              <w:spacing w:line="439" w:lineRule="auto"/>
              <w:rPr>
                <w:rFonts w:ascii="Arial"/>
                <w:sz w:val="21"/>
              </w:rPr>
            </w:pPr>
          </w:p>
          <w:p>
            <w:pPr>
              <w:pStyle w:val="TableText"/>
              <w:spacing w:before="120" w:line="229" w:lineRule="auto"/>
              <w:ind w:left="240" w:right="199"/>
            </w:pPr>
            <w:r>
              <w:rPr>
                <w:b/>
                <w:bCs/>
                <w:spacing w:val="13"/>
              </w:rPr>
              <w:t>处罚</w:t>
            </w:r>
            <w:r>
              <w:t xml:space="preserve"> </w:t>
            </w:r>
            <w:r>
              <w:rPr>
                <w:b/>
                <w:bCs/>
                <w:spacing w:val="1"/>
              </w:rPr>
              <w:t>依据</w:t>
            </w:r>
          </w:p>
        </w:tc>
        <w:tc>
          <w:tcPr>
            <w:tcW w:w="2069" w:type="dxa"/>
            <w:vMerge/>
            <w:tcBorders>
              <w:top w:val="nil"/>
              <w:bottom w:val="nil"/>
            </w:tcBorders>
            <w:vAlign w:val="top"/>
          </w:tcPr>
          <w:p>
            <w:pPr>
              <w:rPr>
                <w:rFonts w:ascii="Arial"/>
                <w:sz w:val="21"/>
              </w:rPr>
            </w:pPr>
          </w:p>
        </w:tc>
        <w:tc>
          <w:tcPr>
            <w:tcW w:w="21257" w:type="dxa"/>
            <w:vAlign w:val="top"/>
          </w:tcPr>
          <w:p>
            <w:pPr>
              <w:pStyle w:val="TableText"/>
              <w:spacing w:before="200" w:line="218" w:lineRule="auto"/>
              <w:ind w:left="67"/>
            </w:pPr>
            <w:r>
              <w:rPr>
                <w:b/>
                <w:bCs/>
                <w:spacing w:val="-2"/>
              </w:rPr>
              <w:t>第三十九条</w:t>
            </w:r>
            <w:r>
              <w:rPr>
                <w:spacing w:val="-2"/>
              </w:rPr>
              <w:t xml:space="preserve"> 生产经营单位未建立健全特种作业人员档案的，</w:t>
            </w:r>
            <w:r>
              <w:rPr>
                <w:b/>
                <w:bCs/>
                <w:spacing w:val="-2"/>
              </w:rPr>
              <w:t>给予警</w:t>
            </w:r>
            <w:r>
              <w:rPr>
                <w:b/>
                <w:bCs/>
                <w:spacing w:val="-3"/>
              </w:rPr>
              <w:t>告，并处1万元以下的罚款。</w:t>
            </w:r>
          </w:p>
        </w:tc>
      </w:tr>
      <w:tr>
        <w:tblPrEx>
          <w:tblW w:w="24550" w:type="dxa"/>
          <w:tblInd w:w="5" w:type="dxa"/>
          <w:tblLayout w:type="fixed"/>
        </w:tblPrEx>
        <w:trPr>
          <w:trHeight w:val="1121"/>
        </w:trPr>
        <w:tc>
          <w:tcPr>
            <w:tcW w:w="1224" w:type="dxa"/>
            <w:vMerge/>
            <w:tcBorders>
              <w:top w:val="nil"/>
            </w:tcBorders>
            <w:vAlign w:val="top"/>
          </w:tcPr>
          <w:p>
            <w:pPr>
              <w:rPr>
                <w:rFonts w:ascii="Arial"/>
                <w:sz w:val="21"/>
              </w:rPr>
            </w:pPr>
          </w:p>
        </w:tc>
        <w:tc>
          <w:tcPr>
            <w:tcW w:w="2069" w:type="dxa"/>
            <w:vMerge/>
            <w:tcBorders>
              <w:top w:val="nil"/>
            </w:tcBorders>
            <w:vAlign w:val="top"/>
          </w:tcPr>
          <w:p>
            <w:pPr>
              <w:rPr>
                <w:rFonts w:ascii="Arial"/>
                <w:sz w:val="21"/>
              </w:rPr>
            </w:pPr>
          </w:p>
        </w:tc>
        <w:tc>
          <w:tcPr>
            <w:tcW w:w="21257" w:type="dxa"/>
            <w:vAlign w:val="top"/>
          </w:tcPr>
          <w:p>
            <w:pPr>
              <w:pStyle w:val="TableText"/>
              <w:spacing w:before="166" w:line="232" w:lineRule="auto"/>
              <w:ind w:left="67" w:right="457"/>
            </w:pPr>
            <w:r>
              <w:rPr>
                <w:b/>
                <w:bCs/>
                <w:spacing w:val="-1"/>
              </w:rPr>
              <w:t>第四十条</w:t>
            </w:r>
            <w:r>
              <w:rPr>
                <w:spacing w:val="-1"/>
              </w:rPr>
              <w:t xml:space="preserve">  生产经营单位使用未取得特种作业操作证的特种作业人员上岗作业的，</w:t>
            </w:r>
            <w:r>
              <w:rPr>
                <w:b/>
                <w:bCs/>
                <w:spacing w:val="-1"/>
              </w:rPr>
              <w:t>责令限期改正；</w:t>
            </w:r>
            <w:r>
              <w:rPr>
                <w:spacing w:val="-1"/>
              </w:rPr>
              <w:t>逾期未改正</w:t>
            </w:r>
            <w:r>
              <w:rPr>
                <w:spacing w:val="-2"/>
              </w:rPr>
              <w:t>的，</w:t>
            </w:r>
            <w:r>
              <w:rPr>
                <w:b/>
                <w:bCs/>
                <w:spacing w:val="-2"/>
              </w:rPr>
              <w:t>责令停产停业</w:t>
            </w:r>
            <w:r>
              <w:t xml:space="preserve"> </w:t>
            </w:r>
            <w:r>
              <w:rPr>
                <w:b/>
                <w:bCs/>
                <w:spacing w:val="-5"/>
              </w:rPr>
              <w:t>整顿，可以并处2万元以下的罚款。</w:t>
            </w:r>
          </w:p>
        </w:tc>
      </w:tr>
    </w:tbl>
    <w:p>
      <w:pPr>
        <w:pStyle w:val="BodyText"/>
      </w:pPr>
    </w:p>
    <w:p>
      <w:pPr>
        <w:sectPr>
          <w:pgSz w:w="28450" w:h="20080"/>
          <w:pgMar w:top="1706" w:right="2164" w:bottom="0" w:left="1725" w:header="0" w:footer="0" w:gutter="0"/>
          <w:pgNumType w:start="14"/>
          <w:cols w:space="708"/>
        </w:sectPr>
      </w:pPr>
    </w:p>
    <w:p>
      <w:pPr>
        <w:spacing w:before="386" w:line="219" w:lineRule="auto"/>
        <w:ind w:left="8881"/>
        <w:rPr>
          <w:rFonts w:ascii="SimSun" w:eastAsia="SimSun" w:hAnsi="SimSun" w:cs="SimSun"/>
          <w:sz w:val="47"/>
          <w:szCs w:val="47"/>
        </w:rPr>
      </w:pPr>
      <w:r>
        <w:rPr>
          <w:rFonts w:ascii="SimSun" w:eastAsia="SimSun" w:hAnsi="SimSun" w:cs="SimSun"/>
          <w:b/>
          <w:bCs/>
          <w:spacing w:val="-4"/>
          <w:sz w:val="47"/>
          <w:szCs w:val="47"/>
        </w:rPr>
        <w:t>工商贸企业安全生产通用检查标准</w:t>
      </w:r>
    </w:p>
    <w:p>
      <w:pPr>
        <w:spacing w:line="94" w:lineRule="exact"/>
      </w:pPr>
    </w:p>
    <w:tbl>
      <w:tblPr>
        <w:tblStyle w:val="TableNormal12"/>
        <w:tblW w:w="247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034"/>
        <w:gridCol w:w="2039"/>
        <w:gridCol w:w="9346"/>
        <w:gridCol w:w="4028"/>
        <w:gridCol w:w="3129"/>
        <w:gridCol w:w="3619"/>
        <w:gridCol w:w="1553"/>
      </w:tblGrid>
      <w:tr>
        <w:tblPrEx>
          <w:tblW w:w="247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75"/>
        </w:trPr>
        <w:tc>
          <w:tcPr>
            <w:tcW w:w="1034" w:type="dxa"/>
            <w:vAlign w:val="top"/>
          </w:tcPr>
          <w:p>
            <w:pPr>
              <w:pStyle w:val="TableText"/>
              <w:spacing w:before="157" w:line="221" w:lineRule="auto"/>
              <w:ind w:left="130"/>
              <w:rPr>
                <w:sz w:val="38"/>
                <w:szCs w:val="38"/>
              </w:rPr>
            </w:pPr>
            <w:r>
              <w:rPr>
                <w:b/>
                <w:bCs/>
                <w:spacing w:val="2"/>
                <w:sz w:val="38"/>
                <w:szCs w:val="38"/>
              </w:rPr>
              <w:t>序号</w:t>
            </w:r>
          </w:p>
        </w:tc>
        <w:tc>
          <w:tcPr>
            <w:tcW w:w="2039" w:type="dxa"/>
            <w:vAlign w:val="top"/>
          </w:tcPr>
          <w:p>
            <w:pPr>
              <w:pStyle w:val="TableText"/>
              <w:spacing w:before="155" w:line="219" w:lineRule="auto"/>
              <w:ind w:left="206"/>
              <w:rPr>
                <w:sz w:val="38"/>
                <w:szCs w:val="38"/>
              </w:rPr>
            </w:pPr>
            <w:r>
              <w:rPr>
                <w:b/>
                <w:bCs/>
                <w:spacing w:val="11"/>
                <w:sz w:val="38"/>
                <w:szCs w:val="38"/>
              </w:rPr>
              <w:t>检查项目</w:t>
            </w:r>
          </w:p>
        </w:tc>
        <w:tc>
          <w:tcPr>
            <w:tcW w:w="9346" w:type="dxa"/>
            <w:vAlign w:val="top"/>
          </w:tcPr>
          <w:p>
            <w:pPr>
              <w:pStyle w:val="TableText"/>
              <w:spacing w:before="155" w:line="219" w:lineRule="auto"/>
              <w:ind w:left="3907"/>
              <w:rPr>
                <w:sz w:val="38"/>
                <w:szCs w:val="38"/>
              </w:rPr>
            </w:pPr>
            <w:r>
              <w:rPr>
                <w:b/>
                <w:bCs/>
                <w:spacing w:val="-3"/>
                <w:sz w:val="38"/>
                <w:szCs w:val="38"/>
              </w:rPr>
              <w:t>检查标准</w:t>
            </w:r>
          </w:p>
        </w:tc>
        <w:tc>
          <w:tcPr>
            <w:tcW w:w="4028" w:type="dxa"/>
            <w:vAlign w:val="top"/>
          </w:tcPr>
          <w:p>
            <w:pPr>
              <w:pStyle w:val="TableText"/>
              <w:spacing w:before="152" w:line="219" w:lineRule="auto"/>
              <w:ind w:left="1251"/>
              <w:rPr>
                <w:sz w:val="38"/>
                <w:szCs w:val="38"/>
              </w:rPr>
            </w:pPr>
            <w:r>
              <w:rPr>
                <w:b/>
                <w:bCs/>
                <w:spacing w:val="-2"/>
                <w:sz w:val="38"/>
                <w:szCs w:val="38"/>
              </w:rPr>
              <w:t>检查依据</w:t>
            </w:r>
          </w:p>
        </w:tc>
        <w:tc>
          <w:tcPr>
            <w:tcW w:w="3129" w:type="dxa"/>
            <w:vAlign w:val="top"/>
          </w:tcPr>
          <w:p>
            <w:pPr>
              <w:pStyle w:val="TableText"/>
              <w:spacing w:before="155" w:line="219" w:lineRule="auto"/>
              <w:ind w:left="773"/>
              <w:rPr>
                <w:sz w:val="38"/>
                <w:szCs w:val="38"/>
              </w:rPr>
            </w:pPr>
            <w:r>
              <w:rPr>
                <w:b/>
                <w:bCs/>
                <w:spacing w:val="-7"/>
                <w:sz w:val="38"/>
                <w:szCs w:val="38"/>
              </w:rPr>
              <w:t>检查方法</w:t>
            </w:r>
          </w:p>
        </w:tc>
        <w:tc>
          <w:tcPr>
            <w:tcW w:w="3619" w:type="dxa"/>
            <w:vAlign w:val="top"/>
          </w:tcPr>
          <w:p>
            <w:pPr>
              <w:pStyle w:val="TableText"/>
              <w:spacing w:before="155" w:line="219" w:lineRule="auto"/>
              <w:ind w:left="1054"/>
              <w:rPr>
                <w:sz w:val="38"/>
                <w:szCs w:val="38"/>
              </w:rPr>
            </w:pPr>
            <w:r>
              <w:rPr>
                <w:b/>
                <w:bCs/>
                <w:spacing w:val="-3"/>
                <w:sz w:val="38"/>
                <w:szCs w:val="38"/>
              </w:rPr>
              <w:t>法律责任</w:t>
            </w:r>
          </w:p>
        </w:tc>
        <w:tc>
          <w:tcPr>
            <w:tcW w:w="1553" w:type="dxa"/>
            <w:vAlign w:val="top"/>
          </w:tcPr>
          <w:p>
            <w:pPr>
              <w:pStyle w:val="TableText"/>
              <w:spacing w:before="157" w:line="221" w:lineRule="auto"/>
              <w:ind w:left="425"/>
              <w:rPr>
                <w:sz w:val="38"/>
                <w:szCs w:val="38"/>
              </w:rPr>
            </w:pPr>
            <w:r>
              <w:rPr>
                <w:b/>
                <w:bCs/>
                <w:sz w:val="38"/>
                <w:szCs w:val="38"/>
              </w:rPr>
              <w:t>备注</w:t>
            </w:r>
          </w:p>
        </w:tc>
      </w:tr>
      <w:tr>
        <w:tblPrEx>
          <w:tblW w:w="24748" w:type="dxa"/>
          <w:tblInd w:w="5" w:type="dxa"/>
          <w:tblLayout w:type="fixed"/>
        </w:tblPrEx>
        <w:trPr>
          <w:trHeight w:val="3168"/>
        </w:trPr>
        <w:tc>
          <w:tcPr>
            <w:tcW w:w="1034"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TableText"/>
              <w:spacing w:before="124" w:line="184" w:lineRule="auto"/>
              <w:ind w:left="230"/>
              <w:rPr>
                <w:sz w:val="38"/>
                <w:szCs w:val="38"/>
              </w:rPr>
            </w:pPr>
            <w:r>
              <w:rPr>
                <w:b/>
                <w:bCs/>
                <w:spacing w:val="-8"/>
                <w:sz w:val="38"/>
                <w:szCs w:val="38"/>
              </w:rPr>
              <w:t>6.1</w:t>
            </w:r>
          </w:p>
        </w:tc>
        <w:tc>
          <w:tcPr>
            <w:tcW w:w="2039" w:type="dxa"/>
            <w:vAlign w:val="top"/>
          </w:tcPr>
          <w:p>
            <w:pPr>
              <w:spacing w:line="282" w:lineRule="auto"/>
              <w:rPr>
                <w:rFonts w:ascii="Arial"/>
                <w:sz w:val="21"/>
              </w:rPr>
            </w:pPr>
          </w:p>
          <w:p>
            <w:pPr>
              <w:spacing w:line="283" w:lineRule="auto"/>
              <w:rPr>
                <w:rFonts w:ascii="Arial"/>
                <w:sz w:val="21"/>
              </w:rPr>
            </w:pPr>
          </w:p>
          <w:p>
            <w:pPr>
              <w:pStyle w:val="TableText"/>
              <w:spacing w:before="124" w:line="236" w:lineRule="auto"/>
              <w:ind w:left="90" w:right="345"/>
              <w:jc w:val="both"/>
              <w:rPr>
                <w:sz w:val="38"/>
                <w:szCs w:val="38"/>
              </w:rPr>
            </w:pPr>
            <w:r>
              <w:rPr>
                <w:spacing w:val="18"/>
                <w:sz w:val="38"/>
                <w:szCs w:val="38"/>
              </w:rPr>
              <w:t>建设项目</w:t>
            </w:r>
            <w:r>
              <w:rPr>
                <w:sz w:val="38"/>
                <w:szCs w:val="38"/>
              </w:rPr>
              <w:t xml:space="preserve"> </w:t>
            </w:r>
            <w:r>
              <w:rPr>
                <w:spacing w:val="4"/>
                <w:sz w:val="38"/>
                <w:szCs w:val="38"/>
              </w:rPr>
              <w:t>安全评价</w:t>
            </w:r>
            <w:r>
              <w:rPr>
                <w:sz w:val="38"/>
                <w:szCs w:val="38"/>
              </w:rPr>
              <w:t xml:space="preserve"> </w:t>
            </w:r>
            <w:r>
              <w:rPr>
                <w:spacing w:val="8"/>
                <w:sz w:val="38"/>
                <w:szCs w:val="38"/>
              </w:rPr>
              <w:t>及“三同</w:t>
            </w:r>
            <w:r>
              <w:rPr>
                <w:spacing w:val="1"/>
                <w:sz w:val="38"/>
                <w:szCs w:val="38"/>
              </w:rPr>
              <w:t xml:space="preserve"> </w:t>
            </w:r>
            <w:r>
              <w:rPr>
                <w:spacing w:val="53"/>
                <w:sz w:val="38"/>
                <w:szCs w:val="38"/>
              </w:rPr>
              <w:t>时</w:t>
            </w:r>
            <w:r>
              <w:rPr>
                <w:spacing w:val="77"/>
                <w:sz w:val="38"/>
                <w:szCs w:val="38"/>
              </w:rPr>
              <w:t xml:space="preserve"> </w:t>
            </w:r>
            <w:r>
              <w:rPr>
                <w:spacing w:val="53"/>
                <w:sz w:val="38"/>
                <w:szCs w:val="38"/>
              </w:rPr>
              <w:t>”</w:t>
            </w:r>
          </w:p>
        </w:tc>
        <w:tc>
          <w:tcPr>
            <w:tcW w:w="9346" w:type="dxa"/>
            <w:vAlign w:val="top"/>
          </w:tcPr>
          <w:p>
            <w:pPr>
              <w:spacing w:line="345" w:lineRule="auto"/>
              <w:rPr>
                <w:rFonts w:ascii="Arial"/>
                <w:sz w:val="21"/>
              </w:rPr>
            </w:pPr>
          </w:p>
          <w:p>
            <w:pPr>
              <w:pStyle w:val="TableText"/>
              <w:spacing w:before="124" w:line="217" w:lineRule="auto"/>
              <w:ind w:left="671"/>
              <w:rPr>
                <w:sz w:val="38"/>
                <w:szCs w:val="38"/>
              </w:rPr>
            </w:pPr>
            <w:r>
              <w:rPr>
                <w:sz w:val="38"/>
                <w:szCs w:val="38"/>
              </w:rPr>
              <w:t>①新建、改建、扩建工程项目依法进行安全评价</w:t>
            </w:r>
          </w:p>
          <w:p>
            <w:pPr>
              <w:pStyle w:val="TableText"/>
              <w:spacing w:before="54" w:line="218" w:lineRule="auto"/>
              <w:ind w:left="771"/>
              <w:rPr>
                <w:sz w:val="38"/>
                <w:szCs w:val="38"/>
              </w:rPr>
            </w:pPr>
            <w:r>
              <w:rPr>
                <w:sz w:val="38"/>
                <w:szCs w:val="38"/>
              </w:rPr>
              <w:t>(设立评价、验收评价)、设计审查和竣工验</w:t>
            </w:r>
            <w:r>
              <w:rPr>
                <w:spacing w:val="-1"/>
                <w:sz w:val="38"/>
                <w:szCs w:val="38"/>
              </w:rPr>
              <w:t>收。</w:t>
            </w:r>
          </w:p>
          <w:p>
            <w:pPr>
              <w:pStyle w:val="TableText"/>
              <w:spacing w:before="20" w:line="217" w:lineRule="auto"/>
              <w:ind w:left="581"/>
              <w:rPr>
                <w:sz w:val="38"/>
                <w:szCs w:val="38"/>
              </w:rPr>
            </w:pPr>
            <w:r>
              <w:rPr>
                <w:sz w:val="38"/>
                <w:szCs w:val="38"/>
              </w:rPr>
              <w:t>②生产经营单位的建设项目安全设施设计完成后，</w:t>
            </w:r>
          </w:p>
          <w:p>
            <w:pPr>
              <w:pStyle w:val="TableText"/>
              <w:spacing w:before="57" w:line="219" w:lineRule="auto"/>
              <w:ind w:left="481"/>
              <w:rPr>
                <w:sz w:val="38"/>
                <w:szCs w:val="38"/>
              </w:rPr>
            </w:pPr>
            <w:r>
              <w:rPr>
                <w:sz w:val="38"/>
                <w:szCs w:val="38"/>
              </w:rPr>
              <w:t>是否按规定向安全生产监督管理部门提出审查申请</w:t>
            </w:r>
          </w:p>
        </w:tc>
        <w:tc>
          <w:tcPr>
            <w:tcW w:w="4028" w:type="dxa"/>
            <w:vAlign w:val="top"/>
          </w:tcPr>
          <w:p>
            <w:pPr>
              <w:spacing w:line="378" w:lineRule="auto"/>
              <w:rPr>
                <w:rFonts w:ascii="Arial"/>
                <w:sz w:val="21"/>
              </w:rPr>
            </w:pPr>
          </w:p>
          <w:p>
            <w:pPr>
              <w:pStyle w:val="TableText"/>
              <w:spacing w:before="124" w:line="231" w:lineRule="auto"/>
              <w:ind w:left="205" w:right="185"/>
              <w:jc w:val="both"/>
              <w:rPr>
                <w:sz w:val="38"/>
                <w:szCs w:val="38"/>
              </w:rPr>
            </w:pPr>
            <w:r>
              <w:rPr>
                <w:spacing w:val="-1"/>
                <w:sz w:val="38"/>
                <w:szCs w:val="38"/>
              </w:rPr>
              <w:t>《安全生产法》第28</w:t>
            </w:r>
            <w:r>
              <w:rPr>
                <w:spacing w:val="4"/>
                <w:sz w:val="38"/>
                <w:szCs w:val="38"/>
              </w:rPr>
              <w:t xml:space="preserve">  </w:t>
            </w:r>
            <w:r>
              <w:rPr>
                <w:spacing w:val="10"/>
                <w:sz w:val="38"/>
                <w:szCs w:val="38"/>
              </w:rPr>
              <w:t>条、29条、30条、31</w:t>
            </w:r>
            <w:r>
              <w:rPr>
                <w:spacing w:val="7"/>
                <w:sz w:val="38"/>
                <w:szCs w:val="38"/>
              </w:rPr>
              <w:t xml:space="preserve"> </w:t>
            </w:r>
            <w:r>
              <w:rPr>
                <w:spacing w:val="1"/>
                <w:sz w:val="38"/>
                <w:szCs w:val="38"/>
              </w:rPr>
              <w:t xml:space="preserve">条：国家局36号令第4 </w:t>
            </w:r>
            <w:r>
              <w:rPr>
                <w:spacing w:val="1"/>
                <w:sz w:val="38"/>
                <w:szCs w:val="38"/>
              </w:rPr>
              <w:t>条、7条、12条、13条</w:t>
            </w:r>
          </w:p>
          <w:p>
            <w:pPr>
              <w:pStyle w:val="TableText"/>
              <w:spacing w:before="49" w:line="219" w:lineRule="auto"/>
              <w:ind w:left="105"/>
              <w:rPr>
                <w:sz w:val="38"/>
                <w:szCs w:val="38"/>
              </w:rPr>
            </w:pPr>
            <w:r>
              <w:rPr>
                <w:sz w:val="38"/>
                <w:szCs w:val="38"/>
              </w:rPr>
              <w:t>、23条、24条，</w:t>
            </w:r>
          </w:p>
        </w:tc>
        <w:tc>
          <w:tcPr>
            <w:tcW w:w="3129" w:type="dxa"/>
            <w:vAlign w:val="top"/>
          </w:tcPr>
          <w:p>
            <w:pPr>
              <w:spacing w:line="380" w:lineRule="auto"/>
              <w:rPr>
                <w:rFonts w:ascii="Arial"/>
                <w:sz w:val="21"/>
              </w:rPr>
            </w:pPr>
          </w:p>
          <w:p>
            <w:pPr>
              <w:pStyle w:val="TableText"/>
              <w:spacing w:before="123" w:line="232" w:lineRule="auto"/>
              <w:ind w:left="87" w:right="181" w:firstLine="49"/>
              <w:rPr>
                <w:sz w:val="38"/>
                <w:szCs w:val="38"/>
              </w:rPr>
            </w:pPr>
            <w:r>
              <w:rPr>
                <w:spacing w:val="2"/>
                <w:sz w:val="38"/>
                <w:szCs w:val="38"/>
              </w:rPr>
              <w:t>查建设项目设计</w:t>
            </w:r>
            <w:r>
              <w:rPr>
                <w:spacing w:val="1"/>
                <w:sz w:val="38"/>
                <w:szCs w:val="38"/>
              </w:rPr>
              <w:t xml:space="preserve"> </w:t>
            </w:r>
            <w:r>
              <w:rPr>
                <w:spacing w:val="27"/>
                <w:sz w:val="38"/>
                <w:szCs w:val="38"/>
              </w:rPr>
              <w:t>审查批复文件、</w:t>
            </w:r>
            <w:r>
              <w:rPr>
                <w:sz w:val="38"/>
                <w:szCs w:val="38"/>
              </w:rPr>
              <w:t xml:space="preserve"> </w:t>
            </w:r>
            <w:r>
              <w:rPr>
                <w:spacing w:val="2"/>
                <w:sz w:val="38"/>
                <w:szCs w:val="38"/>
              </w:rPr>
              <w:t xml:space="preserve">安全设施竣工验 </w:t>
            </w:r>
            <w:r>
              <w:rPr>
                <w:spacing w:val="2"/>
                <w:sz w:val="38"/>
                <w:szCs w:val="38"/>
              </w:rPr>
              <w:t xml:space="preserve">收书面报告(或  </w:t>
            </w:r>
            <w:r>
              <w:rPr>
                <w:spacing w:val="16"/>
                <w:sz w:val="38"/>
                <w:szCs w:val="38"/>
              </w:rPr>
              <w:t>会议纪要)</w:t>
            </w:r>
          </w:p>
        </w:tc>
        <w:tc>
          <w:tcPr>
            <w:tcW w:w="3619" w:type="dxa"/>
            <w:vAlign w:val="top"/>
          </w:tcPr>
          <w:p>
            <w:pPr>
              <w:spacing w:line="283" w:lineRule="auto"/>
              <w:rPr>
                <w:rFonts w:ascii="Arial"/>
                <w:sz w:val="21"/>
              </w:rPr>
            </w:pPr>
          </w:p>
          <w:p>
            <w:pPr>
              <w:spacing w:line="284" w:lineRule="auto"/>
              <w:rPr>
                <w:rFonts w:ascii="Arial"/>
                <w:sz w:val="21"/>
              </w:rPr>
            </w:pPr>
          </w:p>
          <w:p>
            <w:pPr>
              <w:pStyle w:val="TableText"/>
              <w:spacing w:before="123" w:line="229" w:lineRule="auto"/>
              <w:ind w:left="287" w:right="256" w:hanging="99"/>
              <w:rPr>
                <w:sz w:val="38"/>
                <w:szCs w:val="38"/>
              </w:rPr>
            </w:pPr>
            <w:r>
              <w:rPr>
                <w:spacing w:val="-1"/>
                <w:sz w:val="38"/>
                <w:szCs w:val="38"/>
              </w:rPr>
              <w:t>《安全生产法》第</w:t>
            </w:r>
            <w:r>
              <w:rPr>
                <w:spacing w:val="6"/>
                <w:sz w:val="38"/>
                <w:szCs w:val="38"/>
              </w:rPr>
              <w:t xml:space="preserve"> </w:t>
            </w:r>
            <w:r>
              <w:rPr>
                <w:spacing w:val="2"/>
                <w:sz w:val="38"/>
                <w:szCs w:val="38"/>
              </w:rPr>
              <w:t>95条；国家局36号</w:t>
            </w:r>
          </w:p>
          <w:p>
            <w:pPr>
              <w:pStyle w:val="TableText"/>
              <w:spacing w:before="46" w:line="219" w:lineRule="auto"/>
              <w:ind w:left="88"/>
              <w:rPr>
                <w:sz w:val="38"/>
                <w:szCs w:val="38"/>
              </w:rPr>
            </w:pPr>
            <w:r>
              <w:rPr>
                <w:spacing w:val="1"/>
                <w:sz w:val="38"/>
                <w:szCs w:val="38"/>
              </w:rPr>
              <w:t>令第31、32、34条</w:t>
            </w:r>
          </w:p>
        </w:tc>
        <w:tc>
          <w:tcPr>
            <w:tcW w:w="1553" w:type="dxa"/>
            <w:vAlign w:val="top"/>
          </w:tcPr>
          <w:p>
            <w:pPr>
              <w:pStyle w:val="TableText"/>
              <w:spacing w:before="89" w:line="213" w:lineRule="auto"/>
              <w:ind w:left="79" w:right="109" w:firstLine="19"/>
              <w:rPr>
                <w:sz w:val="38"/>
                <w:szCs w:val="38"/>
              </w:rPr>
            </w:pPr>
            <w:r>
              <w:rPr>
                <w:sz w:val="38"/>
                <w:szCs w:val="38"/>
              </w:rPr>
              <w:t xml:space="preserve">《山东  </w:t>
            </w:r>
            <w:r>
              <w:rPr>
                <w:spacing w:val="5"/>
                <w:sz w:val="38"/>
                <w:szCs w:val="38"/>
              </w:rPr>
              <w:t>省安全</w:t>
            </w:r>
            <w:r>
              <w:rPr>
                <w:sz w:val="38"/>
                <w:szCs w:val="38"/>
              </w:rPr>
              <w:t xml:space="preserve">  </w:t>
            </w:r>
            <w:r>
              <w:rPr>
                <w:spacing w:val="5"/>
                <w:sz w:val="38"/>
                <w:szCs w:val="38"/>
              </w:rPr>
              <w:t>生产条</w:t>
            </w:r>
            <w:r>
              <w:rPr>
                <w:sz w:val="38"/>
                <w:szCs w:val="38"/>
              </w:rPr>
              <w:t xml:space="preserve">  </w:t>
            </w:r>
            <w:r>
              <w:rPr>
                <w:spacing w:val="21"/>
                <w:sz w:val="38"/>
                <w:szCs w:val="38"/>
              </w:rPr>
              <w:t>例》自</w:t>
            </w:r>
            <w:r>
              <w:rPr>
                <w:sz w:val="38"/>
                <w:szCs w:val="38"/>
              </w:rPr>
              <w:t xml:space="preserve"> </w:t>
            </w:r>
            <w:r>
              <w:rPr>
                <w:spacing w:val="3"/>
                <w:sz w:val="38"/>
                <w:szCs w:val="38"/>
              </w:rPr>
              <w:t>2017年5</w:t>
            </w:r>
            <w:r>
              <w:rPr>
                <w:spacing w:val="4"/>
                <w:sz w:val="38"/>
                <w:szCs w:val="38"/>
              </w:rPr>
              <w:t xml:space="preserve"> </w:t>
            </w:r>
            <w:r>
              <w:rPr>
                <w:spacing w:val="4"/>
                <w:sz w:val="38"/>
                <w:szCs w:val="38"/>
              </w:rPr>
              <w:t>月1日起</w:t>
            </w:r>
            <w:r>
              <w:rPr>
                <w:sz w:val="38"/>
                <w:szCs w:val="38"/>
              </w:rPr>
              <w:t xml:space="preserve"> </w:t>
            </w:r>
            <w:r>
              <w:rPr>
                <w:spacing w:val="9"/>
                <w:sz w:val="38"/>
                <w:szCs w:val="38"/>
              </w:rPr>
              <w:t>施行</w:t>
            </w:r>
          </w:p>
        </w:tc>
      </w:tr>
      <w:tr>
        <w:tblPrEx>
          <w:tblW w:w="24748" w:type="dxa"/>
          <w:tblInd w:w="5" w:type="dxa"/>
          <w:tblLayout w:type="fixed"/>
        </w:tblPrEx>
        <w:trPr>
          <w:trHeight w:val="1089"/>
        </w:trPr>
        <w:tc>
          <w:tcPr>
            <w:tcW w:w="1034"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TableText"/>
              <w:spacing w:before="123" w:line="230" w:lineRule="auto"/>
              <w:ind w:left="130" w:right="122"/>
              <w:rPr>
                <w:sz w:val="38"/>
                <w:szCs w:val="38"/>
              </w:rPr>
            </w:pPr>
            <w:r>
              <w:rPr>
                <w:b/>
                <w:bCs/>
                <w:spacing w:val="-12"/>
                <w:sz w:val="38"/>
                <w:szCs w:val="38"/>
              </w:rPr>
              <w:t>违法</w:t>
            </w:r>
            <w:r>
              <w:rPr>
                <w:sz w:val="38"/>
                <w:szCs w:val="38"/>
              </w:rPr>
              <w:t xml:space="preserve"> </w:t>
            </w:r>
            <w:r>
              <w:rPr>
                <w:b/>
                <w:bCs/>
                <w:spacing w:val="1"/>
                <w:sz w:val="38"/>
                <w:szCs w:val="38"/>
              </w:rPr>
              <w:t>依据</w:t>
            </w:r>
          </w:p>
        </w:tc>
        <w:tc>
          <w:tcPr>
            <w:tcW w:w="2039"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TableText"/>
              <w:spacing w:before="123" w:line="223" w:lineRule="auto"/>
              <w:ind w:left="90" w:right="387" w:firstLine="30"/>
              <w:rPr>
                <w:sz w:val="38"/>
                <w:szCs w:val="38"/>
              </w:rPr>
            </w:pPr>
            <w:r>
              <w:rPr>
                <w:sz w:val="38"/>
                <w:szCs w:val="38"/>
              </w:rPr>
              <w:t xml:space="preserve">《安全生 </w:t>
            </w:r>
            <w:r>
              <w:rPr>
                <w:sz w:val="38"/>
                <w:szCs w:val="38"/>
              </w:rPr>
              <w:t>产法》</w:t>
            </w:r>
          </w:p>
        </w:tc>
        <w:tc>
          <w:tcPr>
            <w:tcW w:w="21675" w:type="dxa"/>
            <w:gridSpan w:val="5"/>
            <w:vAlign w:val="top"/>
          </w:tcPr>
          <w:p>
            <w:pPr>
              <w:pStyle w:val="TableText"/>
              <w:spacing w:before="160" w:line="223" w:lineRule="auto"/>
              <w:ind w:left="141" w:right="243" w:firstLine="5"/>
              <w:rPr>
                <w:sz w:val="38"/>
                <w:szCs w:val="38"/>
              </w:rPr>
            </w:pPr>
            <w:r>
              <w:rPr>
                <w:b/>
                <w:bCs/>
                <w:spacing w:val="3"/>
                <w:sz w:val="38"/>
                <w:szCs w:val="38"/>
              </w:rPr>
              <w:t>第二十八条</w:t>
            </w:r>
            <w:r>
              <w:rPr>
                <w:spacing w:val="3"/>
                <w:sz w:val="38"/>
                <w:szCs w:val="38"/>
              </w:rPr>
              <w:t xml:space="preserve"> 生产经营单位新建、改建、扩建工程项目(以下统称建设项目)的安全设施，必须与主体工程同时</w:t>
            </w:r>
            <w:r>
              <w:rPr>
                <w:spacing w:val="2"/>
                <w:sz w:val="38"/>
                <w:szCs w:val="38"/>
              </w:rPr>
              <w:t>设计、同时施工、</w:t>
            </w:r>
            <w:r>
              <w:rPr>
                <w:sz w:val="38"/>
                <w:szCs w:val="38"/>
              </w:rPr>
              <w:t xml:space="preserve"> </w:t>
            </w:r>
            <w:r>
              <w:rPr>
                <w:sz w:val="38"/>
                <w:szCs w:val="38"/>
              </w:rPr>
              <w:t>同时投入生产和使用。安全设施投资应当纳入建设项目概</w:t>
            </w:r>
            <w:r>
              <w:rPr>
                <w:spacing w:val="-1"/>
                <w:sz w:val="38"/>
                <w:szCs w:val="38"/>
              </w:rPr>
              <w:t>算。</w:t>
            </w:r>
          </w:p>
        </w:tc>
      </w:tr>
      <w:tr>
        <w:tblPrEx>
          <w:tblW w:w="24748" w:type="dxa"/>
          <w:tblInd w:w="5" w:type="dxa"/>
          <w:tblLayout w:type="fixed"/>
        </w:tblPrEx>
        <w:trPr>
          <w:trHeight w:val="1029"/>
        </w:trPr>
        <w:tc>
          <w:tcPr>
            <w:tcW w:w="1034" w:type="dxa"/>
            <w:vMerge/>
            <w:tcBorders>
              <w:top w:val="nil"/>
              <w:bottom w:val="nil"/>
            </w:tcBorders>
            <w:vAlign w:val="top"/>
          </w:tcPr>
          <w:p>
            <w:pPr>
              <w:rPr>
                <w:rFonts w:ascii="Arial"/>
                <w:sz w:val="21"/>
              </w:rPr>
            </w:pPr>
          </w:p>
        </w:tc>
        <w:tc>
          <w:tcPr>
            <w:tcW w:w="2039" w:type="dxa"/>
            <w:vMerge/>
            <w:tcBorders>
              <w:top w:val="nil"/>
              <w:bottom w:val="nil"/>
            </w:tcBorders>
            <w:vAlign w:val="top"/>
          </w:tcPr>
          <w:p>
            <w:pPr>
              <w:rPr>
                <w:rFonts w:ascii="Arial"/>
                <w:sz w:val="21"/>
              </w:rPr>
            </w:pPr>
          </w:p>
        </w:tc>
        <w:tc>
          <w:tcPr>
            <w:tcW w:w="21675" w:type="dxa"/>
            <w:gridSpan w:val="5"/>
            <w:vAlign w:val="top"/>
          </w:tcPr>
          <w:p>
            <w:pPr>
              <w:pStyle w:val="TableText"/>
              <w:spacing w:before="329" w:line="218" w:lineRule="auto"/>
              <w:ind w:left="147"/>
              <w:rPr>
                <w:sz w:val="38"/>
                <w:szCs w:val="38"/>
              </w:rPr>
            </w:pPr>
            <w:r>
              <w:rPr>
                <w:b/>
                <w:bCs/>
                <w:spacing w:val="-4"/>
                <w:sz w:val="38"/>
                <w:szCs w:val="38"/>
              </w:rPr>
              <w:t>第二十九条</w:t>
            </w:r>
            <w:r>
              <w:rPr>
                <w:spacing w:val="-4"/>
                <w:sz w:val="38"/>
                <w:szCs w:val="38"/>
              </w:rPr>
              <w:t xml:space="preserve">  </w:t>
            </w:r>
            <w:r>
              <w:rPr>
                <w:b/>
                <w:bCs/>
                <w:spacing w:val="-4"/>
                <w:sz w:val="38"/>
                <w:szCs w:val="38"/>
              </w:rPr>
              <w:t>矿山、金属冶炼建设项目和用于生产、储存、装卸危险物品的建设项目，应当按照国家有关规定进行安全</w:t>
            </w:r>
            <w:r>
              <w:rPr>
                <w:b/>
                <w:bCs/>
                <w:spacing w:val="-5"/>
                <w:sz w:val="38"/>
                <w:szCs w:val="38"/>
              </w:rPr>
              <w:t>评价。</w:t>
            </w:r>
          </w:p>
        </w:tc>
      </w:tr>
      <w:tr>
        <w:tblPrEx>
          <w:tblW w:w="24748" w:type="dxa"/>
          <w:tblInd w:w="5" w:type="dxa"/>
          <w:tblLayout w:type="fixed"/>
        </w:tblPrEx>
        <w:trPr>
          <w:trHeight w:val="1389"/>
        </w:trPr>
        <w:tc>
          <w:tcPr>
            <w:tcW w:w="1034" w:type="dxa"/>
            <w:vMerge/>
            <w:tcBorders>
              <w:top w:val="nil"/>
              <w:bottom w:val="nil"/>
            </w:tcBorders>
            <w:vAlign w:val="top"/>
          </w:tcPr>
          <w:p>
            <w:pPr>
              <w:rPr>
                <w:rFonts w:ascii="Arial"/>
                <w:sz w:val="21"/>
              </w:rPr>
            </w:pPr>
          </w:p>
        </w:tc>
        <w:tc>
          <w:tcPr>
            <w:tcW w:w="2039" w:type="dxa"/>
            <w:vMerge/>
            <w:tcBorders>
              <w:top w:val="nil"/>
              <w:bottom w:val="nil"/>
            </w:tcBorders>
            <w:vAlign w:val="top"/>
          </w:tcPr>
          <w:p>
            <w:pPr>
              <w:rPr>
                <w:rFonts w:ascii="Arial"/>
                <w:sz w:val="21"/>
              </w:rPr>
            </w:pPr>
          </w:p>
        </w:tc>
        <w:tc>
          <w:tcPr>
            <w:tcW w:w="21675" w:type="dxa"/>
            <w:gridSpan w:val="5"/>
            <w:vAlign w:val="top"/>
          </w:tcPr>
          <w:p>
            <w:pPr>
              <w:pStyle w:val="TableText"/>
              <w:spacing w:before="64" w:line="219" w:lineRule="auto"/>
              <w:ind w:left="147"/>
              <w:rPr>
                <w:sz w:val="38"/>
                <w:szCs w:val="38"/>
              </w:rPr>
            </w:pPr>
            <w:r>
              <w:rPr>
                <w:b/>
                <w:bCs/>
                <w:spacing w:val="-4"/>
                <w:sz w:val="38"/>
                <w:szCs w:val="38"/>
              </w:rPr>
              <w:t>第三十条</w:t>
            </w:r>
            <w:r>
              <w:rPr>
                <w:spacing w:val="-4"/>
                <w:sz w:val="38"/>
                <w:szCs w:val="38"/>
              </w:rPr>
              <w:t xml:space="preserve">  </w:t>
            </w:r>
            <w:r>
              <w:rPr>
                <w:b/>
                <w:bCs/>
                <w:spacing w:val="-4"/>
                <w:sz w:val="38"/>
                <w:szCs w:val="38"/>
              </w:rPr>
              <w:t>建设项目安全设施的设计人、设计单位应当对安全设施设计</w:t>
            </w:r>
            <w:r>
              <w:rPr>
                <w:b/>
                <w:bCs/>
                <w:spacing w:val="-5"/>
                <w:sz w:val="38"/>
                <w:szCs w:val="38"/>
              </w:rPr>
              <w:t>负责。</w:t>
            </w:r>
          </w:p>
          <w:p>
            <w:pPr>
              <w:pStyle w:val="TableText"/>
              <w:spacing w:before="19" w:line="205" w:lineRule="auto"/>
              <w:ind w:left="147"/>
              <w:rPr>
                <w:sz w:val="38"/>
                <w:szCs w:val="38"/>
              </w:rPr>
            </w:pPr>
            <w:r>
              <w:rPr>
                <w:b/>
                <w:bCs/>
                <w:spacing w:val="-6"/>
                <w:sz w:val="38"/>
                <w:szCs w:val="38"/>
              </w:rPr>
              <w:t>矿山建设项目和用于生产、储存危险物品的建设项目的安全设施</w:t>
            </w:r>
            <w:r>
              <w:rPr>
                <w:b/>
                <w:bCs/>
                <w:spacing w:val="-7"/>
                <w:sz w:val="38"/>
                <w:szCs w:val="38"/>
              </w:rPr>
              <w:t>设计应当按照国家有关规定报经有关部门审查，审查部门及其负责</w:t>
            </w:r>
            <w:r>
              <w:rPr>
                <w:sz w:val="38"/>
                <w:szCs w:val="38"/>
              </w:rPr>
              <w:t xml:space="preserve">  </w:t>
            </w:r>
            <w:r>
              <w:rPr>
                <w:b/>
                <w:bCs/>
                <w:spacing w:val="-5"/>
                <w:sz w:val="38"/>
                <w:szCs w:val="38"/>
              </w:rPr>
              <w:t>审查的人员对审查结果负责。</w:t>
            </w:r>
          </w:p>
        </w:tc>
      </w:tr>
      <w:tr>
        <w:tblPrEx>
          <w:tblW w:w="24748" w:type="dxa"/>
          <w:tblInd w:w="5" w:type="dxa"/>
          <w:tblLayout w:type="fixed"/>
        </w:tblPrEx>
        <w:trPr>
          <w:trHeight w:val="2368"/>
        </w:trPr>
        <w:tc>
          <w:tcPr>
            <w:tcW w:w="1034" w:type="dxa"/>
            <w:vMerge/>
            <w:tcBorders>
              <w:top w:val="nil"/>
            </w:tcBorders>
            <w:vAlign w:val="top"/>
          </w:tcPr>
          <w:p>
            <w:pPr>
              <w:rPr>
                <w:rFonts w:ascii="Arial"/>
                <w:sz w:val="21"/>
              </w:rPr>
            </w:pPr>
          </w:p>
        </w:tc>
        <w:tc>
          <w:tcPr>
            <w:tcW w:w="2039" w:type="dxa"/>
            <w:vMerge/>
            <w:tcBorders>
              <w:top w:val="nil"/>
              <w:bottom w:val="nil"/>
            </w:tcBorders>
            <w:vAlign w:val="top"/>
          </w:tcPr>
          <w:p>
            <w:pPr>
              <w:rPr>
                <w:rFonts w:ascii="Arial"/>
                <w:sz w:val="21"/>
              </w:rPr>
            </w:pPr>
          </w:p>
        </w:tc>
        <w:tc>
          <w:tcPr>
            <w:tcW w:w="21675" w:type="dxa"/>
            <w:gridSpan w:val="5"/>
            <w:vAlign w:val="top"/>
          </w:tcPr>
          <w:p>
            <w:pPr>
              <w:pStyle w:val="TableText"/>
              <w:spacing w:before="335" w:line="219" w:lineRule="auto"/>
              <w:ind w:left="147"/>
              <w:rPr>
                <w:sz w:val="38"/>
                <w:szCs w:val="38"/>
              </w:rPr>
            </w:pPr>
            <w:r>
              <w:rPr>
                <w:b/>
                <w:bCs/>
                <w:spacing w:val="-4"/>
                <w:sz w:val="38"/>
                <w:szCs w:val="38"/>
              </w:rPr>
              <w:t>第三十一条</w:t>
            </w:r>
            <w:r>
              <w:rPr>
                <w:spacing w:val="-4"/>
                <w:sz w:val="38"/>
                <w:szCs w:val="38"/>
              </w:rPr>
              <w:t xml:space="preserve"> </w:t>
            </w:r>
            <w:r>
              <w:rPr>
                <w:b/>
                <w:bCs/>
                <w:spacing w:val="-4"/>
                <w:sz w:val="38"/>
                <w:szCs w:val="38"/>
              </w:rPr>
              <w:t>矿山、金属冶炼建设项目和用于生产、储存、装卸危险物品的建设项目的施工单位必须按照批准的安全设施设计施</w:t>
            </w:r>
          </w:p>
          <w:p>
            <w:pPr>
              <w:pStyle w:val="TableText"/>
              <w:spacing w:before="48" w:line="204" w:lineRule="auto"/>
              <w:ind w:left="147"/>
              <w:rPr>
                <w:sz w:val="38"/>
                <w:szCs w:val="38"/>
              </w:rPr>
            </w:pPr>
            <w:r>
              <w:rPr>
                <w:b/>
                <w:bCs/>
                <w:spacing w:val="-5"/>
                <w:sz w:val="38"/>
                <w:szCs w:val="38"/>
              </w:rPr>
              <w:t>工，并对安全设施的工程质量负责。</w:t>
            </w:r>
          </w:p>
          <w:p>
            <w:pPr>
              <w:pStyle w:val="TableText"/>
              <w:spacing w:before="1" w:line="221" w:lineRule="auto"/>
              <w:ind w:left="147" w:right="3"/>
              <w:rPr>
                <w:sz w:val="38"/>
                <w:szCs w:val="38"/>
              </w:rPr>
            </w:pPr>
            <w:r>
              <w:rPr>
                <w:b/>
                <w:bCs/>
                <w:spacing w:val="-6"/>
                <w:sz w:val="38"/>
                <w:szCs w:val="38"/>
              </w:rPr>
              <w:t>矿山、金属冶炼建设项目和用于生产、储存危险物品的</w:t>
            </w:r>
            <w:r>
              <w:rPr>
                <w:b/>
                <w:bCs/>
                <w:spacing w:val="-7"/>
                <w:sz w:val="38"/>
                <w:szCs w:val="38"/>
              </w:rPr>
              <w:t>建设项目竣工投入生产或者使用前，应当由建设单位负责组织对安全设施进</w:t>
            </w:r>
            <w:r>
              <w:rPr>
                <w:sz w:val="38"/>
                <w:szCs w:val="38"/>
              </w:rPr>
              <w:t xml:space="preserve">  </w:t>
            </w:r>
            <w:r>
              <w:rPr>
                <w:b/>
                <w:bCs/>
                <w:spacing w:val="-4"/>
                <w:sz w:val="38"/>
                <w:szCs w:val="38"/>
              </w:rPr>
              <w:t>行验收；验收合格后，方可投入生产和使用。安全生产监督管理部门应当加强对建设单位验收活</w:t>
            </w:r>
            <w:r>
              <w:rPr>
                <w:b/>
                <w:bCs/>
                <w:spacing w:val="-5"/>
                <w:sz w:val="38"/>
                <w:szCs w:val="38"/>
              </w:rPr>
              <w:t>动和验收结果的监督核查，</w:t>
            </w:r>
          </w:p>
        </w:tc>
      </w:tr>
      <w:tr>
        <w:tblPrEx>
          <w:tblW w:w="24748" w:type="dxa"/>
          <w:tblInd w:w="5" w:type="dxa"/>
          <w:tblLayout w:type="fixed"/>
        </w:tblPrEx>
        <w:trPr>
          <w:trHeight w:val="3522"/>
        </w:trPr>
        <w:tc>
          <w:tcPr>
            <w:tcW w:w="1034"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TableText"/>
              <w:spacing w:before="124" w:line="228" w:lineRule="auto"/>
              <w:ind w:left="130" w:right="98"/>
              <w:rPr>
                <w:sz w:val="38"/>
                <w:szCs w:val="38"/>
              </w:rPr>
            </w:pPr>
            <w:r>
              <w:rPr>
                <w:b/>
                <w:bCs/>
                <w:spacing w:val="13"/>
                <w:sz w:val="38"/>
                <w:szCs w:val="38"/>
              </w:rPr>
              <w:t>处罚</w:t>
            </w:r>
            <w:r>
              <w:rPr>
                <w:sz w:val="38"/>
                <w:szCs w:val="38"/>
              </w:rPr>
              <w:t xml:space="preserve"> </w:t>
            </w:r>
            <w:r>
              <w:rPr>
                <w:b/>
                <w:bCs/>
                <w:spacing w:val="1"/>
                <w:sz w:val="38"/>
                <w:szCs w:val="38"/>
              </w:rPr>
              <w:t>依据</w:t>
            </w:r>
          </w:p>
        </w:tc>
        <w:tc>
          <w:tcPr>
            <w:tcW w:w="2039" w:type="dxa"/>
            <w:vMerge/>
            <w:tcBorders>
              <w:top w:val="nil"/>
            </w:tcBorders>
            <w:vAlign w:val="top"/>
          </w:tcPr>
          <w:p>
            <w:pPr>
              <w:rPr>
                <w:rFonts w:ascii="Arial"/>
                <w:sz w:val="21"/>
              </w:rPr>
            </w:pPr>
          </w:p>
        </w:tc>
        <w:tc>
          <w:tcPr>
            <w:tcW w:w="21675" w:type="dxa"/>
            <w:gridSpan w:val="5"/>
            <w:vAlign w:val="top"/>
          </w:tcPr>
          <w:p>
            <w:pPr>
              <w:pStyle w:val="TableText"/>
              <w:spacing w:before="236" w:line="225" w:lineRule="auto"/>
              <w:ind w:left="147"/>
              <w:rPr>
                <w:sz w:val="38"/>
                <w:szCs w:val="38"/>
              </w:rPr>
            </w:pPr>
            <w:r>
              <w:rPr>
                <w:b/>
                <w:bCs/>
                <w:spacing w:val="-4"/>
                <w:sz w:val="38"/>
                <w:szCs w:val="38"/>
              </w:rPr>
              <w:t>第九十五条生产经营单位有下列行为之一的，责令停止建设或者停产停业整顿，限期改正；逾期未改正的，处五十万元以上一百</w:t>
            </w:r>
            <w:r>
              <w:rPr>
                <w:spacing w:val="1"/>
                <w:sz w:val="38"/>
                <w:szCs w:val="38"/>
              </w:rPr>
              <w:t xml:space="preserve">   </w:t>
            </w:r>
            <w:r>
              <w:rPr>
                <w:b/>
                <w:bCs/>
                <w:spacing w:val="-6"/>
                <w:sz w:val="38"/>
                <w:szCs w:val="38"/>
              </w:rPr>
              <w:t>万元以下的罚款，对其直接负责的主管人员和其他直</w:t>
            </w:r>
            <w:r>
              <w:rPr>
                <w:b/>
                <w:bCs/>
                <w:spacing w:val="-7"/>
                <w:sz w:val="38"/>
                <w:szCs w:val="38"/>
              </w:rPr>
              <w:t>接责任人员处二万元以上五万元以下的罚款；构成犯罪的，依照刑法有关规定</w:t>
            </w:r>
            <w:r>
              <w:rPr>
                <w:sz w:val="38"/>
                <w:szCs w:val="38"/>
              </w:rPr>
              <w:t xml:space="preserve">  </w:t>
            </w:r>
            <w:r>
              <w:rPr>
                <w:b/>
                <w:bCs/>
                <w:spacing w:val="-7"/>
                <w:sz w:val="38"/>
                <w:szCs w:val="38"/>
              </w:rPr>
              <w:t>追究刑事责任：</w:t>
            </w:r>
            <w:r>
              <w:rPr>
                <w:spacing w:val="-7"/>
                <w:sz w:val="38"/>
                <w:szCs w:val="38"/>
              </w:rPr>
              <w:t xml:space="preserve">    </w:t>
            </w:r>
            <w:r>
              <w:rPr>
                <w:b/>
                <w:bCs/>
                <w:spacing w:val="-7"/>
                <w:sz w:val="38"/>
                <w:szCs w:val="38"/>
              </w:rPr>
              <w:t>(一)未按照规定对矿山、金属冶炼建设项目或者用于生产、储存、装卸</w:t>
            </w:r>
            <w:r>
              <w:rPr>
                <w:b/>
                <w:bCs/>
                <w:spacing w:val="-8"/>
                <w:sz w:val="38"/>
                <w:szCs w:val="38"/>
              </w:rPr>
              <w:t>危险物品的建设项目进行安全评价的；</w:t>
            </w:r>
            <w:r>
              <w:rPr>
                <w:sz w:val="38"/>
                <w:szCs w:val="38"/>
              </w:rPr>
              <w:t xml:space="preserve">  </w:t>
            </w:r>
            <w:r>
              <w:rPr>
                <w:b/>
                <w:bCs/>
                <w:spacing w:val="-2"/>
                <w:sz w:val="38"/>
                <w:szCs w:val="38"/>
              </w:rPr>
              <w:t>(二)矿山、金属冶炼建设项目或者用于生产、储存、装卸危险物品的建设</w:t>
            </w:r>
            <w:r>
              <w:rPr>
                <w:b/>
                <w:bCs/>
                <w:spacing w:val="-3"/>
                <w:sz w:val="38"/>
                <w:szCs w:val="38"/>
              </w:rPr>
              <w:t>项目没有安全设施设计或者安全设施设计未按照规定报</w:t>
            </w:r>
            <w:r>
              <w:rPr>
                <w:spacing w:val="-3"/>
                <w:sz w:val="38"/>
                <w:szCs w:val="38"/>
              </w:rPr>
              <w:t xml:space="preserve">  </w:t>
            </w:r>
            <w:r>
              <w:rPr>
                <w:b/>
                <w:bCs/>
                <w:spacing w:val="-13"/>
                <w:sz w:val="38"/>
                <w:szCs w:val="38"/>
              </w:rPr>
              <w:t>经有关部门审查同意的；</w:t>
            </w:r>
            <w:r>
              <w:rPr>
                <w:spacing w:val="60"/>
                <w:sz w:val="38"/>
                <w:szCs w:val="38"/>
              </w:rPr>
              <w:t xml:space="preserve">   </w:t>
            </w:r>
            <w:r>
              <w:rPr>
                <w:b/>
                <w:bCs/>
                <w:spacing w:val="-13"/>
                <w:sz w:val="38"/>
                <w:szCs w:val="38"/>
              </w:rPr>
              <w:t>(三)矿山、金属冶炼建设项目或者用于生产、储存、装卸危险物品的建设项目的施工单位未按照批准的</w:t>
            </w:r>
            <w:r>
              <w:rPr>
                <w:sz w:val="38"/>
                <w:szCs w:val="38"/>
              </w:rPr>
              <w:t xml:space="preserve">  </w:t>
            </w:r>
            <w:r>
              <w:rPr>
                <w:b/>
                <w:bCs/>
                <w:spacing w:val="-13"/>
                <w:sz w:val="38"/>
                <w:szCs w:val="38"/>
              </w:rPr>
              <w:t>安全设施设计施工的；</w:t>
            </w:r>
            <w:r>
              <w:rPr>
                <w:spacing w:val="56"/>
                <w:sz w:val="38"/>
                <w:szCs w:val="38"/>
              </w:rPr>
              <w:t xml:space="preserve">   </w:t>
            </w:r>
            <w:r>
              <w:rPr>
                <w:b/>
                <w:bCs/>
                <w:spacing w:val="-13"/>
                <w:sz w:val="38"/>
                <w:szCs w:val="38"/>
              </w:rPr>
              <w:t>(四)矿山、金属冶炼建设项目或者用于生产、储存危险物品的建设项目竣工投入生产或者使用前，安全设</w:t>
            </w:r>
            <w:r>
              <w:rPr>
                <w:sz w:val="38"/>
                <w:szCs w:val="38"/>
              </w:rPr>
              <w:t xml:space="preserve">  </w:t>
            </w:r>
            <w:r>
              <w:rPr>
                <w:b/>
                <w:bCs/>
                <w:spacing w:val="-6"/>
                <w:sz w:val="38"/>
                <w:szCs w:val="38"/>
              </w:rPr>
              <w:t>施未经验收合格的。</w:t>
            </w:r>
          </w:p>
        </w:tc>
      </w:tr>
    </w:tbl>
    <w:p>
      <w:pPr>
        <w:pStyle w:val="BodyText"/>
      </w:pPr>
    </w:p>
    <w:p>
      <w:pPr>
        <w:sectPr>
          <w:pgSz w:w="28450" w:h="20080"/>
          <w:pgMar w:top="1706" w:right="1985" w:bottom="0" w:left="1705" w:header="0" w:footer="0" w:gutter="0"/>
          <w:pgNumType w:start="15"/>
          <w:cols w:space="708"/>
        </w:sectPr>
      </w:pPr>
    </w:p>
    <w:p>
      <w:pPr>
        <w:spacing w:line="108" w:lineRule="exact"/>
      </w:pPr>
    </w:p>
    <w:tbl>
      <w:tblPr>
        <w:tblStyle w:val="TableNormal13"/>
        <w:tblW w:w="247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044"/>
        <w:gridCol w:w="2039"/>
        <w:gridCol w:w="21646"/>
      </w:tblGrid>
      <w:tr>
        <w:tblPrEx>
          <w:tblW w:w="247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2833"/>
        </w:trPr>
        <w:tc>
          <w:tcPr>
            <w:tcW w:w="1044"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TableText"/>
              <w:spacing w:before="120" w:line="223" w:lineRule="auto"/>
              <w:ind w:left="150" w:right="132"/>
            </w:pPr>
            <w:r>
              <w:rPr>
                <w:b/>
                <w:bCs/>
                <w:spacing w:val="-12"/>
              </w:rPr>
              <w:t>违法</w:t>
            </w:r>
            <w:r>
              <w:t xml:space="preserve"> </w:t>
            </w:r>
            <w:r>
              <w:rPr>
                <w:b/>
                <w:bCs/>
                <w:spacing w:val="1"/>
              </w:rPr>
              <w:t>依据</w:t>
            </w:r>
          </w:p>
        </w:tc>
        <w:tc>
          <w:tcPr>
            <w:tcW w:w="2039" w:type="dxa"/>
            <w:vAlign w:val="top"/>
          </w:tcPr>
          <w:p>
            <w:pPr>
              <w:spacing w:line="327" w:lineRule="auto"/>
              <w:rPr>
                <w:rFonts w:ascii="Arial"/>
                <w:sz w:val="21"/>
              </w:rPr>
            </w:pPr>
          </w:p>
          <w:p>
            <w:pPr>
              <w:spacing w:line="327" w:lineRule="auto"/>
              <w:rPr>
                <w:rFonts w:ascii="Arial"/>
                <w:sz w:val="21"/>
              </w:rPr>
            </w:pPr>
          </w:p>
          <w:p>
            <w:pPr>
              <w:pStyle w:val="TableText"/>
              <w:spacing w:before="120" w:line="220" w:lineRule="auto"/>
              <w:ind w:left="115"/>
            </w:pPr>
            <w:r>
              <w:rPr>
                <w:spacing w:val="-1"/>
              </w:rPr>
              <w:t>《山东省</w:t>
            </w:r>
          </w:p>
          <w:p>
            <w:pPr>
              <w:pStyle w:val="TableText"/>
              <w:spacing w:line="219" w:lineRule="auto"/>
              <w:ind w:left="80"/>
            </w:pPr>
            <w:r>
              <w:rPr>
                <w:spacing w:val="5"/>
              </w:rPr>
              <w:t>安全生产</w:t>
            </w:r>
          </w:p>
          <w:p>
            <w:pPr>
              <w:pStyle w:val="TableText"/>
              <w:spacing w:before="101" w:line="219" w:lineRule="auto"/>
              <w:ind w:left="80"/>
            </w:pPr>
            <w:r>
              <w:rPr>
                <w:spacing w:val="-2"/>
              </w:rPr>
              <w:t>条例》</w:t>
            </w:r>
          </w:p>
        </w:tc>
        <w:tc>
          <w:tcPr>
            <w:tcW w:w="21646" w:type="dxa"/>
            <w:vAlign w:val="top"/>
          </w:tcPr>
          <w:p>
            <w:pPr>
              <w:spacing w:line="432" w:lineRule="auto"/>
              <w:rPr>
                <w:rFonts w:ascii="Arial"/>
                <w:sz w:val="21"/>
              </w:rPr>
            </w:pPr>
          </w:p>
          <w:p>
            <w:pPr>
              <w:pStyle w:val="TableText"/>
              <w:spacing w:before="120" w:line="219" w:lineRule="auto"/>
              <w:ind w:left="87"/>
            </w:pPr>
            <w:r>
              <w:rPr>
                <w:b/>
                <w:bCs/>
              </w:rPr>
              <w:t>第十八条</w:t>
            </w:r>
            <w:r>
              <w:t>生产经营单位新建、改建、扩建工程项目的，其安全设</w:t>
            </w:r>
            <w:r>
              <w:rPr>
                <w:spacing w:val="-1"/>
              </w:rPr>
              <w:t>施应当与主体工程同时设计、同时施工、同时投入生产和使用。</w:t>
            </w:r>
          </w:p>
          <w:p>
            <w:pPr>
              <w:pStyle w:val="TableText"/>
              <w:spacing w:before="36" w:line="219" w:lineRule="auto"/>
              <w:ind w:left="81"/>
            </w:pPr>
            <w:r>
              <w:t>矿山、金属冶炼和用于生产、储存、装卸危险物品的建设项目的安全设施设计，应当按照国家有关规定报经有关部门审查；设计单位</w:t>
            </w:r>
          </w:p>
          <w:p>
            <w:pPr>
              <w:pStyle w:val="TableText"/>
              <w:spacing w:before="10" w:line="222" w:lineRule="auto"/>
              <w:ind w:left="81" w:right="816"/>
            </w:pPr>
            <w:r>
              <w:t>应当对其安全设施设计负责。建设项目竣工投入生产或者使用前，建设单位应当依法对安全设施进行验收，验收可以聘请专家参</w:t>
            </w:r>
            <w:r>
              <w:rPr>
                <w:spacing w:val="16"/>
              </w:rPr>
              <w:t xml:space="preserve"> </w:t>
            </w:r>
            <w:r>
              <w:t>与，专家应当对其出具的验收结果负责；负有安全生产监督管理职责的部门应当对建设单位验收活动和验收结果进</w:t>
            </w:r>
            <w:r>
              <w:rPr>
                <w:spacing w:val="-1"/>
              </w:rPr>
              <w:t>行监督核查。</w:t>
            </w:r>
          </w:p>
        </w:tc>
      </w:tr>
      <w:tr>
        <w:tblPrEx>
          <w:tblW w:w="24729" w:type="dxa"/>
          <w:tblInd w:w="5" w:type="dxa"/>
          <w:tblLayout w:type="fixed"/>
        </w:tblPrEx>
        <w:trPr>
          <w:trHeight w:val="1089"/>
        </w:trPr>
        <w:tc>
          <w:tcPr>
            <w:tcW w:w="1044" w:type="dxa"/>
            <w:vMerge/>
            <w:tcBorders>
              <w:top w:val="nil"/>
              <w:bottom w:val="nil"/>
            </w:tcBorders>
            <w:vAlign w:val="top"/>
          </w:tcPr>
          <w:p>
            <w:pPr>
              <w:rPr>
                <w:rFonts w:ascii="Arial"/>
                <w:sz w:val="21"/>
              </w:rPr>
            </w:pPr>
          </w:p>
        </w:tc>
        <w:tc>
          <w:tcPr>
            <w:tcW w:w="203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TableText"/>
              <w:spacing w:before="121" w:line="230" w:lineRule="auto"/>
              <w:ind w:left="45"/>
            </w:pPr>
            <w:r>
              <w:rPr>
                <w:spacing w:val="-1"/>
              </w:rPr>
              <w:t>《建设项</w:t>
            </w:r>
          </w:p>
          <w:p>
            <w:pPr>
              <w:pStyle w:val="TableText"/>
              <w:spacing w:before="1" w:line="220" w:lineRule="auto"/>
              <w:ind w:left="80"/>
            </w:pPr>
            <w:r>
              <w:rPr>
                <w:spacing w:val="4"/>
              </w:rPr>
              <w:t>目安全设</w:t>
            </w:r>
          </w:p>
          <w:p>
            <w:pPr>
              <w:pStyle w:val="TableText"/>
              <w:spacing w:before="89" w:line="221" w:lineRule="auto"/>
              <w:ind w:left="80"/>
            </w:pPr>
            <w:r>
              <w:rPr>
                <w:spacing w:val="8"/>
              </w:rPr>
              <w:t>施“三同</w:t>
            </w:r>
          </w:p>
          <w:p>
            <w:pPr>
              <w:pStyle w:val="TableText"/>
              <w:spacing w:before="54" w:line="221" w:lineRule="auto"/>
              <w:ind w:left="80"/>
            </w:pPr>
            <w:r>
              <w:rPr>
                <w:spacing w:val="5"/>
              </w:rPr>
              <w:t>时”监督</w:t>
            </w:r>
          </w:p>
          <w:p>
            <w:pPr>
              <w:pStyle w:val="TableText"/>
              <w:spacing w:before="65" w:line="219" w:lineRule="auto"/>
              <w:ind w:left="80"/>
            </w:pPr>
            <w:r>
              <w:rPr>
                <w:spacing w:val="4"/>
              </w:rPr>
              <w:t>管理暂行</w:t>
            </w:r>
          </w:p>
          <w:p>
            <w:pPr>
              <w:pStyle w:val="TableText"/>
              <w:spacing w:before="51" w:line="219" w:lineRule="auto"/>
              <w:ind w:left="80"/>
            </w:pPr>
            <w:r>
              <w:rPr>
                <w:spacing w:val="-2"/>
              </w:rPr>
              <w:t>办法》</w:t>
            </w:r>
          </w:p>
          <w:p>
            <w:pPr>
              <w:pStyle w:val="TableText"/>
              <w:spacing w:before="42" w:line="517" w:lineRule="exact"/>
              <w:ind w:left="260"/>
            </w:pPr>
            <w:r>
              <w:rPr>
                <w:spacing w:val="7"/>
                <w:position w:val="10"/>
              </w:rPr>
              <w:t>(国家局</w:t>
            </w:r>
          </w:p>
          <w:p>
            <w:pPr>
              <w:pStyle w:val="TableText"/>
              <w:spacing w:before="1" w:line="218" w:lineRule="auto"/>
              <w:ind w:left="80"/>
            </w:pPr>
            <w:r>
              <w:rPr>
                <w:spacing w:val="15"/>
              </w:rPr>
              <w:t>36号令)</w:t>
            </w:r>
          </w:p>
        </w:tc>
        <w:tc>
          <w:tcPr>
            <w:tcW w:w="21646" w:type="dxa"/>
            <w:vAlign w:val="top"/>
          </w:tcPr>
          <w:p>
            <w:pPr>
              <w:pStyle w:val="TableText"/>
              <w:spacing w:before="149" w:line="223" w:lineRule="auto"/>
              <w:ind w:left="81" w:right="464" w:firstLine="5"/>
            </w:pPr>
            <w:r>
              <w:rPr>
                <w:b/>
                <w:bCs/>
              </w:rPr>
              <w:t>第四条</w:t>
            </w:r>
            <w:r>
              <w:t xml:space="preserve">  生产经营单位是建设项目安全设施建设的责任主体。建设项目安全设施必须与</w:t>
            </w:r>
            <w:r>
              <w:rPr>
                <w:spacing w:val="-1"/>
              </w:rPr>
              <w:t>主体工程同时设计、同时施工、同时投入生</w:t>
            </w:r>
            <w:r>
              <w:t xml:space="preserve"> </w:t>
            </w:r>
            <w:r>
              <w:t>产和使用(以下简称“三同时”)。安全设施投资应当纳入建</w:t>
            </w:r>
            <w:r>
              <w:rPr>
                <w:spacing w:val="-1"/>
              </w:rPr>
              <w:t>设项目概算。</w:t>
            </w:r>
          </w:p>
        </w:tc>
      </w:tr>
      <w:tr>
        <w:tblPrEx>
          <w:tblW w:w="24729" w:type="dxa"/>
          <w:tblInd w:w="5" w:type="dxa"/>
          <w:tblLayout w:type="fixed"/>
        </w:tblPrEx>
        <w:trPr>
          <w:trHeight w:val="1539"/>
        </w:trPr>
        <w:tc>
          <w:tcPr>
            <w:tcW w:w="1044" w:type="dxa"/>
            <w:vMerge/>
            <w:tcBorders>
              <w:top w:val="nil"/>
              <w:bottom w:val="nil"/>
            </w:tcBorders>
            <w:vAlign w:val="top"/>
          </w:tcPr>
          <w:p>
            <w:pPr>
              <w:rPr>
                <w:rFonts w:ascii="Arial"/>
                <w:sz w:val="21"/>
              </w:rPr>
            </w:pPr>
          </w:p>
        </w:tc>
        <w:tc>
          <w:tcPr>
            <w:tcW w:w="2039" w:type="dxa"/>
            <w:vMerge/>
            <w:tcBorders>
              <w:top w:val="nil"/>
              <w:bottom w:val="nil"/>
            </w:tcBorders>
            <w:vAlign w:val="top"/>
          </w:tcPr>
          <w:p>
            <w:pPr>
              <w:rPr>
                <w:rFonts w:ascii="Arial"/>
                <w:sz w:val="21"/>
              </w:rPr>
            </w:pPr>
          </w:p>
        </w:tc>
        <w:tc>
          <w:tcPr>
            <w:tcW w:w="21646" w:type="dxa"/>
            <w:vAlign w:val="top"/>
          </w:tcPr>
          <w:p>
            <w:pPr>
              <w:spacing w:line="268" w:lineRule="auto"/>
              <w:rPr>
                <w:rFonts w:ascii="Arial"/>
                <w:sz w:val="21"/>
              </w:rPr>
            </w:pPr>
          </w:p>
          <w:p>
            <w:pPr>
              <w:pStyle w:val="TableText"/>
              <w:spacing w:before="121" w:line="223" w:lineRule="auto"/>
              <w:ind w:left="81" w:right="638" w:firstLine="5"/>
            </w:pPr>
            <w:r>
              <w:rPr>
                <w:b/>
                <w:bCs/>
                <w:spacing w:val="-6"/>
              </w:rPr>
              <w:t>第七条</w:t>
            </w:r>
            <w:r>
              <w:rPr>
                <w:spacing w:val="-6"/>
              </w:rPr>
              <w:t xml:space="preserve"> 下列建设项目在进行可行性研究时，生产经营单位应当分别对其安全生产条件进行论证和安全预评价：</w:t>
            </w:r>
            <w:r>
              <w:rPr>
                <w:spacing w:val="-7"/>
              </w:rPr>
              <w:t xml:space="preserve">    (四)化工、冶金</w:t>
            </w:r>
            <w:r>
              <w:t xml:space="preserve"> </w:t>
            </w:r>
            <w:r>
              <w:t>、有色、建材、机械、轻工、纺织、烟草、商贸、军工、公路、水运、轨道交通、电力等行业的国家和省级重点建设项目</w:t>
            </w:r>
          </w:p>
        </w:tc>
      </w:tr>
      <w:tr>
        <w:tblPrEx>
          <w:tblW w:w="24729" w:type="dxa"/>
          <w:tblInd w:w="5" w:type="dxa"/>
          <w:tblLayout w:type="fixed"/>
        </w:tblPrEx>
        <w:trPr>
          <w:trHeight w:val="2938"/>
        </w:trPr>
        <w:tc>
          <w:tcPr>
            <w:tcW w:w="1044" w:type="dxa"/>
            <w:vMerge/>
            <w:tcBorders>
              <w:top w:val="nil"/>
              <w:bottom w:val="nil"/>
            </w:tcBorders>
            <w:vAlign w:val="top"/>
          </w:tcPr>
          <w:p>
            <w:pPr>
              <w:rPr>
                <w:rFonts w:ascii="Arial"/>
                <w:sz w:val="21"/>
              </w:rPr>
            </w:pPr>
          </w:p>
        </w:tc>
        <w:tc>
          <w:tcPr>
            <w:tcW w:w="2039" w:type="dxa"/>
            <w:vMerge/>
            <w:tcBorders>
              <w:top w:val="nil"/>
              <w:bottom w:val="nil"/>
            </w:tcBorders>
            <w:vAlign w:val="top"/>
          </w:tcPr>
          <w:p>
            <w:pPr>
              <w:rPr>
                <w:rFonts w:ascii="Arial"/>
                <w:sz w:val="21"/>
              </w:rPr>
            </w:pPr>
          </w:p>
        </w:tc>
        <w:tc>
          <w:tcPr>
            <w:tcW w:w="21646" w:type="dxa"/>
            <w:vAlign w:val="top"/>
          </w:tcPr>
          <w:p>
            <w:pPr>
              <w:pStyle w:val="TableText"/>
              <w:spacing w:before="174" w:line="228" w:lineRule="auto"/>
              <w:ind w:left="81" w:right="435" w:firstLine="5"/>
              <w:jc w:val="both"/>
            </w:pPr>
            <w:r>
              <w:rPr>
                <w:b/>
                <w:bCs/>
                <w:spacing w:val="-16"/>
              </w:rPr>
              <w:t>第十二条</w:t>
            </w:r>
            <w:r>
              <w:rPr>
                <w:spacing w:val="-16"/>
              </w:rPr>
              <w:t xml:space="preserve">  建设项目安全专篇应当包括下列内容：    (一)设计依据；    (二)建设项目概述；    (三)建设</w:t>
            </w:r>
            <w:r>
              <w:rPr>
                <w:spacing w:val="-17"/>
              </w:rPr>
              <w:t>项目涉及的危险、有害因素</w:t>
            </w:r>
            <w:r>
              <w:t xml:space="preserve"> </w:t>
            </w:r>
            <w:r>
              <w:rPr>
                <w:spacing w:val="-15"/>
              </w:rPr>
              <w:t xml:space="preserve">和危险、有害程度及周边环境安全分析；   </w:t>
            </w:r>
            <w:r>
              <w:rPr>
                <w:spacing w:val="-16"/>
              </w:rPr>
              <w:t xml:space="preserve"> (四)建筑及场地布置；    (五)重大危险源分析及检测监控；    (六)安全设施设计采取的</w:t>
            </w:r>
            <w:r>
              <w:t xml:space="preserve"> </w:t>
            </w:r>
            <w:r>
              <w:rPr>
                <w:spacing w:val="-6"/>
              </w:rPr>
              <w:t>防范措施；(七)安全生产管理机构设置或者安全生产管理人员配备情况；(八)从业人员教育培训情况；</w:t>
            </w:r>
            <w:r>
              <w:rPr>
                <w:spacing w:val="60"/>
              </w:rPr>
              <w:t xml:space="preserve">   </w:t>
            </w:r>
            <w:r>
              <w:rPr>
                <w:spacing w:val="-6"/>
              </w:rPr>
              <w:t>(九)工艺、技术和设</w:t>
            </w:r>
          </w:p>
          <w:p>
            <w:pPr>
              <w:pStyle w:val="TableText"/>
              <w:spacing w:before="11" w:line="228" w:lineRule="auto"/>
              <w:ind w:left="81" w:right="635"/>
              <w:jc w:val="both"/>
            </w:pPr>
            <w:r>
              <w:rPr>
                <w:spacing w:val="-16"/>
              </w:rPr>
              <w:t>备、设施的先进性和可靠性分析；    (十)安全设施专项投资概算；    (十一)安全预评价报告中的安全对策及建议</w:t>
            </w:r>
            <w:r>
              <w:rPr>
                <w:spacing w:val="-17"/>
              </w:rPr>
              <w:t>采纳情况；    (十</w:t>
            </w:r>
            <w:r>
              <w:t xml:space="preserve"> </w:t>
            </w:r>
            <w:r>
              <w:rPr>
                <w:spacing w:val="-11"/>
              </w:rPr>
              <w:t>二)预期效果以及存在的问题与建议；    (十三)可能出现的事故预防及应急救援措施；    (十四)法律</w:t>
            </w:r>
            <w:r>
              <w:rPr>
                <w:spacing w:val="-12"/>
              </w:rPr>
              <w:t>、法规、规章、标准规定需要</w:t>
            </w:r>
            <w:r>
              <w:t xml:space="preserve"> </w:t>
            </w:r>
            <w:r>
              <w:rPr>
                <w:spacing w:val="-1"/>
              </w:rPr>
              <w:t>说明的其他事项。</w:t>
            </w:r>
          </w:p>
        </w:tc>
      </w:tr>
      <w:tr>
        <w:tblPrEx>
          <w:tblW w:w="24729" w:type="dxa"/>
          <w:tblInd w:w="5" w:type="dxa"/>
          <w:tblLayout w:type="fixed"/>
        </w:tblPrEx>
        <w:trPr>
          <w:trHeight w:val="2089"/>
        </w:trPr>
        <w:tc>
          <w:tcPr>
            <w:tcW w:w="1044" w:type="dxa"/>
            <w:vMerge/>
            <w:tcBorders>
              <w:top w:val="nil"/>
              <w:bottom w:val="nil"/>
            </w:tcBorders>
            <w:vAlign w:val="top"/>
          </w:tcPr>
          <w:p>
            <w:pPr>
              <w:rPr>
                <w:rFonts w:ascii="Arial"/>
                <w:sz w:val="21"/>
              </w:rPr>
            </w:pPr>
          </w:p>
        </w:tc>
        <w:tc>
          <w:tcPr>
            <w:tcW w:w="2039" w:type="dxa"/>
            <w:vMerge/>
            <w:tcBorders>
              <w:top w:val="nil"/>
              <w:bottom w:val="nil"/>
            </w:tcBorders>
            <w:vAlign w:val="top"/>
          </w:tcPr>
          <w:p>
            <w:pPr>
              <w:rPr>
                <w:rFonts w:ascii="Arial"/>
                <w:sz w:val="21"/>
              </w:rPr>
            </w:pPr>
          </w:p>
        </w:tc>
        <w:tc>
          <w:tcPr>
            <w:tcW w:w="21646" w:type="dxa"/>
            <w:vAlign w:val="top"/>
          </w:tcPr>
          <w:p>
            <w:pPr>
              <w:pStyle w:val="TableText"/>
              <w:spacing w:before="204" w:line="219" w:lineRule="auto"/>
              <w:ind w:left="87"/>
            </w:pPr>
            <w:r>
              <w:rPr>
                <w:b/>
                <w:bCs/>
              </w:rPr>
              <w:t>第十三条</w:t>
            </w:r>
            <w:r>
              <w:t xml:space="preserve"> 本办法第七条第(一)项规定的建设项目安全设施设计完成后，生产经营单位应当按照本办法第五条的规定向</w:t>
            </w:r>
            <w:r>
              <w:rPr>
                <w:spacing w:val="-1"/>
              </w:rPr>
              <w:t>安全生产</w:t>
            </w:r>
          </w:p>
          <w:p>
            <w:pPr>
              <w:pStyle w:val="TableText"/>
              <w:spacing w:before="49" w:line="222" w:lineRule="auto"/>
              <w:ind w:left="81" w:right="432"/>
            </w:pPr>
            <w:r>
              <w:rPr>
                <w:spacing w:val="-11"/>
              </w:rPr>
              <w:t>监督管理部门提出审查申请，并提交下列文件资料：    (一)建设项目审批、核准或者备案的文件；    (二)建设项目安全设施设计审</w:t>
            </w:r>
            <w:r>
              <w:rPr>
                <w:spacing w:val="6"/>
              </w:rPr>
              <w:t xml:space="preserve"> </w:t>
            </w:r>
            <w:r>
              <w:rPr>
                <w:spacing w:val="-13"/>
              </w:rPr>
              <w:t>查申请；   (三)设计单位的设计资质证明文件；    (四)建设项目初步设计报告及安</w:t>
            </w:r>
            <w:r>
              <w:rPr>
                <w:spacing w:val="-14"/>
              </w:rPr>
              <w:t>全专篇；    (五)建设项目安全预评价报告及相关</w:t>
            </w:r>
            <w:r>
              <w:t xml:space="preserve"> </w:t>
            </w:r>
            <w:r>
              <w:rPr>
                <w:spacing w:val="-11"/>
              </w:rPr>
              <w:t>文件资料；</w:t>
            </w:r>
            <w:r>
              <w:rPr>
                <w:spacing w:val="40"/>
              </w:rPr>
              <w:t xml:space="preserve">   </w:t>
            </w:r>
            <w:r>
              <w:rPr>
                <w:spacing w:val="-11"/>
              </w:rPr>
              <w:t>(六)法律、行政法规、规章规定的其他文件资料。</w:t>
            </w:r>
          </w:p>
        </w:tc>
      </w:tr>
      <w:tr>
        <w:tblPrEx>
          <w:tblW w:w="24729" w:type="dxa"/>
          <w:tblInd w:w="5" w:type="dxa"/>
          <w:tblLayout w:type="fixed"/>
        </w:tblPrEx>
        <w:trPr>
          <w:trHeight w:val="2438"/>
        </w:trPr>
        <w:tc>
          <w:tcPr>
            <w:tcW w:w="1044" w:type="dxa"/>
            <w:vMerge/>
            <w:tcBorders>
              <w:top w:val="nil"/>
              <w:bottom w:val="nil"/>
            </w:tcBorders>
            <w:vAlign w:val="top"/>
          </w:tcPr>
          <w:p>
            <w:pPr>
              <w:rPr>
                <w:rFonts w:ascii="Arial"/>
                <w:sz w:val="21"/>
              </w:rPr>
            </w:pPr>
          </w:p>
        </w:tc>
        <w:tc>
          <w:tcPr>
            <w:tcW w:w="2039" w:type="dxa"/>
            <w:vMerge/>
            <w:tcBorders>
              <w:top w:val="nil"/>
              <w:bottom w:val="nil"/>
            </w:tcBorders>
            <w:vAlign w:val="top"/>
          </w:tcPr>
          <w:p>
            <w:pPr>
              <w:rPr>
                <w:rFonts w:ascii="Arial"/>
                <w:sz w:val="21"/>
              </w:rPr>
            </w:pPr>
          </w:p>
        </w:tc>
        <w:tc>
          <w:tcPr>
            <w:tcW w:w="21646" w:type="dxa"/>
            <w:vAlign w:val="top"/>
          </w:tcPr>
          <w:p>
            <w:pPr>
              <w:spacing w:line="275" w:lineRule="auto"/>
              <w:rPr>
                <w:rFonts w:ascii="Arial"/>
                <w:sz w:val="21"/>
              </w:rPr>
            </w:pPr>
          </w:p>
          <w:p>
            <w:pPr>
              <w:pStyle w:val="TableText"/>
              <w:spacing w:before="120" w:line="225" w:lineRule="auto"/>
              <w:ind w:left="81" w:right="659" w:firstLine="5"/>
            </w:pPr>
            <w:r>
              <w:rPr>
                <w:b/>
                <w:bCs/>
              </w:rPr>
              <w:t>第二十三条</w:t>
            </w:r>
            <w:r>
              <w:t xml:space="preserve"> 建设项目安全设施竣工或者试运行</w:t>
            </w:r>
            <w:r>
              <w:rPr>
                <w:spacing w:val="-1"/>
              </w:rPr>
              <w:t>完成后，生产经营单位应当委托具有相应资质的安全评价机构对安全设施进行验收</w:t>
            </w:r>
            <w:r>
              <w:t xml:space="preserve"> </w:t>
            </w:r>
            <w:r>
              <w:rPr>
                <w:spacing w:val="-1"/>
              </w:rPr>
              <w:t>评价，并编制建设项目安全验收评价报告。</w:t>
            </w:r>
          </w:p>
          <w:p>
            <w:pPr>
              <w:pStyle w:val="TableText"/>
              <w:spacing w:before="1" w:line="217" w:lineRule="auto"/>
              <w:ind w:left="81"/>
            </w:pPr>
            <w:r>
              <w:t>建设项目安全验收评价报告应当符合国家标准或者行业</w:t>
            </w:r>
            <w:r>
              <w:rPr>
                <w:spacing w:val="-1"/>
              </w:rPr>
              <w:t>标准的规定，</w:t>
            </w:r>
          </w:p>
          <w:p>
            <w:pPr>
              <w:pStyle w:val="TableText"/>
              <w:spacing w:before="43" w:line="218" w:lineRule="auto"/>
              <w:ind w:left="81"/>
            </w:pPr>
            <w:r>
              <w:t>生产、储存危险化学品的建设项目安全验收评价报告除符合本条第二款的规定外，还应当符合有关危险化学品建设</w:t>
            </w:r>
            <w:r>
              <w:rPr>
                <w:spacing w:val="-1"/>
              </w:rPr>
              <w:t>项目的规定。</w:t>
            </w:r>
          </w:p>
        </w:tc>
      </w:tr>
      <w:tr>
        <w:tblPrEx>
          <w:tblW w:w="24729" w:type="dxa"/>
          <w:tblInd w:w="5" w:type="dxa"/>
          <w:tblLayout w:type="fixed"/>
        </w:tblPrEx>
        <w:trPr>
          <w:trHeight w:val="2883"/>
        </w:trPr>
        <w:tc>
          <w:tcPr>
            <w:tcW w:w="1044" w:type="dxa"/>
            <w:vMerge/>
            <w:tcBorders>
              <w:top w:val="nil"/>
            </w:tcBorders>
            <w:vAlign w:val="top"/>
          </w:tcPr>
          <w:p>
            <w:pPr>
              <w:rPr>
                <w:rFonts w:ascii="Arial"/>
                <w:sz w:val="21"/>
              </w:rPr>
            </w:pPr>
          </w:p>
        </w:tc>
        <w:tc>
          <w:tcPr>
            <w:tcW w:w="2039" w:type="dxa"/>
            <w:vMerge/>
            <w:tcBorders>
              <w:top w:val="nil"/>
            </w:tcBorders>
            <w:vAlign w:val="top"/>
          </w:tcPr>
          <w:p>
            <w:pPr>
              <w:rPr>
                <w:rFonts w:ascii="Arial"/>
                <w:sz w:val="21"/>
              </w:rPr>
            </w:pPr>
          </w:p>
        </w:tc>
        <w:tc>
          <w:tcPr>
            <w:tcW w:w="21646" w:type="dxa"/>
            <w:vAlign w:val="top"/>
          </w:tcPr>
          <w:p>
            <w:pPr>
              <w:spacing w:line="255" w:lineRule="auto"/>
              <w:rPr>
                <w:rFonts w:ascii="Arial"/>
                <w:sz w:val="21"/>
              </w:rPr>
            </w:pPr>
          </w:p>
          <w:p>
            <w:pPr>
              <w:pStyle w:val="TableText"/>
              <w:spacing w:before="121" w:line="219" w:lineRule="auto"/>
              <w:ind w:left="87"/>
            </w:pPr>
            <w:r>
              <w:rPr>
                <w:b/>
                <w:bCs/>
              </w:rPr>
              <w:t>第二十四条</w:t>
            </w:r>
            <w:r>
              <w:t xml:space="preserve">  本办法第七条第(一)项规定的建设项目竣工投入生产或者使用前，生产经营单位应当按照本办法第五条的</w:t>
            </w:r>
            <w:r>
              <w:rPr>
                <w:spacing w:val="-1"/>
              </w:rPr>
              <w:t>规定向安</w:t>
            </w:r>
          </w:p>
          <w:p>
            <w:pPr>
              <w:pStyle w:val="TableText"/>
              <w:spacing w:before="25" w:line="226" w:lineRule="auto"/>
              <w:ind w:left="81" w:right="444"/>
            </w:pPr>
            <w:r>
              <w:rPr>
                <w:spacing w:val="-11"/>
              </w:rPr>
              <w:t>全生产监督管理部门申请安全设施竣工验收，并提交下列文件资料：    (一)安全设施竣工验收申请；    (二)安全设</w:t>
            </w:r>
            <w:r>
              <w:rPr>
                <w:spacing w:val="-12"/>
              </w:rPr>
              <w:t>施设计审查意见</w:t>
            </w:r>
            <w:r>
              <w:t xml:space="preserve"> </w:t>
            </w:r>
            <w:r>
              <w:t>书(复印件);  (三)施工单位的资质证明文件(复印件);   (四)建设项目安全验收评价报告及其存在问题的整改确认材料；</w:t>
            </w:r>
          </w:p>
          <w:p>
            <w:pPr>
              <w:pStyle w:val="TableText"/>
              <w:spacing w:before="3" w:line="219" w:lineRule="auto"/>
              <w:ind w:left="261"/>
            </w:pPr>
            <w:r>
              <w:rPr>
                <w:spacing w:val="-11"/>
              </w:rPr>
              <w:t>(五)安全生产管理机构设置或者安全生产管理人员配备情况；    (六)从业人员安全培训教育及资格情况；    (七)法律、</w:t>
            </w:r>
            <w:r>
              <w:rPr>
                <w:spacing w:val="-12"/>
              </w:rPr>
              <w:t>行政法规</w:t>
            </w:r>
          </w:p>
          <w:p>
            <w:pPr>
              <w:pStyle w:val="TableText"/>
              <w:spacing w:before="30" w:line="218" w:lineRule="auto"/>
              <w:ind w:left="81"/>
            </w:pPr>
            <w:r>
              <w:t>、规章规定的其他文件资料。安全设施需要试运行(生产、使用)的，还应当</w:t>
            </w:r>
            <w:r>
              <w:rPr>
                <w:spacing w:val="-1"/>
              </w:rPr>
              <w:t>提供自查报告。</w:t>
            </w:r>
          </w:p>
        </w:tc>
      </w:tr>
    </w:tbl>
    <w:p>
      <w:pPr>
        <w:pStyle w:val="BodyText"/>
      </w:pPr>
    </w:p>
    <w:p>
      <w:pPr>
        <w:sectPr>
          <w:pgSz w:w="28450" w:h="20080"/>
          <w:pgMar w:top="1706" w:right="2004" w:bottom="0" w:left="1705" w:header="0" w:footer="0" w:gutter="0"/>
          <w:pgNumType w:start="16"/>
          <w:cols w:space="708"/>
        </w:sectPr>
      </w:pPr>
    </w:p>
    <w:p>
      <w:pPr>
        <w:spacing w:line="78" w:lineRule="exact"/>
      </w:pPr>
    </w:p>
    <w:tbl>
      <w:tblPr>
        <w:tblStyle w:val="TableNormal14"/>
        <w:tblW w:w="247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034"/>
        <w:gridCol w:w="2039"/>
        <w:gridCol w:w="21666"/>
      </w:tblGrid>
      <w:tr>
        <w:tblPrEx>
          <w:tblW w:w="247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893"/>
        </w:trPr>
        <w:tc>
          <w:tcPr>
            <w:tcW w:w="1034"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TableText"/>
              <w:spacing w:before="120" w:line="232" w:lineRule="auto"/>
              <w:ind w:left="140" w:right="109"/>
            </w:pPr>
            <w:r>
              <w:rPr>
                <w:b/>
                <w:bCs/>
                <w:spacing w:val="13"/>
              </w:rPr>
              <w:t>处罚</w:t>
            </w:r>
            <w:r>
              <w:t xml:space="preserve"> </w:t>
            </w:r>
            <w:r>
              <w:rPr>
                <w:b/>
                <w:bCs/>
                <w:spacing w:val="1"/>
              </w:rPr>
              <w:t>依据</w:t>
            </w:r>
          </w:p>
        </w:tc>
        <w:tc>
          <w:tcPr>
            <w:tcW w:w="2039" w:type="dxa"/>
            <w:vMerge w:val="restart"/>
            <w:tcBorders>
              <w:bottom w:val="nil"/>
            </w:tcBorders>
            <w:vAlign w:val="top"/>
          </w:tcPr>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TableText"/>
              <w:spacing w:before="120" w:line="245" w:lineRule="auto"/>
              <w:ind w:right="240" w:firstLine="179"/>
              <w:jc w:val="both"/>
            </w:pPr>
            <w:r>
              <w:rPr>
                <w:spacing w:val="6"/>
              </w:rPr>
              <w:t>建设项目</w:t>
            </w:r>
            <w:r>
              <w:t xml:space="preserve"> </w:t>
            </w:r>
            <w:r>
              <w:rPr>
                <w:spacing w:val="38"/>
              </w:rPr>
              <w:t>安全设施</w:t>
            </w:r>
            <w:r>
              <w:t xml:space="preserve"> </w:t>
            </w:r>
            <w:r>
              <w:rPr>
                <w:spacing w:val="39"/>
              </w:rPr>
              <w:t>“三同时</w:t>
            </w:r>
            <w:r>
              <w:t xml:space="preserve"> </w:t>
            </w:r>
            <w:r>
              <w:rPr>
                <w:spacing w:val="38"/>
              </w:rPr>
              <w:t>”监督管</w:t>
            </w:r>
            <w:r>
              <w:rPr>
                <w:spacing w:val="2"/>
              </w:rPr>
              <w:t xml:space="preserve"> </w:t>
            </w:r>
            <w:r>
              <w:rPr>
                <w:spacing w:val="39"/>
              </w:rPr>
              <w:t>理暂行办</w:t>
            </w:r>
            <w:r>
              <w:t xml:space="preserve"> </w:t>
            </w:r>
            <w:r>
              <w:rPr>
                <w:spacing w:val="-6"/>
              </w:rPr>
              <w:t>法</w:t>
            </w:r>
            <w:r>
              <w:rPr>
                <w:spacing w:val="-27"/>
              </w:rPr>
              <w:t xml:space="preserve"> </w:t>
            </w:r>
            <w:r>
              <w:rPr>
                <w:spacing w:val="-6"/>
              </w:rPr>
              <w:t>》 ( 国</w:t>
            </w:r>
            <w:r>
              <w:t xml:space="preserve"> </w:t>
            </w:r>
            <w:r>
              <w:rPr>
                <w:spacing w:val="31"/>
              </w:rPr>
              <w:t>家局36号</w:t>
            </w:r>
            <w:r>
              <w:rPr>
                <w:spacing w:val="2"/>
              </w:rPr>
              <w:t xml:space="preserve"> </w:t>
            </w:r>
            <w:r>
              <w:rPr>
                <w:spacing w:val="32"/>
                <w:w w:val="116"/>
              </w:rPr>
              <w:t>令</w:t>
            </w:r>
            <w:r>
              <w:rPr>
                <w:spacing w:val="-81"/>
              </w:rPr>
              <w:t xml:space="preserve"> </w:t>
            </w:r>
            <w:r>
              <w:rPr>
                <w:spacing w:val="32"/>
                <w:w w:val="116"/>
              </w:rPr>
              <w:t>)</w:t>
            </w:r>
          </w:p>
        </w:tc>
        <w:tc>
          <w:tcPr>
            <w:tcW w:w="21666" w:type="dxa"/>
            <w:vAlign w:val="top"/>
          </w:tcPr>
          <w:p>
            <w:pPr>
              <w:pStyle w:val="TableText"/>
              <w:spacing w:before="25" w:line="214" w:lineRule="auto"/>
              <w:ind w:left="77" w:right="853"/>
            </w:pPr>
            <w:r>
              <w:rPr>
                <w:b/>
                <w:bCs/>
              </w:rPr>
              <w:t>第三十一条</w:t>
            </w:r>
            <w:r>
              <w:t>生产经营单位违反本办法的规定，对本办法第七条规定</w:t>
            </w:r>
            <w:r>
              <w:rPr>
                <w:spacing w:val="-1"/>
              </w:rPr>
              <w:t>的建设项目未进行安全生产条件论证和安全预评价的，</w:t>
            </w:r>
            <w:r>
              <w:rPr>
                <w:b/>
                <w:bCs/>
                <w:spacing w:val="-1"/>
              </w:rPr>
              <w:t>给予警</w:t>
            </w:r>
            <w:r>
              <w:t xml:space="preserve"> </w:t>
            </w:r>
            <w:r>
              <w:rPr>
                <w:b/>
                <w:bCs/>
                <w:spacing w:val="-5"/>
              </w:rPr>
              <w:t>告，可以并处1万元以上3万元以下的罚款。</w:t>
            </w:r>
          </w:p>
        </w:tc>
      </w:tr>
      <w:tr>
        <w:tblPrEx>
          <w:tblW w:w="24739" w:type="dxa"/>
          <w:tblInd w:w="5" w:type="dxa"/>
          <w:tblLayout w:type="fixed"/>
        </w:tblPrEx>
        <w:trPr>
          <w:trHeight w:val="2087"/>
        </w:trPr>
        <w:tc>
          <w:tcPr>
            <w:tcW w:w="1034" w:type="dxa"/>
            <w:vMerge/>
            <w:tcBorders>
              <w:top w:val="nil"/>
              <w:bottom w:val="nil"/>
            </w:tcBorders>
            <w:vAlign w:val="top"/>
          </w:tcPr>
          <w:p>
            <w:pPr>
              <w:rPr>
                <w:rFonts w:ascii="Arial"/>
                <w:sz w:val="21"/>
              </w:rPr>
            </w:pPr>
          </w:p>
        </w:tc>
        <w:tc>
          <w:tcPr>
            <w:tcW w:w="2039" w:type="dxa"/>
            <w:vMerge/>
            <w:tcBorders>
              <w:top w:val="nil"/>
              <w:bottom w:val="nil"/>
            </w:tcBorders>
            <w:vAlign w:val="top"/>
          </w:tcPr>
          <w:p>
            <w:pPr>
              <w:rPr>
                <w:rFonts w:ascii="Arial"/>
                <w:sz w:val="21"/>
              </w:rPr>
            </w:pPr>
          </w:p>
        </w:tc>
        <w:tc>
          <w:tcPr>
            <w:tcW w:w="21666" w:type="dxa"/>
            <w:vAlign w:val="top"/>
          </w:tcPr>
          <w:p>
            <w:pPr>
              <w:spacing w:line="307" w:lineRule="auto"/>
              <w:rPr>
                <w:rFonts w:ascii="Arial"/>
                <w:sz w:val="21"/>
              </w:rPr>
            </w:pPr>
          </w:p>
          <w:p>
            <w:pPr>
              <w:pStyle w:val="TableText"/>
              <w:spacing w:before="120" w:line="229" w:lineRule="auto"/>
              <w:ind w:left="71" w:right="651" w:firstLine="5"/>
            </w:pPr>
            <w:r>
              <w:rPr>
                <w:b/>
                <w:bCs/>
                <w:spacing w:val="-1"/>
              </w:rPr>
              <w:t>第三十二条</w:t>
            </w:r>
            <w:r>
              <w:rPr>
                <w:spacing w:val="-1"/>
              </w:rPr>
              <w:t xml:space="preserve">  本办法第七条第(一)项规定的建设项目有下列情形之一的，</w:t>
            </w:r>
            <w:r>
              <w:rPr>
                <w:b/>
                <w:bCs/>
                <w:spacing w:val="-1"/>
              </w:rPr>
              <w:t>责令限期改正：</w:t>
            </w:r>
            <w:r>
              <w:rPr>
                <w:spacing w:val="-2"/>
              </w:rPr>
              <w:t>逾期未改正的，</w:t>
            </w:r>
            <w:r>
              <w:rPr>
                <w:b/>
                <w:bCs/>
                <w:spacing w:val="-2"/>
              </w:rPr>
              <w:t>责令停止建设或者停产</w:t>
            </w:r>
            <w:r>
              <w:t xml:space="preserve">  </w:t>
            </w:r>
            <w:r>
              <w:rPr>
                <w:b/>
                <w:bCs/>
                <w:spacing w:val="-1"/>
              </w:rPr>
              <w:t>停业整顿，可以并处5万元以下的罚款：</w:t>
            </w:r>
            <w:r>
              <w:rPr>
                <w:spacing w:val="-1"/>
              </w:rPr>
              <w:t xml:space="preserve">  (一)没有安全设施设计或者安全设施设计未按照规定报经安全生产监督管理部门审查同</w:t>
            </w:r>
            <w:r>
              <w:rPr>
                <w:spacing w:val="15"/>
              </w:rPr>
              <w:t xml:space="preserve"> </w:t>
            </w:r>
            <w:r>
              <w:rPr>
                <w:spacing w:val="-11"/>
              </w:rPr>
              <w:t>意，擅自开工的；    (二)施工单位未按照批准的安</w:t>
            </w:r>
            <w:r>
              <w:rPr>
                <w:spacing w:val="-12"/>
              </w:rPr>
              <w:t>全设施设计施工的；    (三)投入生产或者使用前，安全设施未经验收合格的。</w:t>
            </w:r>
          </w:p>
        </w:tc>
      </w:tr>
      <w:tr>
        <w:tblPrEx>
          <w:tblW w:w="24739" w:type="dxa"/>
          <w:tblInd w:w="5" w:type="dxa"/>
          <w:tblLayout w:type="fixed"/>
        </w:tblPrEx>
        <w:trPr>
          <w:trHeight w:val="1038"/>
        </w:trPr>
        <w:tc>
          <w:tcPr>
            <w:tcW w:w="1034" w:type="dxa"/>
            <w:vMerge/>
            <w:tcBorders>
              <w:top w:val="nil"/>
              <w:bottom w:val="nil"/>
            </w:tcBorders>
            <w:vAlign w:val="top"/>
          </w:tcPr>
          <w:p>
            <w:pPr>
              <w:rPr>
                <w:rFonts w:ascii="Arial"/>
                <w:sz w:val="21"/>
              </w:rPr>
            </w:pPr>
          </w:p>
        </w:tc>
        <w:tc>
          <w:tcPr>
            <w:tcW w:w="2039" w:type="dxa"/>
            <w:vMerge/>
            <w:tcBorders>
              <w:top w:val="nil"/>
              <w:bottom w:val="nil"/>
            </w:tcBorders>
            <w:vAlign w:val="top"/>
          </w:tcPr>
          <w:p>
            <w:pPr>
              <w:rPr>
                <w:rFonts w:ascii="Arial"/>
                <w:sz w:val="21"/>
              </w:rPr>
            </w:pPr>
          </w:p>
        </w:tc>
        <w:tc>
          <w:tcPr>
            <w:tcW w:w="21666" w:type="dxa"/>
            <w:vAlign w:val="top"/>
          </w:tcPr>
          <w:p>
            <w:pPr>
              <w:pStyle w:val="TableText"/>
              <w:spacing w:before="134" w:line="223" w:lineRule="auto"/>
              <w:ind w:left="77" w:right="664"/>
            </w:pPr>
            <w:r>
              <w:rPr>
                <w:b/>
                <w:bCs/>
                <w:spacing w:val="-1"/>
              </w:rPr>
              <w:t>第三十四条</w:t>
            </w:r>
            <w:r>
              <w:rPr>
                <w:spacing w:val="59"/>
              </w:rPr>
              <w:t xml:space="preserve"> </w:t>
            </w:r>
            <w:r>
              <w:rPr>
                <w:spacing w:val="-1"/>
              </w:rPr>
              <w:t>已经批准的建设项目安全设施设计发生重大变</w:t>
            </w:r>
            <w:r>
              <w:rPr>
                <w:spacing w:val="-2"/>
              </w:rPr>
              <w:t>更，生产经营单位未报原批准部门审查同意擅自开工建设的，</w:t>
            </w:r>
            <w:r>
              <w:rPr>
                <w:b/>
                <w:bCs/>
                <w:spacing w:val="-2"/>
              </w:rPr>
              <w:t>责令限期</w:t>
            </w:r>
            <w:r>
              <w:t xml:space="preserve"> </w:t>
            </w:r>
            <w:r>
              <w:rPr>
                <w:b/>
                <w:bCs/>
                <w:spacing w:val="-5"/>
              </w:rPr>
              <w:t>改正，可以并处1万元以上3万元以下的罚款。</w:t>
            </w:r>
          </w:p>
        </w:tc>
      </w:tr>
      <w:tr>
        <w:tblPrEx>
          <w:tblW w:w="24739" w:type="dxa"/>
          <w:tblInd w:w="5" w:type="dxa"/>
          <w:tblLayout w:type="fixed"/>
        </w:tblPrEx>
        <w:trPr>
          <w:trHeight w:val="1932"/>
        </w:trPr>
        <w:tc>
          <w:tcPr>
            <w:tcW w:w="1034" w:type="dxa"/>
            <w:vMerge/>
            <w:tcBorders>
              <w:top w:val="nil"/>
            </w:tcBorders>
            <w:vAlign w:val="top"/>
          </w:tcPr>
          <w:p>
            <w:pPr>
              <w:rPr>
                <w:rFonts w:ascii="Arial"/>
                <w:sz w:val="21"/>
              </w:rPr>
            </w:pPr>
          </w:p>
        </w:tc>
        <w:tc>
          <w:tcPr>
            <w:tcW w:w="2039" w:type="dxa"/>
            <w:vMerge/>
            <w:tcBorders>
              <w:top w:val="nil"/>
            </w:tcBorders>
            <w:vAlign w:val="top"/>
          </w:tcPr>
          <w:p>
            <w:pPr>
              <w:rPr>
                <w:rFonts w:ascii="Arial"/>
                <w:sz w:val="21"/>
              </w:rPr>
            </w:pPr>
          </w:p>
        </w:tc>
        <w:tc>
          <w:tcPr>
            <w:tcW w:w="21666" w:type="dxa"/>
            <w:vAlign w:val="top"/>
          </w:tcPr>
          <w:p>
            <w:pPr>
              <w:pStyle w:val="TableText"/>
              <w:spacing w:before="106" w:line="227" w:lineRule="auto"/>
              <w:ind w:left="77" w:right="656"/>
            </w:pPr>
            <w:r>
              <w:rPr>
                <w:b/>
                <w:bCs/>
                <w:spacing w:val="-1"/>
              </w:rPr>
              <w:t>第三十五条</w:t>
            </w:r>
            <w:r>
              <w:rPr>
                <w:spacing w:val="-1"/>
              </w:rPr>
              <w:t xml:space="preserve">  本办法第七条规定以外的建设项目有下列情形之一的，</w:t>
            </w:r>
            <w:r>
              <w:rPr>
                <w:spacing w:val="-2"/>
              </w:rPr>
              <w:t>对生产经营单位</w:t>
            </w:r>
            <w:r>
              <w:rPr>
                <w:b/>
                <w:bCs/>
                <w:spacing w:val="-2"/>
              </w:rPr>
              <w:t>责令限期改正，可以并处5000元以上3万元以</w:t>
            </w:r>
            <w:r>
              <w:t xml:space="preserve"> </w:t>
            </w:r>
            <w:r>
              <w:rPr>
                <w:b/>
                <w:bCs/>
                <w:spacing w:val="-8"/>
              </w:rPr>
              <w:t>下的罚款：</w:t>
            </w:r>
            <w:r>
              <w:rPr>
                <w:spacing w:val="42"/>
              </w:rPr>
              <w:t xml:space="preserve">  </w:t>
            </w:r>
            <w:r>
              <w:rPr>
                <w:spacing w:val="-8"/>
              </w:rPr>
              <w:t>(一)没有安全设施设计的；</w:t>
            </w:r>
            <w:r>
              <w:rPr>
                <w:spacing w:val="55"/>
              </w:rPr>
              <w:t xml:space="preserve">   </w:t>
            </w:r>
            <w:r>
              <w:rPr>
                <w:spacing w:val="-8"/>
              </w:rPr>
              <w:t>(二)安全设施设计未组织审查，形成书面审查报告，并报</w:t>
            </w:r>
            <w:r>
              <w:rPr>
                <w:spacing w:val="-9"/>
              </w:rPr>
              <w:t>安全生产监督管理部门备案</w:t>
            </w:r>
          </w:p>
          <w:p>
            <w:pPr>
              <w:pStyle w:val="TableText"/>
              <w:spacing w:before="34" w:line="213" w:lineRule="auto"/>
              <w:ind w:left="71" w:right="476"/>
            </w:pPr>
            <w:r>
              <w:rPr>
                <w:spacing w:val="-8"/>
              </w:rPr>
              <w:t>的；   (三)施工单位未按照安全设施设计施工的；    (四)未组织安全</w:t>
            </w:r>
            <w:r>
              <w:rPr>
                <w:spacing w:val="-9"/>
              </w:rPr>
              <w:t>设施竣工验收，形成书面报告，并报安全生产监督管理部门备</w:t>
            </w:r>
            <w:r>
              <w:t xml:space="preserve"> </w:t>
            </w:r>
            <w:r>
              <w:rPr>
                <w:spacing w:val="-2"/>
              </w:rPr>
              <w:t>案的。</w:t>
            </w:r>
          </w:p>
        </w:tc>
      </w:tr>
    </w:tbl>
    <w:p>
      <w:pPr>
        <w:pStyle w:val="BodyText"/>
      </w:pPr>
    </w:p>
    <w:p>
      <w:pPr>
        <w:sectPr>
          <w:pgSz w:w="28450" w:h="20080"/>
          <w:pgMar w:top="1706" w:right="1975" w:bottom="0" w:left="1725" w:header="0" w:footer="0" w:gutter="0"/>
          <w:pgNumType w:start="17"/>
          <w:cols w:space="708"/>
        </w:sectPr>
      </w:pPr>
    </w:p>
    <w:p>
      <w:pPr>
        <w:spacing w:before="376" w:line="219" w:lineRule="auto"/>
        <w:ind w:left="8851"/>
        <w:rPr>
          <w:rFonts w:ascii="SimSun" w:eastAsia="SimSun" w:hAnsi="SimSun" w:cs="SimSun"/>
          <w:sz w:val="47"/>
          <w:szCs w:val="47"/>
        </w:rPr>
      </w:pPr>
      <w:r>
        <w:rPr>
          <w:rFonts w:ascii="SimSun" w:eastAsia="SimSun" w:hAnsi="SimSun" w:cs="SimSun"/>
          <w:b/>
          <w:bCs/>
          <w:spacing w:val="-2"/>
          <w:sz w:val="47"/>
          <w:szCs w:val="47"/>
        </w:rPr>
        <w:t>工商贸企业安全生产通用检查标准</w:t>
      </w:r>
    </w:p>
    <w:p>
      <w:pPr>
        <w:spacing w:line="104" w:lineRule="exact"/>
      </w:pPr>
    </w:p>
    <w:tbl>
      <w:tblPr>
        <w:tblStyle w:val="TableNormal15"/>
        <w:tblW w:w="247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015"/>
        <w:gridCol w:w="2079"/>
        <w:gridCol w:w="9296"/>
        <w:gridCol w:w="4408"/>
        <w:gridCol w:w="3129"/>
        <w:gridCol w:w="3628"/>
        <w:gridCol w:w="1229"/>
      </w:tblGrid>
      <w:tr>
        <w:tblPrEx>
          <w:tblW w:w="247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84"/>
        </w:trPr>
        <w:tc>
          <w:tcPr>
            <w:tcW w:w="1015" w:type="dxa"/>
            <w:vAlign w:val="top"/>
          </w:tcPr>
          <w:p>
            <w:pPr>
              <w:pStyle w:val="TableText"/>
              <w:spacing w:before="157" w:line="221" w:lineRule="auto"/>
              <w:ind w:left="110"/>
              <w:rPr>
                <w:sz w:val="39"/>
                <w:szCs w:val="39"/>
              </w:rPr>
            </w:pPr>
            <w:r>
              <w:rPr>
                <w:b/>
                <w:bCs/>
                <w:spacing w:val="2"/>
                <w:sz w:val="39"/>
                <w:szCs w:val="39"/>
              </w:rPr>
              <w:t>序号</w:t>
            </w:r>
          </w:p>
        </w:tc>
        <w:tc>
          <w:tcPr>
            <w:tcW w:w="2079" w:type="dxa"/>
            <w:vAlign w:val="top"/>
          </w:tcPr>
          <w:p>
            <w:pPr>
              <w:pStyle w:val="TableText"/>
              <w:spacing w:before="155" w:line="219" w:lineRule="auto"/>
              <w:ind w:left="105"/>
              <w:rPr>
                <w:sz w:val="39"/>
                <w:szCs w:val="39"/>
              </w:rPr>
            </w:pPr>
            <w:r>
              <w:rPr>
                <w:b/>
                <w:bCs/>
                <w:spacing w:val="11"/>
                <w:sz w:val="39"/>
                <w:szCs w:val="39"/>
              </w:rPr>
              <w:t>检查项目</w:t>
            </w:r>
          </w:p>
        </w:tc>
        <w:tc>
          <w:tcPr>
            <w:tcW w:w="9296" w:type="dxa"/>
            <w:vAlign w:val="top"/>
          </w:tcPr>
          <w:p>
            <w:pPr>
              <w:pStyle w:val="TableText"/>
              <w:spacing w:before="155" w:line="219" w:lineRule="auto"/>
              <w:ind w:left="3866"/>
              <w:rPr>
                <w:sz w:val="39"/>
                <w:szCs w:val="39"/>
              </w:rPr>
            </w:pPr>
            <w:r>
              <w:rPr>
                <w:b/>
                <w:bCs/>
                <w:spacing w:val="-3"/>
                <w:sz w:val="39"/>
                <w:szCs w:val="39"/>
              </w:rPr>
              <w:t>检查标准</w:t>
            </w:r>
          </w:p>
        </w:tc>
        <w:tc>
          <w:tcPr>
            <w:tcW w:w="4408" w:type="dxa"/>
            <w:vAlign w:val="top"/>
          </w:tcPr>
          <w:p>
            <w:pPr>
              <w:pStyle w:val="TableText"/>
              <w:spacing w:before="152" w:line="219" w:lineRule="auto"/>
              <w:ind w:left="1420"/>
              <w:rPr>
                <w:sz w:val="39"/>
                <w:szCs w:val="39"/>
              </w:rPr>
            </w:pPr>
            <w:r>
              <w:rPr>
                <w:b/>
                <w:bCs/>
                <w:spacing w:val="-2"/>
                <w:sz w:val="39"/>
                <w:szCs w:val="39"/>
              </w:rPr>
              <w:t>检查依据</w:t>
            </w:r>
          </w:p>
        </w:tc>
        <w:tc>
          <w:tcPr>
            <w:tcW w:w="3129" w:type="dxa"/>
            <w:vAlign w:val="top"/>
          </w:tcPr>
          <w:p>
            <w:pPr>
              <w:pStyle w:val="TableText"/>
              <w:spacing w:before="155" w:line="219" w:lineRule="auto"/>
              <w:ind w:left="782"/>
              <w:rPr>
                <w:sz w:val="39"/>
                <w:szCs w:val="39"/>
              </w:rPr>
            </w:pPr>
            <w:r>
              <w:rPr>
                <w:b/>
                <w:bCs/>
                <w:spacing w:val="-7"/>
                <w:sz w:val="39"/>
                <w:szCs w:val="39"/>
              </w:rPr>
              <w:t>检查方法</w:t>
            </w:r>
          </w:p>
        </w:tc>
        <w:tc>
          <w:tcPr>
            <w:tcW w:w="3628" w:type="dxa"/>
            <w:vAlign w:val="top"/>
          </w:tcPr>
          <w:p>
            <w:pPr>
              <w:pStyle w:val="TableText"/>
              <w:spacing w:before="155" w:line="219" w:lineRule="auto"/>
              <w:ind w:left="1033"/>
              <w:rPr>
                <w:sz w:val="39"/>
                <w:szCs w:val="39"/>
              </w:rPr>
            </w:pPr>
            <w:r>
              <w:rPr>
                <w:b/>
                <w:bCs/>
                <w:spacing w:val="-3"/>
                <w:sz w:val="39"/>
                <w:szCs w:val="39"/>
              </w:rPr>
              <w:t>法律责任</w:t>
            </w:r>
          </w:p>
        </w:tc>
        <w:tc>
          <w:tcPr>
            <w:tcW w:w="1229" w:type="dxa"/>
            <w:vAlign w:val="top"/>
          </w:tcPr>
          <w:p>
            <w:pPr>
              <w:pStyle w:val="TableText"/>
              <w:spacing w:before="157" w:line="221" w:lineRule="auto"/>
              <w:ind w:left="255"/>
              <w:rPr>
                <w:sz w:val="39"/>
                <w:szCs w:val="39"/>
              </w:rPr>
            </w:pPr>
            <w:r>
              <w:rPr>
                <w:b/>
                <w:bCs/>
                <w:sz w:val="39"/>
                <w:szCs w:val="39"/>
              </w:rPr>
              <w:t>备注</w:t>
            </w:r>
          </w:p>
        </w:tc>
      </w:tr>
      <w:tr>
        <w:tblPrEx>
          <w:tblW w:w="24784" w:type="dxa"/>
          <w:tblInd w:w="5" w:type="dxa"/>
          <w:tblLayout w:type="fixed"/>
        </w:tblPrEx>
        <w:trPr>
          <w:trHeight w:val="2278"/>
        </w:trPr>
        <w:tc>
          <w:tcPr>
            <w:tcW w:w="1015" w:type="dxa"/>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pStyle w:val="TableText"/>
              <w:spacing w:before="127" w:line="184" w:lineRule="auto"/>
              <w:ind w:left="210"/>
              <w:rPr>
                <w:sz w:val="39"/>
                <w:szCs w:val="39"/>
              </w:rPr>
            </w:pPr>
            <w:r>
              <w:rPr>
                <w:b/>
                <w:bCs/>
                <w:spacing w:val="-10"/>
                <w:sz w:val="39"/>
                <w:szCs w:val="39"/>
              </w:rPr>
              <w:t>7.1</w:t>
            </w:r>
          </w:p>
        </w:tc>
        <w:tc>
          <w:tcPr>
            <w:tcW w:w="2079" w:type="dxa"/>
            <w:vAlign w:val="top"/>
          </w:tcPr>
          <w:p>
            <w:pPr>
              <w:spacing w:line="318" w:lineRule="auto"/>
              <w:rPr>
                <w:rFonts w:ascii="Arial"/>
                <w:sz w:val="21"/>
              </w:rPr>
            </w:pPr>
          </w:p>
          <w:p>
            <w:pPr>
              <w:spacing w:line="319" w:lineRule="auto"/>
              <w:rPr>
                <w:rFonts w:ascii="Arial"/>
                <w:sz w:val="21"/>
              </w:rPr>
            </w:pPr>
          </w:p>
          <w:p>
            <w:pPr>
              <w:pStyle w:val="TableText"/>
              <w:spacing w:before="127" w:line="226" w:lineRule="auto"/>
              <w:ind w:left="100" w:right="392"/>
              <w:rPr>
                <w:sz w:val="39"/>
                <w:szCs w:val="39"/>
              </w:rPr>
            </w:pPr>
            <w:r>
              <w:rPr>
                <w:spacing w:val="4"/>
                <w:sz w:val="39"/>
                <w:szCs w:val="39"/>
              </w:rPr>
              <w:t>安全警示</w:t>
            </w:r>
            <w:r>
              <w:rPr>
                <w:sz w:val="39"/>
                <w:szCs w:val="39"/>
              </w:rPr>
              <w:t xml:space="preserve"> </w:t>
            </w:r>
            <w:r>
              <w:rPr>
                <w:spacing w:val="4"/>
                <w:sz w:val="39"/>
                <w:szCs w:val="39"/>
              </w:rPr>
              <w:t>标志情况</w:t>
            </w:r>
          </w:p>
        </w:tc>
        <w:tc>
          <w:tcPr>
            <w:tcW w:w="9296" w:type="dxa"/>
            <w:vAlign w:val="top"/>
          </w:tcPr>
          <w:p>
            <w:pPr>
              <w:spacing w:line="318" w:lineRule="auto"/>
              <w:rPr>
                <w:rFonts w:ascii="Arial"/>
                <w:sz w:val="21"/>
              </w:rPr>
            </w:pPr>
          </w:p>
          <w:p>
            <w:pPr>
              <w:spacing w:line="319" w:lineRule="auto"/>
              <w:rPr>
                <w:rFonts w:ascii="Arial"/>
                <w:sz w:val="21"/>
              </w:rPr>
            </w:pPr>
          </w:p>
          <w:p>
            <w:pPr>
              <w:pStyle w:val="TableText"/>
              <w:spacing w:before="127" w:line="230" w:lineRule="auto"/>
              <w:ind w:left="50" w:right="1026"/>
              <w:rPr>
                <w:sz w:val="39"/>
                <w:szCs w:val="39"/>
              </w:rPr>
            </w:pPr>
            <w:r>
              <w:rPr>
                <w:sz w:val="39"/>
                <w:szCs w:val="39"/>
              </w:rPr>
              <w:t>较大危险因素的生产经营场所和有关设施、设备</w:t>
            </w:r>
            <w:r>
              <w:rPr>
                <w:spacing w:val="17"/>
                <w:sz w:val="39"/>
                <w:szCs w:val="39"/>
              </w:rPr>
              <w:t xml:space="preserve"> </w:t>
            </w:r>
            <w:r>
              <w:rPr>
                <w:spacing w:val="-1"/>
                <w:sz w:val="39"/>
                <w:szCs w:val="39"/>
              </w:rPr>
              <w:t>上，设置明显的安全警示标志。</w:t>
            </w:r>
          </w:p>
        </w:tc>
        <w:tc>
          <w:tcPr>
            <w:tcW w:w="4408" w:type="dxa"/>
            <w:vAlign w:val="top"/>
          </w:tcPr>
          <w:p>
            <w:pPr>
              <w:pStyle w:val="TableText"/>
              <w:spacing w:before="113" w:line="204" w:lineRule="auto"/>
              <w:ind w:left="187" w:right="34" w:hanging="188"/>
              <w:jc w:val="both"/>
              <w:rPr>
                <w:sz w:val="39"/>
                <w:szCs w:val="39"/>
              </w:rPr>
            </w:pPr>
            <w:r>
              <w:rPr>
                <w:spacing w:val="-48"/>
                <w:sz w:val="39"/>
                <w:szCs w:val="39"/>
              </w:rPr>
              <w:t>《安全生法》第32条；</w:t>
            </w:r>
            <w:r>
              <w:rPr>
                <w:spacing w:val="15"/>
                <w:sz w:val="39"/>
                <w:szCs w:val="39"/>
              </w:rPr>
              <w:t xml:space="preserve">   </w:t>
            </w:r>
            <w:r>
              <w:rPr>
                <w:spacing w:val="-48"/>
                <w:sz w:val="39"/>
                <w:szCs w:val="39"/>
              </w:rPr>
              <w:t>《</w:t>
            </w:r>
            <w:r>
              <w:rPr>
                <w:sz w:val="39"/>
                <w:szCs w:val="39"/>
              </w:rPr>
              <w:t xml:space="preserve"> </w:t>
            </w:r>
            <w:r>
              <w:rPr>
                <w:spacing w:val="-11"/>
                <w:sz w:val="39"/>
                <w:szCs w:val="39"/>
              </w:rPr>
              <w:t>山东省生产经营单位安全</w:t>
            </w:r>
            <w:r>
              <w:rPr>
                <w:spacing w:val="4"/>
                <w:sz w:val="39"/>
                <w:szCs w:val="39"/>
              </w:rPr>
              <w:t xml:space="preserve"> </w:t>
            </w:r>
            <w:r>
              <w:rPr>
                <w:spacing w:val="-1"/>
                <w:sz w:val="39"/>
                <w:szCs w:val="39"/>
              </w:rPr>
              <w:t>生产主体责任规定》(省</w:t>
            </w:r>
            <w:r>
              <w:rPr>
                <w:spacing w:val="8"/>
                <w:sz w:val="39"/>
                <w:szCs w:val="39"/>
              </w:rPr>
              <w:t xml:space="preserve"> </w:t>
            </w:r>
            <w:r>
              <w:rPr>
                <w:spacing w:val="-1"/>
                <w:sz w:val="39"/>
                <w:szCs w:val="39"/>
              </w:rPr>
              <w:t>政府260号令)第25条第2</w:t>
            </w:r>
            <w:r>
              <w:rPr>
                <w:spacing w:val="1"/>
                <w:sz w:val="39"/>
                <w:szCs w:val="39"/>
              </w:rPr>
              <w:t xml:space="preserve"> </w:t>
            </w:r>
            <w:r>
              <w:rPr>
                <w:spacing w:val="-4"/>
                <w:sz w:val="39"/>
                <w:szCs w:val="39"/>
              </w:rPr>
              <w:t>款。</w:t>
            </w:r>
          </w:p>
        </w:tc>
        <w:tc>
          <w:tcPr>
            <w:tcW w:w="3129" w:type="dxa"/>
            <w:vAlign w:val="top"/>
          </w:tcPr>
          <w:p>
            <w:pPr>
              <w:spacing w:line="398" w:lineRule="auto"/>
              <w:rPr>
                <w:rFonts w:ascii="Arial"/>
                <w:sz w:val="21"/>
              </w:rPr>
            </w:pPr>
          </w:p>
          <w:p>
            <w:pPr>
              <w:pStyle w:val="TableText"/>
              <w:spacing w:before="127" w:line="228" w:lineRule="auto"/>
              <w:ind w:left="127" w:right="175" w:firstLine="69"/>
              <w:jc w:val="both"/>
              <w:rPr>
                <w:sz w:val="39"/>
                <w:szCs w:val="39"/>
              </w:rPr>
            </w:pPr>
            <w:r>
              <w:rPr>
                <w:spacing w:val="2"/>
                <w:sz w:val="39"/>
                <w:szCs w:val="39"/>
              </w:rPr>
              <w:t>现场检查生产经</w:t>
            </w:r>
            <w:r>
              <w:rPr>
                <w:spacing w:val="1"/>
                <w:sz w:val="39"/>
                <w:szCs w:val="39"/>
              </w:rPr>
              <w:t xml:space="preserve"> </w:t>
            </w:r>
            <w:r>
              <w:rPr>
                <w:spacing w:val="12"/>
                <w:sz w:val="39"/>
                <w:szCs w:val="39"/>
              </w:rPr>
              <w:t>营场所安全警示</w:t>
            </w:r>
            <w:r>
              <w:rPr>
                <w:spacing w:val="1"/>
                <w:sz w:val="39"/>
                <w:szCs w:val="39"/>
              </w:rPr>
              <w:t xml:space="preserve"> </w:t>
            </w:r>
            <w:r>
              <w:rPr>
                <w:spacing w:val="-2"/>
                <w:sz w:val="39"/>
                <w:szCs w:val="39"/>
              </w:rPr>
              <w:t>标志。</w:t>
            </w:r>
          </w:p>
        </w:tc>
        <w:tc>
          <w:tcPr>
            <w:tcW w:w="3628" w:type="dxa"/>
            <w:vAlign w:val="top"/>
          </w:tcPr>
          <w:p>
            <w:pPr>
              <w:spacing w:line="307" w:lineRule="auto"/>
              <w:rPr>
                <w:rFonts w:ascii="Arial"/>
                <w:sz w:val="21"/>
              </w:rPr>
            </w:pPr>
          </w:p>
          <w:p>
            <w:pPr>
              <w:spacing w:line="307" w:lineRule="auto"/>
              <w:rPr>
                <w:rFonts w:ascii="Arial"/>
                <w:sz w:val="21"/>
              </w:rPr>
            </w:pPr>
          </w:p>
          <w:p>
            <w:pPr>
              <w:pStyle w:val="TableText"/>
              <w:spacing w:before="127" w:line="226" w:lineRule="auto"/>
              <w:ind w:left="58" w:right="324" w:firstLine="94"/>
              <w:rPr>
                <w:sz w:val="39"/>
                <w:szCs w:val="39"/>
              </w:rPr>
            </w:pPr>
            <w:r>
              <w:rPr>
                <w:spacing w:val="-1"/>
                <w:sz w:val="39"/>
                <w:szCs w:val="39"/>
              </w:rPr>
              <w:t>《安全生产法》第</w:t>
            </w:r>
            <w:r>
              <w:rPr>
                <w:spacing w:val="2"/>
                <w:sz w:val="39"/>
                <w:szCs w:val="39"/>
              </w:rPr>
              <w:t xml:space="preserve"> </w:t>
            </w:r>
            <w:r>
              <w:rPr>
                <w:spacing w:val="35"/>
                <w:sz w:val="39"/>
                <w:szCs w:val="39"/>
              </w:rPr>
              <w:t>96条第(</w:t>
            </w:r>
            <w:r>
              <w:rPr>
                <w:spacing w:val="-96"/>
                <w:sz w:val="39"/>
                <w:szCs w:val="39"/>
              </w:rPr>
              <w:t xml:space="preserve"> </w:t>
            </w:r>
            <w:r>
              <w:rPr>
                <w:spacing w:val="35"/>
                <w:sz w:val="39"/>
                <w:szCs w:val="39"/>
              </w:rPr>
              <w:t>一</w:t>
            </w:r>
            <w:r>
              <w:rPr>
                <w:spacing w:val="-106"/>
                <w:sz w:val="39"/>
                <w:szCs w:val="39"/>
              </w:rPr>
              <w:t xml:space="preserve"> </w:t>
            </w:r>
            <w:r>
              <w:rPr>
                <w:spacing w:val="35"/>
                <w:sz w:val="39"/>
                <w:szCs w:val="39"/>
              </w:rPr>
              <w:t>)项。</w:t>
            </w:r>
          </w:p>
        </w:tc>
        <w:tc>
          <w:tcPr>
            <w:tcW w:w="1229" w:type="dxa"/>
            <w:vAlign w:val="top"/>
          </w:tcPr>
          <w:p>
            <w:pPr>
              <w:rPr>
                <w:rFonts w:ascii="Arial"/>
                <w:sz w:val="21"/>
              </w:rPr>
            </w:pPr>
          </w:p>
        </w:tc>
      </w:tr>
      <w:tr>
        <w:tblPrEx>
          <w:tblW w:w="24784" w:type="dxa"/>
          <w:tblInd w:w="5" w:type="dxa"/>
          <w:tblLayout w:type="fixed"/>
        </w:tblPrEx>
        <w:trPr>
          <w:trHeight w:val="1139"/>
        </w:trPr>
        <w:tc>
          <w:tcPr>
            <w:tcW w:w="1015" w:type="dxa"/>
            <w:vAlign w:val="top"/>
          </w:tcPr>
          <w:p>
            <w:pPr>
              <w:pStyle w:val="TableText"/>
              <w:spacing w:before="174" w:line="226" w:lineRule="auto"/>
              <w:ind w:left="110" w:right="102"/>
              <w:rPr>
                <w:sz w:val="39"/>
                <w:szCs w:val="39"/>
              </w:rPr>
            </w:pPr>
            <w:r>
              <w:rPr>
                <w:b/>
                <w:bCs/>
                <w:spacing w:val="-12"/>
                <w:sz w:val="39"/>
                <w:szCs w:val="39"/>
              </w:rPr>
              <w:t>违法</w:t>
            </w:r>
            <w:r>
              <w:rPr>
                <w:sz w:val="39"/>
                <w:szCs w:val="39"/>
              </w:rPr>
              <w:t xml:space="preserve"> </w:t>
            </w:r>
            <w:r>
              <w:rPr>
                <w:b/>
                <w:bCs/>
                <w:spacing w:val="1"/>
                <w:sz w:val="39"/>
                <w:szCs w:val="39"/>
              </w:rPr>
              <w:t>依据</w:t>
            </w:r>
          </w:p>
        </w:tc>
        <w:tc>
          <w:tcPr>
            <w:tcW w:w="2079"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TableText"/>
              <w:spacing w:before="127"/>
              <w:ind w:left="95"/>
              <w:rPr>
                <w:sz w:val="39"/>
                <w:szCs w:val="39"/>
              </w:rPr>
            </w:pPr>
            <w:r>
              <w:rPr>
                <w:spacing w:val="-1"/>
                <w:sz w:val="39"/>
                <w:szCs w:val="39"/>
              </w:rPr>
              <w:t>《安全生</w:t>
            </w:r>
          </w:p>
          <w:p>
            <w:pPr>
              <w:pStyle w:val="TableText"/>
              <w:spacing w:line="219" w:lineRule="auto"/>
              <w:ind w:left="100"/>
              <w:rPr>
                <w:sz w:val="39"/>
                <w:szCs w:val="39"/>
              </w:rPr>
            </w:pPr>
            <w:r>
              <w:rPr>
                <w:spacing w:val="-2"/>
                <w:sz w:val="39"/>
                <w:szCs w:val="39"/>
              </w:rPr>
              <w:t>产法》</w:t>
            </w:r>
          </w:p>
        </w:tc>
        <w:tc>
          <w:tcPr>
            <w:tcW w:w="21690" w:type="dxa"/>
            <w:gridSpan w:val="5"/>
            <w:vAlign w:val="top"/>
          </w:tcPr>
          <w:p>
            <w:pPr>
              <w:spacing w:line="255" w:lineRule="auto"/>
              <w:rPr>
                <w:rFonts w:ascii="Arial"/>
                <w:sz w:val="21"/>
              </w:rPr>
            </w:pPr>
          </w:p>
          <w:p>
            <w:pPr>
              <w:pStyle w:val="TableText"/>
              <w:spacing w:before="127" w:line="219" w:lineRule="auto"/>
              <w:ind w:left="56"/>
              <w:rPr>
                <w:sz w:val="39"/>
                <w:szCs w:val="39"/>
              </w:rPr>
            </w:pPr>
            <w:r>
              <w:rPr>
                <w:b/>
                <w:bCs/>
                <w:sz w:val="39"/>
                <w:szCs w:val="39"/>
              </w:rPr>
              <w:t>第三十二条</w:t>
            </w:r>
            <w:r>
              <w:rPr>
                <w:sz w:val="39"/>
                <w:szCs w:val="39"/>
              </w:rPr>
              <w:t xml:space="preserve"> 生产经营单位应当在有较大危险因素的</w:t>
            </w:r>
            <w:r>
              <w:rPr>
                <w:spacing w:val="-1"/>
                <w:sz w:val="39"/>
                <w:szCs w:val="39"/>
              </w:rPr>
              <w:t>生产经营场所和有关设施、设备上，设置明显的安全警示标志。</w:t>
            </w:r>
          </w:p>
        </w:tc>
      </w:tr>
      <w:tr>
        <w:tblPrEx>
          <w:tblW w:w="24784" w:type="dxa"/>
          <w:tblInd w:w="5" w:type="dxa"/>
          <w:tblLayout w:type="fixed"/>
        </w:tblPrEx>
        <w:trPr>
          <w:trHeight w:val="2028"/>
        </w:trPr>
        <w:tc>
          <w:tcPr>
            <w:tcW w:w="1015" w:type="dxa"/>
            <w:vAlign w:val="top"/>
          </w:tcPr>
          <w:p>
            <w:pPr>
              <w:spacing w:line="252" w:lineRule="auto"/>
              <w:rPr>
                <w:rFonts w:ascii="Arial"/>
                <w:sz w:val="21"/>
              </w:rPr>
            </w:pPr>
          </w:p>
          <w:p>
            <w:pPr>
              <w:spacing w:line="252" w:lineRule="auto"/>
              <w:rPr>
                <w:rFonts w:ascii="Arial"/>
                <w:sz w:val="21"/>
              </w:rPr>
            </w:pPr>
          </w:p>
          <w:p>
            <w:pPr>
              <w:pStyle w:val="TableText"/>
              <w:spacing w:before="127" w:line="225" w:lineRule="auto"/>
              <w:ind w:left="110" w:right="78"/>
              <w:rPr>
                <w:sz w:val="39"/>
                <w:szCs w:val="39"/>
              </w:rPr>
            </w:pPr>
            <w:r>
              <w:rPr>
                <w:b/>
                <w:bCs/>
                <w:spacing w:val="13"/>
                <w:sz w:val="39"/>
                <w:szCs w:val="39"/>
              </w:rPr>
              <w:t>处罚</w:t>
            </w:r>
            <w:r>
              <w:rPr>
                <w:sz w:val="39"/>
                <w:szCs w:val="39"/>
              </w:rPr>
              <w:t xml:space="preserve"> </w:t>
            </w:r>
            <w:r>
              <w:rPr>
                <w:b/>
                <w:bCs/>
                <w:spacing w:val="1"/>
                <w:sz w:val="39"/>
                <w:szCs w:val="39"/>
              </w:rPr>
              <w:t>依据</w:t>
            </w:r>
          </w:p>
        </w:tc>
        <w:tc>
          <w:tcPr>
            <w:tcW w:w="2079" w:type="dxa"/>
            <w:vMerge/>
            <w:tcBorders>
              <w:top w:val="nil"/>
            </w:tcBorders>
            <w:vAlign w:val="top"/>
          </w:tcPr>
          <w:p>
            <w:pPr>
              <w:rPr>
                <w:rFonts w:ascii="Arial"/>
                <w:sz w:val="21"/>
              </w:rPr>
            </w:pPr>
          </w:p>
        </w:tc>
        <w:tc>
          <w:tcPr>
            <w:tcW w:w="21690" w:type="dxa"/>
            <w:gridSpan w:val="5"/>
            <w:vAlign w:val="top"/>
          </w:tcPr>
          <w:p>
            <w:pPr>
              <w:pStyle w:val="TableText"/>
              <w:spacing w:before="192" w:line="216" w:lineRule="auto"/>
              <w:ind w:left="56"/>
              <w:jc w:val="both"/>
              <w:rPr>
                <w:sz w:val="39"/>
                <w:szCs w:val="39"/>
              </w:rPr>
            </w:pPr>
            <w:r>
              <w:rPr>
                <w:b/>
                <w:bCs/>
                <w:spacing w:val="-8"/>
                <w:sz w:val="39"/>
                <w:szCs w:val="39"/>
              </w:rPr>
              <w:t>第九十六条生产经营单位有下列行为之一的，责令限期改正，可以处五万元以下的罚款；逾期未改正的，处五</w:t>
            </w:r>
            <w:r>
              <w:rPr>
                <w:b/>
                <w:bCs/>
                <w:spacing w:val="-9"/>
                <w:sz w:val="39"/>
                <w:szCs w:val="39"/>
              </w:rPr>
              <w:t>万元以上二十万元</w:t>
            </w:r>
            <w:r>
              <w:rPr>
                <w:sz w:val="39"/>
                <w:szCs w:val="39"/>
              </w:rPr>
              <w:t xml:space="preserve">  </w:t>
            </w:r>
            <w:r>
              <w:rPr>
                <w:b/>
                <w:bCs/>
                <w:spacing w:val="-15"/>
                <w:sz w:val="39"/>
                <w:szCs w:val="39"/>
              </w:rPr>
              <w:t>以下的罚款，对其直接负责的主管人员和其他直接责任人员处一万元以上二万元以下的罚款；情节严重的，责令停产停业整顿；构</w:t>
            </w:r>
            <w:r>
              <w:rPr>
                <w:spacing w:val="7"/>
                <w:sz w:val="39"/>
                <w:szCs w:val="39"/>
              </w:rPr>
              <w:t xml:space="preserve">  </w:t>
            </w:r>
            <w:r>
              <w:rPr>
                <w:b/>
                <w:bCs/>
                <w:spacing w:val="-21"/>
                <w:sz w:val="39"/>
                <w:szCs w:val="39"/>
              </w:rPr>
              <w:t>成犯罪的，依照刑法有关规定追究刑事责任：</w:t>
            </w:r>
            <w:r>
              <w:rPr>
                <w:spacing w:val="51"/>
                <w:sz w:val="39"/>
                <w:szCs w:val="39"/>
              </w:rPr>
              <w:t xml:space="preserve">   </w:t>
            </w:r>
            <w:r>
              <w:rPr>
                <w:b/>
                <w:bCs/>
                <w:spacing w:val="-21"/>
                <w:sz w:val="39"/>
                <w:szCs w:val="39"/>
              </w:rPr>
              <w:t>(一)未在有较大危险因素的生产经营场所和有关设施、设备上设置明显的安全警示</w:t>
            </w:r>
            <w:r>
              <w:rPr>
                <w:sz w:val="39"/>
                <w:szCs w:val="39"/>
              </w:rPr>
              <w:t xml:space="preserve">  </w:t>
            </w:r>
            <w:r>
              <w:rPr>
                <w:b/>
                <w:bCs/>
                <w:spacing w:val="40"/>
                <w:sz w:val="39"/>
                <w:szCs w:val="39"/>
              </w:rPr>
              <w:t>标志的</w:t>
            </w:r>
            <w:r>
              <w:rPr>
                <w:spacing w:val="-98"/>
                <w:sz w:val="39"/>
                <w:szCs w:val="39"/>
              </w:rPr>
              <w:t xml:space="preserve"> </w:t>
            </w:r>
            <w:r>
              <w:rPr>
                <w:b/>
                <w:bCs/>
                <w:spacing w:val="40"/>
                <w:sz w:val="39"/>
                <w:szCs w:val="39"/>
              </w:rPr>
              <w:t>；</w:t>
            </w:r>
          </w:p>
        </w:tc>
      </w:tr>
      <w:tr>
        <w:tblPrEx>
          <w:tblW w:w="24784" w:type="dxa"/>
          <w:tblInd w:w="5" w:type="dxa"/>
          <w:tblLayout w:type="fixed"/>
        </w:tblPrEx>
        <w:trPr>
          <w:trHeight w:val="1538"/>
        </w:trPr>
        <w:tc>
          <w:tcPr>
            <w:tcW w:w="1015" w:type="dxa"/>
            <w:vAlign w:val="top"/>
          </w:tcPr>
          <w:p>
            <w:pPr>
              <w:spacing w:line="300" w:lineRule="auto"/>
              <w:rPr>
                <w:rFonts w:ascii="Arial"/>
                <w:sz w:val="21"/>
              </w:rPr>
            </w:pPr>
          </w:p>
          <w:p>
            <w:pPr>
              <w:pStyle w:val="TableText"/>
              <w:spacing w:before="127" w:line="210" w:lineRule="auto"/>
              <w:ind w:left="110" w:right="102"/>
              <w:rPr>
                <w:sz w:val="39"/>
                <w:szCs w:val="39"/>
              </w:rPr>
            </w:pPr>
            <w:r>
              <w:rPr>
                <w:b/>
                <w:bCs/>
                <w:spacing w:val="-12"/>
                <w:sz w:val="39"/>
                <w:szCs w:val="39"/>
              </w:rPr>
              <w:t>违法</w:t>
            </w:r>
            <w:r>
              <w:rPr>
                <w:sz w:val="39"/>
                <w:szCs w:val="39"/>
              </w:rPr>
              <w:t xml:space="preserve"> </w:t>
            </w:r>
            <w:r>
              <w:rPr>
                <w:b/>
                <w:bCs/>
                <w:spacing w:val="1"/>
                <w:sz w:val="39"/>
                <w:szCs w:val="39"/>
              </w:rPr>
              <w:t>依据</w:t>
            </w:r>
          </w:p>
        </w:tc>
        <w:tc>
          <w:tcPr>
            <w:tcW w:w="2079" w:type="dxa"/>
            <w:vAlign w:val="top"/>
          </w:tcPr>
          <w:p>
            <w:pPr>
              <w:spacing w:line="270" w:lineRule="auto"/>
              <w:rPr>
                <w:rFonts w:ascii="Arial"/>
                <w:sz w:val="21"/>
              </w:rPr>
            </w:pPr>
          </w:p>
          <w:p>
            <w:pPr>
              <w:pStyle w:val="TableText"/>
              <w:spacing w:before="126" w:line="221" w:lineRule="auto"/>
              <w:ind w:left="100" w:right="199"/>
              <w:rPr>
                <w:sz w:val="39"/>
                <w:szCs w:val="39"/>
              </w:rPr>
            </w:pPr>
            <w:r>
              <w:rPr>
                <w:spacing w:val="2"/>
                <w:sz w:val="39"/>
                <w:szCs w:val="39"/>
              </w:rPr>
              <w:t>省政府260</w:t>
            </w:r>
            <w:r>
              <w:rPr>
                <w:spacing w:val="1"/>
                <w:sz w:val="39"/>
                <w:szCs w:val="39"/>
              </w:rPr>
              <w:t xml:space="preserve"> </w:t>
            </w:r>
            <w:r>
              <w:rPr>
                <w:spacing w:val="9"/>
                <w:sz w:val="39"/>
                <w:szCs w:val="39"/>
              </w:rPr>
              <w:t>号令</w:t>
            </w:r>
          </w:p>
        </w:tc>
        <w:tc>
          <w:tcPr>
            <w:tcW w:w="21690" w:type="dxa"/>
            <w:gridSpan w:val="5"/>
            <w:vAlign w:val="top"/>
          </w:tcPr>
          <w:p>
            <w:pPr>
              <w:pStyle w:val="TableText"/>
              <w:spacing w:before="166" w:line="219" w:lineRule="auto"/>
              <w:ind w:left="56"/>
              <w:rPr>
                <w:sz w:val="39"/>
                <w:szCs w:val="39"/>
              </w:rPr>
            </w:pPr>
            <w:r>
              <w:rPr>
                <w:b/>
                <w:bCs/>
                <w:spacing w:val="-3"/>
                <w:sz w:val="39"/>
                <w:szCs w:val="39"/>
              </w:rPr>
              <w:t>第二十五条</w:t>
            </w:r>
          </w:p>
          <w:p>
            <w:pPr>
              <w:pStyle w:val="TableText"/>
              <w:spacing w:before="11" w:line="210" w:lineRule="auto"/>
              <w:ind w:left="50"/>
              <w:rPr>
                <w:sz w:val="39"/>
                <w:szCs w:val="39"/>
              </w:rPr>
            </w:pPr>
            <w:r>
              <w:rPr>
                <w:spacing w:val="-10"/>
                <w:sz w:val="39"/>
                <w:szCs w:val="39"/>
              </w:rPr>
              <w:t>生产经营单位应当在危险源、危险区域设置明显的安全警</w:t>
            </w:r>
            <w:r>
              <w:rPr>
                <w:spacing w:val="-11"/>
                <w:sz w:val="39"/>
                <w:szCs w:val="39"/>
              </w:rPr>
              <w:t>示标志，配备消防、通讯、照明等应急器材和设施，并根据生产经营设施</w:t>
            </w:r>
            <w:r>
              <w:rPr>
                <w:sz w:val="39"/>
                <w:szCs w:val="39"/>
              </w:rPr>
              <w:t xml:space="preserve"> </w:t>
            </w:r>
            <w:r>
              <w:rPr>
                <w:spacing w:val="-1"/>
                <w:sz w:val="39"/>
                <w:szCs w:val="39"/>
              </w:rPr>
              <w:t>的承载负荷或者生产经营场所核定的人数控制人员进入。</w:t>
            </w:r>
          </w:p>
        </w:tc>
      </w:tr>
      <w:tr>
        <w:tblPrEx>
          <w:tblW w:w="24784" w:type="dxa"/>
          <w:tblInd w:w="5" w:type="dxa"/>
          <w:tblLayout w:type="fixed"/>
        </w:tblPrEx>
        <w:trPr>
          <w:trHeight w:val="1483"/>
        </w:trPr>
        <w:tc>
          <w:tcPr>
            <w:tcW w:w="1015" w:type="dxa"/>
            <w:vAlign w:val="top"/>
          </w:tcPr>
          <w:p>
            <w:pPr>
              <w:spacing w:line="254" w:lineRule="auto"/>
              <w:rPr>
                <w:rFonts w:ascii="Arial"/>
                <w:sz w:val="21"/>
              </w:rPr>
            </w:pPr>
          </w:p>
          <w:p>
            <w:pPr>
              <w:pStyle w:val="TableText"/>
              <w:spacing w:before="126" w:line="223" w:lineRule="auto"/>
              <w:ind w:left="110" w:right="99"/>
              <w:rPr>
                <w:sz w:val="39"/>
                <w:szCs w:val="39"/>
              </w:rPr>
            </w:pPr>
            <w:r>
              <w:rPr>
                <w:b/>
                <w:bCs/>
                <w:spacing w:val="-12"/>
                <w:sz w:val="39"/>
                <w:szCs w:val="39"/>
              </w:rPr>
              <w:t>违法</w:t>
            </w:r>
            <w:r>
              <w:rPr>
                <w:sz w:val="39"/>
                <w:szCs w:val="39"/>
              </w:rPr>
              <w:t xml:space="preserve"> </w:t>
            </w:r>
            <w:r>
              <w:rPr>
                <w:b/>
                <w:bCs/>
                <w:spacing w:val="3"/>
                <w:sz w:val="39"/>
                <w:szCs w:val="39"/>
              </w:rPr>
              <w:t>规定</w:t>
            </w:r>
          </w:p>
        </w:tc>
        <w:tc>
          <w:tcPr>
            <w:tcW w:w="23769" w:type="dxa"/>
            <w:gridSpan w:val="6"/>
            <w:vAlign w:val="top"/>
          </w:tcPr>
          <w:p>
            <w:pPr>
              <w:spacing w:line="434" w:lineRule="auto"/>
              <w:rPr>
                <w:rFonts w:ascii="Arial"/>
                <w:sz w:val="21"/>
              </w:rPr>
            </w:pPr>
          </w:p>
          <w:p>
            <w:pPr>
              <w:pStyle w:val="TableText"/>
              <w:spacing w:before="127" w:line="219" w:lineRule="auto"/>
              <w:ind w:left="8424"/>
              <w:rPr>
                <w:sz w:val="39"/>
                <w:szCs w:val="39"/>
              </w:rPr>
            </w:pPr>
            <w:r>
              <w:rPr>
                <w:spacing w:val="1"/>
                <w:sz w:val="39"/>
                <w:szCs w:val="39"/>
              </w:rPr>
              <w:t>《安全标志及其使用导则》</w:t>
            </w:r>
            <w:r>
              <w:rPr>
                <w:sz w:val="39"/>
                <w:szCs w:val="39"/>
              </w:rPr>
              <w:t>GB</w:t>
            </w:r>
            <w:r>
              <w:rPr>
                <w:spacing w:val="1"/>
                <w:sz w:val="39"/>
                <w:szCs w:val="39"/>
              </w:rPr>
              <w:t>2894-2008</w:t>
            </w:r>
          </w:p>
        </w:tc>
      </w:tr>
    </w:tbl>
    <w:p>
      <w:pPr>
        <w:pStyle w:val="BodyText"/>
      </w:pPr>
    </w:p>
    <w:p>
      <w:pPr>
        <w:sectPr>
          <w:pgSz w:w="28450" w:h="20080"/>
          <w:pgMar w:top="1706" w:right="1920" w:bottom="0" w:left="1735" w:header="0" w:footer="0" w:gutter="0"/>
          <w:pgNumType w:start="18"/>
          <w:cols w:space="708"/>
        </w:sectPr>
      </w:pPr>
    </w:p>
    <w:p>
      <w:pPr>
        <w:spacing w:before="386" w:line="219" w:lineRule="auto"/>
        <w:ind w:left="8851"/>
        <w:rPr>
          <w:rFonts w:ascii="SimSun" w:eastAsia="SimSun" w:hAnsi="SimSun" w:cs="SimSun"/>
          <w:sz w:val="47"/>
          <w:szCs w:val="47"/>
        </w:rPr>
      </w:pPr>
      <w:r>
        <w:rPr>
          <w:rFonts w:ascii="SimSun" w:eastAsia="SimSun" w:hAnsi="SimSun" w:cs="SimSun"/>
          <w:b/>
          <w:bCs/>
          <w:spacing w:val="-2"/>
          <w:sz w:val="47"/>
          <w:szCs w:val="47"/>
        </w:rPr>
        <w:t>工商贸企业安全生产通用检查标准</w:t>
      </w:r>
    </w:p>
    <w:p>
      <w:pPr>
        <w:spacing w:line="94" w:lineRule="exact"/>
      </w:pPr>
    </w:p>
    <w:tbl>
      <w:tblPr>
        <w:tblStyle w:val="TableNormal16"/>
        <w:tblW w:w="24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224"/>
        <w:gridCol w:w="2059"/>
        <w:gridCol w:w="9316"/>
        <w:gridCol w:w="4218"/>
        <w:gridCol w:w="3099"/>
        <w:gridCol w:w="3629"/>
        <w:gridCol w:w="1236"/>
      </w:tblGrid>
      <w:tr>
        <w:tblPrEx>
          <w:tblW w:w="24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84"/>
        </w:trPr>
        <w:tc>
          <w:tcPr>
            <w:tcW w:w="1224" w:type="dxa"/>
            <w:vAlign w:val="top"/>
          </w:tcPr>
          <w:p>
            <w:pPr>
              <w:pStyle w:val="TableText"/>
              <w:spacing w:before="157" w:line="221" w:lineRule="auto"/>
              <w:ind w:left="230"/>
              <w:rPr>
                <w:sz w:val="38"/>
                <w:szCs w:val="38"/>
              </w:rPr>
            </w:pPr>
            <w:r>
              <w:rPr>
                <w:b/>
                <w:bCs/>
                <w:spacing w:val="2"/>
                <w:sz w:val="38"/>
                <w:szCs w:val="38"/>
              </w:rPr>
              <w:t>序号</w:t>
            </w:r>
          </w:p>
        </w:tc>
        <w:tc>
          <w:tcPr>
            <w:tcW w:w="2059" w:type="dxa"/>
            <w:vAlign w:val="top"/>
          </w:tcPr>
          <w:p>
            <w:pPr>
              <w:pStyle w:val="TableText"/>
              <w:spacing w:before="155" w:line="219" w:lineRule="auto"/>
              <w:ind w:left="266"/>
              <w:rPr>
                <w:sz w:val="38"/>
                <w:szCs w:val="38"/>
              </w:rPr>
            </w:pPr>
            <w:r>
              <w:rPr>
                <w:b/>
                <w:bCs/>
                <w:spacing w:val="11"/>
                <w:sz w:val="38"/>
                <w:szCs w:val="38"/>
              </w:rPr>
              <w:t>检查项目</w:t>
            </w:r>
          </w:p>
        </w:tc>
        <w:tc>
          <w:tcPr>
            <w:tcW w:w="9316" w:type="dxa"/>
            <w:vAlign w:val="top"/>
          </w:tcPr>
          <w:p>
            <w:pPr>
              <w:pStyle w:val="TableText"/>
              <w:spacing w:before="155" w:line="219" w:lineRule="auto"/>
              <w:ind w:left="3877"/>
              <w:rPr>
                <w:sz w:val="38"/>
                <w:szCs w:val="38"/>
              </w:rPr>
            </w:pPr>
            <w:r>
              <w:rPr>
                <w:b/>
                <w:bCs/>
                <w:spacing w:val="-3"/>
                <w:sz w:val="38"/>
                <w:szCs w:val="38"/>
              </w:rPr>
              <w:t>检查标准</w:t>
            </w:r>
          </w:p>
        </w:tc>
        <w:tc>
          <w:tcPr>
            <w:tcW w:w="4218" w:type="dxa"/>
            <w:vAlign w:val="top"/>
          </w:tcPr>
          <w:p>
            <w:pPr>
              <w:pStyle w:val="TableText"/>
              <w:spacing w:before="152" w:line="219" w:lineRule="auto"/>
              <w:ind w:left="1351"/>
              <w:rPr>
                <w:sz w:val="38"/>
                <w:szCs w:val="38"/>
              </w:rPr>
            </w:pPr>
            <w:r>
              <w:rPr>
                <w:b/>
                <w:bCs/>
                <w:spacing w:val="-2"/>
                <w:sz w:val="38"/>
                <w:szCs w:val="38"/>
              </w:rPr>
              <w:t>检查依据</w:t>
            </w:r>
          </w:p>
        </w:tc>
        <w:tc>
          <w:tcPr>
            <w:tcW w:w="3099" w:type="dxa"/>
            <w:vAlign w:val="top"/>
          </w:tcPr>
          <w:p>
            <w:pPr>
              <w:pStyle w:val="TableText"/>
              <w:spacing w:before="155" w:line="219" w:lineRule="auto"/>
              <w:ind w:left="763"/>
              <w:rPr>
                <w:sz w:val="38"/>
                <w:szCs w:val="38"/>
              </w:rPr>
            </w:pPr>
            <w:r>
              <w:rPr>
                <w:b/>
                <w:bCs/>
                <w:spacing w:val="-7"/>
                <w:sz w:val="38"/>
                <w:szCs w:val="38"/>
              </w:rPr>
              <w:t>检查方法</w:t>
            </w:r>
          </w:p>
        </w:tc>
        <w:tc>
          <w:tcPr>
            <w:tcW w:w="3629" w:type="dxa"/>
            <w:vAlign w:val="top"/>
          </w:tcPr>
          <w:p>
            <w:pPr>
              <w:pStyle w:val="TableText"/>
              <w:spacing w:before="155" w:line="219" w:lineRule="auto"/>
              <w:ind w:left="1054"/>
              <w:rPr>
                <w:sz w:val="38"/>
                <w:szCs w:val="38"/>
              </w:rPr>
            </w:pPr>
            <w:r>
              <w:rPr>
                <w:b/>
                <w:bCs/>
                <w:spacing w:val="-3"/>
                <w:sz w:val="38"/>
                <w:szCs w:val="38"/>
              </w:rPr>
              <w:t>法律责任</w:t>
            </w:r>
          </w:p>
        </w:tc>
        <w:tc>
          <w:tcPr>
            <w:tcW w:w="1236" w:type="dxa"/>
            <w:vAlign w:val="top"/>
          </w:tcPr>
          <w:p>
            <w:pPr>
              <w:pStyle w:val="TableText"/>
              <w:spacing w:before="157" w:line="221" w:lineRule="auto"/>
              <w:ind w:left="245"/>
              <w:rPr>
                <w:sz w:val="38"/>
                <w:szCs w:val="38"/>
              </w:rPr>
            </w:pPr>
            <w:r>
              <w:rPr>
                <w:b/>
                <w:bCs/>
                <w:sz w:val="38"/>
                <w:szCs w:val="38"/>
              </w:rPr>
              <w:t>备注</w:t>
            </w:r>
          </w:p>
        </w:tc>
      </w:tr>
      <w:tr>
        <w:tblPrEx>
          <w:tblW w:w="24781" w:type="dxa"/>
          <w:tblInd w:w="5" w:type="dxa"/>
          <w:tblLayout w:type="fixed"/>
        </w:tblPrEx>
        <w:trPr>
          <w:trHeight w:val="2438"/>
        </w:trPr>
        <w:tc>
          <w:tcPr>
            <w:tcW w:w="1224"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TableText"/>
              <w:spacing w:before="123" w:line="184" w:lineRule="auto"/>
              <w:ind w:left="320"/>
              <w:rPr>
                <w:sz w:val="38"/>
                <w:szCs w:val="38"/>
              </w:rPr>
            </w:pPr>
            <w:r>
              <w:rPr>
                <w:b/>
                <w:bCs/>
                <w:spacing w:val="-8"/>
                <w:sz w:val="38"/>
                <w:szCs w:val="38"/>
              </w:rPr>
              <w:t>8.1</w:t>
            </w:r>
          </w:p>
        </w:tc>
        <w:tc>
          <w:tcPr>
            <w:tcW w:w="2059" w:type="dxa"/>
            <w:vAlign w:val="top"/>
          </w:tcPr>
          <w:p>
            <w:pPr>
              <w:rPr>
                <w:rFonts w:ascii="Arial"/>
                <w:sz w:val="21"/>
              </w:rPr>
            </w:pPr>
          </w:p>
          <w:p>
            <w:pPr>
              <w:spacing w:line="241" w:lineRule="auto"/>
              <w:rPr>
                <w:rFonts w:ascii="Arial"/>
                <w:sz w:val="21"/>
              </w:rPr>
            </w:pPr>
          </w:p>
          <w:p>
            <w:pPr>
              <w:spacing w:line="241" w:lineRule="auto"/>
              <w:rPr>
                <w:rFonts w:ascii="Arial"/>
                <w:sz w:val="21"/>
              </w:rPr>
            </w:pPr>
          </w:p>
          <w:p>
            <w:pPr>
              <w:pStyle w:val="TableText"/>
              <w:spacing w:before="123" w:line="226" w:lineRule="auto"/>
              <w:ind w:left="81" w:right="250" w:firstLine="179"/>
              <w:rPr>
                <w:sz w:val="38"/>
                <w:szCs w:val="38"/>
              </w:rPr>
            </w:pPr>
            <w:r>
              <w:rPr>
                <w:spacing w:val="4"/>
                <w:sz w:val="38"/>
                <w:szCs w:val="38"/>
              </w:rPr>
              <w:t>安全设备</w:t>
            </w:r>
            <w:r>
              <w:rPr>
                <w:sz w:val="38"/>
                <w:szCs w:val="38"/>
              </w:rPr>
              <w:t xml:space="preserve"> </w:t>
            </w:r>
            <w:r>
              <w:rPr>
                <w:spacing w:val="8"/>
                <w:sz w:val="38"/>
                <w:szCs w:val="38"/>
              </w:rPr>
              <w:t>情况</w:t>
            </w:r>
          </w:p>
        </w:tc>
        <w:tc>
          <w:tcPr>
            <w:tcW w:w="9316" w:type="dxa"/>
            <w:vAlign w:val="top"/>
          </w:tcPr>
          <w:p>
            <w:pPr>
              <w:pStyle w:val="TableText"/>
              <w:spacing w:before="163" w:line="220" w:lineRule="auto"/>
              <w:ind w:left="52"/>
              <w:jc w:val="both"/>
              <w:rPr>
                <w:sz w:val="38"/>
                <w:szCs w:val="38"/>
              </w:rPr>
            </w:pPr>
            <w:r>
              <w:rPr>
                <w:spacing w:val="5"/>
                <w:sz w:val="38"/>
                <w:szCs w:val="38"/>
              </w:rPr>
              <w:t>①安全设备的设计、制造、安装、使用、检测、维修、</w:t>
            </w:r>
            <w:r>
              <w:rPr>
                <w:spacing w:val="12"/>
                <w:sz w:val="38"/>
                <w:szCs w:val="38"/>
              </w:rPr>
              <w:t xml:space="preserve"> </w:t>
            </w:r>
            <w:r>
              <w:rPr>
                <w:spacing w:val="-2"/>
                <w:sz w:val="38"/>
                <w:szCs w:val="38"/>
              </w:rPr>
              <w:t xml:space="preserve">改造和报废，应当符合国家标准或者行业标准；②生产 </w:t>
            </w:r>
            <w:r>
              <w:rPr>
                <w:spacing w:val="-2"/>
                <w:sz w:val="38"/>
                <w:szCs w:val="38"/>
              </w:rPr>
              <w:t xml:space="preserve">经营单位必须对安全设备进行经常性维护、保养，并定 </w:t>
            </w:r>
            <w:r>
              <w:rPr>
                <w:spacing w:val="-2"/>
                <w:sz w:val="38"/>
                <w:szCs w:val="38"/>
              </w:rPr>
              <w:t>期检测，保证正常运转。维护、保养、检测应当作好记</w:t>
            </w:r>
            <w:r>
              <w:rPr>
                <w:spacing w:val="4"/>
                <w:sz w:val="38"/>
                <w:szCs w:val="38"/>
              </w:rPr>
              <w:t xml:space="preserve">  </w:t>
            </w:r>
            <w:r>
              <w:rPr>
                <w:spacing w:val="-3"/>
                <w:sz w:val="38"/>
                <w:szCs w:val="38"/>
              </w:rPr>
              <w:t>录，并由有关人员签字。</w:t>
            </w:r>
          </w:p>
        </w:tc>
        <w:tc>
          <w:tcPr>
            <w:tcW w:w="4218" w:type="dxa"/>
            <w:vAlign w:val="top"/>
          </w:tcPr>
          <w:p>
            <w:pPr>
              <w:spacing w:line="471" w:lineRule="auto"/>
              <w:rPr>
                <w:rFonts w:ascii="Arial"/>
                <w:sz w:val="21"/>
              </w:rPr>
            </w:pPr>
          </w:p>
          <w:p>
            <w:pPr>
              <w:pStyle w:val="TableText"/>
              <w:spacing w:before="124" w:line="238" w:lineRule="auto"/>
              <w:ind w:left="36" w:right="301" w:firstLine="260"/>
              <w:jc w:val="both"/>
              <w:rPr>
                <w:sz w:val="38"/>
                <w:szCs w:val="38"/>
              </w:rPr>
            </w:pPr>
            <w:r>
              <w:rPr>
                <w:spacing w:val="-1"/>
                <w:sz w:val="38"/>
                <w:szCs w:val="38"/>
              </w:rPr>
              <w:t>《安全生法》第33条</w:t>
            </w:r>
            <w:r>
              <w:rPr>
                <w:spacing w:val="4"/>
                <w:sz w:val="38"/>
                <w:szCs w:val="38"/>
              </w:rPr>
              <w:t xml:space="preserve">  </w:t>
            </w:r>
            <w:r>
              <w:rPr>
                <w:spacing w:val="7"/>
                <w:sz w:val="38"/>
                <w:szCs w:val="38"/>
              </w:rPr>
              <w:t>《山东省安全生产条例</w:t>
            </w:r>
            <w:r>
              <w:rPr>
                <w:sz w:val="38"/>
                <w:szCs w:val="38"/>
              </w:rPr>
              <w:t xml:space="preserve"> </w:t>
            </w:r>
            <w:r>
              <w:rPr>
                <w:spacing w:val="-26"/>
                <w:sz w:val="38"/>
                <w:szCs w:val="38"/>
              </w:rPr>
              <w:t>》第10条。</w:t>
            </w:r>
          </w:p>
        </w:tc>
        <w:tc>
          <w:tcPr>
            <w:tcW w:w="3099"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TableText"/>
              <w:spacing w:before="124" w:line="223" w:lineRule="auto"/>
              <w:ind w:left="67" w:right="343"/>
              <w:rPr>
                <w:sz w:val="38"/>
                <w:szCs w:val="38"/>
              </w:rPr>
            </w:pPr>
            <w:r>
              <w:rPr>
                <w:spacing w:val="2"/>
                <w:sz w:val="38"/>
                <w:szCs w:val="38"/>
              </w:rPr>
              <w:t xml:space="preserve">现场检查安全设 </w:t>
            </w:r>
            <w:r>
              <w:rPr>
                <w:sz w:val="38"/>
                <w:szCs w:val="38"/>
              </w:rPr>
              <w:t>备。</w:t>
            </w:r>
          </w:p>
        </w:tc>
        <w:tc>
          <w:tcPr>
            <w:tcW w:w="3629" w:type="dxa"/>
            <w:vAlign w:val="top"/>
          </w:tcPr>
          <w:p>
            <w:pPr>
              <w:pStyle w:val="TableText"/>
              <w:spacing w:before="326" w:line="540" w:lineRule="exact"/>
              <w:ind w:left="198"/>
              <w:rPr>
                <w:sz w:val="38"/>
                <w:szCs w:val="38"/>
              </w:rPr>
            </w:pPr>
            <w:r>
              <w:rPr>
                <w:position w:val="10"/>
                <w:sz w:val="38"/>
                <w:szCs w:val="38"/>
              </w:rPr>
              <w:t>《安全生产法》第</w:t>
            </w:r>
          </w:p>
          <w:p>
            <w:pPr>
              <w:pStyle w:val="TableText"/>
              <w:spacing w:line="219" w:lineRule="auto"/>
              <w:ind w:left="118"/>
              <w:rPr>
                <w:sz w:val="38"/>
                <w:szCs w:val="38"/>
              </w:rPr>
            </w:pPr>
            <w:r>
              <w:rPr>
                <w:spacing w:val="23"/>
                <w:sz w:val="38"/>
                <w:szCs w:val="38"/>
              </w:rPr>
              <w:t>96条第(二)、</w:t>
            </w:r>
          </w:p>
          <w:p>
            <w:pPr>
              <w:pStyle w:val="TableText"/>
              <w:spacing w:before="10" w:line="220" w:lineRule="auto"/>
              <w:ind w:left="298"/>
              <w:rPr>
                <w:sz w:val="38"/>
                <w:szCs w:val="38"/>
              </w:rPr>
            </w:pPr>
            <w:r>
              <w:rPr>
                <w:spacing w:val="-35"/>
                <w:sz w:val="38"/>
                <w:szCs w:val="38"/>
              </w:rPr>
              <w:t>(</w:t>
            </w:r>
            <w:r>
              <w:rPr>
                <w:spacing w:val="-49"/>
                <w:sz w:val="38"/>
                <w:szCs w:val="38"/>
              </w:rPr>
              <w:t xml:space="preserve"> </w:t>
            </w:r>
            <w:r>
              <w:rPr>
                <w:spacing w:val="-35"/>
                <w:sz w:val="38"/>
                <w:szCs w:val="38"/>
              </w:rPr>
              <w:t>三</w:t>
            </w:r>
            <w:r>
              <w:rPr>
                <w:spacing w:val="-53"/>
                <w:sz w:val="38"/>
                <w:szCs w:val="38"/>
              </w:rPr>
              <w:t xml:space="preserve"> </w:t>
            </w:r>
            <w:r>
              <w:rPr>
                <w:spacing w:val="-35"/>
                <w:sz w:val="38"/>
                <w:szCs w:val="38"/>
              </w:rPr>
              <w:t>)</w:t>
            </w:r>
            <w:r>
              <w:rPr>
                <w:spacing w:val="-28"/>
                <w:sz w:val="38"/>
                <w:szCs w:val="38"/>
              </w:rPr>
              <w:t xml:space="preserve"> </w:t>
            </w:r>
            <w:r>
              <w:rPr>
                <w:spacing w:val="-35"/>
                <w:sz w:val="38"/>
                <w:szCs w:val="38"/>
              </w:rPr>
              <w:t>、</w:t>
            </w:r>
            <w:r>
              <w:rPr>
                <w:spacing w:val="13"/>
                <w:sz w:val="38"/>
                <w:szCs w:val="38"/>
              </w:rPr>
              <w:t xml:space="preserve"> </w:t>
            </w:r>
            <w:r>
              <w:rPr>
                <w:spacing w:val="-35"/>
                <w:sz w:val="38"/>
                <w:szCs w:val="38"/>
              </w:rPr>
              <w:t>(</w:t>
            </w:r>
            <w:r>
              <w:rPr>
                <w:spacing w:val="-49"/>
                <w:sz w:val="38"/>
                <w:szCs w:val="38"/>
              </w:rPr>
              <w:t xml:space="preserve"> </w:t>
            </w:r>
            <w:r>
              <w:rPr>
                <w:spacing w:val="-35"/>
                <w:sz w:val="38"/>
                <w:szCs w:val="38"/>
              </w:rPr>
              <w:t>五</w:t>
            </w:r>
            <w:r>
              <w:rPr>
                <w:spacing w:val="-53"/>
                <w:sz w:val="38"/>
                <w:szCs w:val="38"/>
              </w:rPr>
              <w:t xml:space="preserve"> </w:t>
            </w:r>
            <w:r>
              <w:rPr>
                <w:spacing w:val="-35"/>
                <w:sz w:val="38"/>
                <w:szCs w:val="38"/>
              </w:rPr>
              <w:t>)</w:t>
            </w:r>
            <w:r>
              <w:rPr>
                <w:spacing w:val="-48"/>
                <w:sz w:val="38"/>
                <w:szCs w:val="38"/>
              </w:rPr>
              <w:t xml:space="preserve"> </w:t>
            </w:r>
            <w:r>
              <w:rPr>
                <w:spacing w:val="-35"/>
                <w:sz w:val="38"/>
                <w:szCs w:val="38"/>
              </w:rPr>
              <w:t>项</w:t>
            </w:r>
          </w:p>
        </w:tc>
        <w:tc>
          <w:tcPr>
            <w:tcW w:w="1236" w:type="dxa"/>
            <w:vAlign w:val="top"/>
          </w:tcPr>
          <w:p>
            <w:pPr>
              <w:pStyle w:val="TableText"/>
              <w:spacing w:before="186" w:line="219" w:lineRule="auto"/>
              <w:ind w:left="70"/>
              <w:rPr>
                <w:sz w:val="38"/>
                <w:szCs w:val="38"/>
              </w:rPr>
            </w:pPr>
            <w:r>
              <w:rPr>
                <w:spacing w:val="8"/>
                <w:sz w:val="38"/>
                <w:szCs w:val="38"/>
              </w:rPr>
              <w:t>建议</w:t>
            </w:r>
          </w:p>
          <w:p>
            <w:pPr>
              <w:pStyle w:val="TableText"/>
              <w:spacing w:before="1" w:line="218" w:lineRule="auto"/>
              <w:ind w:left="70"/>
              <w:rPr>
                <w:sz w:val="38"/>
                <w:szCs w:val="38"/>
              </w:rPr>
            </w:pPr>
            <w:r>
              <w:rPr>
                <w:spacing w:val="10"/>
                <w:sz w:val="38"/>
                <w:szCs w:val="38"/>
              </w:rPr>
              <w:t>由专</w:t>
            </w:r>
          </w:p>
          <w:p>
            <w:pPr>
              <w:pStyle w:val="TableText"/>
              <w:spacing w:before="1" w:line="217" w:lineRule="auto"/>
              <w:ind w:left="70"/>
              <w:rPr>
                <w:sz w:val="38"/>
                <w:szCs w:val="38"/>
              </w:rPr>
            </w:pPr>
            <w:r>
              <w:rPr>
                <w:spacing w:val="7"/>
                <w:sz w:val="38"/>
                <w:szCs w:val="38"/>
              </w:rPr>
              <w:t>家进</w:t>
            </w:r>
          </w:p>
          <w:p>
            <w:pPr>
              <w:pStyle w:val="TableText"/>
              <w:spacing w:line="219" w:lineRule="auto"/>
              <w:ind w:left="70"/>
              <w:rPr>
                <w:sz w:val="38"/>
                <w:szCs w:val="38"/>
              </w:rPr>
            </w:pPr>
            <w:r>
              <w:rPr>
                <w:spacing w:val="8"/>
                <w:sz w:val="38"/>
                <w:szCs w:val="38"/>
              </w:rPr>
              <w:t>行检</w:t>
            </w:r>
          </w:p>
          <w:p>
            <w:pPr>
              <w:pStyle w:val="TableText"/>
              <w:spacing w:before="15" w:line="207" w:lineRule="auto"/>
              <w:ind w:left="70"/>
              <w:rPr>
                <w:sz w:val="38"/>
                <w:szCs w:val="38"/>
              </w:rPr>
            </w:pPr>
            <w:r>
              <w:rPr>
                <w:sz w:val="38"/>
                <w:szCs w:val="38"/>
              </w:rPr>
              <w:t>查</w:t>
            </w:r>
          </w:p>
        </w:tc>
      </w:tr>
      <w:tr>
        <w:tblPrEx>
          <w:tblW w:w="24781" w:type="dxa"/>
          <w:tblInd w:w="5" w:type="dxa"/>
          <w:tblLayout w:type="fixed"/>
        </w:tblPrEx>
        <w:trPr>
          <w:trHeight w:val="1688"/>
        </w:trPr>
        <w:tc>
          <w:tcPr>
            <w:tcW w:w="1224" w:type="dxa"/>
            <w:vAlign w:val="top"/>
          </w:tcPr>
          <w:p>
            <w:pPr>
              <w:spacing w:line="339" w:lineRule="auto"/>
              <w:rPr>
                <w:rFonts w:ascii="Arial"/>
                <w:sz w:val="21"/>
              </w:rPr>
            </w:pPr>
          </w:p>
          <w:p>
            <w:pPr>
              <w:pStyle w:val="TableText"/>
              <w:spacing w:before="123" w:line="230" w:lineRule="auto"/>
              <w:ind w:left="230" w:right="211"/>
              <w:rPr>
                <w:sz w:val="38"/>
                <w:szCs w:val="38"/>
              </w:rPr>
            </w:pPr>
            <w:r>
              <w:rPr>
                <w:b/>
                <w:bCs/>
                <w:spacing w:val="-12"/>
                <w:sz w:val="38"/>
                <w:szCs w:val="38"/>
              </w:rPr>
              <w:t>违法</w:t>
            </w:r>
            <w:r>
              <w:rPr>
                <w:sz w:val="38"/>
                <w:szCs w:val="38"/>
              </w:rPr>
              <w:t xml:space="preserve"> </w:t>
            </w:r>
            <w:r>
              <w:rPr>
                <w:b/>
                <w:bCs/>
                <w:spacing w:val="1"/>
                <w:sz w:val="38"/>
                <w:szCs w:val="38"/>
              </w:rPr>
              <w:t>依据</w:t>
            </w:r>
          </w:p>
        </w:tc>
        <w:tc>
          <w:tcPr>
            <w:tcW w:w="2059"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TableText"/>
              <w:spacing w:before="124" w:line="226" w:lineRule="auto"/>
              <w:ind w:left="540" w:right="367" w:hanging="379"/>
              <w:rPr>
                <w:sz w:val="38"/>
                <w:szCs w:val="38"/>
              </w:rPr>
            </w:pPr>
            <w:r>
              <w:rPr>
                <w:spacing w:val="-1"/>
                <w:sz w:val="38"/>
                <w:szCs w:val="38"/>
              </w:rPr>
              <w:t>《安全生</w:t>
            </w:r>
            <w:r>
              <w:rPr>
                <w:spacing w:val="2"/>
                <w:sz w:val="38"/>
                <w:szCs w:val="38"/>
              </w:rPr>
              <w:t xml:space="preserve"> </w:t>
            </w:r>
            <w:r>
              <w:rPr>
                <w:sz w:val="38"/>
                <w:szCs w:val="38"/>
              </w:rPr>
              <w:t>产法》</w:t>
            </w:r>
          </w:p>
        </w:tc>
        <w:tc>
          <w:tcPr>
            <w:tcW w:w="21498" w:type="dxa"/>
            <w:gridSpan w:val="5"/>
            <w:vAlign w:val="top"/>
          </w:tcPr>
          <w:p>
            <w:pPr>
              <w:pStyle w:val="TableText"/>
              <w:spacing w:before="253" w:line="219" w:lineRule="auto"/>
              <w:ind w:left="57"/>
              <w:rPr>
                <w:sz w:val="38"/>
                <w:szCs w:val="38"/>
              </w:rPr>
            </w:pPr>
            <w:r>
              <w:rPr>
                <w:b/>
                <w:bCs/>
                <w:sz w:val="38"/>
                <w:szCs w:val="38"/>
              </w:rPr>
              <w:t>第三十三条</w:t>
            </w:r>
            <w:r>
              <w:rPr>
                <w:sz w:val="38"/>
                <w:szCs w:val="38"/>
              </w:rPr>
              <w:t xml:space="preserve"> 安全设备的设计、制造、安装、使用、</w:t>
            </w:r>
            <w:r>
              <w:rPr>
                <w:spacing w:val="-1"/>
                <w:sz w:val="38"/>
                <w:szCs w:val="38"/>
              </w:rPr>
              <w:t>检测、维修、改造和报废，应当符合国家标准或者行业标准。</w:t>
            </w:r>
          </w:p>
          <w:p>
            <w:pPr>
              <w:pStyle w:val="TableText"/>
              <w:spacing w:before="4" w:line="214" w:lineRule="auto"/>
              <w:ind w:left="52"/>
              <w:rPr>
                <w:sz w:val="38"/>
                <w:szCs w:val="38"/>
              </w:rPr>
            </w:pPr>
            <w:r>
              <w:rPr>
                <w:spacing w:val="-4"/>
                <w:sz w:val="38"/>
                <w:szCs w:val="38"/>
              </w:rPr>
              <w:t>生产经营单位必须对安全设备进行经常性维护、保养，并定期检测，保证正常运转。维护、保养、检测应当作好记录，并由有关人</w:t>
            </w:r>
            <w:r>
              <w:rPr>
                <w:spacing w:val="2"/>
                <w:sz w:val="38"/>
                <w:szCs w:val="38"/>
              </w:rPr>
              <w:t xml:space="preserve"> </w:t>
            </w:r>
            <w:r>
              <w:rPr>
                <w:spacing w:val="-1"/>
                <w:sz w:val="38"/>
                <w:szCs w:val="38"/>
              </w:rPr>
              <w:t>员签字。</w:t>
            </w:r>
          </w:p>
        </w:tc>
      </w:tr>
      <w:tr>
        <w:tblPrEx>
          <w:tblW w:w="24781" w:type="dxa"/>
          <w:tblInd w:w="5" w:type="dxa"/>
          <w:tblLayout w:type="fixed"/>
        </w:tblPrEx>
        <w:trPr>
          <w:trHeight w:val="2887"/>
        </w:trPr>
        <w:tc>
          <w:tcPr>
            <w:tcW w:w="1224" w:type="dxa"/>
            <w:vMerge w:val="restart"/>
            <w:tcBorders>
              <w:bottom w:val="nil"/>
            </w:tcBorders>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TableText"/>
              <w:spacing w:before="124" w:line="228" w:lineRule="auto"/>
              <w:ind w:left="230" w:right="188"/>
              <w:rPr>
                <w:sz w:val="38"/>
                <w:szCs w:val="38"/>
              </w:rPr>
            </w:pPr>
            <w:r>
              <w:rPr>
                <w:b/>
                <w:bCs/>
                <w:spacing w:val="13"/>
                <w:sz w:val="38"/>
                <w:szCs w:val="38"/>
              </w:rPr>
              <w:t>处罚</w:t>
            </w:r>
            <w:r>
              <w:rPr>
                <w:sz w:val="38"/>
                <w:szCs w:val="38"/>
              </w:rPr>
              <w:t xml:space="preserve"> </w:t>
            </w:r>
            <w:r>
              <w:rPr>
                <w:b/>
                <w:bCs/>
                <w:spacing w:val="1"/>
                <w:sz w:val="38"/>
                <w:szCs w:val="38"/>
              </w:rPr>
              <w:t>依据</w:t>
            </w:r>
          </w:p>
        </w:tc>
        <w:tc>
          <w:tcPr>
            <w:tcW w:w="2059" w:type="dxa"/>
            <w:vMerge/>
            <w:tcBorders>
              <w:top w:val="nil"/>
              <w:bottom w:val="nil"/>
            </w:tcBorders>
            <w:vAlign w:val="top"/>
          </w:tcPr>
          <w:p>
            <w:pPr>
              <w:rPr>
                <w:rFonts w:ascii="Arial"/>
                <w:sz w:val="21"/>
              </w:rPr>
            </w:pPr>
          </w:p>
        </w:tc>
        <w:tc>
          <w:tcPr>
            <w:tcW w:w="21498" w:type="dxa"/>
            <w:gridSpan w:val="5"/>
            <w:vAlign w:val="top"/>
          </w:tcPr>
          <w:p>
            <w:pPr>
              <w:pStyle w:val="TableText"/>
              <w:spacing w:before="147" w:line="221" w:lineRule="auto"/>
              <w:ind w:left="57"/>
              <w:jc w:val="both"/>
              <w:rPr>
                <w:sz w:val="38"/>
                <w:szCs w:val="38"/>
              </w:rPr>
            </w:pPr>
            <w:r>
              <w:rPr>
                <w:b/>
                <w:bCs/>
                <w:spacing w:val="-4"/>
                <w:sz w:val="38"/>
                <w:szCs w:val="38"/>
              </w:rPr>
              <w:t>第九十六条生产经营单位有下列行为之一的，责令限期改正，可以处五万</w:t>
            </w:r>
            <w:r>
              <w:rPr>
                <w:b/>
                <w:bCs/>
                <w:spacing w:val="-5"/>
                <w:sz w:val="38"/>
                <w:szCs w:val="38"/>
              </w:rPr>
              <w:t>元以下的罚款；逾期未改正的，处五万元以上二十万元</w:t>
            </w:r>
            <w:r>
              <w:rPr>
                <w:sz w:val="38"/>
                <w:szCs w:val="38"/>
              </w:rPr>
              <w:t xml:space="preserve">   </w:t>
            </w:r>
            <w:r>
              <w:rPr>
                <w:b/>
                <w:bCs/>
                <w:spacing w:val="-1"/>
                <w:sz w:val="38"/>
                <w:szCs w:val="38"/>
              </w:rPr>
              <w:t>以下的罚款，对其直接负责的主管人员和其他直接责任人员处一万元以上二万元以下的</w:t>
            </w:r>
            <w:r>
              <w:rPr>
                <w:b/>
                <w:bCs/>
                <w:spacing w:val="-2"/>
                <w:sz w:val="38"/>
                <w:szCs w:val="38"/>
              </w:rPr>
              <w:t>罚款；情节严重的，责令停产停业整顿；</w:t>
            </w:r>
            <w:r>
              <w:rPr>
                <w:sz w:val="38"/>
                <w:szCs w:val="38"/>
              </w:rPr>
              <w:t xml:space="preserve">  </w:t>
            </w:r>
            <w:r>
              <w:rPr>
                <w:b/>
                <w:bCs/>
                <w:spacing w:val="-11"/>
                <w:sz w:val="38"/>
                <w:szCs w:val="38"/>
              </w:rPr>
              <w:t>构成犯罪的，依照刑法有关规定追究刑事责任：</w:t>
            </w:r>
            <w:r>
              <w:rPr>
                <w:spacing w:val="60"/>
                <w:sz w:val="38"/>
                <w:szCs w:val="38"/>
              </w:rPr>
              <w:t xml:space="preserve">   </w:t>
            </w:r>
            <w:r>
              <w:rPr>
                <w:b/>
                <w:bCs/>
                <w:spacing w:val="-11"/>
                <w:sz w:val="38"/>
                <w:szCs w:val="38"/>
              </w:rPr>
              <w:t>(二)安全设备的安装、使用、检测、改造和报废不符合国家标准或者行业标准</w:t>
            </w:r>
            <w:r>
              <w:rPr>
                <w:sz w:val="38"/>
                <w:szCs w:val="38"/>
              </w:rPr>
              <w:t xml:space="preserve">   </w:t>
            </w:r>
            <w:r>
              <w:rPr>
                <w:b/>
                <w:bCs/>
                <w:spacing w:val="-11"/>
                <w:sz w:val="38"/>
                <w:szCs w:val="38"/>
              </w:rPr>
              <w:t>的；(三)未对安全设备进行经常性维护、保养和定期检测的；</w:t>
            </w:r>
            <w:r>
              <w:rPr>
                <w:spacing w:val="61"/>
                <w:sz w:val="38"/>
                <w:szCs w:val="38"/>
              </w:rPr>
              <w:t xml:space="preserve">   </w:t>
            </w:r>
            <w:r>
              <w:rPr>
                <w:b/>
                <w:bCs/>
                <w:spacing w:val="-11"/>
                <w:sz w:val="38"/>
                <w:szCs w:val="38"/>
              </w:rPr>
              <w:t>(五)危险物品的容器、运输工具，以及涉及人身安全、危险性较</w:t>
            </w:r>
            <w:r>
              <w:rPr>
                <w:sz w:val="38"/>
                <w:szCs w:val="38"/>
              </w:rPr>
              <w:t xml:space="preserve">   </w:t>
            </w:r>
            <w:r>
              <w:rPr>
                <w:b/>
                <w:bCs/>
                <w:spacing w:val="-8"/>
                <w:sz w:val="38"/>
                <w:szCs w:val="38"/>
              </w:rPr>
              <w:t>大的海洋石油开采特种设备和矿山井下特种设备未经具有专业资质的机构检测</w:t>
            </w:r>
            <w:r>
              <w:rPr>
                <w:b/>
                <w:bCs/>
                <w:spacing w:val="-9"/>
                <w:sz w:val="38"/>
                <w:szCs w:val="38"/>
              </w:rPr>
              <w:t>、检验合格，取得安全使用证或者安全标志，投入使</w:t>
            </w:r>
            <w:r>
              <w:rPr>
                <w:sz w:val="38"/>
                <w:szCs w:val="38"/>
              </w:rPr>
              <w:t xml:space="preserve">  </w:t>
            </w:r>
            <w:r>
              <w:rPr>
                <w:b/>
                <w:bCs/>
                <w:spacing w:val="-20"/>
                <w:sz w:val="38"/>
                <w:szCs w:val="38"/>
              </w:rPr>
              <w:t>用</w:t>
            </w:r>
            <w:r>
              <w:rPr>
                <w:spacing w:val="-20"/>
                <w:sz w:val="38"/>
                <w:szCs w:val="38"/>
              </w:rPr>
              <w:t xml:space="preserve"> </w:t>
            </w:r>
            <w:r>
              <w:rPr>
                <w:b/>
                <w:bCs/>
                <w:spacing w:val="-20"/>
                <w:sz w:val="38"/>
                <w:szCs w:val="38"/>
              </w:rPr>
              <w:t>的</w:t>
            </w:r>
            <w:r>
              <w:rPr>
                <w:spacing w:val="-47"/>
                <w:sz w:val="38"/>
                <w:szCs w:val="38"/>
              </w:rPr>
              <w:t xml:space="preserve"> </w:t>
            </w:r>
            <w:r>
              <w:rPr>
                <w:b/>
                <w:bCs/>
                <w:spacing w:val="-20"/>
                <w:sz w:val="38"/>
                <w:szCs w:val="38"/>
              </w:rPr>
              <w:t>；</w:t>
            </w:r>
          </w:p>
        </w:tc>
      </w:tr>
      <w:tr>
        <w:tblPrEx>
          <w:tblW w:w="24781" w:type="dxa"/>
          <w:tblInd w:w="5" w:type="dxa"/>
          <w:tblLayout w:type="fixed"/>
        </w:tblPrEx>
        <w:trPr>
          <w:trHeight w:val="1339"/>
        </w:trPr>
        <w:tc>
          <w:tcPr>
            <w:tcW w:w="1224" w:type="dxa"/>
            <w:vMerge/>
            <w:tcBorders>
              <w:top w:val="nil"/>
            </w:tcBorders>
            <w:vAlign w:val="top"/>
          </w:tcPr>
          <w:p>
            <w:pPr>
              <w:rPr>
                <w:rFonts w:ascii="Arial"/>
                <w:sz w:val="21"/>
              </w:rPr>
            </w:pPr>
          </w:p>
        </w:tc>
        <w:tc>
          <w:tcPr>
            <w:tcW w:w="2059" w:type="dxa"/>
            <w:vMerge/>
            <w:tcBorders>
              <w:top w:val="nil"/>
            </w:tcBorders>
            <w:vAlign w:val="top"/>
          </w:tcPr>
          <w:p>
            <w:pPr>
              <w:rPr>
                <w:rFonts w:ascii="Arial"/>
                <w:sz w:val="21"/>
              </w:rPr>
            </w:pPr>
          </w:p>
        </w:tc>
        <w:tc>
          <w:tcPr>
            <w:tcW w:w="21498" w:type="dxa"/>
            <w:gridSpan w:val="5"/>
            <w:vAlign w:val="top"/>
          </w:tcPr>
          <w:p>
            <w:pPr>
              <w:pStyle w:val="TableText"/>
              <w:spacing w:before="286" w:line="221" w:lineRule="auto"/>
              <w:ind w:left="57" w:right="142"/>
              <w:rPr>
                <w:sz w:val="38"/>
                <w:szCs w:val="38"/>
              </w:rPr>
            </w:pPr>
            <w:r>
              <w:rPr>
                <w:b/>
                <w:bCs/>
                <w:spacing w:val="-4"/>
                <w:sz w:val="38"/>
                <w:szCs w:val="38"/>
              </w:rPr>
              <w:t>第一百零七条生产经营单位不具备本法和其他有关法律、行政法规和国家标准或者行业标准规定的安全生产条件，经停产停业整</w:t>
            </w:r>
            <w:r>
              <w:rPr>
                <w:spacing w:val="3"/>
                <w:sz w:val="38"/>
                <w:szCs w:val="38"/>
              </w:rPr>
              <w:t xml:space="preserve">  </w:t>
            </w:r>
            <w:r>
              <w:rPr>
                <w:b/>
                <w:bCs/>
                <w:spacing w:val="-4"/>
                <w:sz w:val="38"/>
                <w:szCs w:val="38"/>
              </w:rPr>
              <w:t>顿仍不具备安全生产条件的，予以关闭；有关部门</w:t>
            </w:r>
            <w:r>
              <w:rPr>
                <w:b/>
                <w:bCs/>
                <w:spacing w:val="-5"/>
                <w:sz w:val="38"/>
                <w:szCs w:val="38"/>
              </w:rPr>
              <w:t>应当依法吊销其有关证照。</w:t>
            </w:r>
          </w:p>
        </w:tc>
      </w:tr>
      <w:tr>
        <w:tblPrEx>
          <w:tblW w:w="24781" w:type="dxa"/>
          <w:tblInd w:w="5" w:type="dxa"/>
          <w:tblLayout w:type="fixed"/>
        </w:tblPrEx>
        <w:trPr>
          <w:trHeight w:val="1639"/>
        </w:trPr>
        <w:tc>
          <w:tcPr>
            <w:tcW w:w="1224" w:type="dxa"/>
            <w:vAlign w:val="top"/>
          </w:tcPr>
          <w:p>
            <w:pPr>
              <w:spacing w:line="293" w:lineRule="auto"/>
              <w:rPr>
                <w:rFonts w:ascii="Arial"/>
                <w:sz w:val="21"/>
              </w:rPr>
            </w:pPr>
          </w:p>
          <w:p>
            <w:pPr>
              <w:pStyle w:val="TableText"/>
              <w:spacing w:before="124" w:line="228" w:lineRule="auto"/>
              <w:ind w:left="230" w:right="211"/>
              <w:rPr>
                <w:sz w:val="38"/>
                <w:szCs w:val="38"/>
              </w:rPr>
            </w:pPr>
            <w:r>
              <w:rPr>
                <w:b/>
                <w:bCs/>
                <w:spacing w:val="-12"/>
                <w:sz w:val="38"/>
                <w:szCs w:val="38"/>
              </w:rPr>
              <w:t>违法</w:t>
            </w:r>
            <w:r>
              <w:rPr>
                <w:sz w:val="38"/>
                <w:szCs w:val="38"/>
              </w:rPr>
              <w:t xml:space="preserve"> </w:t>
            </w:r>
            <w:r>
              <w:rPr>
                <w:b/>
                <w:bCs/>
                <w:spacing w:val="1"/>
                <w:sz w:val="38"/>
                <w:szCs w:val="38"/>
              </w:rPr>
              <w:t>依据</w:t>
            </w:r>
          </w:p>
        </w:tc>
        <w:tc>
          <w:tcPr>
            <w:tcW w:w="2059" w:type="dxa"/>
            <w:vAlign w:val="top"/>
          </w:tcPr>
          <w:p>
            <w:pPr>
              <w:pStyle w:val="TableText"/>
              <w:spacing w:before="174" w:line="219" w:lineRule="auto"/>
              <w:ind w:left="161"/>
              <w:rPr>
                <w:sz w:val="38"/>
                <w:szCs w:val="38"/>
              </w:rPr>
            </w:pPr>
            <w:r>
              <w:rPr>
                <w:spacing w:val="-1"/>
                <w:sz w:val="38"/>
                <w:szCs w:val="38"/>
              </w:rPr>
              <w:t>《山东省</w:t>
            </w:r>
          </w:p>
          <w:p>
            <w:pPr>
              <w:pStyle w:val="TableText"/>
              <w:spacing w:before="9" w:line="219" w:lineRule="auto"/>
              <w:ind w:left="260"/>
              <w:rPr>
                <w:sz w:val="38"/>
                <w:szCs w:val="38"/>
              </w:rPr>
            </w:pPr>
            <w:r>
              <w:rPr>
                <w:spacing w:val="5"/>
                <w:sz w:val="38"/>
                <w:szCs w:val="38"/>
              </w:rPr>
              <w:t>安全生产</w:t>
            </w:r>
          </w:p>
          <w:p>
            <w:pPr>
              <w:pStyle w:val="TableText"/>
              <w:spacing w:before="69" w:line="219" w:lineRule="auto"/>
              <w:ind w:left="540"/>
              <w:rPr>
                <w:sz w:val="38"/>
                <w:szCs w:val="38"/>
              </w:rPr>
            </w:pPr>
            <w:r>
              <w:rPr>
                <w:sz w:val="38"/>
                <w:szCs w:val="38"/>
              </w:rPr>
              <w:t>条例》</w:t>
            </w:r>
          </w:p>
        </w:tc>
        <w:tc>
          <w:tcPr>
            <w:tcW w:w="21498" w:type="dxa"/>
            <w:gridSpan w:val="5"/>
            <w:vAlign w:val="top"/>
          </w:tcPr>
          <w:p>
            <w:pPr>
              <w:spacing w:line="295" w:lineRule="auto"/>
              <w:rPr>
                <w:rFonts w:ascii="Arial"/>
                <w:sz w:val="21"/>
              </w:rPr>
            </w:pPr>
          </w:p>
          <w:p>
            <w:pPr>
              <w:pStyle w:val="TableText"/>
              <w:spacing w:before="123" w:line="232" w:lineRule="auto"/>
              <w:ind w:left="52" w:firstLine="35"/>
              <w:rPr>
                <w:sz w:val="38"/>
                <w:szCs w:val="38"/>
              </w:rPr>
            </w:pPr>
            <w:r>
              <w:rPr>
                <w:b/>
                <w:bCs/>
                <w:spacing w:val="-5"/>
                <w:sz w:val="38"/>
                <w:szCs w:val="38"/>
              </w:rPr>
              <w:t>第十条</w:t>
            </w:r>
            <w:r>
              <w:rPr>
                <w:spacing w:val="-5"/>
                <w:sz w:val="38"/>
                <w:szCs w:val="38"/>
              </w:rPr>
              <w:t>生产经营单位应当具备法律、法规和国家标准、行业标准或者地方标准规定的安全生产条件；不具备安全生产条件的，不得</w:t>
            </w:r>
            <w:r>
              <w:rPr>
                <w:spacing w:val="12"/>
                <w:sz w:val="38"/>
                <w:szCs w:val="38"/>
              </w:rPr>
              <w:t xml:space="preserve"> </w:t>
            </w:r>
            <w:r>
              <w:rPr>
                <w:spacing w:val="-1"/>
                <w:sz w:val="38"/>
                <w:szCs w:val="38"/>
              </w:rPr>
              <w:t>从事生产经营活动。</w:t>
            </w:r>
          </w:p>
        </w:tc>
      </w:tr>
      <w:tr>
        <w:tblPrEx>
          <w:tblW w:w="24781" w:type="dxa"/>
          <w:tblInd w:w="5" w:type="dxa"/>
          <w:tblLayout w:type="fixed"/>
        </w:tblPrEx>
        <w:trPr>
          <w:trHeight w:val="1144"/>
        </w:trPr>
        <w:tc>
          <w:tcPr>
            <w:tcW w:w="1224" w:type="dxa"/>
            <w:vAlign w:val="top"/>
          </w:tcPr>
          <w:p>
            <w:pPr>
              <w:pStyle w:val="TableText"/>
              <w:spacing w:before="183" w:line="231" w:lineRule="auto"/>
              <w:ind w:left="230" w:right="216"/>
              <w:rPr>
                <w:sz w:val="38"/>
                <w:szCs w:val="38"/>
              </w:rPr>
            </w:pPr>
            <w:r>
              <w:rPr>
                <w:b/>
                <w:bCs/>
                <w:spacing w:val="-1"/>
                <w:sz w:val="38"/>
                <w:szCs w:val="38"/>
              </w:rPr>
              <w:t>相关</w:t>
            </w:r>
            <w:r>
              <w:rPr>
                <w:sz w:val="38"/>
                <w:szCs w:val="38"/>
              </w:rPr>
              <w:t xml:space="preserve"> </w:t>
            </w:r>
            <w:r>
              <w:rPr>
                <w:b/>
                <w:bCs/>
                <w:spacing w:val="-1"/>
                <w:sz w:val="38"/>
                <w:szCs w:val="38"/>
              </w:rPr>
              <w:t>标准</w:t>
            </w:r>
          </w:p>
        </w:tc>
        <w:tc>
          <w:tcPr>
            <w:tcW w:w="23557" w:type="dxa"/>
            <w:gridSpan w:val="6"/>
            <w:vAlign w:val="top"/>
          </w:tcPr>
          <w:p>
            <w:pPr>
              <w:spacing w:line="270" w:lineRule="auto"/>
              <w:rPr>
                <w:rFonts w:ascii="Arial"/>
                <w:sz w:val="21"/>
              </w:rPr>
            </w:pPr>
          </w:p>
          <w:p>
            <w:pPr>
              <w:pStyle w:val="TableText"/>
              <w:spacing w:before="124" w:line="219" w:lineRule="auto"/>
              <w:ind w:left="7810"/>
              <w:rPr>
                <w:sz w:val="38"/>
                <w:szCs w:val="38"/>
              </w:rPr>
            </w:pPr>
            <w:r>
              <w:rPr>
                <w:sz w:val="38"/>
                <w:szCs w:val="38"/>
              </w:rPr>
              <w:t>安全、设备设施等方面的国家标准和行业标准</w:t>
            </w:r>
          </w:p>
        </w:tc>
      </w:tr>
    </w:tbl>
    <w:p>
      <w:pPr>
        <w:pStyle w:val="BodyText"/>
      </w:pPr>
    </w:p>
    <w:p>
      <w:pPr>
        <w:sectPr>
          <w:pgSz w:w="28450" w:h="20080"/>
          <w:pgMar w:top="1706" w:right="1923" w:bottom="0" w:left="1735" w:header="0" w:footer="0" w:gutter="0"/>
          <w:pgNumType w:start="19"/>
          <w:cols w:space="708"/>
        </w:sectPr>
      </w:pPr>
    </w:p>
    <w:p>
      <w:pPr>
        <w:spacing w:before="386" w:line="219" w:lineRule="auto"/>
        <w:ind w:left="8831"/>
        <w:rPr>
          <w:rFonts w:ascii="SimSun" w:eastAsia="SimSun" w:hAnsi="SimSun" w:cs="SimSun"/>
          <w:sz w:val="47"/>
          <w:szCs w:val="47"/>
        </w:rPr>
      </w:pPr>
      <w:r>
        <w:rPr>
          <w:rFonts w:ascii="SimSun" w:eastAsia="SimSun" w:hAnsi="SimSun" w:cs="SimSun"/>
          <w:b/>
          <w:bCs/>
          <w:spacing w:val="-2"/>
          <w:sz w:val="47"/>
          <w:szCs w:val="47"/>
        </w:rPr>
        <w:t>工商贸企业安全生产通用检查标准</w:t>
      </w:r>
    </w:p>
    <w:p>
      <w:pPr>
        <w:spacing w:line="114" w:lineRule="exact"/>
      </w:pPr>
    </w:p>
    <w:tbl>
      <w:tblPr>
        <w:tblStyle w:val="TableNormal17"/>
        <w:tblW w:w="24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324"/>
        <w:gridCol w:w="2029"/>
        <w:gridCol w:w="9316"/>
        <w:gridCol w:w="4408"/>
        <w:gridCol w:w="3119"/>
        <w:gridCol w:w="3219"/>
        <w:gridCol w:w="1230"/>
      </w:tblGrid>
      <w:tr>
        <w:tblPrEx>
          <w:tblW w:w="24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74"/>
        </w:trPr>
        <w:tc>
          <w:tcPr>
            <w:tcW w:w="1324" w:type="dxa"/>
            <w:vAlign w:val="top"/>
          </w:tcPr>
          <w:p>
            <w:pPr>
              <w:pStyle w:val="TableText"/>
              <w:spacing w:before="157" w:line="221" w:lineRule="auto"/>
              <w:ind w:left="280"/>
              <w:rPr>
                <w:sz w:val="38"/>
                <w:szCs w:val="38"/>
              </w:rPr>
            </w:pPr>
            <w:r>
              <w:rPr>
                <w:b/>
                <w:bCs/>
                <w:spacing w:val="2"/>
                <w:sz w:val="38"/>
                <w:szCs w:val="38"/>
              </w:rPr>
              <w:t>序号</w:t>
            </w:r>
          </w:p>
        </w:tc>
        <w:tc>
          <w:tcPr>
            <w:tcW w:w="2029" w:type="dxa"/>
            <w:vAlign w:val="top"/>
          </w:tcPr>
          <w:p>
            <w:pPr>
              <w:pStyle w:val="TableText"/>
              <w:spacing w:before="155" w:line="219" w:lineRule="auto"/>
              <w:ind w:left="206"/>
              <w:rPr>
                <w:sz w:val="38"/>
                <w:szCs w:val="38"/>
              </w:rPr>
            </w:pPr>
            <w:r>
              <w:rPr>
                <w:b/>
                <w:bCs/>
                <w:spacing w:val="11"/>
                <w:sz w:val="38"/>
                <w:szCs w:val="38"/>
              </w:rPr>
              <w:t>检查项目</w:t>
            </w:r>
          </w:p>
        </w:tc>
        <w:tc>
          <w:tcPr>
            <w:tcW w:w="9316" w:type="dxa"/>
            <w:vAlign w:val="top"/>
          </w:tcPr>
          <w:p>
            <w:pPr>
              <w:pStyle w:val="TableText"/>
              <w:spacing w:before="155" w:line="219" w:lineRule="auto"/>
              <w:ind w:left="3867"/>
              <w:rPr>
                <w:sz w:val="38"/>
                <w:szCs w:val="38"/>
              </w:rPr>
            </w:pPr>
            <w:r>
              <w:rPr>
                <w:b/>
                <w:bCs/>
                <w:spacing w:val="-3"/>
                <w:sz w:val="38"/>
                <w:szCs w:val="38"/>
              </w:rPr>
              <w:t>检查标准</w:t>
            </w:r>
          </w:p>
        </w:tc>
        <w:tc>
          <w:tcPr>
            <w:tcW w:w="4408" w:type="dxa"/>
            <w:vAlign w:val="top"/>
          </w:tcPr>
          <w:p>
            <w:pPr>
              <w:pStyle w:val="TableText"/>
              <w:spacing w:before="152" w:line="219" w:lineRule="auto"/>
              <w:ind w:left="1441"/>
              <w:rPr>
                <w:sz w:val="38"/>
                <w:szCs w:val="38"/>
              </w:rPr>
            </w:pPr>
            <w:r>
              <w:rPr>
                <w:b/>
                <w:bCs/>
                <w:spacing w:val="-2"/>
                <w:sz w:val="38"/>
                <w:szCs w:val="38"/>
              </w:rPr>
              <w:t>检查依据</w:t>
            </w:r>
          </w:p>
        </w:tc>
        <w:tc>
          <w:tcPr>
            <w:tcW w:w="3119" w:type="dxa"/>
            <w:vAlign w:val="top"/>
          </w:tcPr>
          <w:p>
            <w:pPr>
              <w:pStyle w:val="TableText"/>
              <w:spacing w:before="155" w:line="219" w:lineRule="auto"/>
              <w:ind w:left="803"/>
              <w:rPr>
                <w:sz w:val="38"/>
                <w:szCs w:val="38"/>
              </w:rPr>
            </w:pPr>
            <w:r>
              <w:rPr>
                <w:b/>
                <w:bCs/>
                <w:spacing w:val="-7"/>
                <w:sz w:val="38"/>
                <w:szCs w:val="38"/>
              </w:rPr>
              <w:t>检查方法</w:t>
            </w:r>
          </w:p>
        </w:tc>
        <w:tc>
          <w:tcPr>
            <w:tcW w:w="3219" w:type="dxa"/>
            <w:vAlign w:val="top"/>
          </w:tcPr>
          <w:p>
            <w:pPr>
              <w:pStyle w:val="TableText"/>
              <w:spacing w:before="155" w:line="219" w:lineRule="auto"/>
              <w:ind w:left="854"/>
              <w:rPr>
                <w:sz w:val="38"/>
                <w:szCs w:val="38"/>
              </w:rPr>
            </w:pPr>
            <w:r>
              <w:rPr>
                <w:b/>
                <w:bCs/>
                <w:spacing w:val="-3"/>
                <w:sz w:val="38"/>
                <w:szCs w:val="38"/>
              </w:rPr>
              <w:t>法律责任</w:t>
            </w:r>
          </w:p>
        </w:tc>
        <w:tc>
          <w:tcPr>
            <w:tcW w:w="1230" w:type="dxa"/>
            <w:vAlign w:val="top"/>
          </w:tcPr>
          <w:p>
            <w:pPr>
              <w:pStyle w:val="TableText"/>
              <w:spacing w:before="157" w:line="221" w:lineRule="auto"/>
              <w:ind w:left="285"/>
              <w:rPr>
                <w:sz w:val="38"/>
                <w:szCs w:val="38"/>
              </w:rPr>
            </w:pPr>
            <w:r>
              <w:rPr>
                <w:b/>
                <w:bCs/>
                <w:sz w:val="38"/>
                <w:szCs w:val="38"/>
              </w:rPr>
              <w:t>备注</w:t>
            </w:r>
          </w:p>
        </w:tc>
      </w:tr>
      <w:tr>
        <w:tblPrEx>
          <w:tblW w:w="24645" w:type="dxa"/>
          <w:tblInd w:w="5" w:type="dxa"/>
          <w:tblLayout w:type="fixed"/>
        </w:tblPrEx>
        <w:trPr>
          <w:trHeight w:val="3157"/>
        </w:trPr>
        <w:tc>
          <w:tcPr>
            <w:tcW w:w="1324"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TableText"/>
              <w:spacing w:before="124" w:line="184" w:lineRule="auto"/>
              <w:ind w:left="370"/>
              <w:rPr>
                <w:sz w:val="38"/>
                <w:szCs w:val="38"/>
              </w:rPr>
            </w:pPr>
            <w:r>
              <w:rPr>
                <w:b/>
                <w:bCs/>
                <w:spacing w:val="-8"/>
                <w:sz w:val="38"/>
                <w:szCs w:val="38"/>
              </w:rPr>
              <w:t>9.1</w:t>
            </w:r>
          </w:p>
        </w:tc>
        <w:tc>
          <w:tcPr>
            <w:tcW w:w="2029"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TableText"/>
              <w:spacing w:before="124" w:line="242" w:lineRule="auto"/>
              <w:ind w:left="70"/>
              <w:rPr>
                <w:sz w:val="38"/>
                <w:szCs w:val="38"/>
              </w:rPr>
            </w:pPr>
            <w:r>
              <w:rPr>
                <w:spacing w:val="4"/>
                <w:sz w:val="38"/>
                <w:szCs w:val="38"/>
              </w:rPr>
              <w:t>重大危险</w:t>
            </w:r>
          </w:p>
          <w:p>
            <w:pPr>
              <w:pStyle w:val="TableText"/>
              <w:spacing w:line="219" w:lineRule="auto"/>
              <w:ind w:left="70"/>
              <w:rPr>
                <w:sz w:val="38"/>
                <w:szCs w:val="38"/>
              </w:rPr>
            </w:pPr>
            <w:r>
              <w:rPr>
                <w:spacing w:val="4"/>
                <w:sz w:val="38"/>
                <w:szCs w:val="38"/>
              </w:rPr>
              <w:t>源管理情</w:t>
            </w:r>
          </w:p>
          <w:p>
            <w:pPr>
              <w:pStyle w:val="TableText"/>
              <w:spacing w:before="30" w:line="220" w:lineRule="auto"/>
              <w:ind w:left="70"/>
              <w:rPr>
                <w:sz w:val="38"/>
                <w:szCs w:val="38"/>
              </w:rPr>
            </w:pPr>
            <w:r>
              <w:rPr>
                <w:sz w:val="38"/>
                <w:szCs w:val="38"/>
              </w:rPr>
              <w:t>况</w:t>
            </w:r>
          </w:p>
        </w:tc>
        <w:tc>
          <w:tcPr>
            <w:tcW w:w="9316" w:type="dxa"/>
            <w:vAlign w:val="top"/>
          </w:tcPr>
          <w:p>
            <w:pPr>
              <w:pStyle w:val="TableText"/>
              <w:spacing w:before="311" w:line="224" w:lineRule="auto"/>
              <w:ind w:left="61" w:right="92"/>
              <w:jc w:val="both"/>
              <w:rPr>
                <w:sz w:val="38"/>
                <w:szCs w:val="38"/>
              </w:rPr>
            </w:pPr>
            <w:r>
              <w:rPr>
                <w:spacing w:val="1"/>
                <w:sz w:val="38"/>
                <w:szCs w:val="38"/>
              </w:rPr>
              <w:t>①生产经营单位对重大危险源应当登记建档，进行定期</w:t>
            </w:r>
            <w:r>
              <w:rPr>
                <w:sz w:val="38"/>
                <w:szCs w:val="38"/>
              </w:rPr>
              <w:t xml:space="preserve"> </w:t>
            </w:r>
            <w:r>
              <w:rPr>
                <w:spacing w:val="1"/>
                <w:sz w:val="38"/>
                <w:szCs w:val="38"/>
              </w:rPr>
              <w:t>检测、评估、监控，并制定应急预案，告知从业人员和</w:t>
            </w:r>
            <w:r>
              <w:rPr>
                <w:spacing w:val="6"/>
                <w:sz w:val="38"/>
                <w:szCs w:val="38"/>
              </w:rPr>
              <w:t xml:space="preserve"> </w:t>
            </w:r>
            <w:r>
              <w:rPr>
                <w:sz w:val="38"/>
                <w:szCs w:val="38"/>
              </w:rPr>
              <w:t>相关人员在紧急情况下应当采取的应急措施；②生产经</w:t>
            </w:r>
            <w:r>
              <w:rPr>
                <w:spacing w:val="15"/>
                <w:sz w:val="38"/>
                <w:szCs w:val="38"/>
              </w:rPr>
              <w:t xml:space="preserve"> </w:t>
            </w:r>
            <w:r>
              <w:rPr>
                <w:sz w:val="38"/>
                <w:szCs w:val="38"/>
              </w:rPr>
              <w:t>营单位应当按照国家有关规定将本单位重大危险源及有</w:t>
            </w:r>
            <w:r>
              <w:rPr>
                <w:spacing w:val="18"/>
                <w:sz w:val="38"/>
                <w:szCs w:val="38"/>
              </w:rPr>
              <w:t xml:space="preserve"> </w:t>
            </w:r>
            <w:r>
              <w:rPr>
                <w:sz w:val="38"/>
                <w:szCs w:val="38"/>
              </w:rPr>
              <w:t>关安全措施、应急措施报有关地方人民政府负责安全生</w:t>
            </w:r>
            <w:r>
              <w:rPr>
                <w:spacing w:val="16"/>
                <w:sz w:val="38"/>
                <w:szCs w:val="38"/>
              </w:rPr>
              <w:t xml:space="preserve"> </w:t>
            </w:r>
            <w:r>
              <w:rPr>
                <w:spacing w:val="-1"/>
                <w:sz w:val="38"/>
                <w:szCs w:val="38"/>
              </w:rPr>
              <w:t>产监督管理的部门和有关部门备案。</w:t>
            </w:r>
          </w:p>
        </w:tc>
        <w:tc>
          <w:tcPr>
            <w:tcW w:w="4408" w:type="dxa"/>
            <w:vAlign w:val="top"/>
          </w:tcPr>
          <w:p>
            <w:pPr>
              <w:spacing w:line="359" w:lineRule="auto"/>
              <w:rPr>
                <w:rFonts w:ascii="Arial"/>
                <w:sz w:val="21"/>
              </w:rPr>
            </w:pPr>
          </w:p>
          <w:p>
            <w:pPr>
              <w:pStyle w:val="TableText"/>
              <w:spacing w:before="123" w:line="232" w:lineRule="auto"/>
              <w:ind w:left="205" w:right="202"/>
              <w:jc w:val="both"/>
              <w:rPr>
                <w:sz w:val="38"/>
                <w:szCs w:val="38"/>
              </w:rPr>
            </w:pPr>
            <w:r>
              <w:rPr>
                <w:spacing w:val="17"/>
                <w:sz w:val="38"/>
                <w:szCs w:val="38"/>
              </w:rPr>
              <w:t>《安全生法》第38条；</w:t>
            </w:r>
            <w:r>
              <w:rPr>
                <w:spacing w:val="1"/>
                <w:sz w:val="38"/>
                <w:szCs w:val="38"/>
              </w:rPr>
              <w:t xml:space="preserve"> </w:t>
            </w:r>
            <w:r>
              <w:rPr>
                <w:spacing w:val="-1"/>
                <w:sz w:val="38"/>
                <w:szCs w:val="38"/>
              </w:rPr>
              <w:t>《山东省生产经营单位</w:t>
            </w:r>
            <w:r>
              <w:rPr>
                <w:spacing w:val="4"/>
                <w:sz w:val="38"/>
                <w:szCs w:val="38"/>
              </w:rPr>
              <w:t xml:space="preserve">  </w:t>
            </w:r>
            <w:r>
              <w:rPr>
                <w:spacing w:val="11"/>
                <w:sz w:val="38"/>
                <w:szCs w:val="38"/>
              </w:rPr>
              <w:t>安全生产主体责任规定</w:t>
            </w:r>
          </w:p>
          <w:p>
            <w:pPr>
              <w:pStyle w:val="TableText"/>
              <w:spacing w:before="37" w:line="229" w:lineRule="auto"/>
              <w:ind w:left="85" w:right="277" w:firstLine="209"/>
              <w:rPr>
                <w:sz w:val="38"/>
                <w:szCs w:val="38"/>
              </w:rPr>
            </w:pPr>
            <w:r>
              <w:rPr>
                <w:spacing w:val="-19"/>
                <w:sz w:val="38"/>
                <w:szCs w:val="38"/>
              </w:rPr>
              <w:t>》</w:t>
            </w:r>
            <w:r>
              <w:rPr>
                <w:spacing w:val="30"/>
                <w:sz w:val="38"/>
                <w:szCs w:val="38"/>
              </w:rPr>
              <w:t xml:space="preserve">  </w:t>
            </w:r>
            <w:r>
              <w:rPr>
                <w:spacing w:val="-19"/>
                <w:sz w:val="38"/>
                <w:szCs w:val="38"/>
              </w:rPr>
              <w:t>(省政府260号令)第</w:t>
            </w:r>
            <w:r>
              <w:rPr>
                <w:spacing w:val="1"/>
                <w:sz w:val="38"/>
                <w:szCs w:val="38"/>
              </w:rPr>
              <w:t xml:space="preserve"> </w:t>
            </w:r>
            <w:r>
              <w:rPr>
                <w:spacing w:val="-1"/>
                <w:sz w:val="38"/>
                <w:szCs w:val="38"/>
              </w:rPr>
              <w:t>28条。</w:t>
            </w:r>
          </w:p>
        </w:tc>
        <w:tc>
          <w:tcPr>
            <w:tcW w:w="3119"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TableText"/>
              <w:spacing w:before="123" w:line="229" w:lineRule="auto"/>
              <w:ind w:left="227" w:right="201"/>
              <w:rPr>
                <w:sz w:val="38"/>
                <w:szCs w:val="38"/>
              </w:rPr>
            </w:pPr>
            <w:r>
              <w:rPr>
                <w:spacing w:val="2"/>
                <w:sz w:val="38"/>
                <w:szCs w:val="38"/>
              </w:rPr>
              <w:t>检查重大危险源</w:t>
            </w:r>
            <w:r>
              <w:rPr>
                <w:spacing w:val="1"/>
                <w:sz w:val="38"/>
                <w:szCs w:val="38"/>
              </w:rPr>
              <w:t xml:space="preserve"> </w:t>
            </w:r>
            <w:r>
              <w:rPr>
                <w:spacing w:val="2"/>
                <w:sz w:val="38"/>
                <w:szCs w:val="38"/>
              </w:rPr>
              <w:t>档案及应急预案</w:t>
            </w:r>
          </w:p>
        </w:tc>
        <w:tc>
          <w:tcPr>
            <w:tcW w:w="3219"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TableText"/>
              <w:spacing w:before="123" w:line="234" w:lineRule="auto"/>
              <w:ind w:left="187" w:right="580" w:hanging="187"/>
              <w:jc w:val="both"/>
              <w:rPr>
                <w:sz w:val="38"/>
                <w:szCs w:val="38"/>
              </w:rPr>
            </w:pPr>
            <w:r>
              <w:rPr>
                <w:spacing w:val="-5"/>
                <w:sz w:val="38"/>
                <w:szCs w:val="38"/>
              </w:rPr>
              <w:t>《安全生产法》</w:t>
            </w:r>
            <w:r>
              <w:rPr>
                <w:spacing w:val="2"/>
                <w:sz w:val="38"/>
                <w:szCs w:val="38"/>
              </w:rPr>
              <w:t xml:space="preserve"> </w:t>
            </w:r>
            <w:r>
              <w:rPr>
                <w:spacing w:val="6"/>
                <w:sz w:val="38"/>
                <w:szCs w:val="38"/>
              </w:rPr>
              <w:t xml:space="preserve">第98条第(二) </w:t>
            </w:r>
            <w:r>
              <w:rPr>
                <w:spacing w:val="-2"/>
                <w:sz w:val="38"/>
                <w:szCs w:val="38"/>
              </w:rPr>
              <w:t>项。</w:t>
            </w:r>
          </w:p>
        </w:tc>
        <w:tc>
          <w:tcPr>
            <w:tcW w:w="1230" w:type="dxa"/>
            <w:vAlign w:val="top"/>
          </w:tcPr>
          <w:p>
            <w:pPr>
              <w:spacing w:line="426" w:lineRule="auto"/>
              <w:rPr>
                <w:rFonts w:ascii="Arial"/>
                <w:sz w:val="21"/>
              </w:rPr>
            </w:pPr>
          </w:p>
          <w:p>
            <w:pPr>
              <w:pStyle w:val="TableText"/>
              <w:spacing w:before="124" w:line="221" w:lineRule="auto"/>
              <w:ind w:left="279" w:right="159"/>
              <w:jc w:val="both"/>
              <w:rPr>
                <w:sz w:val="38"/>
                <w:szCs w:val="38"/>
              </w:rPr>
            </w:pPr>
            <w:r>
              <w:rPr>
                <w:spacing w:val="8"/>
                <w:sz w:val="38"/>
                <w:szCs w:val="38"/>
              </w:rPr>
              <w:t>建议</w:t>
            </w:r>
            <w:r>
              <w:rPr>
                <w:sz w:val="38"/>
                <w:szCs w:val="38"/>
              </w:rPr>
              <w:t xml:space="preserve"> </w:t>
            </w:r>
            <w:r>
              <w:rPr>
                <w:spacing w:val="10"/>
                <w:sz w:val="38"/>
                <w:szCs w:val="38"/>
              </w:rPr>
              <w:t>由专</w:t>
            </w:r>
            <w:r>
              <w:rPr>
                <w:sz w:val="38"/>
                <w:szCs w:val="38"/>
              </w:rPr>
              <w:t xml:space="preserve"> </w:t>
            </w:r>
            <w:r>
              <w:rPr>
                <w:spacing w:val="7"/>
                <w:sz w:val="38"/>
                <w:szCs w:val="38"/>
              </w:rPr>
              <w:t>家进</w:t>
            </w:r>
            <w:r>
              <w:rPr>
                <w:sz w:val="38"/>
                <w:szCs w:val="38"/>
              </w:rPr>
              <w:t xml:space="preserve"> </w:t>
            </w:r>
            <w:r>
              <w:rPr>
                <w:spacing w:val="8"/>
                <w:sz w:val="38"/>
                <w:szCs w:val="38"/>
              </w:rPr>
              <w:t>行检</w:t>
            </w:r>
            <w:r>
              <w:rPr>
                <w:sz w:val="38"/>
                <w:szCs w:val="38"/>
              </w:rPr>
              <w:t xml:space="preserve"> </w:t>
            </w:r>
            <w:r>
              <w:rPr>
                <w:spacing w:val="55"/>
                <w:w w:val="125"/>
                <w:sz w:val="38"/>
                <w:szCs w:val="38"/>
              </w:rPr>
              <w:t>查</w:t>
            </w:r>
          </w:p>
        </w:tc>
      </w:tr>
      <w:tr>
        <w:tblPrEx>
          <w:tblW w:w="24645" w:type="dxa"/>
          <w:tblInd w:w="5" w:type="dxa"/>
          <w:tblLayout w:type="fixed"/>
        </w:tblPrEx>
        <w:trPr>
          <w:trHeight w:val="1968"/>
        </w:trPr>
        <w:tc>
          <w:tcPr>
            <w:tcW w:w="1324" w:type="dxa"/>
            <w:vAlign w:val="top"/>
          </w:tcPr>
          <w:p>
            <w:pPr>
              <w:spacing w:line="479" w:lineRule="auto"/>
              <w:rPr>
                <w:rFonts w:ascii="Arial"/>
                <w:sz w:val="21"/>
              </w:rPr>
            </w:pPr>
          </w:p>
          <w:p>
            <w:pPr>
              <w:pStyle w:val="TableText"/>
              <w:spacing w:before="124" w:line="225" w:lineRule="auto"/>
              <w:ind w:left="280" w:right="262"/>
              <w:rPr>
                <w:sz w:val="38"/>
                <w:szCs w:val="38"/>
              </w:rPr>
            </w:pPr>
            <w:r>
              <w:rPr>
                <w:b/>
                <w:bCs/>
                <w:spacing w:val="-12"/>
                <w:sz w:val="38"/>
                <w:szCs w:val="38"/>
              </w:rPr>
              <w:t>违法</w:t>
            </w:r>
            <w:r>
              <w:rPr>
                <w:sz w:val="38"/>
                <w:szCs w:val="38"/>
              </w:rPr>
              <w:t xml:space="preserve"> </w:t>
            </w:r>
            <w:r>
              <w:rPr>
                <w:b/>
                <w:bCs/>
                <w:spacing w:val="1"/>
                <w:sz w:val="38"/>
                <w:szCs w:val="38"/>
              </w:rPr>
              <w:t>依据</w:t>
            </w:r>
          </w:p>
        </w:tc>
        <w:tc>
          <w:tcPr>
            <w:tcW w:w="2029"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TableText"/>
              <w:spacing w:before="123" w:line="212" w:lineRule="auto"/>
              <w:ind w:left="70"/>
              <w:rPr>
                <w:sz w:val="38"/>
                <w:szCs w:val="38"/>
              </w:rPr>
            </w:pPr>
            <w:r>
              <w:rPr>
                <w:sz w:val="38"/>
                <w:szCs w:val="38"/>
              </w:rPr>
              <w:t>《安全生</w:t>
            </w:r>
          </w:p>
          <w:p>
            <w:pPr>
              <w:pStyle w:val="TableText"/>
              <w:spacing w:line="219" w:lineRule="auto"/>
              <w:ind w:left="70"/>
              <w:rPr>
                <w:sz w:val="38"/>
                <w:szCs w:val="38"/>
              </w:rPr>
            </w:pPr>
            <w:r>
              <w:rPr>
                <w:sz w:val="38"/>
                <w:szCs w:val="38"/>
              </w:rPr>
              <w:t>产法》</w:t>
            </w:r>
          </w:p>
        </w:tc>
        <w:tc>
          <w:tcPr>
            <w:tcW w:w="21292" w:type="dxa"/>
            <w:gridSpan w:val="5"/>
            <w:vAlign w:val="top"/>
          </w:tcPr>
          <w:p>
            <w:pPr>
              <w:pStyle w:val="TableText"/>
              <w:spacing w:before="144" w:line="222" w:lineRule="auto"/>
              <w:ind w:left="81" w:right="110" w:firstLine="5"/>
              <w:rPr>
                <w:sz w:val="38"/>
                <w:szCs w:val="38"/>
              </w:rPr>
            </w:pPr>
            <w:r>
              <w:rPr>
                <w:b/>
                <w:bCs/>
                <w:sz w:val="38"/>
                <w:szCs w:val="38"/>
              </w:rPr>
              <w:t>第三十八条</w:t>
            </w:r>
            <w:r>
              <w:rPr>
                <w:sz w:val="38"/>
                <w:szCs w:val="38"/>
              </w:rPr>
              <w:t xml:space="preserve"> 生产经营单位对重大危险源应当登记建档，进行定期</w:t>
            </w:r>
            <w:r>
              <w:rPr>
                <w:spacing w:val="-1"/>
                <w:sz w:val="38"/>
                <w:szCs w:val="38"/>
              </w:rPr>
              <w:t>检测、评估、监控，并制定应急预案，告知从业人员和相关人</w:t>
            </w:r>
            <w:r>
              <w:rPr>
                <w:sz w:val="38"/>
                <w:szCs w:val="38"/>
              </w:rPr>
              <w:t xml:space="preserve"> </w:t>
            </w:r>
            <w:r>
              <w:rPr>
                <w:sz w:val="38"/>
                <w:szCs w:val="38"/>
              </w:rPr>
              <w:t>员在紧急情况下应当采取的应急措施。</w:t>
            </w:r>
          </w:p>
          <w:p>
            <w:pPr>
              <w:pStyle w:val="TableText"/>
              <w:spacing w:before="2" w:line="218" w:lineRule="auto"/>
              <w:ind w:left="81"/>
              <w:rPr>
                <w:sz w:val="38"/>
                <w:szCs w:val="38"/>
              </w:rPr>
            </w:pPr>
            <w:r>
              <w:rPr>
                <w:spacing w:val="-1"/>
                <w:sz w:val="38"/>
                <w:szCs w:val="38"/>
              </w:rPr>
              <w:t>生产经营单位应当按照国家有关规定将本单位重大危险源及有关安全措</w:t>
            </w:r>
            <w:r>
              <w:rPr>
                <w:spacing w:val="-2"/>
                <w:sz w:val="38"/>
                <w:szCs w:val="38"/>
              </w:rPr>
              <w:t>施、应急措施报有关地方人民政府负责安全生产监督管理</w:t>
            </w:r>
            <w:r>
              <w:rPr>
                <w:sz w:val="38"/>
                <w:szCs w:val="38"/>
              </w:rPr>
              <w:t xml:space="preserve"> </w:t>
            </w:r>
            <w:r>
              <w:rPr>
                <w:spacing w:val="-1"/>
                <w:sz w:val="38"/>
                <w:szCs w:val="38"/>
              </w:rPr>
              <w:t>的部门和有关部门备案。</w:t>
            </w:r>
          </w:p>
        </w:tc>
      </w:tr>
      <w:tr>
        <w:tblPrEx>
          <w:tblW w:w="24645" w:type="dxa"/>
          <w:tblInd w:w="5" w:type="dxa"/>
          <w:tblLayout w:type="fixed"/>
        </w:tblPrEx>
        <w:trPr>
          <w:trHeight w:val="1968"/>
        </w:trPr>
        <w:tc>
          <w:tcPr>
            <w:tcW w:w="1324" w:type="dxa"/>
            <w:vAlign w:val="top"/>
          </w:tcPr>
          <w:p>
            <w:pPr>
              <w:spacing w:line="458" w:lineRule="auto"/>
              <w:rPr>
                <w:rFonts w:ascii="Arial"/>
                <w:sz w:val="21"/>
              </w:rPr>
            </w:pPr>
          </w:p>
          <w:p>
            <w:pPr>
              <w:pStyle w:val="TableText"/>
              <w:spacing w:before="124" w:line="233" w:lineRule="auto"/>
              <w:ind w:left="280" w:right="238"/>
              <w:rPr>
                <w:sz w:val="38"/>
                <w:szCs w:val="38"/>
              </w:rPr>
            </w:pPr>
            <w:r>
              <w:rPr>
                <w:b/>
                <w:bCs/>
                <w:spacing w:val="13"/>
                <w:sz w:val="38"/>
                <w:szCs w:val="38"/>
              </w:rPr>
              <w:t>处罚</w:t>
            </w:r>
            <w:r>
              <w:rPr>
                <w:sz w:val="38"/>
                <w:szCs w:val="38"/>
              </w:rPr>
              <w:t xml:space="preserve"> </w:t>
            </w:r>
            <w:r>
              <w:rPr>
                <w:b/>
                <w:bCs/>
                <w:spacing w:val="1"/>
                <w:sz w:val="38"/>
                <w:szCs w:val="38"/>
              </w:rPr>
              <w:t>依据</w:t>
            </w:r>
          </w:p>
        </w:tc>
        <w:tc>
          <w:tcPr>
            <w:tcW w:w="2029" w:type="dxa"/>
            <w:vMerge/>
            <w:tcBorders>
              <w:top w:val="nil"/>
            </w:tcBorders>
            <w:vAlign w:val="top"/>
          </w:tcPr>
          <w:p>
            <w:pPr>
              <w:rPr>
                <w:rFonts w:ascii="Arial"/>
                <w:sz w:val="21"/>
              </w:rPr>
            </w:pPr>
          </w:p>
        </w:tc>
        <w:tc>
          <w:tcPr>
            <w:tcW w:w="21292" w:type="dxa"/>
            <w:gridSpan w:val="5"/>
            <w:vAlign w:val="top"/>
          </w:tcPr>
          <w:p>
            <w:pPr>
              <w:pStyle w:val="TableText"/>
              <w:spacing w:before="363" w:line="219" w:lineRule="auto"/>
              <w:ind w:left="87"/>
              <w:rPr>
                <w:sz w:val="38"/>
                <w:szCs w:val="38"/>
              </w:rPr>
            </w:pPr>
            <w:r>
              <w:rPr>
                <w:b/>
                <w:bCs/>
                <w:spacing w:val="-4"/>
                <w:sz w:val="38"/>
                <w:szCs w:val="38"/>
              </w:rPr>
              <w:t>第九十八条生产经营单位有下列行为之一的，责令限期改正，可以处十万元以下的罚款；逾期未改正</w:t>
            </w:r>
            <w:r>
              <w:rPr>
                <w:b/>
                <w:bCs/>
                <w:spacing w:val="-5"/>
                <w:sz w:val="38"/>
                <w:szCs w:val="38"/>
              </w:rPr>
              <w:t>的，责令停产停业整顿，</w:t>
            </w:r>
          </w:p>
          <w:p>
            <w:pPr>
              <w:pStyle w:val="TableText"/>
              <w:spacing w:before="19" w:line="218" w:lineRule="auto"/>
              <w:ind w:left="87"/>
              <w:rPr>
                <w:sz w:val="38"/>
                <w:szCs w:val="38"/>
              </w:rPr>
            </w:pPr>
            <w:r>
              <w:rPr>
                <w:b/>
                <w:bCs/>
                <w:spacing w:val="-5"/>
                <w:sz w:val="38"/>
                <w:szCs w:val="38"/>
              </w:rPr>
              <w:t>并处十万元以上二十万元以下的罚款，对其直接负责的主管</w:t>
            </w:r>
            <w:r>
              <w:rPr>
                <w:b/>
                <w:bCs/>
                <w:spacing w:val="-6"/>
                <w:sz w:val="38"/>
                <w:szCs w:val="38"/>
              </w:rPr>
              <w:t>人员和其他直接责任人员处二万元以上五万元以下的罚款；构成犯罪</w:t>
            </w:r>
            <w:r>
              <w:rPr>
                <w:sz w:val="38"/>
                <w:szCs w:val="38"/>
              </w:rPr>
              <w:t xml:space="preserve">  </w:t>
            </w:r>
            <w:r>
              <w:rPr>
                <w:b/>
                <w:bCs/>
                <w:spacing w:val="-7"/>
                <w:sz w:val="38"/>
                <w:szCs w:val="38"/>
              </w:rPr>
              <w:t>的，依照刑法有关规定追究刑事责任：</w:t>
            </w:r>
            <w:r>
              <w:rPr>
                <w:spacing w:val="-7"/>
                <w:sz w:val="38"/>
                <w:szCs w:val="38"/>
              </w:rPr>
              <w:t xml:space="preserve">    </w:t>
            </w:r>
            <w:r>
              <w:rPr>
                <w:b/>
                <w:bCs/>
                <w:spacing w:val="-7"/>
                <w:sz w:val="38"/>
                <w:szCs w:val="38"/>
              </w:rPr>
              <w:t>(二)对重大危险源未登记建档，或者未进行</w:t>
            </w:r>
            <w:r>
              <w:rPr>
                <w:b/>
                <w:bCs/>
                <w:spacing w:val="-8"/>
                <w:sz w:val="38"/>
                <w:szCs w:val="38"/>
              </w:rPr>
              <w:t>评估、监控，或者未制定应急预案的；</w:t>
            </w:r>
          </w:p>
        </w:tc>
      </w:tr>
      <w:tr>
        <w:tblPrEx>
          <w:tblW w:w="24645" w:type="dxa"/>
          <w:tblInd w:w="5" w:type="dxa"/>
          <w:tblLayout w:type="fixed"/>
        </w:tblPrEx>
        <w:trPr>
          <w:trHeight w:val="2618"/>
        </w:trPr>
        <w:tc>
          <w:tcPr>
            <w:tcW w:w="132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TableText"/>
              <w:spacing w:before="124" w:line="225" w:lineRule="auto"/>
              <w:ind w:left="280" w:right="262"/>
              <w:rPr>
                <w:sz w:val="38"/>
                <w:szCs w:val="38"/>
              </w:rPr>
            </w:pPr>
            <w:r>
              <w:rPr>
                <w:b/>
                <w:bCs/>
                <w:spacing w:val="-12"/>
                <w:sz w:val="38"/>
                <w:szCs w:val="38"/>
              </w:rPr>
              <w:t>违法</w:t>
            </w:r>
            <w:r>
              <w:rPr>
                <w:sz w:val="38"/>
                <w:szCs w:val="38"/>
              </w:rPr>
              <w:t xml:space="preserve"> </w:t>
            </w:r>
            <w:r>
              <w:rPr>
                <w:b/>
                <w:bCs/>
                <w:spacing w:val="1"/>
                <w:sz w:val="38"/>
                <w:szCs w:val="38"/>
              </w:rPr>
              <w:t>依据</w:t>
            </w:r>
          </w:p>
        </w:tc>
        <w:tc>
          <w:tcPr>
            <w:tcW w:w="2029"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TableText"/>
              <w:spacing w:before="123" w:line="221" w:lineRule="auto"/>
              <w:ind w:left="70" w:right="198" w:firstLine="20"/>
              <w:rPr>
                <w:sz w:val="38"/>
                <w:szCs w:val="38"/>
              </w:rPr>
            </w:pPr>
            <w:r>
              <w:rPr>
                <w:spacing w:val="3"/>
                <w:sz w:val="38"/>
                <w:szCs w:val="38"/>
              </w:rPr>
              <w:t>省政府260</w:t>
            </w:r>
            <w:r>
              <w:rPr>
                <w:sz w:val="38"/>
                <w:szCs w:val="38"/>
              </w:rPr>
              <w:t xml:space="preserve"> </w:t>
            </w:r>
            <w:r>
              <w:rPr>
                <w:spacing w:val="9"/>
                <w:sz w:val="38"/>
                <w:szCs w:val="38"/>
              </w:rPr>
              <w:t>号令</w:t>
            </w:r>
          </w:p>
        </w:tc>
        <w:tc>
          <w:tcPr>
            <w:tcW w:w="21292" w:type="dxa"/>
            <w:gridSpan w:val="5"/>
            <w:vAlign w:val="top"/>
          </w:tcPr>
          <w:p>
            <w:pPr>
              <w:pStyle w:val="TableText"/>
              <w:spacing w:before="247" w:line="224" w:lineRule="auto"/>
              <w:ind w:left="81" w:firstLine="5"/>
              <w:rPr>
                <w:sz w:val="38"/>
                <w:szCs w:val="38"/>
              </w:rPr>
            </w:pPr>
            <w:r>
              <w:rPr>
                <w:b/>
                <w:bCs/>
                <w:spacing w:val="-2"/>
                <w:sz w:val="38"/>
                <w:szCs w:val="38"/>
              </w:rPr>
              <w:t>第二十八条</w:t>
            </w:r>
            <w:r>
              <w:rPr>
                <w:spacing w:val="-2"/>
                <w:sz w:val="38"/>
                <w:szCs w:val="38"/>
              </w:rPr>
              <w:t>生产经营单位应当加强重大危险源管理，建立重大危险源辨识登记、安全评估、报告备案、监控整改、应急救援等工</w:t>
            </w:r>
            <w:r>
              <w:rPr>
                <w:spacing w:val="5"/>
                <w:sz w:val="38"/>
                <w:szCs w:val="38"/>
              </w:rPr>
              <w:t xml:space="preserve"> </w:t>
            </w:r>
            <w:r>
              <w:rPr>
                <w:sz w:val="38"/>
                <w:szCs w:val="38"/>
              </w:rPr>
              <w:t>作机制，采用先进技术手段对重大危险源实施现场动态监控，定期对设施、设备进行检测、检验，设立重大危险源安全警示标</w:t>
            </w:r>
            <w:r>
              <w:rPr>
                <w:spacing w:val="1"/>
                <w:sz w:val="38"/>
                <w:szCs w:val="38"/>
              </w:rPr>
              <w:t xml:space="preserve">  </w:t>
            </w:r>
            <w:r>
              <w:rPr>
                <w:spacing w:val="-1"/>
                <w:sz w:val="38"/>
                <w:szCs w:val="38"/>
              </w:rPr>
              <w:t>志，制定应急预案并组织演练。</w:t>
            </w:r>
          </w:p>
          <w:p>
            <w:pPr>
              <w:pStyle w:val="TableText"/>
              <w:spacing w:before="2" w:line="225" w:lineRule="auto"/>
              <w:ind w:left="81" w:right="283"/>
              <w:rPr>
                <w:sz w:val="38"/>
                <w:szCs w:val="38"/>
              </w:rPr>
            </w:pPr>
            <w:r>
              <w:rPr>
                <w:sz w:val="38"/>
                <w:szCs w:val="38"/>
              </w:rPr>
              <w:t>生产经营单位应当每半年向所在地县(市、区)或者按隶属关系向负有安全生产监督管理职责的部门报告本单位重大危险源监控</w:t>
            </w:r>
            <w:r>
              <w:rPr>
                <w:spacing w:val="15"/>
                <w:sz w:val="38"/>
                <w:szCs w:val="38"/>
              </w:rPr>
              <w:t xml:space="preserve"> </w:t>
            </w:r>
            <w:r>
              <w:rPr>
                <w:sz w:val="38"/>
                <w:szCs w:val="38"/>
              </w:rPr>
              <w:t>及相应的安全措施、应急措施的实施情况；对新产生的重大危险源，应当及时报告并依法实施相关管理措施。</w:t>
            </w:r>
          </w:p>
        </w:tc>
      </w:tr>
      <w:tr>
        <w:tblPrEx>
          <w:tblW w:w="24645" w:type="dxa"/>
          <w:tblInd w:w="5" w:type="dxa"/>
          <w:tblLayout w:type="fixed"/>
        </w:tblPrEx>
        <w:trPr>
          <w:trHeight w:val="1174"/>
        </w:trPr>
        <w:tc>
          <w:tcPr>
            <w:tcW w:w="1324" w:type="dxa"/>
            <w:vAlign w:val="top"/>
          </w:tcPr>
          <w:p>
            <w:pPr>
              <w:pStyle w:val="TableText"/>
              <w:spacing w:before="231" w:line="238" w:lineRule="auto"/>
              <w:ind w:left="280"/>
              <w:rPr>
                <w:sz w:val="38"/>
                <w:szCs w:val="38"/>
              </w:rPr>
            </w:pPr>
            <w:r>
              <w:rPr>
                <w:b/>
                <w:bCs/>
                <w:spacing w:val="-1"/>
                <w:sz w:val="38"/>
                <w:szCs w:val="38"/>
              </w:rPr>
              <w:t>相关</w:t>
            </w:r>
          </w:p>
          <w:p>
            <w:pPr>
              <w:pStyle w:val="TableText"/>
              <w:spacing w:line="215" w:lineRule="auto"/>
              <w:ind w:left="280"/>
              <w:rPr>
                <w:sz w:val="38"/>
                <w:szCs w:val="38"/>
              </w:rPr>
            </w:pPr>
            <w:r>
              <w:rPr>
                <w:b/>
                <w:bCs/>
                <w:spacing w:val="-1"/>
                <w:sz w:val="38"/>
                <w:szCs w:val="38"/>
              </w:rPr>
              <w:t>标准</w:t>
            </w:r>
          </w:p>
        </w:tc>
        <w:tc>
          <w:tcPr>
            <w:tcW w:w="23321" w:type="dxa"/>
            <w:gridSpan w:val="6"/>
            <w:vAlign w:val="top"/>
          </w:tcPr>
          <w:p>
            <w:pPr>
              <w:spacing w:line="290" w:lineRule="auto"/>
              <w:rPr>
                <w:rFonts w:ascii="Arial"/>
                <w:sz w:val="21"/>
              </w:rPr>
            </w:pPr>
          </w:p>
          <w:p>
            <w:pPr>
              <w:pStyle w:val="TableText"/>
              <w:spacing w:before="124" w:line="219" w:lineRule="auto"/>
              <w:ind w:left="6650"/>
              <w:rPr>
                <w:sz w:val="38"/>
                <w:szCs w:val="38"/>
              </w:rPr>
            </w:pPr>
            <w:r>
              <w:rPr>
                <w:sz w:val="38"/>
                <w:szCs w:val="38"/>
              </w:rPr>
              <w:t>《危险化学品重大危险源辨识》GB18218-2009等国家标准</w:t>
            </w:r>
          </w:p>
        </w:tc>
      </w:tr>
    </w:tbl>
    <w:p>
      <w:pPr>
        <w:pStyle w:val="BodyText"/>
      </w:pPr>
    </w:p>
    <w:p>
      <w:pPr>
        <w:sectPr>
          <w:pgSz w:w="28450" w:h="20080"/>
          <w:pgMar w:top="1706" w:right="2089" w:bottom="0" w:left="1705" w:header="0" w:footer="0" w:gutter="0"/>
          <w:pgNumType w:start="20"/>
          <w:cols w:space="708"/>
        </w:sectPr>
      </w:pPr>
    </w:p>
    <w:p>
      <w:pPr>
        <w:spacing w:before="386" w:line="219" w:lineRule="auto"/>
        <w:ind w:left="8821"/>
        <w:rPr>
          <w:rFonts w:ascii="SimSun" w:eastAsia="SimSun" w:hAnsi="SimSun" w:cs="SimSun"/>
          <w:sz w:val="47"/>
          <w:szCs w:val="47"/>
        </w:rPr>
      </w:pPr>
      <w:r>
        <w:rPr>
          <w:rFonts w:ascii="SimSun" w:eastAsia="SimSun" w:hAnsi="SimSun" w:cs="SimSun"/>
          <w:b/>
          <w:bCs/>
          <w:spacing w:val="-2"/>
          <w:sz w:val="47"/>
          <w:szCs w:val="47"/>
        </w:rPr>
        <w:t>工商贸企业安全生产通用检查标准</w:t>
      </w:r>
    </w:p>
    <w:p>
      <w:pPr>
        <w:spacing w:line="104" w:lineRule="exact"/>
      </w:pPr>
    </w:p>
    <w:tbl>
      <w:tblPr>
        <w:tblStyle w:val="TableNormal18"/>
        <w:tblW w:w="246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265"/>
        <w:gridCol w:w="2039"/>
        <w:gridCol w:w="9346"/>
        <w:gridCol w:w="4388"/>
        <w:gridCol w:w="2829"/>
        <w:gridCol w:w="3628"/>
        <w:gridCol w:w="1195"/>
      </w:tblGrid>
      <w:tr>
        <w:tblPrEx>
          <w:tblW w:w="246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84"/>
        </w:trPr>
        <w:tc>
          <w:tcPr>
            <w:tcW w:w="1265" w:type="dxa"/>
            <w:vAlign w:val="top"/>
          </w:tcPr>
          <w:p>
            <w:pPr>
              <w:pStyle w:val="TableText"/>
              <w:spacing w:before="157" w:line="221" w:lineRule="auto"/>
              <w:ind w:left="250"/>
              <w:rPr>
                <w:sz w:val="38"/>
                <w:szCs w:val="38"/>
              </w:rPr>
            </w:pPr>
            <w:r>
              <w:rPr>
                <w:b/>
                <w:bCs/>
                <w:spacing w:val="2"/>
                <w:sz w:val="38"/>
                <w:szCs w:val="38"/>
              </w:rPr>
              <w:t>序号</w:t>
            </w:r>
          </w:p>
        </w:tc>
        <w:tc>
          <w:tcPr>
            <w:tcW w:w="2039" w:type="dxa"/>
            <w:vAlign w:val="top"/>
          </w:tcPr>
          <w:p>
            <w:pPr>
              <w:pStyle w:val="TableText"/>
              <w:spacing w:before="155" w:line="219" w:lineRule="auto"/>
              <w:ind w:left="235"/>
              <w:rPr>
                <w:sz w:val="38"/>
                <w:szCs w:val="38"/>
              </w:rPr>
            </w:pPr>
            <w:r>
              <w:rPr>
                <w:b/>
                <w:bCs/>
                <w:spacing w:val="11"/>
                <w:sz w:val="38"/>
                <w:szCs w:val="38"/>
              </w:rPr>
              <w:t>检查项目</w:t>
            </w:r>
          </w:p>
        </w:tc>
        <w:tc>
          <w:tcPr>
            <w:tcW w:w="9346" w:type="dxa"/>
            <w:vAlign w:val="top"/>
          </w:tcPr>
          <w:p>
            <w:pPr>
              <w:pStyle w:val="TableText"/>
              <w:spacing w:before="155" w:line="219" w:lineRule="auto"/>
              <w:ind w:left="3876"/>
              <w:rPr>
                <w:sz w:val="38"/>
                <w:szCs w:val="38"/>
              </w:rPr>
            </w:pPr>
            <w:r>
              <w:rPr>
                <w:b/>
                <w:bCs/>
                <w:spacing w:val="-3"/>
                <w:sz w:val="38"/>
                <w:szCs w:val="38"/>
              </w:rPr>
              <w:t>检查标准</w:t>
            </w:r>
          </w:p>
        </w:tc>
        <w:tc>
          <w:tcPr>
            <w:tcW w:w="4388" w:type="dxa"/>
            <w:vAlign w:val="top"/>
          </w:tcPr>
          <w:p>
            <w:pPr>
              <w:pStyle w:val="TableText"/>
              <w:spacing w:before="152" w:line="219" w:lineRule="auto"/>
              <w:ind w:left="1400"/>
              <w:rPr>
                <w:sz w:val="38"/>
                <w:szCs w:val="38"/>
              </w:rPr>
            </w:pPr>
            <w:r>
              <w:rPr>
                <w:b/>
                <w:bCs/>
                <w:spacing w:val="-2"/>
                <w:sz w:val="38"/>
                <w:szCs w:val="38"/>
              </w:rPr>
              <w:t>检查依据</w:t>
            </w:r>
          </w:p>
        </w:tc>
        <w:tc>
          <w:tcPr>
            <w:tcW w:w="2829" w:type="dxa"/>
            <w:vAlign w:val="top"/>
          </w:tcPr>
          <w:p>
            <w:pPr>
              <w:pStyle w:val="TableText"/>
              <w:spacing w:before="155" w:line="219" w:lineRule="auto"/>
              <w:ind w:left="632"/>
              <w:rPr>
                <w:sz w:val="38"/>
                <w:szCs w:val="38"/>
              </w:rPr>
            </w:pPr>
            <w:r>
              <w:rPr>
                <w:b/>
                <w:bCs/>
                <w:spacing w:val="-7"/>
                <w:sz w:val="38"/>
                <w:szCs w:val="38"/>
              </w:rPr>
              <w:t>检查方法</w:t>
            </w:r>
          </w:p>
        </w:tc>
        <w:tc>
          <w:tcPr>
            <w:tcW w:w="3628" w:type="dxa"/>
            <w:vAlign w:val="top"/>
          </w:tcPr>
          <w:p>
            <w:pPr>
              <w:pStyle w:val="TableText"/>
              <w:spacing w:before="155" w:line="219" w:lineRule="auto"/>
              <w:ind w:left="1013"/>
              <w:rPr>
                <w:sz w:val="38"/>
                <w:szCs w:val="38"/>
              </w:rPr>
            </w:pPr>
            <w:r>
              <w:rPr>
                <w:b/>
                <w:bCs/>
                <w:spacing w:val="-3"/>
                <w:sz w:val="38"/>
                <w:szCs w:val="38"/>
              </w:rPr>
              <w:t>法律责任</w:t>
            </w:r>
          </w:p>
        </w:tc>
        <w:tc>
          <w:tcPr>
            <w:tcW w:w="1195" w:type="dxa"/>
            <w:vAlign w:val="top"/>
          </w:tcPr>
          <w:p>
            <w:pPr>
              <w:pStyle w:val="TableText"/>
              <w:spacing w:before="157" w:line="221" w:lineRule="auto"/>
              <w:ind w:left="235"/>
              <w:rPr>
                <w:sz w:val="38"/>
                <w:szCs w:val="38"/>
              </w:rPr>
            </w:pPr>
            <w:r>
              <w:rPr>
                <w:b/>
                <w:bCs/>
                <w:sz w:val="38"/>
                <w:szCs w:val="38"/>
              </w:rPr>
              <w:t>备注</w:t>
            </w:r>
          </w:p>
        </w:tc>
      </w:tr>
      <w:tr>
        <w:tblPrEx>
          <w:tblW w:w="24690" w:type="dxa"/>
          <w:tblInd w:w="5" w:type="dxa"/>
          <w:tblLayout w:type="fixed"/>
        </w:tblPrEx>
        <w:trPr>
          <w:trHeight w:val="5016"/>
        </w:trPr>
        <w:tc>
          <w:tcPr>
            <w:tcW w:w="1265"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TableText"/>
              <w:spacing w:before="123" w:line="184" w:lineRule="auto"/>
              <w:ind w:left="250"/>
              <w:rPr>
                <w:sz w:val="38"/>
                <w:szCs w:val="38"/>
              </w:rPr>
            </w:pPr>
            <w:r>
              <w:rPr>
                <w:b/>
                <w:bCs/>
                <w:spacing w:val="-13"/>
                <w:sz w:val="38"/>
                <w:szCs w:val="38"/>
              </w:rPr>
              <w:t>10.1</w:t>
            </w:r>
          </w:p>
        </w:tc>
        <w:tc>
          <w:tcPr>
            <w:tcW w:w="203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TableText"/>
              <w:spacing w:before="123" w:line="233" w:lineRule="auto"/>
              <w:ind w:left="60"/>
              <w:rPr>
                <w:sz w:val="38"/>
                <w:szCs w:val="38"/>
              </w:rPr>
            </w:pPr>
            <w:r>
              <w:rPr>
                <w:spacing w:val="9"/>
                <w:sz w:val="38"/>
                <w:szCs w:val="38"/>
              </w:rPr>
              <w:t>事故隐患</w:t>
            </w:r>
          </w:p>
          <w:p>
            <w:pPr>
              <w:pStyle w:val="TableText"/>
              <w:spacing w:line="220" w:lineRule="auto"/>
              <w:ind w:left="60"/>
              <w:rPr>
                <w:sz w:val="38"/>
                <w:szCs w:val="38"/>
              </w:rPr>
            </w:pPr>
            <w:r>
              <w:rPr>
                <w:spacing w:val="4"/>
                <w:sz w:val="38"/>
                <w:szCs w:val="38"/>
              </w:rPr>
              <w:t>排查情况</w:t>
            </w:r>
          </w:p>
        </w:tc>
        <w:tc>
          <w:tcPr>
            <w:tcW w:w="9346"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TableText"/>
              <w:spacing w:before="124"/>
              <w:ind w:left="60" w:right="886"/>
              <w:jc w:val="both"/>
              <w:rPr>
                <w:sz w:val="38"/>
                <w:szCs w:val="38"/>
              </w:rPr>
            </w:pPr>
            <w:r>
              <w:rPr>
                <w:spacing w:val="1"/>
                <w:sz w:val="38"/>
                <w:szCs w:val="38"/>
              </w:rPr>
              <w:t>①是否建立健全了事故隐患排查治理制度；②是否</w:t>
            </w:r>
            <w:r>
              <w:rPr>
                <w:spacing w:val="5"/>
                <w:sz w:val="38"/>
                <w:szCs w:val="38"/>
              </w:rPr>
              <w:t xml:space="preserve"> </w:t>
            </w:r>
            <w:r>
              <w:rPr>
                <w:sz w:val="38"/>
                <w:szCs w:val="38"/>
              </w:rPr>
              <w:t>按规定组织安全生产隐患排查并如实记录隐患排查</w:t>
            </w:r>
            <w:r>
              <w:rPr>
                <w:spacing w:val="18"/>
                <w:sz w:val="38"/>
                <w:szCs w:val="38"/>
              </w:rPr>
              <w:t xml:space="preserve"> </w:t>
            </w:r>
            <w:r>
              <w:rPr>
                <w:sz w:val="38"/>
                <w:szCs w:val="38"/>
              </w:rPr>
              <w:t>治理情况并向从业人员通报：③是否按规定整改查</w:t>
            </w:r>
            <w:r>
              <w:rPr>
                <w:spacing w:val="18"/>
                <w:sz w:val="38"/>
                <w:szCs w:val="38"/>
              </w:rPr>
              <w:t xml:space="preserve"> </w:t>
            </w:r>
            <w:r>
              <w:rPr>
                <w:sz w:val="38"/>
                <w:szCs w:val="38"/>
              </w:rPr>
              <w:t>出的安全隐患；④对暂时无法整改的重大隐患，是</w:t>
            </w:r>
            <w:r>
              <w:rPr>
                <w:spacing w:val="18"/>
                <w:sz w:val="38"/>
                <w:szCs w:val="38"/>
              </w:rPr>
              <w:t xml:space="preserve"> </w:t>
            </w:r>
            <w:r>
              <w:rPr>
                <w:sz w:val="38"/>
                <w:szCs w:val="38"/>
              </w:rPr>
              <w:t>否制定整改计划和落实防范措施。</w:t>
            </w:r>
          </w:p>
        </w:tc>
        <w:tc>
          <w:tcPr>
            <w:tcW w:w="4388" w:type="dxa"/>
            <w:vAlign w:val="top"/>
          </w:tcPr>
          <w:p>
            <w:pPr>
              <w:pStyle w:val="TableText"/>
              <w:spacing w:before="341" w:line="222" w:lineRule="auto"/>
              <w:ind w:left="55" w:right="3" w:firstLine="29"/>
              <w:rPr>
                <w:sz w:val="38"/>
                <w:szCs w:val="38"/>
              </w:rPr>
            </w:pPr>
            <w:r>
              <w:rPr>
                <w:spacing w:val="-44"/>
                <w:sz w:val="38"/>
                <w:szCs w:val="38"/>
              </w:rPr>
              <w:t>《安</w:t>
            </w:r>
            <w:r>
              <w:rPr>
                <w:spacing w:val="-43"/>
                <w:sz w:val="38"/>
                <w:szCs w:val="38"/>
              </w:rPr>
              <w:t>全生法》第38条；</w:t>
            </w:r>
            <w:r>
              <w:rPr>
                <w:spacing w:val="18"/>
                <w:sz w:val="38"/>
                <w:szCs w:val="38"/>
              </w:rPr>
              <w:t xml:space="preserve">   </w:t>
            </w:r>
            <w:r>
              <w:rPr>
                <w:spacing w:val="-41"/>
                <w:sz w:val="38"/>
                <w:szCs w:val="38"/>
              </w:rPr>
              <w:t>《</w:t>
            </w:r>
            <w:r>
              <w:rPr>
                <w:sz w:val="38"/>
                <w:szCs w:val="38"/>
              </w:rPr>
              <w:t xml:space="preserve"> </w:t>
            </w:r>
            <w:r>
              <w:rPr>
                <w:spacing w:val="2"/>
                <w:sz w:val="38"/>
                <w:szCs w:val="38"/>
              </w:rPr>
              <w:t>山东省安全生产条例》第</w:t>
            </w:r>
            <w:r>
              <w:rPr>
                <w:spacing w:val="1"/>
                <w:sz w:val="38"/>
                <w:szCs w:val="38"/>
              </w:rPr>
              <w:t xml:space="preserve"> </w:t>
            </w:r>
            <w:r>
              <w:rPr>
                <w:spacing w:val="-51"/>
                <w:sz w:val="38"/>
                <w:szCs w:val="38"/>
              </w:rPr>
              <w:t>20条；</w:t>
            </w:r>
            <w:r>
              <w:rPr>
                <w:spacing w:val="52"/>
                <w:sz w:val="38"/>
                <w:szCs w:val="38"/>
              </w:rPr>
              <w:t xml:space="preserve">   </w:t>
            </w:r>
            <w:r>
              <w:rPr>
                <w:spacing w:val="-51"/>
                <w:sz w:val="38"/>
                <w:szCs w:val="38"/>
              </w:rPr>
              <w:t>《山东省生</w:t>
            </w:r>
            <w:r>
              <w:rPr>
                <w:spacing w:val="-50"/>
                <w:sz w:val="38"/>
                <w:szCs w:val="38"/>
              </w:rPr>
              <w:t>产经</w:t>
            </w:r>
            <w:r>
              <w:rPr>
                <w:spacing w:val="-29"/>
                <w:sz w:val="38"/>
                <w:szCs w:val="38"/>
              </w:rPr>
              <w:t>营</w:t>
            </w:r>
            <w:r>
              <w:rPr>
                <w:sz w:val="38"/>
                <w:szCs w:val="38"/>
              </w:rPr>
              <w:t xml:space="preserve"> </w:t>
            </w:r>
            <w:r>
              <w:rPr>
                <w:spacing w:val="1"/>
                <w:sz w:val="38"/>
                <w:szCs w:val="38"/>
              </w:rPr>
              <w:t>单位安全生产主体责任规</w:t>
            </w:r>
            <w:r>
              <w:rPr>
                <w:spacing w:val="4"/>
                <w:sz w:val="38"/>
                <w:szCs w:val="38"/>
              </w:rPr>
              <w:t xml:space="preserve"> </w:t>
            </w:r>
            <w:r>
              <w:rPr>
                <w:spacing w:val="5"/>
                <w:sz w:val="38"/>
                <w:szCs w:val="38"/>
              </w:rPr>
              <w:t>定》(省政府260号令)第</w:t>
            </w:r>
            <w:r>
              <w:rPr>
                <w:sz w:val="38"/>
                <w:szCs w:val="38"/>
              </w:rPr>
              <w:t xml:space="preserve">  </w:t>
            </w:r>
            <w:r>
              <w:rPr>
                <w:spacing w:val="-51"/>
                <w:sz w:val="38"/>
                <w:szCs w:val="38"/>
              </w:rPr>
              <w:t>20、</w:t>
            </w:r>
            <w:r>
              <w:rPr>
                <w:spacing w:val="-50"/>
                <w:sz w:val="38"/>
                <w:szCs w:val="38"/>
              </w:rPr>
              <w:t>27条：</w:t>
            </w:r>
            <w:r>
              <w:rPr>
                <w:spacing w:val="64"/>
                <w:sz w:val="38"/>
                <w:szCs w:val="38"/>
              </w:rPr>
              <w:t xml:space="preserve">   </w:t>
            </w:r>
            <w:r>
              <w:rPr>
                <w:spacing w:val="-50"/>
                <w:sz w:val="38"/>
                <w:szCs w:val="38"/>
              </w:rPr>
              <w:t>《安全生产</w:t>
            </w:r>
            <w:r>
              <w:rPr>
                <w:spacing w:val="-21"/>
                <w:sz w:val="38"/>
                <w:szCs w:val="38"/>
              </w:rPr>
              <w:t>事</w:t>
            </w:r>
            <w:r>
              <w:rPr>
                <w:sz w:val="38"/>
                <w:szCs w:val="38"/>
              </w:rPr>
              <w:t xml:space="preserve"> </w:t>
            </w:r>
            <w:r>
              <w:rPr>
                <w:spacing w:val="2"/>
                <w:sz w:val="38"/>
                <w:szCs w:val="38"/>
              </w:rPr>
              <w:t>故隐患排查治理暂行规定</w:t>
            </w:r>
          </w:p>
          <w:p>
            <w:pPr>
              <w:pStyle w:val="TableText"/>
              <w:spacing w:before="12" w:line="221" w:lineRule="auto"/>
              <w:ind w:left="55" w:right="222"/>
              <w:jc w:val="both"/>
              <w:rPr>
                <w:sz w:val="38"/>
                <w:szCs w:val="38"/>
              </w:rPr>
            </w:pPr>
            <w:r>
              <w:rPr>
                <w:sz w:val="38"/>
                <w:szCs w:val="38"/>
              </w:rPr>
              <w:t xml:space="preserve">》(国家局16号令)第4、 </w:t>
            </w:r>
            <w:r>
              <w:rPr>
                <w:spacing w:val="-5"/>
                <w:sz w:val="38"/>
                <w:szCs w:val="38"/>
              </w:rPr>
              <w:t>7、8、10、11、12、14、</w:t>
            </w:r>
            <w:r>
              <w:rPr>
                <w:sz w:val="38"/>
                <w:szCs w:val="38"/>
              </w:rPr>
              <w:t xml:space="preserve"> </w:t>
            </w:r>
            <w:r>
              <w:rPr>
                <w:spacing w:val="-1"/>
                <w:sz w:val="38"/>
                <w:szCs w:val="38"/>
              </w:rPr>
              <w:t>16条。</w:t>
            </w:r>
          </w:p>
        </w:tc>
        <w:tc>
          <w:tcPr>
            <w:tcW w:w="282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TableText"/>
              <w:spacing w:before="123"/>
              <w:ind w:left="46" w:right="453"/>
              <w:jc w:val="both"/>
              <w:rPr>
                <w:sz w:val="38"/>
                <w:szCs w:val="38"/>
              </w:rPr>
            </w:pPr>
            <w:r>
              <w:rPr>
                <w:spacing w:val="6"/>
                <w:sz w:val="38"/>
                <w:szCs w:val="38"/>
              </w:rPr>
              <w:t>检查事故隐患</w:t>
            </w:r>
            <w:r>
              <w:rPr>
                <w:spacing w:val="1"/>
                <w:sz w:val="38"/>
                <w:szCs w:val="38"/>
              </w:rPr>
              <w:t xml:space="preserve"> </w:t>
            </w:r>
            <w:r>
              <w:rPr>
                <w:spacing w:val="3"/>
                <w:sz w:val="38"/>
                <w:szCs w:val="38"/>
              </w:rPr>
              <w:t xml:space="preserve">排查治理制度 </w:t>
            </w:r>
            <w:r>
              <w:rPr>
                <w:sz w:val="38"/>
                <w:szCs w:val="38"/>
              </w:rPr>
              <w:t>及记录。</w:t>
            </w:r>
          </w:p>
        </w:tc>
        <w:tc>
          <w:tcPr>
            <w:tcW w:w="3628" w:type="dxa"/>
            <w:vAlign w:val="top"/>
          </w:tcPr>
          <w:p>
            <w:pPr>
              <w:pStyle w:val="TableText"/>
              <w:spacing w:before="318" w:line="223" w:lineRule="auto"/>
              <w:ind w:left="77" w:right="100" w:firstLine="19"/>
              <w:rPr>
                <w:sz w:val="38"/>
                <w:szCs w:val="38"/>
              </w:rPr>
            </w:pPr>
            <w:r>
              <w:rPr>
                <w:spacing w:val="-1"/>
                <w:sz w:val="38"/>
                <w:szCs w:val="38"/>
              </w:rPr>
              <w:t>《安全生产法》第94</w:t>
            </w:r>
            <w:r>
              <w:rPr>
                <w:spacing w:val="8"/>
                <w:sz w:val="38"/>
                <w:szCs w:val="38"/>
              </w:rPr>
              <w:t xml:space="preserve"> </w:t>
            </w:r>
            <w:r>
              <w:rPr>
                <w:spacing w:val="1"/>
                <w:sz w:val="38"/>
                <w:szCs w:val="38"/>
              </w:rPr>
              <w:t>条第(五)项、98条</w:t>
            </w:r>
          </w:p>
          <w:p>
            <w:pPr>
              <w:pStyle w:val="TableText"/>
              <w:spacing w:line="219" w:lineRule="auto"/>
              <w:ind w:left="77"/>
              <w:rPr>
                <w:sz w:val="38"/>
                <w:szCs w:val="38"/>
              </w:rPr>
            </w:pPr>
            <w:r>
              <w:rPr>
                <w:spacing w:val="18"/>
                <w:sz w:val="38"/>
                <w:szCs w:val="38"/>
              </w:rPr>
              <w:t>第(二)项、99条；</w:t>
            </w:r>
          </w:p>
          <w:p>
            <w:pPr>
              <w:pStyle w:val="TableText"/>
              <w:spacing w:before="30" w:line="221" w:lineRule="auto"/>
              <w:ind w:left="77" w:right="100" w:firstLine="19"/>
              <w:rPr>
                <w:sz w:val="38"/>
                <w:szCs w:val="38"/>
              </w:rPr>
            </w:pPr>
            <w:r>
              <w:rPr>
                <w:spacing w:val="-1"/>
                <w:sz w:val="38"/>
                <w:szCs w:val="38"/>
              </w:rPr>
              <w:t>《山东省安全生产条</w:t>
            </w:r>
            <w:r>
              <w:rPr>
                <w:spacing w:val="7"/>
                <w:sz w:val="38"/>
                <w:szCs w:val="38"/>
              </w:rPr>
              <w:t xml:space="preserve"> </w:t>
            </w:r>
            <w:r>
              <w:rPr>
                <w:spacing w:val="8"/>
                <w:sz w:val="38"/>
                <w:szCs w:val="38"/>
              </w:rPr>
              <w:t>例》第42条第(六)</w:t>
            </w:r>
          </w:p>
          <w:p>
            <w:pPr>
              <w:pStyle w:val="TableText"/>
              <w:spacing w:before="3" w:line="221" w:lineRule="auto"/>
              <w:ind w:left="77"/>
              <w:rPr>
                <w:sz w:val="38"/>
                <w:szCs w:val="38"/>
              </w:rPr>
            </w:pPr>
            <w:r>
              <w:rPr>
                <w:spacing w:val="1"/>
                <w:sz w:val="38"/>
                <w:szCs w:val="38"/>
              </w:rPr>
              <w:t>项：省政府260号令</w:t>
            </w:r>
            <w:r>
              <w:rPr>
                <w:spacing w:val="3"/>
                <w:sz w:val="38"/>
                <w:szCs w:val="38"/>
              </w:rPr>
              <w:t xml:space="preserve">  </w:t>
            </w:r>
            <w:r>
              <w:rPr>
                <w:spacing w:val="-48"/>
                <w:sz w:val="38"/>
                <w:szCs w:val="38"/>
              </w:rPr>
              <w:t xml:space="preserve">第37条；    </w:t>
            </w:r>
            <w:r>
              <w:rPr>
                <w:spacing w:val="-47"/>
                <w:sz w:val="38"/>
                <w:szCs w:val="38"/>
              </w:rPr>
              <w:t>《安全生</w:t>
            </w:r>
            <w:r>
              <w:rPr>
                <w:spacing w:val="-24"/>
                <w:sz w:val="38"/>
                <w:szCs w:val="38"/>
              </w:rPr>
              <w:t>产</w:t>
            </w:r>
            <w:r>
              <w:rPr>
                <w:spacing w:val="3"/>
                <w:sz w:val="38"/>
                <w:szCs w:val="38"/>
              </w:rPr>
              <w:t xml:space="preserve"> </w:t>
            </w:r>
            <w:r>
              <w:rPr>
                <w:spacing w:val="4"/>
                <w:sz w:val="38"/>
                <w:szCs w:val="38"/>
              </w:rPr>
              <w:t>事故隐患排查治理暂</w:t>
            </w:r>
            <w:r>
              <w:rPr>
                <w:sz w:val="38"/>
                <w:szCs w:val="38"/>
              </w:rPr>
              <w:t xml:space="preserve"> </w:t>
            </w:r>
            <w:r>
              <w:rPr>
                <w:spacing w:val="1"/>
                <w:sz w:val="38"/>
                <w:szCs w:val="38"/>
              </w:rPr>
              <w:t>行规定》(国家局16</w:t>
            </w:r>
            <w:r>
              <w:rPr>
                <w:spacing w:val="4"/>
                <w:sz w:val="38"/>
                <w:szCs w:val="38"/>
              </w:rPr>
              <w:t xml:space="preserve">  </w:t>
            </w:r>
            <w:r>
              <w:rPr>
                <w:spacing w:val="-1"/>
                <w:sz w:val="38"/>
                <w:szCs w:val="38"/>
              </w:rPr>
              <w:t>号令)第26条。</w:t>
            </w:r>
          </w:p>
        </w:tc>
        <w:tc>
          <w:tcPr>
            <w:tcW w:w="1195" w:type="dxa"/>
            <w:vAlign w:val="top"/>
          </w:tcPr>
          <w:p>
            <w:pPr>
              <w:pStyle w:val="TableText"/>
              <w:spacing w:before="321" w:line="216" w:lineRule="auto"/>
              <w:ind w:left="70"/>
              <w:rPr>
                <w:sz w:val="38"/>
                <w:szCs w:val="38"/>
              </w:rPr>
            </w:pPr>
            <w:r>
              <w:rPr>
                <w:spacing w:val="-1"/>
                <w:sz w:val="38"/>
                <w:szCs w:val="38"/>
              </w:rPr>
              <w:t>《山</w:t>
            </w:r>
          </w:p>
          <w:p>
            <w:pPr>
              <w:pStyle w:val="TableText"/>
              <w:spacing w:line="219" w:lineRule="auto"/>
              <w:ind w:left="19"/>
              <w:rPr>
                <w:sz w:val="38"/>
                <w:szCs w:val="38"/>
              </w:rPr>
            </w:pPr>
            <w:r>
              <w:rPr>
                <w:spacing w:val="17"/>
                <w:sz w:val="38"/>
                <w:szCs w:val="38"/>
              </w:rPr>
              <w:t>东省</w:t>
            </w:r>
          </w:p>
          <w:p>
            <w:pPr>
              <w:pStyle w:val="TableText"/>
              <w:spacing w:before="1" w:line="217" w:lineRule="auto"/>
              <w:ind w:left="19"/>
              <w:rPr>
                <w:sz w:val="38"/>
                <w:szCs w:val="38"/>
              </w:rPr>
            </w:pPr>
            <w:r>
              <w:rPr>
                <w:spacing w:val="9"/>
                <w:sz w:val="38"/>
                <w:szCs w:val="38"/>
              </w:rPr>
              <w:t>安全</w:t>
            </w:r>
          </w:p>
          <w:p>
            <w:pPr>
              <w:pStyle w:val="TableText"/>
              <w:spacing w:line="219" w:lineRule="auto"/>
              <w:ind w:left="19"/>
              <w:rPr>
                <w:sz w:val="38"/>
                <w:szCs w:val="38"/>
              </w:rPr>
            </w:pPr>
            <w:r>
              <w:rPr>
                <w:spacing w:val="11"/>
                <w:sz w:val="38"/>
                <w:szCs w:val="38"/>
              </w:rPr>
              <w:t>生产</w:t>
            </w:r>
          </w:p>
          <w:p>
            <w:pPr>
              <w:pStyle w:val="TableText"/>
              <w:spacing w:before="30" w:line="219" w:lineRule="auto"/>
              <w:ind w:left="19"/>
              <w:rPr>
                <w:sz w:val="38"/>
                <w:szCs w:val="38"/>
              </w:rPr>
            </w:pPr>
            <w:r>
              <w:rPr>
                <w:spacing w:val="15"/>
                <w:sz w:val="38"/>
                <w:szCs w:val="38"/>
              </w:rPr>
              <w:t>条例</w:t>
            </w:r>
          </w:p>
          <w:p>
            <w:pPr>
              <w:pStyle w:val="TableText"/>
              <w:spacing w:before="10" w:line="220" w:lineRule="auto"/>
              <w:ind w:left="19"/>
              <w:rPr>
                <w:sz w:val="38"/>
                <w:szCs w:val="38"/>
              </w:rPr>
            </w:pPr>
            <w:r>
              <w:rPr>
                <w:spacing w:val="-18"/>
                <w:sz w:val="38"/>
                <w:szCs w:val="38"/>
              </w:rPr>
              <w:t>》</w:t>
            </w:r>
            <w:r>
              <w:rPr>
                <w:spacing w:val="6"/>
                <w:sz w:val="38"/>
                <w:szCs w:val="38"/>
              </w:rPr>
              <w:t xml:space="preserve"> </w:t>
            </w:r>
            <w:r>
              <w:rPr>
                <w:spacing w:val="-18"/>
                <w:sz w:val="38"/>
                <w:szCs w:val="38"/>
              </w:rPr>
              <w:t>自</w:t>
            </w:r>
          </w:p>
          <w:p>
            <w:pPr>
              <w:pStyle w:val="TableText"/>
              <w:spacing w:before="113" w:line="176" w:lineRule="auto"/>
              <w:ind w:left="19"/>
              <w:rPr>
                <w:sz w:val="38"/>
                <w:szCs w:val="38"/>
              </w:rPr>
            </w:pPr>
            <w:r>
              <w:rPr>
                <w:spacing w:val="-4"/>
                <w:sz w:val="38"/>
                <w:szCs w:val="38"/>
              </w:rPr>
              <w:t>2017</w:t>
            </w:r>
          </w:p>
          <w:p>
            <w:pPr>
              <w:pStyle w:val="TableText"/>
              <w:spacing w:before="5" w:line="217" w:lineRule="auto"/>
              <w:ind w:left="19" w:right="137"/>
              <w:rPr>
                <w:sz w:val="38"/>
                <w:szCs w:val="38"/>
              </w:rPr>
            </w:pPr>
            <w:r>
              <w:rPr>
                <w:spacing w:val="25"/>
                <w:sz w:val="38"/>
                <w:szCs w:val="38"/>
              </w:rPr>
              <w:t>年5月</w:t>
            </w:r>
            <w:r>
              <w:rPr>
                <w:spacing w:val="1"/>
                <w:sz w:val="38"/>
                <w:szCs w:val="38"/>
              </w:rPr>
              <w:t xml:space="preserve"> </w:t>
            </w:r>
            <w:r>
              <w:rPr>
                <w:spacing w:val="5"/>
                <w:sz w:val="38"/>
                <w:szCs w:val="38"/>
              </w:rPr>
              <w:t>1日起</w:t>
            </w:r>
            <w:r>
              <w:rPr>
                <w:sz w:val="38"/>
                <w:szCs w:val="38"/>
              </w:rPr>
              <w:t xml:space="preserve"> </w:t>
            </w:r>
            <w:r>
              <w:rPr>
                <w:spacing w:val="9"/>
                <w:sz w:val="38"/>
                <w:szCs w:val="38"/>
              </w:rPr>
              <w:t>施行</w:t>
            </w:r>
          </w:p>
        </w:tc>
      </w:tr>
      <w:tr>
        <w:tblPrEx>
          <w:tblW w:w="24690" w:type="dxa"/>
          <w:tblInd w:w="5" w:type="dxa"/>
          <w:tblLayout w:type="fixed"/>
        </w:tblPrEx>
        <w:trPr>
          <w:trHeight w:val="939"/>
        </w:trPr>
        <w:tc>
          <w:tcPr>
            <w:tcW w:w="1265" w:type="dxa"/>
            <w:vAlign w:val="top"/>
          </w:tcPr>
          <w:p>
            <w:pPr>
              <w:pStyle w:val="TableText"/>
              <w:spacing w:before="36" w:line="198" w:lineRule="auto"/>
              <w:ind w:left="250"/>
              <w:rPr>
                <w:sz w:val="38"/>
                <w:szCs w:val="38"/>
              </w:rPr>
            </w:pPr>
            <w:r>
              <w:rPr>
                <w:b/>
                <w:bCs/>
                <w:spacing w:val="-8"/>
                <w:sz w:val="38"/>
                <w:szCs w:val="38"/>
              </w:rPr>
              <w:t>违法</w:t>
            </w:r>
          </w:p>
          <w:p>
            <w:pPr>
              <w:pStyle w:val="TableText"/>
              <w:spacing w:before="1" w:line="218" w:lineRule="auto"/>
              <w:ind w:left="220"/>
              <w:rPr>
                <w:sz w:val="38"/>
                <w:szCs w:val="38"/>
              </w:rPr>
            </w:pPr>
            <w:r>
              <w:rPr>
                <w:b/>
                <w:bCs/>
                <w:spacing w:val="1"/>
                <w:sz w:val="38"/>
                <w:szCs w:val="38"/>
              </w:rPr>
              <w:t>依据</w:t>
            </w:r>
          </w:p>
        </w:tc>
        <w:tc>
          <w:tcPr>
            <w:tcW w:w="2039"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TableText"/>
              <w:spacing w:before="124" w:line="233" w:lineRule="auto"/>
              <w:ind w:left="60" w:right="389" w:firstLine="60"/>
              <w:rPr>
                <w:sz w:val="38"/>
                <w:szCs w:val="38"/>
              </w:rPr>
            </w:pPr>
            <w:r>
              <w:rPr>
                <w:spacing w:val="-1"/>
                <w:sz w:val="38"/>
                <w:szCs w:val="38"/>
              </w:rPr>
              <w:t>《安全生</w:t>
            </w:r>
            <w:r>
              <w:rPr>
                <w:spacing w:val="2"/>
                <w:sz w:val="38"/>
                <w:szCs w:val="38"/>
              </w:rPr>
              <w:t xml:space="preserve"> </w:t>
            </w:r>
            <w:r>
              <w:rPr>
                <w:spacing w:val="-1"/>
                <w:sz w:val="38"/>
                <w:szCs w:val="38"/>
              </w:rPr>
              <w:t>产法》</w:t>
            </w:r>
          </w:p>
        </w:tc>
        <w:tc>
          <w:tcPr>
            <w:tcW w:w="21386" w:type="dxa"/>
            <w:gridSpan w:val="5"/>
            <w:vAlign w:val="top"/>
          </w:tcPr>
          <w:p>
            <w:pPr>
              <w:pStyle w:val="TableText"/>
              <w:spacing w:before="85" w:line="205" w:lineRule="auto"/>
              <w:ind w:left="60" w:right="34" w:firstLine="5"/>
              <w:rPr>
                <w:sz w:val="38"/>
                <w:szCs w:val="38"/>
              </w:rPr>
            </w:pPr>
            <w:r>
              <w:rPr>
                <w:b/>
                <w:bCs/>
                <w:sz w:val="38"/>
                <w:szCs w:val="38"/>
              </w:rPr>
              <w:t>第三十八条</w:t>
            </w:r>
            <w:r>
              <w:rPr>
                <w:sz w:val="38"/>
                <w:szCs w:val="38"/>
              </w:rPr>
              <w:t xml:space="preserve">  生产经营单位应当建立健全生产安全事故隐患排查治</w:t>
            </w:r>
            <w:r>
              <w:rPr>
                <w:spacing w:val="-1"/>
                <w:sz w:val="38"/>
                <w:szCs w:val="38"/>
              </w:rPr>
              <w:t>理制度，采取技术、管理措施，及时发现并消除事故隐患。事</w:t>
            </w:r>
            <w:r>
              <w:rPr>
                <w:sz w:val="38"/>
                <w:szCs w:val="38"/>
              </w:rPr>
              <w:t xml:space="preserve"> </w:t>
            </w:r>
            <w:r>
              <w:rPr>
                <w:sz w:val="38"/>
                <w:szCs w:val="38"/>
              </w:rPr>
              <w:t>故隐患排查治理情况应当如实记录，并向从业人员通</w:t>
            </w:r>
            <w:r>
              <w:rPr>
                <w:spacing w:val="-1"/>
                <w:sz w:val="38"/>
                <w:szCs w:val="38"/>
              </w:rPr>
              <w:t>报。</w:t>
            </w:r>
          </w:p>
        </w:tc>
      </w:tr>
      <w:tr>
        <w:tblPrEx>
          <w:tblW w:w="24690" w:type="dxa"/>
          <w:tblInd w:w="5" w:type="dxa"/>
          <w:tblLayout w:type="fixed"/>
        </w:tblPrEx>
        <w:trPr>
          <w:trHeight w:val="1479"/>
        </w:trPr>
        <w:tc>
          <w:tcPr>
            <w:tcW w:w="1265"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TableText"/>
              <w:spacing w:before="123" w:line="216" w:lineRule="auto"/>
              <w:ind w:left="250" w:right="209"/>
              <w:rPr>
                <w:sz w:val="38"/>
                <w:szCs w:val="38"/>
              </w:rPr>
            </w:pPr>
            <w:r>
              <w:rPr>
                <w:b/>
                <w:bCs/>
                <w:spacing w:val="13"/>
                <w:sz w:val="38"/>
                <w:szCs w:val="38"/>
              </w:rPr>
              <w:t>处罚</w:t>
            </w:r>
            <w:r>
              <w:rPr>
                <w:sz w:val="38"/>
                <w:szCs w:val="38"/>
              </w:rPr>
              <w:t xml:space="preserve"> </w:t>
            </w:r>
            <w:r>
              <w:rPr>
                <w:b/>
                <w:bCs/>
                <w:spacing w:val="1"/>
                <w:sz w:val="38"/>
                <w:szCs w:val="38"/>
              </w:rPr>
              <w:t>依据</w:t>
            </w:r>
          </w:p>
        </w:tc>
        <w:tc>
          <w:tcPr>
            <w:tcW w:w="2039" w:type="dxa"/>
            <w:vMerge/>
            <w:tcBorders>
              <w:top w:val="nil"/>
              <w:bottom w:val="nil"/>
            </w:tcBorders>
            <w:vAlign w:val="top"/>
          </w:tcPr>
          <w:p>
            <w:pPr>
              <w:rPr>
                <w:rFonts w:ascii="Arial"/>
                <w:sz w:val="21"/>
              </w:rPr>
            </w:pPr>
          </w:p>
        </w:tc>
        <w:tc>
          <w:tcPr>
            <w:tcW w:w="21386" w:type="dxa"/>
            <w:gridSpan w:val="5"/>
            <w:vAlign w:val="top"/>
          </w:tcPr>
          <w:p>
            <w:pPr>
              <w:pStyle w:val="TableText"/>
              <w:spacing w:before="122" w:line="218" w:lineRule="auto"/>
              <w:ind w:left="66" w:right="40"/>
              <w:jc w:val="both"/>
              <w:rPr>
                <w:sz w:val="38"/>
                <w:szCs w:val="38"/>
              </w:rPr>
            </w:pPr>
            <w:r>
              <w:rPr>
                <w:b/>
                <w:bCs/>
                <w:spacing w:val="-4"/>
                <w:sz w:val="38"/>
                <w:szCs w:val="38"/>
              </w:rPr>
              <w:t>第九十四条</w:t>
            </w:r>
            <w:r>
              <w:rPr>
                <w:spacing w:val="-4"/>
                <w:sz w:val="38"/>
                <w:szCs w:val="38"/>
              </w:rPr>
              <w:t xml:space="preserve">  </w:t>
            </w:r>
            <w:r>
              <w:rPr>
                <w:b/>
                <w:bCs/>
                <w:spacing w:val="-4"/>
                <w:sz w:val="38"/>
                <w:szCs w:val="38"/>
              </w:rPr>
              <w:t>生产经营单位有下列行为之一的，责令限期改正，可以处五万元以下的罚款；逾期未改正的，责令停产停</w:t>
            </w:r>
            <w:r>
              <w:rPr>
                <w:b/>
                <w:bCs/>
                <w:spacing w:val="-5"/>
                <w:sz w:val="38"/>
                <w:szCs w:val="38"/>
              </w:rPr>
              <w:t>业整顿，</w:t>
            </w:r>
            <w:r>
              <w:rPr>
                <w:sz w:val="38"/>
                <w:szCs w:val="38"/>
              </w:rPr>
              <w:t xml:space="preserve">  </w:t>
            </w:r>
            <w:r>
              <w:rPr>
                <w:b/>
                <w:bCs/>
                <w:spacing w:val="-4"/>
                <w:sz w:val="38"/>
                <w:szCs w:val="38"/>
              </w:rPr>
              <w:t>并处五万元以上十万元以下的罚款，对其直接负责的主管人员和其他直接责任人员处一万元以上二万元以下的罚款：(五)未将</w:t>
            </w:r>
            <w:r>
              <w:rPr>
                <w:spacing w:val="1"/>
                <w:sz w:val="38"/>
                <w:szCs w:val="38"/>
              </w:rPr>
              <w:t xml:space="preserve">    </w:t>
            </w:r>
            <w:r>
              <w:rPr>
                <w:b/>
                <w:bCs/>
                <w:spacing w:val="3"/>
                <w:sz w:val="38"/>
                <w:szCs w:val="38"/>
              </w:rPr>
              <w:t>事故隐患排查治理情况如实记录或者未向从业人员</w:t>
            </w:r>
            <w:r>
              <w:rPr>
                <w:b/>
                <w:bCs/>
                <w:spacing w:val="2"/>
                <w:sz w:val="38"/>
                <w:szCs w:val="38"/>
              </w:rPr>
              <w:t>通报的；</w:t>
            </w:r>
          </w:p>
        </w:tc>
      </w:tr>
      <w:tr>
        <w:tblPrEx>
          <w:tblW w:w="24690" w:type="dxa"/>
          <w:tblInd w:w="5" w:type="dxa"/>
          <w:tblLayout w:type="fixed"/>
        </w:tblPrEx>
        <w:trPr>
          <w:trHeight w:val="1639"/>
        </w:trPr>
        <w:tc>
          <w:tcPr>
            <w:tcW w:w="1265" w:type="dxa"/>
            <w:vMerge/>
            <w:tcBorders>
              <w:top w:val="nil"/>
              <w:bottom w:val="nil"/>
            </w:tcBorders>
            <w:vAlign w:val="top"/>
          </w:tcPr>
          <w:p>
            <w:pPr>
              <w:rPr>
                <w:rFonts w:ascii="Arial"/>
                <w:sz w:val="21"/>
              </w:rPr>
            </w:pPr>
          </w:p>
        </w:tc>
        <w:tc>
          <w:tcPr>
            <w:tcW w:w="2039" w:type="dxa"/>
            <w:vMerge/>
            <w:tcBorders>
              <w:top w:val="nil"/>
              <w:bottom w:val="nil"/>
            </w:tcBorders>
            <w:vAlign w:val="top"/>
          </w:tcPr>
          <w:p>
            <w:pPr>
              <w:rPr>
                <w:rFonts w:ascii="Arial"/>
                <w:sz w:val="21"/>
              </w:rPr>
            </w:pPr>
          </w:p>
        </w:tc>
        <w:tc>
          <w:tcPr>
            <w:tcW w:w="21386" w:type="dxa"/>
            <w:gridSpan w:val="5"/>
            <w:vAlign w:val="top"/>
          </w:tcPr>
          <w:p>
            <w:pPr>
              <w:pStyle w:val="TableText"/>
              <w:spacing w:before="207" w:line="223" w:lineRule="auto"/>
              <w:ind w:left="66" w:right="24"/>
              <w:rPr>
                <w:sz w:val="38"/>
                <w:szCs w:val="38"/>
              </w:rPr>
            </w:pPr>
            <w:r>
              <w:rPr>
                <w:b/>
                <w:bCs/>
                <w:spacing w:val="-4"/>
                <w:sz w:val="38"/>
                <w:szCs w:val="38"/>
              </w:rPr>
              <w:t>第九十八条生产经营单位有下列行为之一的，责令限期改正，可以处十万元以下的罚款；逾期未改正的，责令停产停业整顿，并</w:t>
            </w:r>
            <w:r>
              <w:rPr>
                <w:spacing w:val="2"/>
                <w:sz w:val="38"/>
                <w:szCs w:val="38"/>
              </w:rPr>
              <w:t xml:space="preserve">  </w:t>
            </w:r>
            <w:r>
              <w:rPr>
                <w:b/>
                <w:bCs/>
                <w:spacing w:val="-4"/>
                <w:sz w:val="38"/>
                <w:szCs w:val="38"/>
              </w:rPr>
              <w:t>处十万元以上二十万元以下的罚款，对其直接负责的主管人员和其他直接责任人员处二万元以上五万元以下的罚款；构成犯罪</w:t>
            </w:r>
          </w:p>
          <w:p>
            <w:pPr>
              <w:pStyle w:val="TableText"/>
              <w:spacing w:before="1" w:line="218" w:lineRule="auto"/>
              <w:ind w:left="66"/>
              <w:rPr>
                <w:sz w:val="38"/>
                <w:szCs w:val="38"/>
              </w:rPr>
            </w:pPr>
            <w:r>
              <w:rPr>
                <w:b/>
                <w:bCs/>
                <w:spacing w:val="-13"/>
                <w:sz w:val="38"/>
                <w:szCs w:val="38"/>
              </w:rPr>
              <w:t>的，依照刑法有关规定追究刑事责任：</w:t>
            </w:r>
            <w:r>
              <w:rPr>
                <w:spacing w:val="-13"/>
                <w:sz w:val="38"/>
                <w:szCs w:val="38"/>
              </w:rPr>
              <w:t xml:space="preserve">    </w:t>
            </w:r>
            <w:r>
              <w:rPr>
                <w:b/>
                <w:bCs/>
                <w:spacing w:val="-14"/>
                <w:sz w:val="38"/>
                <w:szCs w:val="38"/>
              </w:rPr>
              <w:t>(四)未建立事故隐患排查治理制度的，</w:t>
            </w:r>
          </w:p>
        </w:tc>
      </w:tr>
      <w:tr>
        <w:tblPrEx>
          <w:tblW w:w="24690" w:type="dxa"/>
          <w:tblInd w:w="5" w:type="dxa"/>
          <w:tblLayout w:type="fixed"/>
        </w:tblPrEx>
        <w:trPr>
          <w:trHeight w:val="1629"/>
        </w:trPr>
        <w:tc>
          <w:tcPr>
            <w:tcW w:w="1265" w:type="dxa"/>
            <w:vMerge/>
            <w:tcBorders>
              <w:top w:val="nil"/>
            </w:tcBorders>
            <w:vAlign w:val="top"/>
          </w:tcPr>
          <w:p>
            <w:pPr>
              <w:rPr>
                <w:rFonts w:ascii="Arial"/>
                <w:sz w:val="21"/>
              </w:rPr>
            </w:pPr>
          </w:p>
        </w:tc>
        <w:tc>
          <w:tcPr>
            <w:tcW w:w="2039" w:type="dxa"/>
            <w:vMerge/>
            <w:tcBorders>
              <w:top w:val="nil"/>
            </w:tcBorders>
            <w:vAlign w:val="top"/>
          </w:tcPr>
          <w:p>
            <w:pPr>
              <w:rPr>
                <w:rFonts w:ascii="Arial"/>
                <w:sz w:val="21"/>
              </w:rPr>
            </w:pPr>
          </w:p>
        </w:tc>
        <w:tc>
          <w:tcPr>
            <w:tcW w:w="21386" w:type="dxa"/>
            <w:gridSpan w:val="5"/>
            <w:vAlign w:val="top"/>
          </w:tcPr>
          <w:p>
            <w:pPr>
              <w:spacing w:line="322" w:lineRule="auto"/>
              <w:rPr>
                <w:rFonts w:ascii="Arial"/>
                <w:sz w:val="21"/>
              </w:rPr>
            </w:pPr>
          </w:p>
          <w:p>
            <w:pPr>
              <w:pStyle w:val="TableText"/>
              <w:spacing w:before="123" w:line="219" w:lineRule="auto"/>
              <w:ind w:left="66" w:firstLine="30"/>
              <w:rPr>
                <w:sz w:val="38"/>
                <w:szCs w:val="38"/>
              </w:rPr>
            </w:pPr>
            <w:r>
              <w:rPr>
                <w:b/>
                <w:bCs/>
                <w:spacing w:val="-4"/>
                <w:sz w:val="38"/>
                <w:szCs w:val="38"/>
              </w:rPr>
              <w:t>第九十九条生产经营单位未采取措施消除事故隐患的，责令立即消除或者限期消除；生产经营单位拒不执行的，责令停产停业整</w:t>
            </w:r>
            <w:r>
              <w:rPr>
                <w:sz w:val="38"/>
                <w:szCs w:val="38"/>
              </w:rPr>
              <w:t xml:space="preserve">  </w:t>
            </w:r>
            <w:r>
              <w:rPr>
                <w:b/>
                <w:bCs/>
                <w:spacing w:val="-4"/>
                <w:sz w:val="38"/>
                <w:szCs w:val="38"/>
              </w:rPr>
              <w:t>顿，并处十万元以上五十万元以下的罚款，对其直接负责的主管人员和其他直接</w:t>
            </w:r>
            <w:r>
              <w:rPr>
                <w:b/>
                <w:bCs/>
                <w:spacing w:val="-5"/>
                <w:sz w:val="38"/>
                <w:szCs w:val="38"/>
              </w:rPr>
              <w:t>责任人员处二万元以上五万元以下的罚款。</w:t>
            </w:r>
          </w:p>
        </w:tc>
      </w:tr>
      <w:tr>
        <w:tblPrEx>
          <w:tblW w:w="24690" w:type="dxa"/>
          <w:tblInd w:w="5" w:type="dxa"/>
          <w:tblLayout w:type="fixed"/>
        </w:tblPrEx>
        <w:trPr>
          <w:trHeight w:val="2883"/>
        </w:trPr>
        <w:tc>
          <w:tcPr>
            <w:tcW w:w="1265" w:type="dxa"/>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TableText"/>
              <w:spacing w:before="124" w:line="228" w:lineRule="auto"/>
              <w:ind w:left="250" w:right="233"/>
              <w:rPr>
                <w:sz w:val="38"/>
                <w:szCs w:val="38"/>
              </w:rPr>
            </w:pPr>
            <w:r>
              <w:rPr>
                <w:b/>
                <w:bCs/>
                <w:spacing w:val="-12"/>
                <w:sz w:val="38"/>
                <w:szCs w:val="38"/>
              </w:rPr>
              <w:t>违法</w:t>
            </w:r>
            <w:r>
              <w:rPr>
                <w:sz w:val="38"/>
                <w:szCs w:val="38"/>
              </w:rPr>
              <w:t xml:space="preserve"> </w:t>
            </w:r>
            <w:r>
              <w:rPr>
                <w:b/>
                <w:bCs/>
                <w:spacing w:val="1"/>
                <w:sz w:val="38"/>
                <w:szCs w:val="38"/>
              </w:rPr>
              <w:t>依据</w:t>
            </w:r>
          </w:p>
        </w:tc>
        <w:tc>
          <w:tcPr>
            <w:tcW w:w="2039" w:type="dxa"/>
            <w:vAlign w:val="top"/>
          </w:tcPr>
          <w:p>
            <w:pPr>
              <w:spacing w:line="318" w:lineRule="auto"/>
              <w:rPr>
                <w:rFonts w:ascii="Arial"/>
                <w:sz w:val="21"/>
              </w:rPr>
            </w:pPr>
          </w:p>
          <w:p>
            <w:pPr>
              <w:spacing w:line="318" w:lineRule="auto"/>
              <w:rPr>
                <w:rFonts w:ascii="Arial"/>
                <w:sz w:val="21"/>
              </w:rPr>
            </w:pPr>
          </w:p>
          <w:p>
            <w:pPr>
              <w:pStyle w:val="TableText"/>
              <w:spacing w:before="124" w:line="520" w:lineRule="exact"/>
              <w:ind w:left="60"/>
              <w:rPr>
                <w:sz w:val="38"/>
                <w:szCs w:val="38"/>
              </w:rPr>
            </w:pPr>
            <w:r>
              <w:rPr>
                <w:position w:val="9"/>
                <w:sz w:val="38"/>
                <w:szCs w:val="38"/>
              </w:rPr>
              <w:t>《山东省</w:t>
            </w:r>
          </w:p>
          <w:p>
            <w:pPr>
              <w:pStyle w:val="TableText"/>
              <w:spacing w:line="219" w:lineRule="auto"/>
              <w:ind w:left="60"/>
              <w:rPr>
                <w:sz w:val="38"/>
                <w:szCs w:val="38"/>
              </w:rPr>
            </w:pPr>
            <w:r>
              <w:rPr>
                <w:spacing w:val="5"/>
                <w:sz w:val="38"/>
                <w:szCs w:val="38"/>
              </w:rPr>
              <w:t>安全生产</w:t>
            </w:r>
          </w:p>
          <w:p>
            <w:pPr>
              <w:pStyle w:val="TableText"/>
              <w:spacing w:before="49" w:line="219" w:lineRule="auto"/>
              <w:ind w:left="60"/>
              <w:rPr>
                <w:sz w:val="38"/>
                <w:szCs w:val="38"/>
              </w:rPr>
            </w:pPr>
            <w:r>
              <w:rPr>
                <w:spacing w:val="-1"/>
                <w:sz w:val="38"/>
                <w:szCs w:val="38"/>
              </w:rPr>
              <w:t>条例》</w:t>
            </w:r>
          </w:p>
        </w:tc>
        <w:tc>
          <w:tcPr>
            <w:tcW w:w="21386" w:type="dxa"/>
            <w:gridSpan w:val="5"/>
            <w:vAlign w:val="top"/>
          </w:tcPr>
          <w:p>
            <w:pPr>
              <w:pStyle w:val="TableText"/>
              <w:spacing w:before="117" w:line="228" w:lineRule="auto"/>
              <w:ind w:left="60" w:firstLine="5"/>
              <w:jc w:val="both"/>
              <w:rPr>
                <w:sz w:val="38"/>
                <w:szCs w:val="38"/>
              </w:rPr>
            </w:pPr>
            <w:r>
              <w:rPr>
                <w:b/>
                <w:bCs/>
                <w:sz w:val="38"/>
                <w:szCs w:val="38"/>
              </w:rPr>
              <w:t>第二十条</w:t>
            </w:r>
            <w:r>
              <w:rPr>
                <w:sz w:val="38"/>
                <w:szCs w:val="38"/>
              </w:rPr>
              <w:t>生产经营单位应当建立健全生产安全事故隐患排查治理制度。对一般</w:t>
            </w:r>
            <w:r>
              <w:rPr>
                <w:spacing w:val="-1"/>
                <w:sz w:val="38"/>
                <w:szCs w:val="38"/>
              </w:rPr>
              <w:t>事故隐患，应当立即采取措施予以消除；对重大事</w:t>
            </w:r>
            <w:r>
              <w:rPr>
                <w:sz w:val="38"/>
                <w:szCs w:val="38"/>
              </w:rPr>
              <w:t xml:space="preserve"> </w:t>
            </w:r>
            <w:r>
              <w:rPr>
                <w:spacing w:val="-6"/>
                <w:sz w:val="38"/>
                <w:szCs w:val="38"/>
              </w:rPr>
              <w:t>故隐患，应当采取有效的安全防范和监控措施，制定和落实治理方案及时予以消除，并将治理方案和治理结果向县(市、区</w:t>
            </w:r>
            <w:r>
              <w:rPr>
                <w:spacing w:val="-7"/>
                <w:sz w:val="38"/>
                <w:szCs w:val="38"/>
              </w:rPr>
              <w:t>)人民政</w:t>
            </w:r>
            <w:r>
              <w:rPr>
                <w:sz w:val="38"/>
                <w:szCs w:val="38"/>
              </w:rPr>
              <w:t xml:space="preserve"> </w:t>
            </w:r>
            <w:r>
              <w:rPr>
                <w:spacing w:val="-6"/>
                <w:sz w:val="38"/>
                <w:szCs w:val="38"/>
              </w:rPr>
              <w:t>府负有安全生产监督管理职责的部门报告。县级以上人民政府负有安全生产监督管理职责的部门应当按照管理权限，对重</w:t>
            </w:r>
            <w:r>
              <w:rPr>
                <w:spacing w:val="-7"/>
                <w:sz w:val="38"/>
                <w:szCs w:val="38"/>
              </w:rPr>
              <w:t>大事故隐</w:t>
            </w:r>
            <w:r>
              <w:rPr>
                <w:sz w:val="38"/>
                <w:szCs w:val="38"/>
              </w:rPr>
              <w:t xml:space="preserve"> </w:t>
            </w:r>
            <w:r>
              <w:rPr>
                <w:spacing w:val="-1"/>
                <w:sz w:val="38"/>
                <w:szCs w:val="38"/>
              </w:rPr>
              <w:t>患治理情况进行督办。</w:t>
            </w:r>
          </w:p>
          <w:p>
            <w:pPr>
              <w:pStyle w:val="TableText"/>
              <w:spacing w:before="1" w:line="213" w:lineRule="auto"/>
              <w:ind w:left="60"/>
              <w:rPr>
                <w:sz w:val="38"/>
                <w:szCs w:val="38"/>
              </w:rPr>
            </w:pPr>
            <w:r>
              <w:rPr>
                <w:spacing w:val="-6"/>
                <w:sz w:val="38"/>
                <w:szCs w:val="38"/>
              </w:rPr>
              <w:t>生产经营单位应当将事故隐患排查治理情况向从业人员通报；事故隐患排除前和排除过程中无法保证安全的，应当从危险</w:t>
            </w:r>
            <w:r>
              <w:rPr>
                <w:spacing w:val="-7"/>
                <w:sz w:val="38"/>
                <w:szCs w:val="38"/>
              </w:rPr>
              <w:t>区域内撤</w:t>
            </w:r>
            <w:r>
              <w:rPr>
                <w:sz w:val="38"/>
                <w:szCs w:val="38"/>
              </w:rPr>
              <w:t xml:space="preserve"> </w:t>
            </w:r>
            <w:r>
              <w:rPr>
                <w:sz w:val="38"/>
                <w:szCs w:val="38"/>
              </w:rPr>
              <w:t>出人员，疏散周边可能危及的其他人员，并设</w:t>
            </w:r>
            <w:r>
              <w:rPr>
                <w:spacing w:val="-1"/>
                <w:sz w:val="38"/>
                <w:szCs w:val="38"/>
              </w:rPr>
              <w:t>置警戒标志。</w:t>
            </w:r>
          </w:p>
        </w:tc>
      </w:tr>
    </w:tbl>
    <w:p>
      <w:pPr>
        <w:pStyle w:val="BodyText"/>
      </w:pPr>
    </w:p>
    <w:p>
      <w:pPr>
        <w:sectPr>
          <w:pgSz w:w="28450" w:h="20080"/>
          <w:pgMar w:top="1706" w:right="2014" w:bottom="0" w:left="1735" w:header="0" w:footer="0" w:gutter="0"/>
          <w:pgNumType w:start="21"/>
          <w:cols w:space="708"/>
        </w:sectPr>
      </w:pPr>
    </w:p>
    <w:p>
      <w:pPr>
        <w:spacing w:line="78" w:lineRule="exact"/>
      </w:pPr>
    </w:p>
    <w:tbl>
      <w:tblPr>
        <w:tblStyle w:val="TableNormal19"/>
        <w:tblW w:w="246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244"/>
        <w:gridCol w:w="2039"/>
        <w:gridCol w:w="21396"/>
      </w:tblGrid>
      <w:tr>
        <w:tblPrEx>
          <w:tblW w:w="246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484"/>
        </w:trPr>
        <w:tc>
          <w:tcPr>
            <w:tcW w:w="1244" w:type="dxa"/>
            <w:vAlign w:val="top"/>
          </w:tcPr>
          <w:p>
            <w:pPr>
              <w:pStyle w:val="TableText"/>
              <w:spacing w:before="301" w:line="232" w:lineRule="auto"/>
              <w:ind w:left="250" w:right="209"/>
            </w:pPr>
            <w:r>
              <w:rPr>
                <w:b/>
                <w:bCs/>
                <w:spacing w:val="13"/>
              </w:rPr>
              <w:t>处罚</w:t>
            </w:r>
            <w:r>
              <w:t xml:space="preserve"> </w:t>
            </w:r>
            <w:r>
              <w:rPr>
                <w:b/>
                <w:bCs/>
                <w:spacing w:val="1"/>
              </w:rPr>
              <w:t>依据</w:t>
            </w:r>
          </w:p>
        </w:tc>
        <w:tc>
          <w:tcPr>
            <w:tcW w:w="2039" w:type="dxa"/>
            <w:vAlign w:val="top"/>
          </w:tcPr>
          <w:p>
            <w:pPr>
              <w:pStyle w:val="TableText"/>
              <w:spacing w:before="98" w:line="230" w:lineRule="auto"/>
              <w:ind w:left="75"/>
            </w:pPr>
            <w:r>
              <w:rPr>
                <w:spacing w:val="-1"/>
              </w:rPr>
              <w:t>《山东省</w:t>
            </w:r>
          </w:p>
          <w:p>
            <w:pPr>
              <w:pStyle w:val="TableText"/>
              <w:spacing w:line="219" w:lineRule="auto"/>
              <w:ind w:left="100"/>
            </w:pPr>
            <w:r>
              <w:rPr>
                <w:spacing w:val="5"/>
              </w:rPr>
              <w:t>安全生产</w:t>
            </w:r>
          </w:p>
          <w:p>
            <w:pPr>
              <w:pStyle w:val="TableText"/>
              <w:spacing w:before="11" w:line="219" w:lineRule="auto"/>
              <w:ind w:left="100"/>
            </w:pPr>
            <w:r>
              <w:rPr>
                <w:spacing w:val="-2"/>
              </w:rPr>
              <w:t>条例》</w:t>
            </w:r>
          </w:p>
        </w:tc>
        <w:tc>
          <w:tcPr>
            <w:tcW w:w="21396" w:type="dxa"/>
            <w:vAlign w:val="top"/>
          </w:tcPr>
          <w:p>
            <w:pPr>
              <w:pStyle w:val="TableText"/>
              <w:spacing w:before="101" w:line="237" w:lineRule="auto"/>
              <w:ind w:left="97" w:right="194" w:firstLine="9"/>
            </w:pPr>
            <w:r>
              <w:rPr>
                <w:b/>
                <w:bCs/>
                <w:spacing w:val="-2"/>
              </w:rPr>
              <w:t>第四十二条</w:t>
            </w:r>
            <w:r>
              <w:rPr>
                <w:spacing w:val="-2"/>
              </w:rPr>
              <w:t xml:space="preserve">  违反本条例规定，生产经营单位有下列行为之一的，</w:t>
            </w:r>
            <w:r>
              <w:rPr>
                <w:b/>
                <w:bCs/>
                <w:spacing w:val="-2"/>
              </w:rPr>
              <w:t>责令限期改正，可以处一万元以上五万元以下罚款</w:t>
            </w:r>
            <w:r>
              <w:rPr>
                <w:spacing w:val="-2"/>
              </w:rPr>
              <w:t>；逾期未改正</w:t>
            </w:r>
            <w:r>
              <w:rPr>
                <w:spacing w:val="4"/>
              </w:rPr>
              <w:t xml:space="preserve"> </w:t>
            </w:r>
            <w:r>
              <w:rPr>
                <w:b/>
                <w:bCs/>
                <w:spacing w:val="-4"/>
              </w:rPr>
              <w:t>的，责令停产停业整顿，并处五万元以上十万元以下罚款，对其主要负责人、直接负责的主管人员和其他直接责任人员处一万元</w:t>
            </w:r>
          </w:p>
          <w:p>
            <w:pPr>
              <w:pStyle w:val="TableText"/>
              <w:spacing w:before="13" w:line="204" w:lineRule="auto"/>
              <w:ind w:left="107"/>
            </w:pPr>
            <w:r>
              <w:rPr>
                <w:b/>
                <w:bCs/>
                <w:spacing w:val="4"/>
              </w:rPr>
              <w:t>以上二万元以下罚款：</w:t>
            </w:r>
            <w:r>
              <w:rPr>
                <w:spacing w:val="4"/>
              </w:rPr>
              <w:t>(六)未按照规定报告重大事故隐患治理</w:t>
            </w:r>
            <w:r>
              <w:rPr>
                <w:spacing w:val="3"/>
              </w:rPr>
              <w:t>方案和治理结果的；</w:t>
            </w:r>
          </w:p>
        </w:tc>
      </w:tr>
      <w:tr>
        <w:tblPrEx>
          <w:tblW w:w="24679" w:type="dxa"/>
          <w:tblInd w:w="5" w:type="dxa"/>
          <w:tblLayout w:type="fixed"/>
        </w:tblPrEx>
        <w:trPr>
          <w:trHeight w:val="4677"/>
        </w:trPr>
        <w:tc>
          <w:tcPr>
            <w:tcW w:w="1244"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TableText"/>
              <w:spacing w:before="121" w:line="231" w:lineRule="auto"/>
              <w:ind w:left="250" w:right="232"/>
            </w:pPr>
            <w:r>
              <w:rPr>
                <w:b/>
                <w:bCs/>
                <w:spacing w:val="-12"/>
              </w:rPr>
              <w:t>违法</w:t>
            </w:r>
            <w:r>
              <w:t xml:space="preserve"> </w:t>
            </w:r>
            <w:r>
              <w:rPr>
                <w:b/>
                <w:bCs/>
                <w:spacing w:val="1"/>
              </w:rPr>
              <w:t>依据</w:t>
            </w:r>
          </w:p>
        </w:tc>
        <w:tc>
          <w:tcPr>
            <w:tcW w:w="2039" w:type="dxa"/>
            <w:vAlign w:val="top"/>
          </w:tcPr>
          <w:p>
            <w:pPr>
              <w:spacing w:line="386" w:lineRule="auto"/>
              <w:rPr>
                <w:rFonts w:ascii="Arial"/>
                <w:sz w:val="21"/>
              </w:rPr>
            </w:pPr>
          </w:p>
          <w:p>
            <w:pPr>
              <w:pStyle w:val="TableText"/>
              <w:spacing w:before="120" w:line="241" w:lineRule="auto"/>
              <w:ind w:left="100" w:right="327" w:hanging="4"/>
            </w:pPr>
            <w:r>
              <w:rPr>
                <w:spacing w:val="-2"/>
              </w:rPr>
              <w:t>《山东省</w:t>
            </w:r>
            <w:r>
              <w:rPr>
                <w:spacing w:val="1"/>
              </w:rPr>
              <w:t xml:space="preserve"> </w:t>
            </w:r>
            <w:r>
              <w:rPr>
                <w:spacing w:val="6"/>
              </w:rPr>
              <w:t>生产经营</w:t>
            </w:r>
            <w:r>
              <w:t xml:space="preserve"> </w:t>
            </w:r>
            <w:r>
              <w:rPr>
                <w:spacing w:val="4"/>
              </w:rPr>
              <w:t>单位安全</w:t>
            </w:r>
            <w:r>
              <w:t xml:space="preserve"> </w:t>
            </w:r>
            <w:r>
              <w:rPr>
                <w:spacing w:val="3"/>
              </w:rPr>
              <w:t>生产主体</w:t>
            </w:r>
            <w:r>
              <w:rPr>
                <w:spacing w:val="2"/>
              </w:rPr>
              <w:t xml:space="preserve"> </w:t>
            </w:r>
            <w:r>
              <w:rPr>
                <w:spacing w:val="6"/>
              </w:rPr>
              <w:t>责任规定</w:t>
            </w:r>
            <w:r>
              <w:t xml:space="preserve"> </w:t>
            </w:r>
            <w:r>
              <w:rPr>
                <w:spacing w:val="-41"/>
              </w:rPr>
              <w:t>》</w:t>
            </w:r>
            <w:r>
              <w:rPr>
                <w:spacing w:val="13"/>
              </w:rPr>
              <w:t xml:space="preserve"> </w:t>
            </w:r>
            <w:r>
              <w:rPr>
                <w:spacing w:val="-41"/>
              </w:rPr>
              <w:t>(</w:t>
            </w:r>
            <w:r>
              <w:rPr>
                <w:spacing w:val="-47"/>
              </w:rPr>
              <w:t xml:space="preserve"> </w:t>
            </w:r>
            <w:r>
              <w:rPr>
                <w:spacing w:val="-41"/>
              </w:rPr>
              <w:t>省</w:t>
            </w:r>
            <w:r>
              <w:rPr>
                <w:spacing w:val="-53"/>
              </w:rPr>
              <w:t xml:space="preserve"> </w:t>
            </w:r>
            <w:r>
              <w:rPr>
                <w:spacing w:val="-41"/>
              </w:rPr>
              <w:t>政</w:t>
            </w:r>
            <w:r>
              <w:t xml:space="preserve"> </w:t>
            </w:r>
            <w:r>
              <w:rPr>
                <w:spacing w:val="3"/>
              </w:rPr>
              <w:t>府260号</w:t>
            </w:r>
            <w:r>
              <w:t xml:space="preserve">  </w:t>
            </w:r>
            <w:r>
              <w:rPr>
                <w:spacing w:val="-8"/>
              </w:rPr>
              <w:t>令</w:t>
            </w:r>
            <w:r>
              <w:rPr>
                <w:spacing w:val="-78"/>
              </w:rPr>
              <w:t xml:space="preserve"> </w:t>
            </w:r>
            <w:r>
              <w:rPr>
                <w:spacing w:val="-8"/>
              </w:rPr>
              <w:t>)</w:t>
            </w:r>
          </w:p>
        </w:tc>
        <w:tc>
          <w:tcPr>
            <w:tcW w:w="21396" w:type="dxa"/>
            <w:vAlign w:val="top"/>
          </w:tcPr>
          <w:p>
            <w:pPr>
              <w:pStyle w:val="TableText"/>
              <w:spacing w:before="151" w:line="219" w:lineRule="auto"/>
              <w:ind w:left="107"/>
            </w:pPr>
            <w:r>
              <w:rPr>
                <w:b/>
                <w:bCs/>
              </w:rPr>
              <w:t>第二十七条</w:t>
            </w:r>
            <w:r>
              <w:t xml:space="preserve">  生产经营单位应当建立健全安全生产隐患排查治理体系，定期组织安全检查，开展事故隐患自查自纠。对检查出的</w:t>
            </w:r>
          </w:p>
          <w:p>
            <w:pPr>
              <w:pStyle w:val="TableText"/>
              <w:spacing w:before="13" w:line="226" w:lineRule="auto"/>
              <w:ind w:left="101" w:right="9"/>
            </w:pPr>
            <w:r>
              <w:rPr>
                <w:spacing w:val="3"/>
              </w:rPr>
              <w:t>问题应当立即整改；不能立即整改的，应当采取有效的安全防范和监控措施，制定隐患治理方案，并落实整改措施、责任、资金、</w:t>
            </w:r>
            <w:r>
              <w:rPr>
                <w:spacing w:val="12"/>
              </w:rPr>
              <w:t xml:space="preserve"> </w:t>
            </w:r>
            <w:r>
              <w:t xml:space="preserve">时限和预案；对于重大事故隐患，应当及时将治理方案向负有安全生产监督管理职责的部门报告，并由负有安全生产监督管理职责 </w:t>
            </w:r>
            <w:r>
              <w:t>的部门对其治理情况进行督办，督促生产经营单位消除重</w:t>
            </w:r>
            <w:r>
              <w:rPr>
                <w:spacing w:val="-1"/>
              </w:rPr>
              <w:t>大事故隐患。</w:t>
            </w:r>
          </w:p>
          <w:p>
            <w:pPr>
              <w:pStyle w:val="TableText"/>
              <w:spacing w:before="15" w:line="226" w:lineRule="auto"/>
              <w:ind w:left="61" w:right="186" w:firstLine="29"/>
              <w:jc w:val="both"/>
            </w:pPr>
            <w:r>
              <w:rPr>
                <w:spacing w:val="-11"/>
              </w:rPr>
              <w:t>安全检查应当包括下列内容：    (一)安全生产管理制度健全和落实情况；    (二)设备、设施安全运行状态，危</w:t>
            </w:r>
            <w:r>
              <w:rPr>
                <w:spacing w:val="-12"/>
              </w:rPr>
              <w:t>险源控制状态，安全</w:t>
            </w:r>
            <w:r>
              <w:t xml:space="preserve"> </w:t>
            </w:r>
            <w:r>
              <w:rPr>
                <w:spacing w:val="-11"/>
              </w:rPr>
              <w:t>警示标志设置情况；    (三)作业场所达到职业病防治要求情况；    (四)从业人员遵守安全生产管理制</w:t>
            </w:r>
            <w:r>
              <w:rPr>
                <w:spacing w:val="-12"/>
              </w:rPr>
              <w:t>度和操作规程情况，了解作业</w:t>
            </w:r>
            <w:r>
              <w:t xml:space="preserve"> </w:t>
            </w:r>
            <w:r>
              <w:rPr>
                <w:spacing w:val="-5"/>
              </w:rPr>
              <w:t>场所、工作岗位危险因素情况，具备相应的安全生产知识和操作</w:t>
            </w:r>
            <w:r>
              <w:rPr>
                <w:spacing w:val="-6"/>
              </w:rPr>
              <w:t>技能情况，特种作业人员持证上岗情况；</w:t>
            </w:r>
            <w:r>
              <w:rPr>
                <w:spacing w:val="56"/>
              </w:rPr>
              <w:t xml:space="preserve">   </w:t>
            </w:r>
            <w:r>
              <w:rPr>
                <w:spacing w:val="-6"/>
              </w:rPr>
              <w:t>(五)发放配备的劳动防</w:t>
            </w:r>
            <w:r>
              <w:t xml:space="preserve"> </w:t>
            </w:r>
            <w:r>
              <w:rPr>
                <w:spacing w:val="-6"/>
              </w:rPr>
              <w:t>护用品情况，从业人员佩带和使用情况；</w:t>
            </w:r>
            <w:r>
              <w:rPr>
                <w:spacing w:val="56"/>
              </w:rPr>
              <w:t xml:space="preserve">   </w:t>
            </w:r>
            <w:r>
              <w:rPr>
                <w:spacing w:val="-6"/>
              </w:rPr>
              <w:t>(六)现场生产管理、指挥人员违章指挥、强令从业人员冒险作业行为情况，以及对从业</w:t>
            </w:r>
            <w:r>
              <w:rPr>
                <w:spacing w:val="1"/>
              </w:rPr>
              <w:t xml:space="preserve"> </w:t>
            </w:r>
            <w:r>
              <w:rPr>
                <w:spacing w:val="-5"/>
              </w:rPr>
              <w:t>人员的违章违纪行为及时发现和制止情况；</w:t>
            </w:r>
            <w:r>
              <w:rPr>
                <w:spacing w:val="56"/>
              </w:rPr>
              <w:t xml:space="preserve">   </w:t>
            </w:r>
            <w:r>
              <w:rPr>
                <w:spacing w:val="-5"/>
              </w:rPr>
              <w:t>(七)生产安全事故应急预案的制定、演练情况；(八)其他应当检查的安</w:t>
            </w:r>
            <w:r>
              <w:rPr>
                <w:spacing w:val="-6"/>
              </w:rPr>
              <w:t>全生产事项</w:t>
            </w:r>
          </w:p>
          <w:p>
            <w:pPr>
              <w:pStyle w:val="TableText"/>
              <w:spacing w:before="249" w:line="183" w:lineRule="auto"/>
              <w:ind w:left="101"/>
              <w:rPr>
                <w:sz w:val="14"/>
                <w:szCs w:val="14"/>
              </w:rPr>
            </w:pPr>
            <w:r>
              <w:rPr>
                <w:sz w:val="14"/>
                <w:szCs w:val="14"/>
              </w:rPr>
              <w:t>0</w:t>
            </w:r>
          </w:p>
        </w:tc>
      </w:tr>
      <w:tr>
        <w:tblPrEx>
          <w:tblW w:w="24679" w:type="dxa"/>
          <w:tblInd w:w="5" w:type="dxa"/>
          <w:tblLayout w:type="fixed"/>
        </w:tblPrEx>
        <w:trPr>
          <w:trHeight w:val="1189"/>
        </w:trPr>
        <w:tc>
          <w:tcPr>
            <w:tcW w:w="1244" w:type="dxa"/>
            <w:vMerge/>
            <w:tcBorders>
              <w:top w:val="nil"/>
              <w:bottom w:val="nil"/>
            </w:tcBorders>
            <w:vAlign w:val="top"/>
          </w:tcPr>
          <w:p>
            <w:pPr>
              <w:rPr>
                <w:rFonts w:ascii="Arial"/>
                <w:sz w:val="21"/>
              </w:rPr>
            </w:pPr>
          </w:p>
        </w:tc>
        <w:tc>
          <w:tcPr>
            <w:tcW w:w="2039" w:type="dxa"/>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TableText"/>
              <w:spacing w:before="120" w:after="0" w:line="244" w:lineRule="auto"/>
              <w:ind w:left="100" w:right="290" w:hanging="35"/>
              <w:jc w:val="both"/>
            </w:pPr>
            <w:r>
              <w:rPr>
                <w:spacing w:val="-2"/>
              </w:rPr>
              <w:t>《安全生</w:t>
            </w:r>
            <w:r>
              <w:t xml:space="preserve">  </w:t>
            </w:r>
            <w:r>
              <w:rPr>
                <w:spacing w:val="5"/>
              </w:rPr>
              <w:t>产事故隐</w:t>
            </w:r>
            <w:r>
              <w:t xml:space="preserve"> </w:t>
            </w:r>
            <w:r>
              <w:rPr>
                <w:spacing w:val="7"/>
              </w:rPr>
              <w:t>患排查治</w:t>
            </w:r>
            <w:r>
              <w:rPr>
                <w:spacing w:val="2"/>
              </w:rPr>
              <w:t xml:space="preserve"> </w:t>
            </w:r>
            <w:r>
              <w:rPr>
                <w:spacing w:val="3"/>
              </w:rPr>
              <w:t>理暂行规</w:t>
            </w:r>
            <w:r>
              <w:rPr>
                <w:spacing w:val="2"/>
              </w:rPr>
              <w:t xml:space="preserve"> </w:t>
            </w:r>
            <w:r>
              <w:rPr>
                <w:spacing w:val="-48"/>
              </w:rPr>
              <w:t>定</w:t>
            </w:r>
            <w:r>
              <w:rPr>
                <w:spacing w:val="-26"/>
              </w:rPr>
              <w:t xml:space="preserve"> </w:t>
            </w:r>
            <w:r>
              <w:rPr>
                <w:spacing w:val="-48"/>
              </w:rPr>
              <w:t>》</w:t>
            </w:r>
            <w:r>
              <w:rPr>
                <w:spacing w:val="17"/>
              </w:rPr>
              <w:t xml:space="preserve"> </w:t>
            </w:r>
            <w:r>
              <w:rPr>
                <w:spacing w:val="-48"/>
              </w:rPr>
              <w:t>(</w:t>
            </w:r>
            <w:r>
              <w:rPr>
                <w:spacing w:val="-13"/>
              </w:rPr>
              <w:t xml:space="preserve"> </w:t>
            </w:r>
            <w:r>
              <w:rPr>
                <w:spacing w:val="-48"/>
              </w:rPr>
              <w:t>国</w:t>
            </w:r>
            <w:r>
              <w:t xml:space="preserve"> </w:t>
            </w:r>
            <w:r>
              <w:rPr>
                <w:spacing w:val="4"/>
              </w:rPr>
              <w:t>家局16号</w:t>
            </w:r>
            <w:r>
              <w:rPr>
                <w:spacing w:val="1"/>
              </w:rPr>
              <w:t xml:space="preserve"> </w:t>
            </w:r>
          </w:p>
        </w:tc>
        <w:tc>
          <w:tcPr>
            <w:tcW w:w="21396" w:type="dxa"/>
            <w:vAlign w:val="top"/>
          </w:tcPr>
          <w:p>
            <w:pPr>
              <w:pStyle w:val="TableText"/>
              <w:spacing w:before="234" w:line="219" w:lineRule="auto"/>
              <w:ind w:left="107"/>
            </w:pPr>
            <w:r>
              <w:rPr>
                <w:b/>
                <w:bCs/>
                <w:spacing w:val="-1"/>
              </w:rPr>
              <w:t>第四条</w:t>
            </w:r>
            <w:r>
              <w:rPr>
                <w:spacing w:val="-1"/>
              </w:rPr>
              <w:t xml:space="preserve">  生产经营单位应当建立健全事故隐患排查治理制度。</w:t>
            </w:r>
          </w:p>
          <w:p>
            <w:pPr>
              <w:pStyle w:val="TableText"/>
              <w:spacing w:before="13" w:line="219" w:lineRule="auto"/>
              <w:ind w:left="101"/>
            </w:pPr>
            <w:r>
              <w:t>生产经营单位主要负责人对本单位事故隐患排查治理工</w:t>
            </w:r>
            <w:r>
              <w:rPr>
                <w:spacing w:val="-1"/>
              </w:rPr>
              <w:t>作全面负责。</w:t>
            </w:r>
          </w:p>
        </w:tc>
      </w:tr>
    </w:tbl>
    <w:p>
      <w:r>
        <w:br/>
      </w:r>
      <w: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5" w:history="1">
        <w:r>
          <w:rPr>
            <w:rFonts w:ascii="SimSun" w:eastAsia="SimSun" w:hAnsi="SimSun" w:cs="SimSun"/>
            <w:b/>
            <w:bCs/>
            <w:noProof w:val="0"/>
            <w:snapToGrid/>
            <w:color w:val="0000EE"/>
            <w:kern w:val="0"/>
            <w:sz w:val="30"/>
            <w:szCs w:val="30"/>
            <w:u w:val="single" w:color="0000EE"/>
          </w:rPr>
          <w:t>https://d.book118.com/625042044010011104</w:t>
        </w:r>
      </w:hyperlink>
    </w:p>
    <w:p/>
    <w:sectPr>
      <w:pgSz w:w="28450" w:h="20080"/>
      <w:pgMar w:top="1706" w:right="2045" w:bottom="0" w:left="1715" w:header="0" w:footer="0" w:gutter="0"/>
      <w:pgNumType w:start="22"/>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Arial" w:eastAsia="Arial" w:hAnsi="Arial" w:cs="Arial"/>
      <w:sz w:val="21"/>
      <w:szCs w:val="21"/>
      <w:lang w:val="en-US" w:eastAsia="en-US" w:bidi="ar-SA"/>
    </w:rPr>
  </w:style>
  <w:style w:type="paragraph" w:customStyle="1" w:styleId="TableText">
    <w:name w:val="Table Text"/>
    <w:basedOn w:val="Normal"/>
    <w:semiHidden/>
    <w:qFormat/>
    <w:rPr>
      <w:rFonts w:ascii="SimSun" w:eastAsia="SimSun" w:hAnsi="SimSun" w:cs="SimSun"/>
      <w:sz w:val="37"/>
      <w:szCs w:val="37"/>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 w:type="table" w:customStyle="1" w:styleId="TableNormal1">
    <w:name w:val="Table Normal_1"/>
    <w:semiHidden/>
    <w:unhideWhenUsed/>
    <w:qFormat/>
    <w:tblPr>
      <w:tblCellMar>
        <w:top w:w="0" w:type="dxa"/>
        <w:left w:w="0" w:type="dxa"/>
        <w:bottom w:w="0" w:type="dxa"/>
        <w:right w:w="0" w:type="dxa"/>
      </w:tblCellMar>
    </w:tblPr>
  </w:style>
  <w:style w:type="table" w:customStyle="1" w:styleId="TableNormal2">
    <w:name w:val="Table Normal_2"/>
    <w:semiHidden/>
    <w:unhideWhenUsed/>
    <w:qFormat/>
    <w:tblPr>
      <w:tblCellMar>
        <w:top w:w="0" w:type="dxa"/>
        <w:left w:w="0" w:type="dxa"/>
        <w:bottom w:w="0" w:type="dxa"/>
        <w:right w:w="0" w:type="dxa"/>
      </w:tblCellMar>
    </w:tblPr>
  </w:style>
  <w:style w:type="table" w:customStyle="1" w:styleId="TableNormal3">
    <w:name w:val="Table Normal_3"/>
    <w:semiHidden/>
    <w:unhideWhenUsed/>
    <w:qFormat/>
    <w:tblPr>
      <w:tblCellMar>
        <w:top w:w="0" w:type="dxa"/>
        <w:left w:w="0" w:type="dxa"/>
        <w:bottom w:w="0" w:type="dxa"/>
        <w:right w:w="0" w:type="dxa"/>
      </w:tblCellMar>
    </w:tblPr>
  </w:style>
  <w:style w:type="table" w:customStyle="1" w:styleId="TableNormal4">
    <w:name w:val="Table Normal_4"/>
    <w:semiHidden/>
    <w:unhideWhenUsed/>
    <w:qFormat/>
    <w:tblPr>
      <w:tblCellMar>
        <w:top w:w="0" w:type="dxa"/>
        <w:left w:w="0" w:type="dxa"/>
        <w:bottom w:w="0" w:type="dxa"/>
        <w:right w:w="0" w:type="dxa"/>
      </w:tblCellMar>
    </w:tblPr>
  </w:style>
  <w:style w:type="table" w:customStyle="1" w:styleId="TableNormal5">
    <w:name w:val="Table Normal_5"/>
    <w:semiHidden/>
    <w:unhideWhenUsed/>
    <w:qFormat/>
    <w:tblPr>
      <w:tblCellMar>
        <w:top w:w="0" w:type="dxa"/>
        <w:left w:w="0" w:type="dxa"/>
        <w:bottom w:w="0" w:type="dxa"/>
        <w:right w:w="0" w:type="dxa"/>
      </w:tblCellMar>
    </w:tblPr>
  </w:style>
  <w:style w:type="table" w:customStyle="1" w:styleId="TableNormal6">
    <w:name w:val="Table Normal_6"/>
    <w:semiHidden/>
    <w:unhideWhenUsed/>
    <w:qFormat/>
    <w:tblPr>
      <w:tblCellMar>
        <w:top w:w="0" w:type="dxa"/>
        <w:left w:w="0" w:type="dxa"/>
        <w:bottom w:w="0" w:type="dxa"/>
        <w:right w:w="0" w:type="dxa"/>
      </w:tblCellMar>
    </w:tblPr>
  </w:style>
  <w:style w:type="table" w:customStyle="1" w:styleId="TableNormal7">
    <w:name w:val="Table Normal_7"/>
    <w:semiHidden/>
    <w:unhideWhenUsed/>
    <w:qFormat/>
    <w:tblPr>
      <w:tblCellMar>
        <w:top w:w="0" w:type="dxa"/>
        <w:left w:w="0" w:type="dxa"/>
        <w:bottom w:w="0" w:type="dxa"/>
        <w:right w:w="0" w:type="dxa"/>
      </w:tblCellMar>
    </w:tblPr>
  </w:style>
  <w:style w:type="table" w:customStyle="1" w:styleId="TableNormal8">
    <w:name w:val="Table Normal_8"/>
    <w:semiHidden/>
    <w:unhideWhenUsed/>
    <w:qFormat/>
    <w:tblPr>
      <w:tblCellMar>
        <w:top w:w="0" w:type="dxa"/>
        <w:left w:w="0" w:type="dxa"/>
        <w:bottom w:w="0" w:type="dxa"/>
        <w:right w:w="0" w:type="dxa"/>
      </w:tblCellMar>
    </w:tblPr>
  </w:style>
  <w:style w:type="table" w:customStyle="1" w:styleId="TableNormal9">
    <w:name w:val="Table Normal_9"/>
    <w:semiHidden/>
    <w:unhideWhenUsed/>
    <w:qFormat/>
    <w:tblPr>
      <w:tblCellMar>
        <w:top w:w="0" w:type="dxa"/>
        <w:left w:w="0" w:type="dxa"/>
        <w:bottom w:w="0" w:type="dxa"/>
        <w:right w:w="0" w:type="dxa"/>
      </w:tblCellMar>
    </w:tblPr>
  </w:style>
  <w:style w:type="table" w:customStyle="1" w:styleId="TableNormal10">
    <w:name w:val="Table Normal_10"/>
    <w:semiHidden/>
    <w:unhideWhenUsed/>
    <w:qFormat/>
    <w:tblPr>
      <w:tblCellMar>
        <w:top w:w="0" w:type="dxa"/>
        <w:left w:w="0" w:type="dxa"/>
        <w:bottom w:w="0" w:type="dxa"/>
        <w:right w:w="0" w:type="dxa"/>
      </w:tblCellMar>
    </w:tblPr>
  </w:style>
  <w:style w:type="table" w:customStyle="1" w:styleId="TableNormal11">
    <w:name w:val="Table Normal_11"/>
    <w:semiHidden/>
    <w:unhideWhenUsed/>
    <w:qFormat/>
    <w:tblPr>
      <w:tblCellMar>
        <w:top w:w="0" w:type="dxa"/>
        <w:left w:w="0" w:type="dxa"/>
        <w:bottom w:w="0" w:type="dxa"/>
        <w:right w:w="0" w:type="dxa"/>
      </w:tblCellMar>
    </w:tblPr>
  </w:style>
  <w:style w:type="table" w:customStyle="1" w:styleId="TableNormal12">
    <w:name w:val="Table Normal_12"/>
    <w:semiHidden/>
    <w:unhideWhenUsed/>
    <w:qFormat/>
    <w:tblPr>
      <w:tblCellMar>
        <w:top w:w="0" w:type="dxa"/>
        <w:left w:w="0" w:type="dxa"/>
        <w:bottom w:w="0" w:type="dxa"/>
        <w:right w:w="0" w:type="dxa"/>
      </w:tblCellMar>
    </w:tblPr>
  </w:style>
  <w:style w:type="table" w:customStyle="1" w:styleId="TableNormal13">
    <w:name w:val="Table Normal_13"/>
    <w:semiHidden/>
    <w:unhideWhenUsed/>
    <w:qFormat/>
    <w:tblPr>
      <w:tblCellMar>
        <w:top w:w="0" w:type="dxa"/>
        <w:left w:w="0" w:type="dxa"/>
        <w:bottom w:w="0" w:type="dxa"/>
        <w:right w:w="0" w:type="dxa"/>
      </w:tblCellMar>
    </w:tblPr>
  </w:style>
  <w:style w:type="table" w:customStyle="1" w:styleId="TableNormal14">
    <w:name w:val="Table Normal_14"/>
    <w:semiHidden/>
    <w:unhideWhenUsed/>
    <w:qFormat/>
    <w:tblPr>
      <w:tblCellMar>
        <w:top w:w="0" w:type="dxa"/>
        <w:left w:w="0" w:type="dxa"/>
        <w:bottom w:w="0" w:type="dxa"/>
        <w:right w:w="0" w:type="dxa"/>
      </w:tblCellMar>
    </w:tblPr>
  </w:style>
  <w:style w:type="table" w:customStyle="1" w:styleId="TableNormal15">
    <w:name w:val="Table Normal_15"/>
    <w:semiHidden/>
    <w:unhideWhenUsed/>
    <w:qFormat/>
    <w:tblPr>
      <w:tblCellMar>
        <w:top w:w="0" w:type="dxa"/>
        <w:left w:w="0" w:type="dxa"/>
        <w:bottom w:w="0" w:type="dxa"/>
        <w:right w:w="0" w:type="dxa"/>
      </w:tblCellMar>
    </w:tblPr>
  </w:style>
  <w:style w:type="table" w:customStyle="1" w:styleId="TableNormal16">
    <w:name w:val="Table Normal_16"/>
    <w:semiHidden/>
    <w:unhideWhenUsed/>
    <w:qFormat/>
    <w:tblPr>
      <w:tblCellMar>
        <w:top w:w="0" w:type="dxa"/>
        <w:left w:w="0" w:type="dxa"/>
        <w:bottom w:w="0" w:type="dxa"/>
        <w:right w:w="0" w:type="dxa"/>
      </w:tblCellMar>
    </w:tblPr>
  </w:style>
  <w:style w:type="table" w:customStyle="1" w:styleId="TableNormal17">
    <w:name w:val="Table Normal_17"/>
    <w:semiHidden/>
    <w:unhideWhenUsed/>
    <w:qFormat/>
    <w:tblPr>
      <w:tblCellMar>
        <w:top w:w="0" w:type="dxa"/>
        <w:left w:w="0" w:type="dxa"/>
        <w:bottom w:w="0" w:type="dxa"/>
        <w:right w:w="0" w:type="dxa"/>
      </w:tblCellMar>
    </w:tblPr>
  </w:style>
  <w:style w:type="table" w:customStyle="1" w:styleId="TableNormal18">
    <w:name w:val="Table Normal_18"/>
    <w:semiHidden/>
    <w:unhideWhenUsed/>
    <w:qFormat/>
    <w:tblPr>
      <w:tblCellMar>
        <w:top w:w="0" w:type="dxa"/>
        <w:left w:w="0" w:type="dxa"/>
        <w:bottom w:w="0" w:type="dxa"/>
        <w:right w:w="0" w:type="dxa"/>
      </w:tblCellMar>
    </w:tblPr>
  </w:style>
  <w:style w:type="table" w:customStyle="1" w:styleId="TableNormal19">
    <w:name w:val="Table Normal_19"/>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d.book118.com/625042044010011104"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2024-02-09T14:57:44Z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2024-02-09T14:57:50Z</vt:filetime>
  </property>
  <property fmtid="{D5CDD505-2E9C-101B-9397-08002B2CF9AE}" pid="3" name="CRO">
    <vt:lpwstr>wqlLaW5nc29mdCBQREYgdG8gV1BTIDkw</vt:lpwstr>
  </property>
  <property fmtid="{D5CDD505-2E9C-101B-9397-08002B2CF9AE}" pid="4" name="UsrData">
    <vt:lpwstr>65c5cce049c6c1001f436364wl</vt:lpwstr>
  </property>
</Properties>
</file>