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卫星通信传输系统项目规划设计纲要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53" w:history="1">
        <w:r>
          <w:rPr>
            <w:rFonts w:ascii="仿宋" w:eastAsia="仿宋" w:hAnsi="仿宋" w:cs="仿宋" w:hint="eastAsia"/>
            <w:lang w:eastAsia="zh-CN"/>
          </w:rPr>
          <w:t>前言</w:t>
        </w:r>
        <w:r>
          <w:tab/>
        </w:r>
        <w:r>
          <w:fldChar w:fldCharType="begin"/>
        </w:r>
        <w:r>
          <w:instrText xml:space="preserve"> PAGEREF _Toc30553 \h </w:instrText>
        </w:r>
        <w:r>
          <w:fldChar w:fldCharType="separate"/>
        </w:r>
        <w:r>
          <w:t>3</w:t>
        </w:r>
        <w:r>
          <w:fldChar w:fldCharType="end"/>
        </w:r>
      </w:hyperlink>
    </w:p>
    <w:p>
      <w:pPr>
        <w:pStyle w:val="TOC1"/>
        <w:tabs>
          <w:tab w:val="right" w:leader="dot" w:pos="8306"/>
        </w:tabs>
      </w:pPr>
      <w:hyperlink w:anchor="_Toc27231" w:history="1">
        <w:r>
          <w:rPr>
            <w:rFonts w:ascii="仿宋" w:eastAsia="仿宋" w:hAnsi="仿宋" w:cs="仿宋" w:hint="eastAsia"/>
            <w:lang w:eastAsia="zh-CN"/>
          </w:rPr>
          <w:t>一、卫星通信传输系统项目选址可行性分析</w:t>
        </w:r>
        <w:r>
          <w:tab/>
        </w:r>
        <w:r>
          <w:fldChar w:fldCharType="begin"/>
        </w:r>
        <w:r>
          <w:instrText xml:space="preserve"> PAGEREF _Toc27231 \h </w:instrText>
        </w:r>
        <w:r>
          <w:fldChar w:fldCharType="separate"/>
        </w:r>
        <w:r>
          <w:t>3</w:t>
        </w:r>
        <w:r>
          <w:fldChar w:fldCharType="end"/>
        </w:r>
      </w:hyperlink>
    </w:p>
    <w:p>
      <w:pPr>
        <w:pStyle w:val="TOC2"/>
        <w:tabs>
          <w:tab w:val="right" w:leader="dot" w:pos="8306"/>
        </w:tabs>
      </w:pPr>
      <w:hyperlink w:anchor="_Toc5010" w:history="1">
        <w:r>
          <w:rPr>
            <w:rFonts w:ascii="仿宋" w:eastAsia="仿宋" w:hAnsi="仿宋" w:cs="仿宋" w:hint="eastAsia"/>
            <w:lang w:eastAsia="zh-CN"/>
          </w:rPr>
          <w:t>(一)、卫星通信传输系统项目选址</w:t>
        </w:r>
        <w:r>
          <w:tab/>
        </w:r>
        <w:r>
          <w:fldChar w:fldCharType="begin"/>
        </w:r>
        <w:r>
          <w:instrText xml:space="preserve"> PAGEREF _Toc5010 \h </w:instrText>
        </w:r>
        <w:r>
          <w:fldChar w:fldCharType="separate"/>
        </w:r>
        <w:r>
          <w:t>3</w:t>
        </w:r>
        <w:r>
          <w:fldChar w:fldCharType="end"/>
        </w:r>
      </w:hyperlink>
    </w:p>
    <w:p>
      <w:pPr>
        <w:pStyle w:val="TOC2"/>
        <w:tabs>
          <w:tab w:val="right" w:leader="dot" w:pos="8306"/>
        </w:tabs>
      </w:pPr>
      <w:hyperlink w:anchor="_Toc26582" w:history="1">
        <w:r>
          <w:rPr>
            <w:rFonts w:ascii="仿宋" w:eastAsia="仿宋" w:hAnsi="仿宋" w:cs="仿宋" w:hint="eastAsia"/>
            <w:lang w:eastAsia="zh-CN"/>
          </w:rPr>
          <w:t>(二)、用地控制指标</w:t>
        </w:r>
        <w:r>
          <w:tab/>
        </w:r>
        <w:r>
          <w:fldChar w:fldCharType="begin"/>
        </w:r>
        <w:r>
          <w:instrText xml:space="preserve"> PAGEREF _Toc26582 \h </w:instrText>
        </w:r>
        <w:r>
          <w:fldChar w:fldCharType="separate"/>
        </w:r>
        <w:r>
          <w:t>3</w:t>
        </w:r>
        <w:r>
          <w:fldChar w:fldCharType="end"/>
        </w:r>
      </w:hyperlink>
    </w:p>
    <w:p>
      <w:pPr>
        <w:pStyle w:val="TOC2"/>
        <w:tabs>
          <w:tab w:val="right" w:leader="dot" w:pos="8306"/>
        </w:tabs>
      </w:pPr>
      <w:hyperlink w:anchor="_Toc14176" w:history="1">
        <w:r>
          <w:rPr>
            <w:rFonts w:ascii="仿宋" w:eastAsia="仿宋" w:hAnsi="仿宋" w:cs="仿宋" w:hint="eastAsia"/>
            <w:lang w:eastAsia="zh-CN"/>
          </w:rPr>
          <w:t>(三)、节约用地措施</w:t>
        </w:r>
        <w:r>
          <w:tab/>
        </w:r>
        <w:r>
          <w:fldChar w:fldCharType="begin"/>
        </w:r>
        <w:r>
          <w:instrText xml:space="preserve"> PAGEREF _Toc14176 \h </w:instrText>
        </w:r>
        <w:r>
          <w:fldChar w:fldCharType="separate"/>
        </w:r>
        <w:r>
          <w:t>5</w:t>
        </w:r>
        <w:r>
          <w:fldChar w:fldCharType="end"/>
        </w:r>
      </w:hyperlink>
    </w:p>
    <w:p>
      <w:pPr>
        <w:pStyle w:val="TOC2"/>
        <w:tabs>
          <w:tab w:val="right" w:leader="dot" w:pos="8306"/>
        </w:tabs>
      </w:pPr>
      <w:hyperlink w:anchor="_Toc28657" w:history="1">
        <w:r>
          <w:rPr>
            <w:rFonts w:ascii="仿宋" w:eastAsia="仿宋" w:hAnsi="仿宋" w:cs="仿宋" w:hint="eastAsia"/>
            <w:lang w:eastAsia="zh-CN"/>
          </w:rPr>
          <w:t>(四)、总图布置方案</w:t>
        </w:r>
        <w:r>
          <w:tab/>
        </w:r>
        <w:r>
          <w:fldChar w:fldCharType="begin"/>
        </w:r>
        <w:r>
          <w:instrText xml:space="preserve"> PAGEREF _Toc28657 \h </w:instrText>
        </w:r>
        <w:r>
          <w:fldChar w:fldCharType="separate"/>
        </w:r>
        <w:r>
          <w:t>6</w:t>
        </w:r>
        <w:r>
          <w:fldChar w:fldCharType="end"/>
        </w:r>
      </w:hyperlink>
    </w:p>
    <w:p>
      <w:pPr>
        <w:pStyle w:val="TOC2"/>
        <w:tabs>
          <w:tab w:val="right" w:leader="dot" w:pos="8306"/>
        </w:tabs>
      </w:pPr>
      <w:hyperlink w:anchor="_Toc27678" w:history="1">
        <w:r>
          <w:rPr>
            <w:rFonts w:ascii="仿宋" w:eastAsia="仿宋" w:hAnsi="仿宋" w:cs="仿宋" w:hint="eastAsia"/>
            <w:lang w:eastAsia="zh-CN"/>
          </w:rPr>
          <w:t>(五)、选址综合评价</w:t>
        </w:r>
        <w:r>
          <w:tab/>
        </w:r>
        <w:r>
          <w:fldChar w:fldCharType="begin"/>
        </w:r>
        <w:r>
          <w:instrText xml:space="preserve"> PAGEREF _Toc27678 \h </w:instrText>
        </w:r>
        <w:r>
          <w:fldChar w:fldCharType="separate"/>
        </w:r>
        <w:r>
          <w:t>7</w:t>
        </w:r>
        <w:r>
          <w:fldChar w:fldCharType="end"/>
        </w:r>
      </w:hyperlink>
    </w:p>
    <w:p>
      <w:pPr>
        <w:pStyle w:val="TOC1"/>
        <w:tabs>
          <w:tab w:val="right" w:leader="dot" w:pos="8306"/>
        </w:tabs>
      </w:pPr>
      <w:hyperlink w:anchor="_Toc29607" w:history="1">
        <w:r>
          <w:rPr>
            <w:rFonts w:ascii="仿宋" w:eastAsia="仿宋" w:hAnsi="仿宋" w:cs="仿宋" w:hint="eastAsia"/>
            <w:lang w:eastAsia="zh-CN"/>
          </w:rPr>
          <w:t>二、工艺说明</w:t>
        </w:r>
        <w:r>
          <w:tab/>
        </w:r>
        <w:r>
          <w:fldChar w:fldCharType="begin"/>
        </w:r>
        <w:r>
          <w:instrText xml:space="preserve"> PAGEREF _Toc29607 \h </w:instrText>
        </w:r>
        <w:r>
          <w:fldChar w:fldCharType="separate"/>
        </w:r>
        <w:r>
          <w:t>9</w:t>
        </w:r>
        <w:r>
          <w:fldChar w:fldCharType="end"/>
        </w:r>
      </w:hyperlink>
    </w:p>
    <w:p>
      <w:pPr>
        <w:pStyle w:val="TOC2"/>
        <w:tabs>
          <w:tab w:val="right" w:leader="dot" w:pos="8306"/>
        </w:tabs>
      </w:pPr>
      <w:hyperlink w:anchor="_Toc24522" w:history="1">
        <w:r>
          <w:rPr>
            <w:rFonts w:ascii="仿宋" w:eastAsia="仿宋" w:hAnsi="仿宋" w:cs="仿宋" w:hint="eastAsia"/>
            <w:lang w:eastAsia="zh-CN"/>
          </w:rPr>
          <w:t>(一)、技术管理特点</w:t>
        </w:r>
        <w:r>
          <w:tab/>
        </w:r>
        <w:r>
          <w:fldChar w:fldCharType="begin"/>
        </w:r>
        <w:r>
          <w:instrText xml:space="preserve"> PAGEREF _Toc24522 \h </w:instrText>
        </w:r>
        <w:r>
          <w:fldChar w:fldCharType="separate"/>
        </w:r>
        <w:r>
          <w:t>9</w:t>
        </w:r>
        <w:r>
          <w:fldChar w:fldCharType="end"/>
        </w:r>
      </w:hyperlink>
    </w:p>
    <w:p>
      <w:pPr>
        <w:pStyle w:val="TOC2"/>
        <w:tabs>
          <w:tab w:val="right" w:leader="dot" w:pos="8306"/>
        </w:tabs>
      </w:pPr>
      <w:hyperlink w:anchor="_Toc28249" w:history="1">
        <w:r>
          <w:rPr>
            <w:rFonts w:ascii="仿宋" w:eastAsia="仿宋" w:hAnsi="仿宋" w:cs="仿宋" w:hint="eastAsia"/>
            <w:lang w:eastAsia="zh-CN"/>
          </w:rPr>
          <w:t>(二)、卫星通信传输系统项目工艺技术设计方案</w:t>
        </w:r>
        <w:r>
          <w:tab/>
        </w:r>
        <w:r>
          <w:fldChar w:fldCharType="begin"/>
        </w:r>
        <w:r>
          <w:instrText xml:space="preserve"> PAGEREF _Toc28249 \h </w:instrText>
        </w:r>
        <w:r>
          <w:fldChar w:fldCharType="separate"/>
        </w:r>
        <w:r>
          <w:t>10</w:t>
        </w:r>
        <w:r>
          <w:fldChar w:fldCharType="end"/>
        </w:r>
      </w:hyperlink>
    </w:p>
    <w:p>
      <w:pPr>
        <w:pStyle w:val="TOC2"/>
        <w:tabs>
          <w:tab w:val="right" w:leader="dot" w:pos="8306"/>
        </w:tabs>
      </w:pPr>
      <w:hyperlink w:anchor="_Toc30770" w:history="1">
        <w:r>
          <w:rPr>
            <w:rFonts w:ascii="仿宋" w:eastAsia="仿宋" w:hAnsi="仿宋" w:cs="仿宋" w:hint="eastAsia"/>
            <w:lang w:eastAsia="zh-CN"/>
          </w:rPr>
          <w:t>(三)、设备选型方案</w:t>
        </w:r>
        <w:r>
          <w:tab/>
        </w:r>
        <w:r>
          <w:fldChar w:fldCharType="begin"/>
        </w:r>
        <w:r>
          <w:instrText xml:space="preserve"> PAGEREF _Toc30770 \h </w:instrText>
        </w:r>
        <w:r>
          <w:fldChar w:fldCharType="separate"/>
        </w:r>
        <w:r>
          <w:t>11</w:t>
        </w:r>
        <w:r>
          <w:fldChar w:fldCharType="end"/>
        </w:r>
      </w:hyperlink>
    </w:p>
    <w:p>
      <w:pPr>
        <w:pStyle w:val="TOC1"/>
        <w:tabs>
          <w:tab w:val="right" w:leader="dot" w:pos="8306"/>
        </w:tabs>
      </w:pPr>
      <w:hyperlink w:anchor="_Toc28360" w:history="1">
        <w:r>
          <w:rPr>
            <w:rFonts w:ascii="仿宋" w:eastAsia="仿宋" w:hAnsi="仿宋" w:cs="仿宋" w:hint="eastAsia"/>
            <w:lang w:eastAsia="zh-CN"/>
          </w:rPr>
          <w:t>三、卫星通信传输系统项目绩效评估</w:t>
        </w:r>
        <w:r>
          <w:tab/>
        </w:r>
        <w:r>
          <w:fldChar w:fldCharType="begin"/>
        </w:r>
        <w:r>
          <w:instrText xml:space="preserve"> PAGEREF _Toc28360 \h </w:instrText>
        </w:r>
        <w:r>
          <w:fldChar w:fldCharType="separate"/>
        </w:r>
        <w:r>
          <w:t>13</w:t>
        </w:r>
        <w:r>
          <w:fldChar w:fldCharType="end"/>
        </w:r>
      </w:hyperlink>
    </w:p>
    <w:p>
      <w:pPr>
        <w:pStyle w:val="TOC2"/>
        <w:tabs>
          <w:tab w:val="right" w:leader="dot" w:pos="8306"/>
        </w:tabs>
      </w:pPr>
      <w:hyperlink w:anchor="_Toc28823" w:history="1">
        <w:r>
          <w:rPr>
            <w:rFonts w:ascii="仿宋" w:eastAsia="仿宋" w:hAnsi="仿宋" w:cs="仿宋" w:hint="eastAsia"/>
            <w:lang w:eastAsia="zh-CN"/>
          </w:rPr>
          <w:t>(一)、绩效评估指标</w:t>
        </w:r>
        <w:r>
          <w:tab/>
        </w:r>
        <w:r>
          <w:fldChar w:fldCharType="begin"/>
        </w:r>
        <w:r>
          <w:instrText xml:space="preserve"> PAGEREF _Toc28823 \h </w:instrText>
        </w:r>
        <w:r>
          <w:fldChar w:fldCharType="separate"/>
        </w:r>
        <w:r>
          <w:t>13</w:t>
        </w:r>
        <w:r>
          <w:fldChar w:fldCharType="end"/>
        </w:r>
      </w:hyperlink>
    </w:p>
    <w:p>
      <w:pPr>
        <w:pStyle w:val="TOC2"/>
        <w:tabs>
          <w:tab w:val="right" w:leader="dot" w:pos="8306"/>
        </w:tabs>
      </w:pPr>
      <w:hyperlink w:anchor="_Toc5286" w:history="1">
        <w:r>
          <w:rPr>
            <w:rFonts w:ascii="仿宋" w:eastAsia="仿宋" w:hAnsi="仿宋" w:cs="仿宋" w:hint="eastAsia"/>
            <w:lang w:eastAsia="zh-CN"/>
          </w:rPr>
          <w:t>(二)、绩效评估方法</w:t>
        </w:r>
        <w:r>
          <w:tab/>
        </w:r>
        <w:r>
          <w:fldChar w:fldCharType="begin"/>
        </w:r>
        <w:r>
          <w:instrText xml:space="preserve"> PAGEREF _Toc5286 \h </w:instrText>
        </w:r>
        <w:r>
          <w:fldChar w:fldCharType="separate"/>
        </w:r>
        <w:r>
          <w:t>14</w:t>
        </w:r>
        <w:r>
          <w:fldChar w:fldCharType="end"/>
        </w:r>
      </w:hyperlink>
    </w:p>
    <w:p>
      <w:pPr>
        <w:pStyle w:val="TOC2"/>
        <w:tabs>
          <w:tab w:val="right" w:leader="dot" w:pos="8306"/>
        </w:tabs>
      </w:pPr>
      <w:hyperlink w:anchor="_Toc23921" w:history="1">
        <w:r>
          <w:rPr>
            <w:rFonts w:ascii="仿宋" w:eastAsia="仿宋" w:hAnsi="仿宋" w:cs="仿宋" w:hint="eastAsia"/>
            <w:lang w:eastAsia="zh-CN"/>
          </w:rPr>
          <w:t>(三)、绩效评估周期</w:t>
        </w:r>
        <w:r>
          <w:tab/>
        </w:r>
        <w:r>
          <w:fldChar w:fldCharType="begin"/>
        </w:r>
        <w:r>
          <w:instrText xml:space="preserve"> PAGEREF _Toc23921 \h </w:instrText>
        </w:r>
        <w:r>
          <w:fldChar w:fldCharType="separate"/>
        </w:r>
        <w:r>
          <w:t>15</w:t>
        </w:r>
        <w:r>
          <w:fldChar w:fldCharType="end"/>
        </w:r>
      </w:hyperlink>
    </w:p>
    <w:p>
      <w:pPr>
        <w:pStyle w:val="TOC1"/>
        <w:tabs>
          <w:tab w:val="right" w:leader="dot" w:pos="8306"/>
        </w:tabs>
      </w:pPr>
      <w:hyperlink w:anchor="_Toc4058" w:history="1">
        <w:r>
          <w:rPr>
            <w:rFonts w:ascii="仿宋" w:eastAsia="仿宋" w:hAnsi="仿宋" w:cs="仿宋" w:hint="eastAsia"/>
            <w:lang w:eastAsia="zh-CN"/>
          </w:rPr>
          <w:t>四、卫星通信传输系统项目可持续发展</w:t>
        </w:r>
        <w:r>
          <w:tab/>
        </w:r>
        <w:r>
          <w:fldChar w:fldCharType="begin"/>
        </w:r>
        <w:r>
          <w:instrText xml:space="preserve"> PAGEREF _Toc4058 \h </w:instrText>
        </w:r>
        <w:r>
          <w:fldChar w:fldCharType="separate"/>
        </w:r>
        <w:r>
          <w:t>16</w:t>
        </w:r>
        <w:r>
          <w:fldChar w:fldCharType="end"/>
        </w:r>
      </w:hyperlink>
    </w:p>
    <w:p>
      <w:pPr>
        <w:pStyle w:val="TOC2"/>
        <w:tabs>
          <w:tab w:val="right" w:leader="dot" w:pos="8306"/>
        </w:tabs>
      </w:pPr>
      <w:hyperlink w:anchor="_Toc3889" w:history="1">
        <w:r>
          <w:rPr>
            <w:rFonts w:ascii="仿宋" w:eastAsia="仿宋" w:hAnsi="仿宋" w:cs="仿宋" w:hint="eastAsia"/>
            <w:lang w:eastAsia="zh-CN"/>
          </w:rPr>
          <w:t>(一)、可持续战略与实践</w:t>
        </w:r>
        <w:r>
          <w:tab/>
        </w:r>
        <w:r>
          <w:fldChar w:fldCharType="begin"/>
        </w:r>
        <w:r>
          <w:instrText xml:space="preserve"> PAGEREF _Toc3889 \h </w:instrText>
        </w:r>
        <w:r>
          <w:fldChar w:fldCharType="separate"/>
        </w:r>
        <w:r>
          <w:t>16</w:t>
        </w:r>
        <w:r>
          <w:fldChar w:fldCharType="end"/>
        </w:r>
      </w:hyperlink>
    </w:p>
    <w:p>
      <w:pPr>
        <w:pStyle w:val="TOC2"/>
        <w:tabs>
          <w:tab w:val="right" w:leader="dot" w:pos="8306"/>
        </w:tabs>
      </w:pPr>
      <w:hyperlink w:anchor="_Toc22186" w:history="1">
        <w:r>
          <w:rPr>
            <w:rFonts w:ascii="仿宋" w:eastAsia="仿宋" w:hAnsi="仿宋" w:cs="仿宋" w:hint="eastAsia"/>
            <w:lang w:eastAsia="zh-CN"/>
          </w:rPr>
          <w:t>(二)、环保与社会责任</w:t>
        </w:r>
        <w:r>
          <w:tab/>
        </w:r>
        <w:r>
          <w:fldChar w:fldCharType="begin"/>
        </w:r>
        <w:r>
          <w:instrText xml:space="preserve"> PAGEREF _Toc22186 \h </w:instrText>
        </w:r>
        <w:r>
          <w:fldChar w:fldCharType="separate"/>
        </w:r>
        <w:r>
          <w:t>17</w:t>
        </w:r>
        <w:r>
          <w:fldChar w:fldCharType="end"/>
        </w:r>
      </w:hyperlink>
    </w:p>
    <w:p>
      <w:pPr>
        <w:pStyle w:val="TOC1"/>
        <w:tabs>
          <w:tab w:val="right" w:leader="dot" w:pos="8306"/>
        </w:tabs>
      </w:pPr>
      <w:hyperlink w:anchor="_Toc21556" w:history="1">
        <w:r>
          <w:rPr>
            <w:rFonts w:ascii="仿宋" w:eastAsia="仿宋" w:hAnsi="仿宋" w:cs="仿宋" w:hint="eastAsia"/>
            <w:lang w:eastAsia="zh-CN"/>
          </w:rPr>
          <w:t>五、市场分析、调研</w:t>
        </w:r>
        <w:r>
          <w:tab/>
        </w:r>
        <w:r>
          <w:fldChar w:fldCharType="begin"/>
        </w:r>
        <w:r>
          <w:instrText xml:space="preserve"> PAGEREF _Toc21556 \h </w:instrText>
        </w:r>
        <w:r>
          <w:fldChar w:fldCharType="separate"/>
        </w:r>
        <w:r>
          <w:t>18</w:t>
        </w:r>
        <w:r>
          <w:fldChar w:fldCharType="end"/>
        </w:r>
      </w:hyperlink>
    </w:p>
    <w:p>
      <w:pPr>
        <w:pStyle w:val="TOC2"/>
        <w:tabs>
          <w:tab w:val="right" w:leader="dot" w:pos="8306"/>
        </w:tabs>
      </w:pPr>
      <w:hyperlink w:anchor="_Toc12902" w:history="1">
        <w:r>
          <w:rPr>
            <w:rFonts w:ascii="仿宋" w:eastAsia="仿宋" w:hAnsi="仿宋" w:cs="仿宋" w:hint="eastAsia"/>
            <w:lang w:eastAsia="zh-CN"/>
          </w:rPr>
          <w:t>(一)、卫星通信传输系统行业分析</w:t>
        </w:r>
        <w:r>
          <w:tab/>
        </w:r>
        <w:r>
          <w:fldChar w:fldCharType="begin"/>
        </w:r>
        <w:r>
          <w:instrText xml:space="preserve"> PAGEREF _Toc12902 \h </w:instrText>
        </w:r>
        <w:r>
          <w:fldChar w:fldCharType="separate"/>
        </w:r>
        <w:r>
          <w:t>18</w:t>
        </w:r>
        <w:r>
          <w:fldChar w:fldCharType="end"/>
        </w:r>
      </w:hyperlink>
    </w:p>
    <w:p>
      <w:pPr>
        <w:pStyle w:val="TOC2"/>
        <w:tabs>
          <w:tab w:val="right" w:leader="dot" w:pos="8306"/>
        </w:tabs>
      </w:pPr>
      <w:hyperlink w:anchor="_Toc23374" w:history="1">
        <w:r>
          <w:rPr>
            <w:rFonts w:ascii="仿宋" w:eastAsia="仿宋" w:hAnsi="仿宋" w:cs="仿宋" w:hint="eastAsia"/>
            <w:lang w:eastAsia="zh-CN"/>
          </w:rPr>
          <w:t>(二)、卫星通信传输系统市场分析预测</w:t>
        </w:r>
        <w:r>
          <w:tab/>
        </w:r>
        <w:r>
          <w:fldChar w:fldCharType="begin"/>
        </w:r>
        <w:r>
          <w:instrText xml:space="preserve"> PAGEREF _Toc23374 \h </w:instrText>
        </w:r>
        <w:r>
          <w:fldChar w:fldCharType="separate"/>
        </w:r>
        <w:r>
          <w:t>18</w:t>
        </w:r>
        <w:r>
          <w:fldChar w:fldCharType="end"/>
        </w:r>
      </w:hyperlink>
    </w:p>
    <w:p>
      <w:pPr>
        <w:pStyle w:val="TOC1"/>
        <w:tabs>
          <w:tab w:val="right" w:leader="dot" w:pos="8306"/>
        </w:tabs>
      </w:pPr>
      <w:hyperlink w:anchor="_Toc32335" w:history="1">
        <w:r>
          <w:rPr>
            <w:rFonts w:ascii="仿宋" w:eastAsia="仿宋" w:hAnsi="仿宋" w:cs="仿宋" w:hint="eastAsia"/>
            <w:lang w:eastAsia="zh-CN"/>
          </w:rPr>
          <w:t>六、卫星通信传输系统项目建设单位说明</w:t>
        </w:r>
        <w:r>
          <w:tab/>
        </w:r>
        <w:r>
          <w:fldChar w:fldCharType="begin"/>
        </w:r>
        <w:r>
          <w:instrText xml:space="preserve"> PAGEREF _Toc32335 \h </w:instrText>
        </w:r>
        <w:r>
          <w:fldChar w:fldCharType="separate"/>
        </w:r>
        <w:r>
          <w:t>19</w:t>
        </w:r>
        <w:r>
          <w:fldChar w:fldCharType="end"/>
        </w:r>
      </w:hyperlink>
    </w:p>
    <w:p>
      <w:pPr>
        <w:pStyle w:val="TOC2"/>
        <w:tabs>
          <w:tab w:val="right" w:leader="dot" w:pos="8306"/>
        </w:tabs>
      </w:pPr>
      <w:hyperlink w:anchor="_Toc17290" w:history="1">
        <w:r>
          <w:rPr>
            <w:rFonts w:ascii="仿宋" w:eastAsia="仿宋" w:hAnsi="仿宋" w:cs="仿宋" w:hint="eastAsia"/>
            <w:lang w:eastAsia="zh-CN"/>
          </w:rPr>
          <w:t>(一)、卫星通信传输系统项目承办单位基本情况</w:t>
        </w:r>
        <w:r>
          <w:tab/>
        </w:r>
        <w:r>
          <w:fldChar w:fldCharType="begin"/>
        </w:r>
        <w:r>
          <w:instrText xml:space="preserve"> PAGEREF _Toc17290 \h </w:instrText>
        </w:r>
        <w:r>
          <w:fldChar w:fldCharType="separate"/>
        </w:r>
        <w:r>
          <w:t>19</w:t>
        </w:r>
        <w:r>
          <w:fldChar w:fldCharType="end"/>
        </w:r>
      </w:hyperlink>
    </w:p>
    <w:p>
      <w:pPr>
        <w:pStyle w:val="TOC2"/>
        <w:tabs>
          <w:tab w:val="right" w:leader="dot" w:pos="8306"/>
        </w:tabs>
      </w:pPr>
      <w:hyperlink w:anchor="_Toc4814" w:history="1">
        <w:r>
          <w:rPr>
            <w:rFonts w:ascii="仿宋" w:eastAsia="仿宋" w:hAnsi="仿宋" w:cs="仿宋" w:hint="eastAsia"/>
            <w:lang w:eastAsia="zh-CN"/>
          </w:rPr>
          <w:t>(二)、公司经济效益分析</w:t>
        </w:r>
        <w:r>
          <w:tab/>
        </w:r>
        <w:r>
          <w:fldChar w:fldCharType="begin"/>
        </w:r>
        <w:r>
          <w:instrText xml:space="preserve"> PAGEREF _Toc4814 \h </w:instrText>
        </w:r>
        <w:r>
          <w:fldChar w:fldCharType="separate"/>
        </w:r>
        <w:r>
          <w:t>20</w:t>
        </w:r>
        <w:r>
          <w:fldChar w:fldCharType="end"/>
        </w:r>
      </w:hyperlink>
    </w:p>
    <w:p>
      <w:pPr>
        <w:pStyle w:val="TOC1"/>
        <w:tabs>
          <w:tab w:val="right" w:leader="dot" w:pos="8306"/>
        </w:tabs>
      </w:pPr>
      <w:hyperlink w:anchor="_Toc2839" w:history="1">
        <w:r>
          <w:rPr>
            <w:rFonts w:ascii="仿宋" w:eastAsia="仿宋" w:hAnsi="仿宋" w:cs="仿宋" w:hint="eastAsia"/>
            <w:lang w:eastAsia="zh-CN"/>
          </w:rPr>
          <w:t>七、生产安全保护</w:t>
        </w:r>
        <w:r>
          <w:tab/>
        </w:r>
        <w:r>
          <w:fldChar w:fldCharType="begin"/>
        </w:r>
        <w:r>
          <w:instrText xml:space="preserve"> PAGEREF _Toc2839 \h </w:instrText>
        </w:r>
        <w:r>
          <w:fldChar w:fldCharType="separate"/>
        </w:r>
        <w:r>
          <w:t>21</w:t>
        </w:r>
        <w:r>
          <w:fldChar w:fldCharType="end"/>
        </w:r>
      </w:hyperlink>
    </w:p>
    <w:p>
      <w:pPr>
        <w:pStyle w:val="TOC2"/>
        <w:tabs>
          <w:tab w:val="right" w:leader="dot" w:pos="8306"/>
        </w:tabs>
      </w:pPr>
      <w:hyperlink w:anchor="_Toc26415" w:history="1">
        <w:r>
          <w:rPr>
            <w:rFonts w:ascii="仿宋" w:eastAsia="仿宋" w:hAnsi="仿宋" w:cs="仿宋" w:hint="eastAsia"/>
            <w:lang w:eastAsia="zh-CN"/>
          </w:rPr>
          <w:t>(一)、消防安全</w:t>
        </w:r>
        <w:r>
          <w:tab/>
        </w:r>
        <w:r>
          <w:fldChar w:fldCharType="begin"/>
        </w:r>
        <w:r>
          <w:instrText xml:space="preserve"> PAGEREF _Toc26415 \h </w:instrText>
        </w:r>
        <w:r>
          <w:fldChar w:fldCharType="separate"/>
        </w:r>
        <w:r>
          <w:t>21</w:t>
        </w:r>
        <w:r>
          <w:fldChar w:fldCharType="end"/>
        </w:r>
      </w:hyperlink>
    </w:p>
    <w:p>
      <w:pPr>
        <w:pStyle w:val="TOC2"/>
        <w:tabs>
          <w:tab w:val="right" w:leader="dot" w:pos="8306"/>
        </w:tabs>
      </w:pPr>
      <w:hyperlink w:anchor="_Toc24190" w:history="1">
        <w:r>
          <w:rPr>
            <w:rFonts w:ascii="仿宋" w:eastAsia="仿宋" w:hAnsi="仿宋" w:cs="仿宋" w:hint="eastAsia"/>
            <w:lang w:eastAsia="zh-CN"/>
          </w:rPr>
          <w:t>(二)、防火防爆总图布置措施</w:t>
        </w:r>
        <w:r>
          <w:tab/>
        </w:r>
        <w:r>
          <w:fldChar w:fldCharType="begin"/>
        </w:r>
        <w:r>
          <w:instrText xml:space="preserve"> PAGEREF _Toc24190 \h </w:instrText>
        </w:r>
        <w:r>
          <w:fldChar w:fldCharType="separate"/>
        </w:r>
        <w:r>
          <w:t>23</w:t>
        </w:r>
        <w:r>
          <w:fldChar w:fldCharType="end"/>
        </w:r>
      </w:hyperlink>
    </w:p>
    <w:p>
      <w:pPr>
        <w:pStyle w:val="TOC2"/>
        <w:tabs>
          <w:tab w:val="right" w:leader="dot" w:pos="8306"/>
        </w:tabs>
      </w:pPr>
      <w:hyperlink w:anchor="_Toc1667" w:history="1">
        <w:r>
          <w:rPr>
            <w:rFonts w:ascii="仿宋" w:eastAsia="仿宋" w:hAnsi="仿宋" w:cs="仿宋" w:hint="eastAsia"/>
            <w:lang w:eastAsia="zh-CN"/>
          </w:rPr>
          <w:t>(三)、自然灾害防范措施</w:t>
        </w:r>
        <w:r>
          <w:tab/>
        </w:r>
        <w:r>
          <w:fldChar w:fldCharType="begin"/>
        </w:r>
        <w:r>
          <w:instrText xml:space="preserve"> PAGEREF _Toc1667 \h </w:instrText>
        </w:r>
        <w:r>
          <w:fldChar w:fldCharType="separate"/>
        </w:r>
        <w:r>
          <w:t>23</w:t>
        </w:r>
        <w:r>
          <w:fldChar w:fldCharType="end"/>
        </w:r>
      </w:hyperlink>
    </w:p>
    <w:p>
      <w:pPr>
        <w:pStyle w:val="TOC2"/>
        <w:tabs>
          <w:tab w:val="right" w:leader="dot" w:pos="8306"/>
        </w:tabs>
      </w:pPr>
      <w:hyperlink w:anchor="_Toc4746" w:history="1">
        <w:r>
          <w:rPr>
            <w:rFonts w:ascii="仿宋" w:eastAsia="仿宋" w:hAnsi="仿宋" w:cs="仿宋" w:hint="eastAsia"/>
            <w:lang w:eastAsia="zh-CN"/>
          </w:rPr>
          <w:t>(四)、安全色及安全标志使用要求</w:t>
        </w:r>
        <w:r>
          <w:tab/>
        </w:r>
        <w:r>
          <w:fldChar w:fldCharType="begin"/>
        </w:r>
        <w:r>
          <w:instrText xml:space="preserve"> PAGEREF _Toc4746 \h </w:instrText>
        </w:r>
        <w:r>
          <w:fldChar w:fldCharType="separate"/>
        </w:r>
        <w:r>
          <w:t>24</w:t>
        </w:r>
        <w:r>
          <w:fldChar w:fldCharType="end"/>
        </w:r>
      </w:hyperlink>
    </w:p>
    <w:p>
      <w:pPr>
        <w:pStyle w:val="TOC2"/>
        <w:tabs>
          <w:tab w:val="right" w:leader="dot" w:pos="8306"/>
        </w:tabs>
      </w:pPr>
      <w:hyperlink w:anchor="_Toc6238" w:history="1">
        <w:r>
          <w:rPr>
            <w:rFonts w:ascii="仿宋" w:eastAsia="仿宋" w:hAnsi="仿宋" w:cs="仿宋" w:hint="eastAsia"/>
            <w:lang w:eastAsia="zh-CN"/>
          </w:rPr>
          <w:t>(五)、防尘防毒措施</w:t>
        </w:r>
        <w:r>
          <w:tab/>
        </w:r>
        <w:r>
          <w:fldChar w:fldCharType="begin"/>
        </w:r>
        <w:r>
          <w:instrText xml:space="preserve"> PAGEREF _Toc6238 \h </w:instrText>
        </w:r>
        <w:r>
          <w:fldChar w:fldCharType="separate"/>
        </w:r>
        <w:r>
          <w:t>25</w:t>
        </w:r>
        <w:r>
          <w:fldChar w:fldCharType="end"/>
        </w:r>
      </w:hyperlink>
    </w:p>
    <w:p>
      <w:pPr>
        <w:pStyle w:val="TOC2"/>
        <w:tabs>
          <w:tab w:val="right" w:leader="dot" w:pos="8306"/>
        </w:tabs>
      </w:pPr>
      <w:hyperlink w:anchor="_Toc9880" w:history="1">
        <w:r>
          <w:rPr>
            <w:rFonts w:ascii="仿宋" w:eastAsia="仿宋" w:hAnsi="仿宋" w:cs="仿宋" w:hint="eastAsia"/>
            <w:lang w:eastAsia="zh-CN"/>
          </w:rPr>
          <w:t>(六)、防静电、触电防护及防雷措施</w:t>
        </w:r>
        <w:r>
          <w:tab/>
        </w:r>
        <w:r>
          <w:fldChar w:fldCharType="begin"/>
        </w:r>
        <w:r>
          <w:instrText xml:space="preserve"> PAGEREF _Toc9880 \h </w:instrText>
        </w:r>
        <w:r>
          <w:fldChar w:fldCharType="separate"/>
        </w:r>
        <w:r>
          <w:t>26</w:t>
        </w:r>
        <w:r>
          <w:fldChar w:fldCharType="end"/>
        </w:r>
      </w:hyperlink>
    </w:p>
    <w:p>
      <w:pPr>
        <w:pStyle w:val="TOC2"/>
        <w:tabs>
          <w:tab w:val="right" w:leader="dot" w:pos="8306"/>
        </w:tabs>
      </w:pPr>
      <w:hyperlink w:anchor="_Toc1145" w:history="1">
        <w:r>
          <w:rPr>
            <w:rFonts w:ascii="仿宋" w:eastAsia="仿宋" w:hAnsi="仿宋" w:cs="仿宋" w:hint="eastAsia"/>
            <w:lang w:eastAsia="zh-CN"/>
          </w:rPr>
          <w:t>(七)、机械设备安全保障措施</w:t>
        </w:r>
        <w:r>
          <w:tab/>
        </w:r>
        <w:r>
          <w:fldChar w:fldCharType="begin"/>
        </w:r>
        <w:r>
          <w:instrText xml:space="preserve"> PAGEREF _Toc1145 \h </w:instrText>
        </w:r>
        <w:r>
          <w:fldChar w:fldCharType="separate"/>
        </w:r>
        <w:r>
          <w:t>28</w:t>
        </w:r>
        <w:r>
          <w:fldChar w:fldCharType="end"/>
        </w:r>
      </w:hyperlink>
    </w:p>
    <w:p>
      <w:pPr>
        <w:pStyle w:val="TOC1"/>
        <w:tabs>
          <w:tab w:val="right" w:leader="dot" w:pos="8306"/>
        </w:tabs>
      </w:pPr>
      <w:hyperlink w:anchor="_Toc23069" w:history="1">
        <w:r>
          <w:rPr>
            <w:rFonts w:ascii="仿宋" w:eastAsia="仿宋" w:hAnsi="仿宋" w:cs="仿宋" w:hint="eastAsia"/>
            <w:lang w:eastAsia="zh-CN"/>
          </w:rPr>
          <w:t>八、卫星通信传输系统项目计划安排</w:t>
        </w:r>
        <w:r>
          <w:tab/>
        </w:r>
        <w:r>
          <w:fldChar w:fldCharType="begin"/>
        </w:r>
        <w:r>
          <w:instrText xml:space="preserve"> PAGEREF _Toc23069 \h </w:instrText>
        </w:r>
        <w:r>
          <w:fldChar w:fldCharType="separate"/>
        </w:r>
        <w:r>
          <w:t>29</w:t>
        </w:r>
        <w:r>
          <w:fldChar w:fldCharType="end"/>
        </w:r>
      </w:hyperlink>
    </w:p>
    <w:p>
      <w:pPr>
        <w:pStyle w:val="TOC2"/>
        <w:tabs>
          <w:tab w:val="right" w:leader="dot" w:pos="8306"/>
        </w:tabs>
      </w:pPr>
      <w:hyperlink w:anchor="_Toc12426" w:history="1">
        <w:r>
          <w:rPr>
            <w:rFonts w:ascii="仿宋" w:eastAsia="仿宋" w:hAnsi="仿宋" w:cs="仿宋" w:hint="eastAsia"/>
            <w:lang w:eastAsia="zh-CN"/>
          </w:rPr>
          <w:t>(一)、建设周期</w:t>
        </w:r>
        <w:r>
          <w:tab/>
        </w:r>
        <w:r>
          <w:fldChar w:fldCharType="begin"/>
        </w:r>
        <w:r>
          <w:instrText xml:space="preserve"> PAGEREF _Toc12426 \h </w:instrText>
        </w:r>
        <w:r>
          <w:fldChar w:fldCharType="separate"/>
        </w:r>
        <w:r>
          <w:t>29</w:t>
        </w:r>
        <w:r>
          <w:fldChar w:fldCharType="end"/>
        </w:r>
      </w:hyperlink>
    </w:p>
    <w:p>
      <w:pPr>
        <w:pStyle w:val="TOC2"/>
        <w:tabs>
          <w:tab w:val="right" w:leader="dot" w:pos="8306"/>
        </w:tabs>
      </w:pPr>
      <w:hyperlink w:anchor="_Toc30630" w:history="1">
        <w:r>
          <w:rPr>
            <w:rFonts w:ascii="仿宋" w:eastAsia="仿宋" w:hAnsi="仿宋" w:cs="仿宋" w:hint="eastAsia"/>
            <w:lang w:eastAsia="zh-CN"/>
          </w:rPr>
          <w:t>(二)、建设进度</w:t>
        </w:r>
        <w:r>
          <w:tab/>
        </w:r>
        <w:r>
          <w:fldChar w:fldCharType="begin"/>
        </w:r>
        <w:r>
          <w:instrText xml:space="preserve"> PAGEREF _Toc30630 \h </w:instrText>
        </w:r>
        <w:r>
          <w:fldChar w:fldCharType="separate"/>
        </w:r>
        <w:r>
          <w:t>30</w:t>
        </w:r>
        <w:r>
          <w:fldChar w:fldCharType="end"/>
        </w:r>
      </w:hyperlink>
    </w:p>
    <w:p>
      <w:pPr>
        <w:pStyle w:val="TOC2"/>
        <w:tabs>
          <w:tab w:val="right" w:leader="dot" w:pos="8306"/>
        </w:tabs>
      </w:pPr>
      <w:hyperlink w:anchor="_Toc4568" w:history="1">
        <w:r>
          <w:rPr>
            <w:rFonts w:ascii="仿宋" w:eastAsia="仿宋" w:hAnsi="仿宋" w:cs="仿宋" w:hint="eastAsia"/>
            <w:lang w:eastAsia="zh-CN"/>
          </w:rPr>
          <w:t>(三)、进度安排注意事项</w:t>
        </w:r>
        <w:r>
          <w:tab/>
        </w:r>
        <w:r>
          <w:fldChar w:fldCharType="begin"/>
        </w:r>
        <w:r>
          <w:instrText xml:space="preserve"> PAGEREF _Toc4568 \h </w:instrText>
        </w:r>
        <w:r>
          <w:fldChar w:fldCharType="separate"/>
        </w:r>
        <w:r>
          <w:t>31</w:t>
        </w:r>
        <w:r>
          <w:fldChar w:fldCharType="end"/>
        </w:r>
      </w:hyperlink>
    </w:p>
    <w:p>
      <w:pPr>
        <w:pStyle w:val="TOC2"/>
        <w:tabs>
          <w:tab w:val="right" w:leader="dot" w:pos="8306"/>
        </w:tabs>
      </w:pPr>
      <w:hyperlink w:anchor="_Toc18596" w:history="1">
        <w:r>
          <w:rPr>
            <w:rFonts w:ascii="仿宋" w:eastAsia="仿宋" w:hAnsi="仿宋" w:cs="仿宋" w:hint="eastAsia"/>
            <w:lang w:eastAsia="zh-CN"/>
          </w:rPr>
          <w:t>(四)、人力资源配置</w:t>
        </w:r>
        <w:r>
          <w:tab/>
        </w:r>
        <w:r>
          <w:fldChar w:fldCharType="begin"/>
        </w:r>
        <w:r>
          <w:instrText xml:space="preserve"> PAGEREF _Toc18596 \h </w:instrText>
        </w:r>
        <w:r>
          <w:fldChar w:fldCharType="separate"/>
        </w:r>
        <w:r>
          <w:t>33</w:t>
        </w:r>
        <w:r>
          <w:fldChar w:fldCharType="end"/>
        </w:r>
      </w:hyperlink>
    </w:p>
    <w:p>
      <w:pPr>
        <w:pStyle w:val="TOC1"/>
        <w:tabs>
          <w:tab w:val="right" w:leader="dot" w:pos="8306"/>
        </w:tabs>
      </w:pPr>
      <w:hyperlink w:anchor="_Toc22599" w:history="1">
        <w:r>
          <w:rPr>
            <w:rFonts w:ascii="仿宋" w:eastAsia="仿宋" w:hAnsi="仿宋" w:cs="仿宋" w:hint="eastAsia"/>
            <w:lang w:eastAsia="zh-CN"/>
          </w:rPr>
          <w:t>九、卫星通信传输系统项目风险管理</w:t>
        </w:r>
        <w:r>
          <w:tab/>
        </w:r>
        <w:r>
          <w:fldChar w:fldCharType="begin"/>
        </w:r>
        <w:r>
          <w:instrText xml:space="preserve"> PAGEREF _Toc22599 \h </w:instrText>
        </w:r>
        <w:r>
          <w:fldChar w:fldCharType="separate"/>
        </w:r>
        <w:r>
          <w:t>34</w:t>
        </w:r>
        <w:r>
          <w:fldChar w:fldCharType="end"/>
        </w:r>
      </w:hyperlink>
    </w:p>
    <w:p>
      <w:pPr>
        <w:pStyle w:val="TOC2"/>
        <w:tabs>
          <w:tab w:val="right" w:leader="dot" w:pos="8306"/>
        </w:tabs>
      </w:pPr>
      <w:hyperlink w:anchor="_Toc187" w:history="1">
        <w:r>
          <w:rPr>
            <w:rFonts w:ascii="仿宋" w:eastAsia="仿宋" w:hAnsi="仿宋" w:cs="仿宋" w:hint="eastAsia"/>
            <w:lang w:eastAsia="zh-CN"/>
          </w:rPr>
          <w:t>(一)、风险识别与评估</w:t>
        </w:r>
        <w:r>
          <w:tab/>
        </w:r>
        <w:r>
          <w:fldChar w:fldCharType="begin"/>
        </w:r>
        <w:r>
          <w:instrText xml:space="preserve"> PAGEREF _Toc187 \h </w:instrText>
        </w:r>
        <w:r>
          <w:fldChar w:fldCharType="separate"/>
        </w:r>
        <w:r>
          <w:t>34</w:t>
        </w:r>
        <w:r>
          <w:fldChar w:fldCharType="end"/>
        </w:r>
      </w:hyperlink>
    </w:p>
    <w:p>
      <w:pPr>
        <w:pStyle w:val="TOC2"/>
        <w:tabs>
          <w:tab w:val="right" w:leader="dot" w:pos="8306"/>
        </w:tabs>
      </w:pPr>
      <w:hyperlink w:anchor="_Toc26357" w:history="1">
        <w:r>
          <w:rPr>
            <w:rFonts w:ascii="仿宋" w:eastAsia="仿宋" w:hAnsi="仿宋" w:cs="仿宋" w:hint="eastAsia"/>
            <w:lang w:eastAsia="zh-CN"/>
          </w:rPr>
          <w:t>(二)、风险应对策略</w:t>
        </w:r>
        <w:r>
          <w:tab/>
        </w:r>
        <w:r>
          <w:fldChar w:fldCharType="begin"/>
        </w:r>
        <w:r>
          <w:instrText xml:space="preserve"> PAGEREF _Toc26357 \h </w:instrText>
        </w:r>
        <w:r>
          <w:fldChar w:fldCharType="separate"/>
        </w:r>
        <w:r>
          <w:t>35</w:t>
        </w:r>
        <w:r>
          <w:fldChar w:fldCharType="end"/>
        </w:r>
      </w:hyperlink>
    </w:p>
    <w:p>
      <w:pPr>
        <w:pStyle w:val="TOC2"/>
        <w:tabs>
          <w:tab w:val="right" w:leader="dot" w:pos="8306"/>
        </w:tabs>
      </w:pPr>
      <w:hyperlink w:anchor="_Toc9332" w:history="1">
        <w:r>
          <w:rPr>
            <w:rFonts w:ascii="仿宋" w:eastAsia="仿宋" w:hAnsi="仿宋" w:cs="仿宋" w:hint="eastAsia"/>
            <w:lang w:eastAsia="zh-CN"/>
          </w:rPr>
          <w:t>(三)、风险监控与控制</w:t>
        </w:r>
        <w:r>
          <w:tab/>
        </w:r>
        <w:r>
          <w:fldChar w:fldCharType="begin"/>
        </w:r>
        <w:r>
          <w:instrText xml:space="preserve"> PAGEREF _Toc9332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940" w:history="1">
        <w:r>
          <w:rPr>
            <w:rFonts w:ascii="仿宋" w:eastAsia="仿宋" w:hAnsi="仿宋" w:cs="仿宋" w:hint="eastAsia"/>
            <w:lang w:eastAsia="zh-CN"/>
          </w:rPr>
          <w:t>十、卫星通信传输系统项目环境影响分析</w:t>
        </w:r>
        <w:r>
          <w:tab/>
        </w:r>
        <w:r>
          <w:fldChar w:fldCharType="begin"/>
        </w:r>
        <w:r>
          <w:instrText xml:space="preserve"> PAGEREF _Toc11940 \h </w:instrText>
        </w:r>
        <w:r>
          <w:fldChar w:fldCharType="separate"/>
        </w:r>
        <w:r>
          <w:t>38</w:t>
        </w:r>
        <w:r>
          <w:fldChar w:fldCharType="end"/>
        </w:r>
      </w:hyperlink>
    </w:p>
    <w:p>
      <w:pPr>
        <w:pStyle w:val="TOC2"/>
        <w:tabs>
          <w:tab w:val="right" w:leader="dot" w:pos="8306"/>
        </w:tabs>
      </w:pPr>
      <w:hyperlink w:anchor="_Toc20089" w:history="1">
        <w:r>
          <w:rPr>
            <w:rFonts w:ascii="仿宋" w:eastAsia="仿宋" w:hAnsi="仿宋" w:cs="仿宋" w:hint="eastAsia"/>
            <w:lang w:eastAsia="zh-CN"/>
          </w:rPr>
          <w:t>(一)、建设区域环境质量现状</w:t>
        </w:r>
        <w:r>
          <w:tab/>
        </w:r>
        <w:r>
          <w:fldChar w:fldCharType="begin"/>
        </w:r>
        <w:r>
          <w:instrText xml:space="preserve"> PAGEREF _Toc20089 \h </w:instrText>
        </w:r>
        <w:r>
          <w:fldChar w:fldCharType="separate"/>
        </w:r>
        <w:r>
          <w:t>38</w:t>
        </w:r>
        <w:r>
          <w:fldChar w:fldCharType="end"/>
        </w:r>
      </w:hyperlink>
    </w:p>
    <w:p>
      <w:pPr>
        <w:pStyle w:val="TOC2"/>
        <w:tabs>
          <w:tab w:val="right" w:leader="dot" w:pos="8306"/>
        </w:tabs>
      </w:pPr>
      <w:hyperlink w:anchor="_Toc24704" w:history="1">
        <w:r>
          <w:rPr>
            <w:rFonts w:ascii="仿宋" w:eastAsia="仿宋" w:hAnsi="仿宋" w:cs="仿宋" w:hint="eastAsia"/>
            <w:lang w:eastAsia="zh-CN"/>
          </w:rPr>
          <w:t>(二)、建设期环境保护</w:t>
        </w:r>
        <w:r>
          <w:tab/>
        </w:r>
        <w:r>
          <w:fldChar w:fldCharType="begin"/>
        </w:r>
        <w:r>
          <w:instrText xml:space="preserve"> PAGEREF _Toc24704 \h </w:instrText>
        </w:r>
        <w:r>
          <w:fldChar w:fldCharType="separate"/>
        </w:r>
        <w:r>
          <w:t>39</w:t>
        </w:r>
        <w:r>
          <w:fldChar w:fldCharType="end"/>
        </w:r>
      </w:hyperlink>
    </w:p>
    <w:p>
      <w:pPr>
        <w:pStyle w:val="TOC2"/>
        <w:tabs>
          <w:tab w:val="right" w:leader="dot" w:pos="8306"/>
        </w:tabs>
      </w:pPr>
      <w:hyperlink w:anchor="_Toc4041" w:history="1">
        <w:r>
          <w:rPr>
            <w:rFonts w:ascii="仿宋" w:eastAsia="仿宋" w:hAnsi="仿宋" w:cs="仿宋" w:hint="eastAsia"/>
            <w:lang w:eastAsia="zh-CN"/>
          </w:rPr>
          <w:t>(三)、运营期环境保护</w:t>
        </w:r>
        <w:r>
          <w:tab/>
        </w:r>
        <w:r>
          <w:fldChar w:fldCharType="begin"/>
        </w:r>
        <w:r>
          <w:instrText xml:space="preserve"> PAGEREF _Toc4041 \h </w:instrText>
        </w:r>
        <w:r>
          <w:fldChar w:fldCharType="separate"/>
        </w:r>
        <w:r>
          <w:t>40</w:t>
        </w:r>
        <w:r>
          <w:fldChar w:fldCharType="end"/>
        </w:r>
      </w:hyperlink>
    </w:p>
    <w:p>
      <w:pPr>
        <w:pStyle w:val="TOC2"/>
        <w:tabs>
          <w:tab w:val="right" w:leader="dot" w:pos="8306"/>
        </w:tabs>
      </w:pPr>
      <w:hyperlink w:anchor="_Toc25602" w:history="1">
        <w:r>
          <w:rPr>
            <w:rFonts w:ascii="仿宋" w:eastAsia="仿宋" w:hAnsi="仿宋" w:cs="仿宋" w:hint="eastAsia"/>
            <w:lang w:eastAsia="zh-CN"/>
          </w:rPr>
          <w:t>(四)、卫星通信传输系统项目建设对区域经济的影响</w:t>
        </w:r>
        <w:r>
          <w:tab/>
        </w:r>
        <w:r>
          <w:fldChar w:fldCharType="begin"/>
        </w:r>
        <w:r>
          <w:instrText xml:space="preserve"> PAGEREF _Toc25602 \h </w:instrText>
        </w:r>
        <w:r>
          <w:fldChar w:fldCharType="separate"/>
        </w:r>
        <w:r>
          <w:t>42</w:t>
        </w:r>
        <w:r>
          <w:fldChar w:fldCharType="end"/>
        </w:r>
      </w:hyperlink>
    </w:p>
    <w:p>
      <w:pPr>
        <w:pStyle w:val="TOC2"/>
        <w:tabs>
          <w:tab w:val="right" w:leader="dot" w:pos="8306"/>
        </w:tabs>
      </w:pPr>
      <w:hyperlink w:anchor="_Toc19084" w:history="1">
        <w:r>
          <w:rPr>
            <w:rFonts w:ascii="仿宋" w:eastAsia="仿宋" w:hAnsi="仿宋" w:cs="仿宋" w:hint="eastAsia"/>
            <w:lang w:eastAsia="zh-CN"/>
          </w:rPr>
          <w:t>(五)、废弃物处理</w:t>
        </w:r>
        <w:r>
          <w:tab/>
        </w:r>
        <w:r>
          <w:fldChar w:fldCharType="begin"/>
        </w:r>
        <w:r>
          <w:instrText xml:space="preserve"> PAGEREF _Toc19084 \h </w:instrText>
        </w:r>
        <w:r>
          <w:fldChar w:fldCharType="separate"/>
        </w:r>
        <w:r>
          <w:t>44</w:t>
        </w:r>
        <w:r>
          <w:fldChar w:fldCharType="end"/>
        </w:r>
      </w:hyperlink>
    </w:p>
    <w:p>
      <w:pPr>
        <w:pStyle w:val="TOC2"/>
        <w:tabs>
          <w:tab w:val="right" w:leader="dot" w:pos="8306"/>
        </w:tabs>
      </w:pPr>
      <w:hyperlink w:anchor="_Toc4351" w:history="1">
        <w:r>
          <w:rPr>
            <w:rFonts w:ascii="仿宋" w:eastAsia="仿宋" w:hAnsi="仿宋" w:cs="仿宋" w:hint="eastAsia"/>
            <w:lang w:eastAsia="zh-CN"/>
          </w:rPr>
          <w:t>(六)、特殊环境影响分析</w:t>
        </w:r>
        <w:r>
          <w:tab/>
        </w:r>
        <w:r>
          <w:fldChar w:fldCharType="begin"/>
        </w:r>
        <w:r>
          <w:instrText xml:space="preserve"> PAGEREF _Toc4351 \h </w:instrText>
        </w:r>
        <w:r>
          <w:fldChar w:fldCharType="separate"/>
        </w:r>
        <w:r>
          <w:t>45</w:t>
        </w:r>
        <w:r>
          <w:fldChar w:fldCharType="end"/>
        </w:r>
      </w:hyperlink>
    </w:p>
    <w:p>
      <w:pPr>
        <w:pStyle w:val="TOC2"/>
        <w:tabs>
          <w:tab w:val="right" w:leader="dot" w:pos="8306"/>
        </w:tabs>
      </w:pPr>
      <w:hyperlink w:anchor="_Toc9317" w:history="1">
        <w:r>
          <w:rPr>
            <w:rFonts w:ascii="仿宋" w:eastAsia="仿宋" w:hAnsi="仿宋" w:cs="仿宋" w:hint="eastAsia"/>
            <w:lang w:eastAsia="zh-CN"/>
          </w:rPr>
          <w:t>(七)、清洁生产</w:t>
        </w:r>
        <w:r>
          <w:tab/>
        </w:r>
        <w:r>
          <w:fldChar w:fldCharType="begin"/>
        </w:r>
        <w:r>
          <w:instrText xml:space="preserve"> PAGEREF _Toc9317 \h </w:instrText>
        </w:r>
        <w:r>
          <w:fldChar w:fldCharType="separate"/>
        </w:r>
        <w:r>
          <w:t>46</w:t>
        </w:r>
        <w:r>
          <w:fldChar w:fldCharType="end"/>
        </w:r>
      </w:hyperlink>
    </w:p>
    <w:p>
      <w:pPr>
        <w:pStyle w:val="TOC2"/>
        <w:tabs>
          <w:tab w:val="right" w:leader="dot" w:pos="8306"/>
        </w:tabs>
      </w:pPr>
      <w:hyperlink w:anchor="_Toc30502" w:history="1">
        <w:r>
          <w:rPr>
            <w:rFonts w:ascii="仿宋" w:eastAsia="仿宋" w:hAnsi="仿宋" w:cs="仿宋" w:hint="eastAsia"/>
            <w:lang w:eastAsia="zh-CN"/>
          </w:rPr>
          <w:t>(八)、环境保护综合评价</w:t>
        </w:r>
        <w:r>
          <w:tab/>
        </w:r>
        <w:r>
          <w:fldChar w:fldCharType="begin"/>
        </w:r>
        <w:r>
          <w:instrText xml:space="preserve"> PAGEREF _Toc30502 \h </w:instrText>
        </w:r>
        <w:r>
          <w:fldChar w:fldCharType="separate"/>
        </w:r>
        <w:r>
          <w:t>47</w:t>
        </w:r>
        <w:r>
          <w:fldChar w:fldCharType="end"/>
        </w:r>
      </w:hyperlink>
    </w:p>
    <w:p>
      <w:pPr>
        <w:pStyle w:val="TOC1"/>
        <w:tabs>
          <w:tab w:val="right" w:leader="dot" w:pos="8306"/>
        </w:tabs>
      </w:pPr>
      <w:hyperlink w:anchor="_Toc21623" w:history="1">
        <w:r>
          <w:rPr>
            <w:rFonts w:ascii="仿宋" w:eastAsia="仿宋" w:hAnsi="仿宋" w:cs="仿宋" w:hint="eastAsia"/>
            <w:lang w:eastAsia="zh-CN"/>
          </w:rPr>
          <w:t>十一、卫星通信传输系统项目创新与研发</w:t>
        </w:r>
        <w:r>
          <w:tab/>
        </w:r>
        <w:r>
          <w:fldChar w:fldCharType="begin"/>
        </w:r>
        <w:r>
          <w:instrText xml:space="preserve"> PAGEREF _Toc21623 \h </w:instrText>
        </w:r>
        <w:r>
          <w:fldChar w:fldCharType="separate"/>
        </w:r>
        <w:r>
          <w:t>49</w:t>
        </w:r>
        <w:r>
          <w:fldChar w:fldCharType="end"/>
        </w:r>
      </w:hyperlink>
    </w:p>
    <w:p>
      <w:pPr>
        <w:pStyle w:val="TOC2"/>
        <w:tabs>
          <w:tab w:val="right" w:leader="dot" w:pos="8306"/>
        </w:tabs>
      </w:pPr>
      <w:hyperlink w:anchor="_Toc1658" w:history="1">
        <w:r>
          <w:rPr>
            <w:rFonts w:ascii="仿宋" w:eastAsia="仿宋" w:hAnsi="仿宋" w:cs="仿宋" w:hint="eastAsia"/>
            <w:lang w:eastAsia="zh-CN"/>
          </w:rPr>
          <w:t>(一)、创新策略与方向</w:t>
        </w:r>
        <w:r>
          <w:tab/>
        </w:r>
        <w:r>
          <w:fldChar w:fldCharType="begin"/>
        </w:r>
        <w:r>
          <w:instrText xml:space="preserve"> PAGEREF _Toc1658 \h </w:instrText>
        </w:r>
        <w:r>
          <w:fldChar w:fldCharType="separate"/>
        </w:r>
        <w:r>
          <w:t>49</w:t>
        </w:r>
        <w:r>
          <w:fldChar w:fldCharType="end"/>
        </w:r>
      </w:hyperlink>
    </w:p>
    <w:p>
      <w:pPr>
        <w:pStyle w:val="TOC2"/>
        <w:tabs>
          <w:tab w:val="right" w:leader="dot" w:pos="8306"/>
        </w:tabs>
      </w:pPr>
      <w:hyperlink w:anchor="_Toc29306" w:history="1">
        <w:r>
          <w:rPr>
            <w:rFonts w:ascii="仿宋" w:eastAsia="仿宋" w:hAnsi="仿宋" w:cs="仿宋" w:hint="eastAsia"/>
            <w:lang w:eastAsia="zh-CN"/>
          </w:rPr>
          <w:t>(二)、研发规划与投入</w:t>
        </w:r>
        <w:r>
          <w:tab/>
        </w:r>
        <w:r>
          <w:fldChar w:fldCharType="begin"/>
        </w:r>
        <w:r>
          <w:instrText xml:space="preserve"> PAGEREF _Toc29306 \h </w:instrText>
        </w:r>
        <w:r>
          <w:fldChar w:fldCharType="separate"/>
        </w:r>
        <w:r>
          <w:t>50</w:t>
        </w:r>
        <w:r>
          <w:fldChar w:fldCharType="end"/>
        </w:r>
      </w:hyperlink>
    </w:p>
    <w:p>
      <w:pPr>
        <w:pStyle w:val="TOC1"/>
        <w:tabs>
          <w:tab w:val="right" w:leader="dot" w:pos="8306"/>
        </w:tabs>
      </w:pPr>
      <w:hyperlink w:anchor="_Toc18572" w:history="1">
        <w:r>
          <w:rPr>
            <w:rFonts w:ascii="仿宋" w:eastAsia="仿宋" w:hAnsi="仿宋" w:cs="仿宋" w:hint="eastAsia"/>
            <w:lang w:eastAsia="zh-CN"/>
          </w:rPr>
          <w:t>十二、卫星通信传输系统项目社会影响</w:t>
        </w:r>
        <w:r>
          <w:tab/>
        </w:r>
        <w:r>
          <w:fldChar w:fldCharType="begin"/>
        </w:r>
        <w:r>
          <w:instrText xml:space="preserve"> PAGEREF _Toc18572 \h </w:instrText>
        </w:r>
        <w:r>
          <w:fldChar w:fldCharType="separate"/>
        </w:r>
        <w:r>
          <w:t>52</w:t>
        </w:r>
        <w:r>
          <w:fldChar w:fldCharType="end"/>
        </w:r>
      </w:hyperlink>
    </w:p>
    <w:p>
      <w:pPr>
        <w:pStyle w:val="TOC2"/>
        <w:tabs>
          <w:tab w:val="right" w:leader="dot" w:pos="8306"/>
        </w:tabs>
      </w:pPr>
      <w:hyperlink w:anchor="_Toc22419" w:history="1">
        <w:r>
          <w:rPr>
            <w:rFonts w:ascii="仿宋" w:eastAsia="仿宋" w:hAnsi="仿宋" w:cs="仿宋" w:hint="eastAsia"/>
            <w:lang w:eastAsia="zh-CN"/>
          </w:rPr>
          <w:t>(一)、社会责任与义务</w:t>
        </w:r>
        <w:r>
          <w:tab/>
        </w:r>
        <w:r>
          <w:fldChar w:fldCharType="begin"/>
        </w:r>
        <w:r>
          <w:instrText xml:space="preserve"> PAGEREF _Toc22419 \h </w:instrText>
        </w:r>
        <w:r>
          <w:fldChar w:fldCharType="separate"/>
        </w:r>
        <w:r>
          <w:t>52</w:t>
        </w:r>
        <w:r>
          <w:fldChar w:fldCharType="end"/>
        </w:r>
      </w:hyperlink>
    </w:p>
    <w:p>
      <w:pPr>
        <w:pStyle w:val="TOC2"/>
        <w:tabs>
          <w:tab w:val="right" w:leader="dot" w:pos="8306"/>
        </w:tabs>
      </w:pPr>
      <w:hyperlink w:anchor="_Toc6264" w:history="1">
        <w:r>
          <w:rPr>
            <w:rFonts w:ascii="仿宋" w:eastAsia="仿宋" w:hAnsi="仿宋" w:cs="仿宋" w:hint="eastAsia"/>
            <w:lang w:eastAsia="zh-CN"/>
          </w:rPr>
          <w:t>(二)、社会参与与沟通</w:t>
        </w:r>
        <w:r>
          <w:tab/>
        </w:r>
        <w:r>
          <w:fldChar w:fldCharType="begin"/>
        </w:r>
        <w:r>
          <w:instrText xml:space="preserve"> PAGEREF _Toc6264 \h </w:instrText>
        </w:r>
        <w:r>
          <w:fldChar w:fldCharType="separate"/>
        </w:r>
        <w:r>
          <w:t>53</w:t>
        </w:r>
        <w:r>
          <w:fldChar w:fldCharType="end"/>
        </w:r>
      </w:hyperlink>
    </w:p>
    <w:p>
      <w:pPr>
        <w:pStyle w:val="TOC1"/>
        <w:tabs>
          <w:tab w:val="right" w:leader="dot" w:pos="8306"/>
        </w:tabs>
      </w:pPr>
      <w:hyperlink w:anchor="_Toc26314" w:history="1">
        <w:r>
          <w:rPr>
            <w:rFonts w:ascii="仿宋" w:eastAsia="仿宋" w:hAnsi="仿宋" w:cs="仿宋" w:hint="eastAsia"/>
            <w:lang w:eastAsia="zh-CN"/>
          </w:rPr>
          <w:t>十三、供应链管理</w:t>
        </w:r>
        <w:r>
          <w:tab/>
        </w:r>
        <w:r>
          <w:fldChar w:fldCharType="begin"/>
        </w:r>
        <w:r>
          <w:instrText xml:space="preserve"> PAGEREF _Toc26314 \h </w:instrText>
        </w:r>
        <w:r>
          <w:fldChar w:fldCharType="separate"/>
        </w:r>
        <w:r>
          <w:t>54</w:t>
        </w:r>
        <w:r>
          <w:fldChar w:fldCharType="end"/>
        </w:r>
      </w:hyperlink>
    </w:p>
    <w:p>
      <w:pPr>
        <w:pStyle w:val="TOC2"/>
        <w:tabs>
          <w:tab w:val="right" w:leader="dot" w:pos="8306"/>
        </w:tabs>
      </w:pPr>
      <w:hyperlink w:anchor="_Toc30718" w:history="1">
        <w:r>
          <w:rPr>
            <w:rFonts w:ascii="仿宋" w:eastAsia="仿宋" w:hAnsi="仿宋" w:cs="仿宋" w:hint="eastAsia"/>
            <w:lang w:eastAsia="zh-CN"/>
          </w:rPr>
          <w:t>(一)、供应链战略规划</w:t>
        </w:r>
        <w:r>
          <w:tab/>
        </w:r>
        <w:r>
          <w:fldChar w:fldCharType="begin"/>
        </w:r>
        <w:r>
          <w:instrText xml:space="preserve"> PAGEREF _Toc30718 \h </w:instrText>
        </w:r>
        <w:r>
          <w:fldChar w:fldCharType="separate"/>
        </w:r>
        <w:r>
          <w:t>54</w:t>
        </w:r>
        <w:r>
          <w:fldChar w:fldCharType="end"/>
        </w:r>
      </w:hyperlink>
    </w:p>
    <w:p>
      <w:pPr>
        <w:pStyle w:val="TOC2"/>
        <w:tabs>
          <w:tab w:val="right" w:leader="dot" w:pos="8306"/>
        </w:tabs>
      </w:pPr>
      <w:hyperlink w:anchor="_Toc596" w:history="1">
        <w:r>
          <w:rPr>
            <w:rFonts w:ascii="仿宋" w:eastAsia="仿宋" w:hAnsi="仿宋" w:cs="仿宋" w:hint="eastAsia"/>
            <w:lang w:eastAsia="zh-CN"/>
          </w:rPr>
          <w:t>(二)、供应商选择与合作</w:t>
        </w:r>
        <w:r>
          <w:tab/>
        </w:r>
        <w:r>
          <w:fldChar w:fldCharType="begin"/>
        </w:r>
        <w:r>
          <w:instrText xml:space="preserve"> PAGEREF _Toc596 \h </w:instrText>
        </w:r>
        <w:r>
          <w:fldChar w:fldCharType="separate"/>
        </w:r>
        <w:r>
          <w:t>55</w:t>
        </w:r>
        <w:r>
          <w:fldChar w:fldCharType="end"/>
        </w:r>
      </w:hyperlink>
    </w:p>
    <w:p>
      <w:pPr>
        <w:pStyle w:val="TOC2"/>
        <w:tabs>
          <w:tab w:val="right" w:leader="dot" w:pos="8306"/>
        </w:tabs>
      </w:pPr>
      <w:hyperlink w:anchor="_Toc21035" w:history="1">
        <w:r>
          <w:rPr>
            <w:rFonts w:ascii="仿宋" w:eastAsia="仿宋" w:hAnsi="仿宋" w:cs="仿宋" w:hint="eastAsia"/>
            <w:lang w:eastAsia="zh-CN"/>
          </w:rPr>
          <w:t>(三)、物流与库存管理</w:t>
        </w:r>
        <w:r>
          <w:tab/>
        </w:r>
        <w:r>
          <w:fldChar w:fldCharType="begin"/>
        </w:r>
        <w:r>
          <w:instrText xml:space="preserve"> PAGEREF _Toc21035 \h </w:instrText>
        </w:r>
        <w:r>
          <w:fldChar w:fldCharType="separate"/>
        </w:r>
        <w:r>
          <w:t>56</w:t>
        </w:r>
        <w:r>
          <w:fldChar w:fldCharType="end"/>
        </w:r>
      </w:hyperlink>
    </w:p>
    <w:p>
      <w:pPr>
        <w:pStyle w:val="TOC1"/>
        <w:tabs>
          <w:tab w:val="right" w:leader="dot" w:pos="8306"/>
        </w:tabs>
      </w:pPr>
      <w:hyperlink w:anchor="_Toc23565" w:history="1">
        <w:r>
          <w:rPr>
            <w:rFonts w:ascii="仿宋" w:eastAsia="仿宋" w:hAnsi="仿宋" w:cs="仿宋" w:hint="eastAsia"/>
            <w:lang w:eastAsia="zh-CN"/>
          </w:rPr>
          <w:t>十四、营销与推广策略</w:t>
        </w:r>
        <w:r>
          <w:tab/>
        </w:r>
        <w:r>
          <w:fldChar w:fldCharType="begin"/>
        </w:r>
        <w:r>
          <w:instrText xml:space="preserve"> PAGEREF _Toc23565 \h </w:instrText>
        </w:r>
        <w:r>
          <w:fldChar w:fldCharType="separate"/>
        </w:r>
        <w:r>
          <w:t>58</w:t>
        </w:r>
        <w:r>
          <w:fldChar w:fldCharType="end"/>
        </w:r>
      </w:hyperlink>
    </w:p>
    <w:p>
      <w:pPr>
        <w:pStyle w:val="TOC2"/>
        <w:tabs>
          <w:tab w:val="right" w:leader="dot" w:pos="8306"/>
        </w:tabs>
      </w:pPr>
      <w:hyperlink w:anchor="_Toc16486" w:history="1">
        <w:r>
          <w:rPr>
            <w:rFonts w:ascii="仿宋" w:eastAsia="仿宋" w:hAnsi="仿宋" w:cs="仿宋" w:hint="eastAsia"/>
            <w:lang w:eastAsia="zh-CN"/>
          </w:rPr>
          <w:t>(一)、产品/服务定位与特点</w:t>
        </w:r>
        <w:r>
          <w:tab/>
        </w:r>
        <w:r>
          <w:fldChar w:fldCharType="begin"/>
        </w:r>
        <w:r>
          <w:instrText xml:space="preserve"> PAGEREF _Toc16486 \h </w:instrText>
        </w:r>
        <w:r>
          <w:fldChar w:fldCharType="separate"/>
        </w:r>
        <w:r>
          <w:t>58</w:t>
        </w:r>
        <w:r>
          <w:fldChar w:fldCharType="end"/>
        </w:r>
      </w:hyperlink>
    </w:p>
    <w:p>
      <w:pPr>
        <w:pStyle w:val="TOC2"/>
        <w:tabs>
          <w:tab w:val="right" w:leader="dot" w:pos="8306"/>
        </w:tabs>
      </w:pPr>
      <w:hyperlink w:anchor="_Toc719" w:history="1">
        <w:r>
          <w:rPr>
            <w:rFonts w:ascii="仿宋" w:eastAsia="仿宋" w:hAnsi="仿宋" w:cs="仿宋" w:hint="eastAsia"/>
            <w:lang w:eastAsia="zh-CN"/>
          </w:rPr>
          <w:t>(二)、市场定位与竞争分析</w:t>
        </w:r>
        <w:r>
          <w:tab/>
        </w:r>
        <w:r>
          <w:fldChar w:fldCharType="begin"/>
        </w:r>
        <w:r>
          <w:instrText xml:space="preserve"> PAGEREF _Toc719 \h </w:instrText>
        </w:r>
        <w:r>
          <w:fldChar w:fldCharType="separate"/>
        </w:r>
        <w:r>
          <w:t>59</w:t>
        </w:r>
        <w:r>
          <w:fldChar w:fldCharType="end"/>
        </w:r>
      </w:hyperlink>
    </w:p>
    <w:p>
      <w:pPr>
        <w:pStyle w:val="TOC2"/>
        <w:tabs>
          <w:tab w:val="right" w:leader="dot" w:pos="8306"/>
        </w:tabs>
      </w:pPr>
      <w:hyperlink w:anchor="_Toc19688" w:history="1">
        <w:r>
          <w:rPr>
            <w:rFonts w:ascii="仿宋" w:eastAsia="仿宋" w:hAnsi="仿宋" w:cs="仿宋" w:hint="eastAsia"/>
            <w:lang w:eastAsia="zh-CN"/>
          </w:rPr>
          <w:t>(三)、营销渠道与策略</w:t>
        </w:r>
        <w:r>
          <w:tab/>
        </w:r>
        <w:r>
          <w:fldChar w:fldCharType="begin"/>
        </w:r>
        <w:r>
          <w:instrText xml:space="preserve"> PAGEREF _Toc19688 \h </w:instrText>
        </w:r>
        <w:r>
          <w:fldChar w:fldCharType="separate"/>
        </w:r>
        <w:r>
          <w:t>61</w:t>
        </w:r>
        <w:r>
          <w:fldChar w:fldCharType="end"/>
        </w:r>
      </w:hyperlink>
    </w:p>
    <w:p>
      <w:pPr>
        <w:pStyle w:val="TOC2"/>
        <w:tabs>
          <w:tab w:val="right" w:leader="dot" w:pos="8306"/>
        </w:tabs>
      </w:pPr>
      <w:hyperlink w:anchor="_Toc23443" w:history="1">
        <w:r>
          <w:rPr>
            <w:rFonts w:ascii="仿宋" w:eastAsia="仿宋" w:hAnsi="仿宋" w:cs="仿宋" w:hint="eastAsia"/>
            <w:lang w:eastAsia="zh-CN"/>
          </w:rPr>
          <w:t>(四)、推广与宣传活动</w:t>
        </w:r>
        <w:r>
          <w:tab/>
        </w:r>
        <w:r>
          <w:fldChar w:fldCharType="begin"/>
        </w:r>
        <w:r>
          <w:instrText xml:space="preserve"> PAGEREF _Toc23443 \h </w:instrText>
        </w:r>
        <w:r>
          <w:fldChar w:fldCharType="separate"/>
        </w:r>
        <w:r>
          <w:t>62</w:t>
        </w:r>
        <w:r>
          <w:fldChar w:fldCharType="end"/>
        </w:r>
      </w:hyperlink>
    </w:p>
    <w:p>
      <w:pPr>
        <w:pStyle w:val="TOC1"/>
        <w:tabs>
          <w:tab w:val="right" w:leader="dot" w:pos="8306"/>
        </w:tabs>
      </w:pPr>
      <w:hyperlink w:anchor="_Toc17889" w:history="1">
        <w:r>
          <w:rPr>
            <w:rFonts w:ascii="仿宋" w:eastAsia="仿宋" w:hAnsi="仿宋" w:cs="仿宋" w:hint="eastAsia"/>
            <w:lang w:eastAsia="zh-CN"/>
          </w:rPr>
          <w:t>十五、质量管理体系</w:t>
        </w:r>
        <w:r>
          <w:tab/>
        </w:r>
        <w:r>
          <w:fldChar w:fldCharType="begin"/>
        </w:r>
        <w:r>
          <w:instrText xml:space="preserve"> PAGEREF _Toc17889 \h </w:instrText>
        </w:r>
        <w:r>
          <w:fldChar w:fldCharType="separate"/>
        </w:r>
        <w:r>
          <w:t>67</w:t>
        </w:r>
        <w:r>
          <w:fldChar w:fldCharType="end"/>
        </w:r>
      </w:hyperlink>
    </w:p>
    <w:p>
      <w:pPr>
        <w:pStyle w:val="TOC2"/>
        <w:tabs>
          <w:tab w:val="right" w:leader="dot" w:pos="8306"/>
        </w:tabs>
      </w:pPr>
      <w:hyperlink w:anchor="_Toc27769" w:history="1">
        <w:r>
          <w:rPr>
            <w:rFonts w:ascii="仿宋" w:eastAsia="仿宋" w:hAnsi="仿宋" w:cs="仿宋" w:hint="eastAsia"/>
            <w:lang w:eastAsia="zh-CN"/>
          </w:rPr>
          <w:t>(一)、质量目标与方针</w:t>
        </w:r>
        <w:r>
          <w:tab/>
        </w:r>
        <w:r>
          <w:fldChar w:fldCharType="begin"/>
        </w:r>
        <w:r>
          <w:instrText xml:space="preserve"> PAGEREF _Toc27769 \h </w:instrText>
        </w:r>
        <w:r>
          <w:fldChar w:fldCharType="separate"/>
        </w:r>
        <w:r>
          <w:t>67</w:t>
        </w:r>
        <w:r>
          <w:fldChar w:fldCharType="end"/>
        </w:r>
      </w:hyperlink>
    </w:p>
    <w:p>
      <w:pPr>
        <w:pStyle w:val="TOC2"/>
        <w:tabs>
          <w:tab w:val="right" w:leader="dot" w:pos="8306"/>
        </w:tabs>
      </w:pPr>
      <w:hyperlink w:anchor="_Toc3802" w:history="1">
        <w:r>
          <w:rPr>
            <w:rFonts w:ascii="仿宋" w:eastAsia="仿宋" w:hAnsi="仿宋" w:cs="仿宋" w:hint="eastAsia"/>
            <w:lang w:eastAsia="zh-CN"/>
          </w:rPr>
          <w:t>(二)、质量管理责任</w:t>
        </w:r>
        <w:r>
          <w:tab/>
        </w:r>
        <w:r>
          <w:fldChar w:fldCharType="begin"/>
        </w:r>
        <w:r>
          <w:instrText xml:space="preserve"> PAGEREF _Toc3802 \h </w:instrText>
        </w:r>
        <w:r>
          <w:fldChar w:fldCharType="separate"/>
        </w:r>
        <w:r>
          <w:t>68</w:t>
        </w:r>
        <w:r>
          <w:fldChar w:fldCharType="end"/>
        </w:r>
      </w:hyperlink>
    </w:p>
    <w:p>
      <w:pPr>
        <w:pStyle w:val="TOC2"/>
        <w:tabs>
          <w:tab w:val="right" w:leader="dot" w:pos="8306"/>
        </w:tabs>
      </w:pPr>
      <w:hyperlink w:anchor="_Toc20778" w:history="1">
        <w:r>
          <w:rPr>
            <w:rFonts w:ascii="仿宋" w:eastAsia="仿宋" w:hAnsi="仿宋" w:cs="仿宋" w:hint="eastAsia"/>
            <w:lang w:eastAsia="zh-CN"/>
          </w:rPr>
          <w:t>(三)、质量管理体系文件</w:t>
        </w:r>
        <w:r>
          <w:tab/>
        </w:r>
        <w:r>
          <w:fldChar w:fldCharType="begin"/>
        </w:r>
        <w:r>
          <w:instrText xml:space="preserve"> PAGEREF _Toc20778 \h </w:instrText>
        </w:r>
        <w:r>
          <w:fldChar w:fldCharType="separate"/>
        </w:r>
        <w:r>
          <w:t>69</w:t>
        </w:r>
        <w:r>
          <w:fldChar w:fldCharType="end"/>
        </w:r>
      </w:hyperlink>
    </w:p>
    <w:p>
      <w:pPr>
        <w:pStyle w:val="TOC2"/>
        <w:tabs>
          <w:tab w:val="right" w:leader="dot" w:pos="8306"/>
        </w:tabs>
      </w:pPr>
      <w:hyperlink w:anchor="_Toc2580" w:history="1">
        <w:r>
          <w:rPr>
            <w:rFonts w:ascii="仿宋" w:eastAsia="仿宋" w:hAnsi="仿宋" w:cs="仿宋" w:hint="eastAsia"/>
            <w:lang w:eastAsia="zh-CN"/>
          </w:rPr>
          <w:t>(四)、质量培训与教育</w:t>
        </w:r>
        <w:r>
          <w:tab/>
        </w:r>
        <w:r>
          <w:fldChar w:fldCharType="begin"/>
        </w:r>
        <w:r>
          <w:instrText xml:space="preserve"> PAGEREF _Toc2580 \h </w:instrText>
        </w:r>
        <w:r>
          <w:fldChar w:fldCharType="separate"/>
        </w:r>
        <w:r>
          <w:t>72</w:t>
        </w:r>
        <w:r>
          <w:fldChar w:fldCharType="end"/>
        </w:r>
      </w:hyperlink>
    </w:p>
    <w:p>
      <w:pPr>
        <w:pStyle w:val="TOC2"/>
        <w:tabs>
          <w:tab w:val="right" w:leader="dot" w:pos="8306"/>
        </w:tabs>
      </w:pPr>
      <w:hyperlink w:anchor="_Toc11058" w:history="1">
        <w:r>
          <w:rPr>
            <w:rFonts w:ascii="仿宋" w:eastAsia="仿宋" w:hAnsi="仿宋" w:cs="仿宋" w:hint="eastAsia"/>
            <w:lang w:eastAsia="zh-CN"/>
          </w:rPr>
          <w:t>(五)、质量审核与评价</w:t>
        </w:r>
        <w:r>
          <w:tab/>
        </w:r>
        <w:r>
          <w:fldChar w:fldCharType="begin"/>
        </w:r>
        <w:r>
          <w:instrText xml:space="preserve"> PAGEREF _Toc11058 \h </w:instrText>
        </w:r>
        <w:r>
          <w:fldChar w:fldCharType="separate"/>
        </w:r>
        <w:r>
          <w:t>73</w:t>
        </w:r>
        <w:r>
          <w:fldChar w:fldCharType="end"/>
        </w:r>
      </w:hyperlink>
    </w:p>
    <w:p>
      <w:pPr>
        <w:pStyle w:val="TOC2"/>
        <w:tabs>
          <w:tab w:val="right" w:leader="dot" w:pos="8306"/>
        </w:tabs>
      </w:pPr>
      <w:hyperlink w:anchor="_Toc16886" w:history="1">
        <w:r>
          <w:rPr>
            <w:rFonts w:ascii="仿宋" w:eastAsia="仿宋" w:hAnsi="仿宋" w:cs="仿宋" w:hint="eastAsia"/>
            <w:lang w:eastAsia="zh-CN"/>
          </w:rPr>
          <w:t>(六)、不符合与纠正措施</w:t>
        </w:r>
        <w:r>
          <w:tab/>
        </w:r>
        <w:r>
          <w:fldChar w:fldCharType="begin"/>
        </w:r>
        <w:r>
          <w:instrText xml:space="preserve"> PAGEREF _Toc16886 \h </w:instrText>
        </w:r>
        <w:r>
          <w:fldChar w:fldCharType="separate"/>
        </w:r>
        <w:r>
          <w:t>74</w:t>
        </w:r>
        <w:r>
          <w:fldChar w:fldCharType="end"/>
        </w:r>
      </w:hyperlink>
    </w:p>
    <w:p>
      <w:pPr>
        <w:pStyle w:val="TOC1"/>
        <w:tabs>
          <w:tab w:val="right" w:leader="dot" w:pos="8306"/>
        </w:tabs>
      </w:pPr>
      <w:hyperlink w:anchor="_Toc13890" w:history="1">
        <w:r>
          <w:rPr>
            <w:rFonts w:ascii="仿宋" w:eastAsia="仿宋" w:hAnsi="仿宋" w:cs="仿宋" w:hint="eastAsia"/>
            <w:lang w:eastAsia="zh-CN"/>
          </w:rPr>
          <w:t>十六、卫星通信传输系统项目治理与监督</w:t>
        </w:r>
        <w:r>
          <w:tab/>
        </w:r>
        <w:r>
          <w:fldChar w:fldCharType="begin"/>
        </w:r>
        <w:r>
          <w:instrText xml:space="preserve"> PAGEREF _Toc13890 \h </w:instrText>
        </w:r>
        <w:r>
          <w:fldChar w:fldCharType="separate"/>
        </w:r>
        <w:r>
          <w:t>75</w:t>
        </w:r>
        <w:r>
          <w:fldChar w:fldCharType="end"/>
        </w:r>
      </w:hyperlink>
    </w:p>
    <w:p>
      <w:pPr>
        <w:pStyle w:val="TOC2"/>
        <w:tabs>
          <w:tab w:val="right" w:leader="dot" w:pos="8306"/>
        </w:tabs>
      </w:pPr>
      <w:hyperlink w:anchor="_Toc31427" w:history="1">
        <w:r>
          <w:rPr>
            <w:rFonts w:ascii="仿宋" w:eastAsia="仿宋" w:hAnsi="仿宋" w:cs="仿宋" w:hint="eastAsia"/>
            <w:lang w:eastAsia="zh-CN"/>
          </w:rPr>
          <w:t>(一)、卫星通信传输系统项目治理结构</w:t>
        </w:r>
        <w:r>
          <w:tab/>
        </w:r>
        <w:r>
          <w:fldChar w:fldCharType="begin"/>
        </w:r>
        <w:r>
          <w:instrText xml:space="preserve"> PAGEREF _Toc31427 \h </w:instrText>
        </w:r>
        <w:r>
          <w:fldChar w:fldCharType="separate"/>
        </w:r>
        <w:r>
          <w:t>75</w:t>
        </w:r>
        <w:r>
          <w:fldChar w:fldCharType="end"/>
        </w:r>
      </w:hyperlink>
    </w:p>
    <w:p>
      <w:pPr>
        <w:pStyle w:val="TOC2"/>
        <w:tabs>
          <w:tab w:val="right" w:leader="dot" w:pos="8306"/>
        </w:tabs>
      </w:pPr>
      <w:hyperlink w:anchor="_Toc10114" w:history="1">
        <w:r>
          <w:rPr>
            <w:rFonts w:ascii="仿宋" w:eastAsia="仿宋" w:hAnsi="仿宋" w:cs="仿宋" w:hint="eastAsia"/>
            <w:lang w:eastAsia="zh-CN"/>
          </w:rPr>
          <w:t>(二)、监督与审计</w:t>
        </w:r>
        <w:r>
          <w:tab/>
        </w:r>
        <w:r>
          <w:fldChar w:fldCharType="begin"/>
        </w:r>
        <w:r>
          <w:instrText xml:space="preserve"> PAGEREF _Toc10114 \h </w:instrText>
        </w:r>
        <w:r>
          <w:fldChar w:fldCharType="separate"/>
        </w:r>
        <w:r>
          <w:t>77</w:t>
        </w:r>
        <w:r>
          <w:fldChar w:fldCharType="end"/>
        </w:r>
      </w:hyperlink>
    </w:p>
    <w:p>
      <w:pPr>
        <w:pStyle w:val="TOC1"/>
        <w:tabs>
          <w:tab w:val="right" w:leader="dot" w:pos="8306"/>
        </w:tabs>
      </w:pPr>
      <w:hyperlink w:anchor="_Toc22321" w:history="1">
        <w:r>
          <w:rPr>
            <w:rFonts w:ascii="仿宋" w:eastAsia="仿宋" w:hAnsi="仿宋" w:cs="仿宋" w:hint="eastAsia"/>
            <w:lang w:eastAsia="zh-CN"/>
          </w:rPr>
          <w:t>十七、卫星通信传输系统项目实施保障措施</w:t>
        </w:r>
        <w:r>
          <w:tab/>
        </w:r>
        <w:r>
          <w:fldChar w:fldCharType="begin"/>
        </w:r>
        <w:r>
          <w:instrText xml:space="preserve"> PAGEREF _Toc22321 \h </w:instrText>
        </w:r>
        <w:r>
          <w:fldChar w:fldCharType="separate"/>
        </w:r>
        <w:r>
          <w:t>78</w:t>
        </w:r>
        <w:r>
          <w:fldChar w:fldCharType="end"/>
        </w:r>
      </w:hyperlink>
    </w:p>
    <w:p>
      <w:pPr>
        <w:pStyle w:val="TOC2"/>
        <w:tabs>
          <w:tab w:val="right" w:leader="dot" w:pos="8306"/>
        </w:tabs>
      </w:pPr>
      <w:hyperlink w:anchor="_Toc30799" w:history="1">
        <w:r>
          <w:rPr>
            <w:rFonts w:ascii="仿宋" w:eastAsia="仿宋" w:hAnsi="仿宋" w:cs="仿宋" w:hint="eastAsia"/>
            <w:lang w:eastAsia="zh-CN"/>
          </w:rPr>
          <w:t>(一)、卫星通信传输系统项目实施保障机制</w:t>
        </w:r>
        <w:r>
          <w:tab/>
        </w:r>
        <w:r>
          <w:fldChar w:fldCharType="begin"/>
        </w:r>
        <w:r>
          <w:instrText xml:space="preserve"> PAGEREF _Toc30799 \h </w:instrText>
        </w:r>
        <w:r>
          <w:fldChar w:fldCharType="separate"/>
        </w:r>
        <w:r>
          <w:t>78</w:t>
        </w:r>
        <w:r>
          <w:fldChar w:fldCharType="end"/>
        </w:r>
      </w:hyperlink>
    </w:p>
    <w:p>
      <w:pPr>
        <w:pStyle w:val="TOC2"/>
        <w:tabs>
          <w:tab w:val="right" w:leader="dot" w:pos="8306"/>
        </w:tabs>
      </w:pPr>
      <w:hyperlink w:anchor="_Toc20127" w:history="1">
        <w:r>
          <w:rPr>
            <w:rFonts w:ascii="仿宋" w:eastAsia="仿宋" w:hAnsi="仿宋" w:cs="仿宋" w:hint="eastAsia"/>
            <w:lang w:eastAsia="zh-CN"/>
          </w:rPr>
          <w:t>(二)、卫星通信传输系统项目法律合规要求</w:t>
        </w:r>
        <w:r>
          <w:tab/>
        </w:r>
        <w:r>
          <w:fldChar w:fldCharType="begin"/>
        </w:r>
        <w:r>
          <w:instrText xml:space="preserve"> PAGEREF _Toc20127 \h </w:instrText>
        </w:r>
        <w:r>
          <w:fldChar w:fldCharType="separate"/>
        </w:r>
        <w:r>
          <w:t>82</w:t>
        </w:r>
        <w:r>
          <w:fldChar w:fldCharType="end"/>
        </w:r>
      </w:hyperlink>
    </w:p>
    <w:p>
      <w:pPr>
        <w:pStyle w:val="TOC2"/>
        <w:tabs>
          <w:tab w:val="right" w:leader="dot" w:pos="8306"/>
        </w:tabs>
      </w:pPr>
      <w:hyperlink w:anchor="_Toc34" w:history="1">
        <w:r>
          <w:rPr>
            <w:rFonts w:ascii="仿宋" w:eastAsia="仿宋" w:hAnsi="仿宋" w:cs="仿宋" w:hint="eastAsia"/>
            <w:lang w:eastAsia="zh-CN"/>
          </w:rPr>
          <w:t>(三)、卫星通信传输系统项目合同管理与法律事务</w:t>
        </w:r>
        <w:r>
          <w:tab/>
        </w:r>
        <w:r>
          <w:fldChar w:fldCharType="begin"/>
        </w:r>
        <w:r>
          <w:instrText xml:space="preserve"> PAGEREF _Toc34 \h </w:instrText>
        </w:r>
        <w:r>
          <w:fldChar w:fldCharType="separate"/>
        </w:r>
        <w:r>
          <w:t>86</w:t>
        </w:r>
        <w:r>
          <w:fldChar w:fldCharType="end"/>
        </w:r>
      </w:hyperlink>
    </w:p>
    <w:p>
      <w:pPr>
        <w:pStyle w:val="TOC2"/>
        <w:tabs>
          <w:tab w:val="right" w:leader="dot" w:pos="8306"/>
        </w:tabs>
      </w:pPr>
      <w:hyperlink w:anchor="_Toc27121" w:history="1">
        <w:r>
          <w:rPr>
            <w:rFonts w:ascii="仿宋" w:eastAsia="仿宋" w:hAnsi="仿宋" w:cs="仿宋" w:hint="eastAsia"/>
            <w:lang w:eastAsia="zh-CN"/>
          </w:rPr>
          <w:t>(四)、卫星通信传输系统项目知识产权保护策略</w:t>
        </w:r>
        <w:r>
          <w:tab/>
        </w:r>
        <w:r>
          <w:fldChar w:fldCharType="begin"/>
        </w:r>
        <w:r>
          <w:instrText xml:space="preserve"> PAGEREF _Toc27121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231"/>
      <w:r>
        <w:rPr>
          <w:rFonts w:ascii="仿宋" w:eastAsia="仿宋" w:hAnsi="仿宋" w:cs="仿宋" w:hint="eastAsia"/>
          <w:sz w:val="28"/>
          <w:lang w:eastAsia="zh-CN"/>
        </w:rPr>
        <w:t>一、卫星通信传输系统项目选址可行性分析</w:t>
      </w:r>
      <w:bookmarkEnd w:id="2"/>
    </w:p>
    <w:p>
      <w:pPr>
        <w:pStyle w:val="Heading2"/>
        <w:rPr>
          <w:rFonts w:ascii="仿宋" w:eastAsia="仿宋" w:hAnsi="仿宋" w:cs="仿宋" w:hint="eastAsia"/>
          <w:lang w:eastAsia="zh-CN"/>
        </w:rPr>
      </w:pPr>
      <w:bookmarkStart w:id="3" w:name="_Toc5010"/>
      <w:r>
        <w:rPr>
          <w:rFonts w:ascii="仿宋" w:eastAsia="仿宋" w:hAnsi="仿宋" w:cs="仿宋" w:hint="eastAsia"/>
          <w:lang w:eastAsia="zh-CN"/>
        </w:rPr>
        <w:t>(一)、卫星通信传输系统项目选址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该卫星通信传输系统项目选址位于XX省XX市XX区XXX街道</w:t>
      </w:r>
    </w:p>
    <w:p>
      <w:pPr>
        <w:pStyle w:val="Heading2"/>
        <w:ind w:firstLine="560" w:firstLineChars="200"/>
        <w:rPr>
          <w:rFonts w:ascii="仿宋" w:eastAsia="仿宋" w:hAnsi="仿宋" w:cs="仿宋" w:hint="eastAsia"/>
          <w:sz w:val="28"/>
          <w:lang w:eastAsia="zh-CN"/>
        </w:rPr>
      </w:pPr>
      <w:bookmarkStart w:id="4" w:name="_Toc2658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卫星通信传输系统项目的征地面积将根据卫星通信传输系统项目的实际规模和需求进行精确规划。具体面积XXX平方米，旨在确保卫星通信传输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净用地面积是在征地面积基础上去除不可利用面积后的实际可开发用地。具体面积XXX平方米，考虑到环保、交通、安全等多方面因素，以确保卫星通信传输系统项目在整体利用效率上达到最优。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卫星通信传输系统项目计划建设的建筑总规模具体面积XXX平方米。这一规模的确定综合考虑了卫星通信传输系统项目的性质、规模，以及城市规划的相关要求，确保建筑布局与周边环境协调一致。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绿地率是卫星通信传输系统项目用地中被规划为绿地的比例。具体面积XXX平方米，旨在通过合理规划绿地，改善卫星通信传输系统项目周边环境，提升居民生活质量，并符合城市整体绿化规划。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容积率是用地上可以建设的建筑总体积与用地面积之比。具体面积XXX，通过合理的容积率规划，确保卫星通信传输系统项目建筑规模与周边环境和谐共生。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卫星通信传输系统项目选址与当地城市规划相一致，具体面积XXX平方米。通过与城市规划部门深入沟通，确保卫星通信传输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卫星通信传输系统项目选址符合当地产业政策，具体面积XXX平方米。这包括卫星通信传输系统项目对当地经济的促进作用，以及对相关产业的带动效应，确保卫星通信传输系统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用地总体要求必须符合环保和可持续发展的原则，具体面积XXX平方米。通过采用绿色建筑设计、节能减排等措施，确保卫星通信传输系统项目在建设和运营过程中对环境的影响最小化，达到可持续发展的要求。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确保卫星通信传输系统项目选址具备必要的公共设施配套，具体面积XXX平方米。这包括交通便利性、教育、医疗等基础设施，以提高居民生活品质，使得卫星通信传输系统项目选址更具吸引力。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考虑用地总体要求对当地社会稳定性的影响，具体面积XXX平方米。通过深入了解当地社区反馈，确保卫星通信传输系统项目的选址和建设过程对当地社会和谐稳定产生积极作用。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卫星通信传输系统项目选址不仅符合法规和规划，还在实际操作中具有可行性。这一全面规划将为卫星通信传输系统项目的成功实施提供坚实的基础，确保卫星通信传输系统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17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通信传输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卫星通信传输系统项目的设备规划和空间设计中，我们将采取灵活设备布局的措施。设备布局将根据实际需求进行灵活设计，避免不必要的浪费。通过合理规划设备摆放位置，我们将提高设备的利用率，减少设备间距，以确保卫星通信传输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卫星通信传输系统项目内部引入共享设施的概念，例如共享会议室、办公区等。通过这种方式，我们可以减少对资源的重复建设，提高资源共享效率，从而减小卫星通信传输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65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 在卫星通信传输系统项目的总图布置中，我们将不同功能区域进行明确的规划，以最大程度满足卫星通信传输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767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卫星通信传输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卫星通信传输系统项目对环境的影响是综合评价的重要因素之一。我们将详细考虑选址周边的自然环境、生态保护区、水源地等情况，确保卫星通信传输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对选址的评价还需充分考虑当地政府的产业政策和法规。我们将详细了解卫星通信传输系统项目所在地的相关政策，确保卫星通信传输系统项目的规划和运营与当地法规相符，降低不必要的法律风险。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考虑到社会稳定性对企业运营的重要性，我们将评估选址地区的社会安全情况、劳工关系、社区反馈等方面，以确保卫星通信传输系统项目的建设和运营不会受到社会稳定性的负面影响。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最后，我们将综合考虑用地成本，包括土地购置费用、土地开发成本等。通过对用地成本的详细评估，我们能够做出更为精确的经济效益分析，为卫星通信传输系统项目的投资决策提供有力支持。</w:t>
      </w:r>
    </w:p>
    <w:p>
      <w:pPr>
        <w:pStyle w:val="Heading1"/>
        <w:ind w:firstLine="560" w:firstLineChars="200"/>
        <w:rPr>
          <w:rFonts w:ascii="仿宋" w:eastAsia="仿宋" w:hAnsi="仿宋" w:cs="仿宋" w:hint="eastAsia"/>
          <w:sz w:val="28"/>
          <w:lang w:eastAsia="zh-CN"/>
        </w:rPr>
      </w:pPr>
      <w:bookmarkStart w:id="8" w:name="_Toc29607"/>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4522"/>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卫星通信传输系统项目的技术管理特点体现在其创新导向。通过引入最先进的技术趋势和解决方案，卫星通信传输系统项目致力于提升科技含量、提高质量和效率水平。这意味着我们将采用最新的工具和方法，确保卫星通信传输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卫星通信传输系统项目技术管理的显著特征。通过整合不同领域的技术资源，我们实现了跨学科的协同工作。这有助于优化技术架构，提高整体效能。此外，整合性策略还促进了不同技术团队之间的紧密沟通和高效合作，确保卫星通信传输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卫星通信传输系统项目所采用的技术。通过不断优化技术方案，卫星通信传输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卫星通信传输系统项目团队将在卫星通信传输系统项目初期识别可能的技术风险，并采取相应的预防和应对措施。通过建立健全的风险评估机制，卫星通信传输系统项目能够在实施过程中及时发现并解决潜在的技术问题，保障卫星通信传输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卫星通信传输系统项目中，技术将成为卫星通信传输系统项目成功的有力支持。这一深度剖析揭示了技术管理在卫星通信传输系统项目实施中的关键作用，为卫星通信传输系统项目的技术基础奠定了坚实的基础。</w:t>
      </w:r>
    </w:p>
    <w:p>
      <w:pPr>
        <w:pStyle w:val="Heading2"/>
        <w:ind w:firstLine="560" w:firstLineChars="200"/>
        <w:rPr>
          <w:rFonts w:ascii="仿宋" w:eastAsia="仿宋" w:hAnsi="仿宋" w:cs="仿宋" w:hint="eastAsia"/>
          <w:sz w:val="28"/>
          <w:lang w:eastAsia="zh-CN"/>
        </w:rPr>
      </w:pPr>
      <w:bookmarkStart w:id="10" w:name="_Toc28249"/>
      <w:r>
        <w:rPr>
          <w:rFonts w:ascii="仿宋" w:eastAsia="仿宋" w:hAnsi="仿宋" w:cs="仿宋" w:hint="eastAsia"/>
          <w:sz w:val="28"/>
          <w:lang w:eastAsia="zh-CN"/>
        </w:rPr>
        <w:t>(二)、卫星通信传输系统项目工艺技术设计方案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卫星通信传输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卫星通信传输系统项目将严格按照相关行业规范要求进行组织。通过有效控制产品质量，卫星通信传输系统项目将致力于为顾客提供优质的卫星通信传输系统项目产品和良好的服务。这体现了卫星通信传输系统项目对于生产活动合规性和质量标准的高度重视，为卫星通信传输系统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卫星通信传输系统项目注重生态效益和清洁生产原则。卫星通信传输系统项目建设将紧密结合地方特色经济发展，与社会经济发展规划和区域环境保护规划方案相协调一致。通过与当地区域自然生态系统的结合，卫星通信传输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卫星通信传输系统项目产品具有多样化的客户需求和个性化的特点。因此，卫星通信传输系统项目产品规格品种多样，且单批生产数量较小。为满足这一特点，卫星通信传输系统项目承办单位将建设先进的柔性制造生产线。通过广泛应用柔性制造技术，卫星通信传输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卫星通信传输系统项目采用的技术具有较高的技术含量和自动化水平，处于国内先进水平。这一技术选用不仅体现了对生产效率、质量和环境友好性的高标准要求，同时为卫星通信传输系统项目的可持续发展奠定了坚实的基础。</w:t>
      </w:r>
    </w:p>
    <w:p>
      <w:pPr>
        <w:pStyle w:val="Heading2"/>
        <w:ind w:firstLine="560" w:firstLineChars="200"/>
        <w:rPr>
          <w:rFonts w:ascii="仿宋" w:eastAsia="仿宋" w:hAnsi="仿宋" w:cs="仿宋" w:hint="eastAsia"/>
          <w:sz w:val="28"/>
          <w:lang w:eastAsia="zh-CN"/>
        </w:rPr>
      </w:pPr>
      <w:bookmarkStart w:id="11" w:name="_Toc3077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为确保卫星通信传输系统项目的高效生产和技术实施，我们制定了一套精心设计的设备选型方案，以满足卫星通信传输系统项目生产、质量和环保的要求。该方案的主要特点如下：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卫星通信传输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针对卫星通信传输系统项目产品的多样性和小批量生产的特点，我们将建设柔性制造生产线。通过在设备选型中考虑柔性制造技术，可以灵活应对不同产品规格和生产需求，实现生产线的高度灵活性和适应性。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8360"/>
      <w:r>
        <w:rPr>
          <w:rFonts w:ascii="仿宋" w:eastAsia="仿宋" w:hAnsi="仿宋" w:cs="仿宋" w:hint="eastAsia"/>
          <w:sz w:val="28"/>
          <w:lang w:eastAsia="zh-CN"/>
        </w:rPr>
        <w:t>三、卫星通信传输系统项目绩效评估</w:t>
      </w:r>
      <w:bookmarkEnd w:id="12"/>
    </w:p>
    <w:p>
      <w:pPr>
        <w:pStyle w:val="Heading2"/>
        <w:rPr>
          <w:rFonts w:ascii="仿宋" w:eastAsia="仿宋" w:hAnsi="仿宋" w:cs="仿宋" w:hint="eastAsia"/>
          <w:lang w:eastAsia="zh-CN"/>
        </w:rPr>
      </w:pPr>
      <w:bookmarkStart w:id="13" w:name="_Toc28823"/>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卫星通信传输系统项目中，我们设计了一套全面的绩效评估指标，以确保卫星通信传输系统项目的可控和成功交付。这些指标跨足卫星通信传输系统项目目标、成本、进度和质量等多个维度，为我们提供了全面洞察卫星通信传输系统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通信传输系统项目目标达成率是我们关注的首要指标。我们设定了明确的目标，并通过定期监测和评估，迅速发现并应对潜在的目标偏差。这为卫星通信传输系统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成本绩效是另一个核心关注点。通过实际成本与预算成本的对比分析，我们深入了解成本差异的原因，及时调整资源分配，保持卫星通信传输系统项目在经济效益方面的合理水平。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卫星通信传输系统项目进度作为关键的绩效指标之一，得到了精心的关注。我们制定了详细的卫星通信传输系统项目进度计划，并设立了进度符合度指标，确保实际进度与计划进度保持一致。这使我们能够快速发现和解决潜在的进度问题，保持卫星通信传输系统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卫星通信传输系统项目绩效的不可或缺的一环。我们引入了一系列的质量标准和客户满意度指标，以确保卫星通信传输系统项目交付的成果在质量上达到或超越预期水平。通过持续监测这些指标，我们努力提升卫星通信传输系统项目整体质量水平，为卫星通信传输系统项目的成功交付提供有力保障。通过这些科学且全面的绩效评估，我们能够更好地引导卫星通信传输系统项目的持续改进，确保卫星通信传输系统项目目标的顺利达成。</w:t>
      </w:r>
    </w:p>
    <w:p>
      <w:pPr>
        <w:pStyle w:val="Heading2"/>
        <w:ind w:firstLine="560" w:firstLineChars="200"/>
        <w:rPr>
          <w:rFonts w:ascii="仿宋" w:eastAsia="仿宋" w:hAnsi="仿宋" w:cs="仿宋" w:hint="eastAsia"/>
          <w:sz w:val="28"/>
          <w:lang w:eastAsia="zh-CN"/>
        </w:rPr>
      </w:pPr>
      <w:bookmarkStart w:id="14" w:name="_Toc5286"/>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绩效评估是卫星通信传输系统项目中的关键环节，为确保卫星通信传输系统项目达到预期目标，我们采用了多层次、多维度的绩效评估方法。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卫星通信传输系统项目的战略目标对齐，确保每个决策和行动都与卫星通信传输系统项目整体目标保持一致。团队会定期召开战略对齐会议，审视当前工作与卫星通信传输系统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卫星通信传输系统项目进度、质量、成本和风险等方面。这些指标通过数据收集和分析，为卫星通信传输系统项目管理团队提供了客观的评估依据。例如，我们通过卫星通信传输系统项目管理软件追踪进度，使用成本绩效分析（CPI）评估成本控制情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不仅仅停留在卫星通信传输系统项目内部，还考虑了卫星通信传输系统项目对外部环境的影响。我们定期进行干系人满意度调查，以了解各利益相关方对卫星通信传输系统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这种多层次、多角度的绩效评估方法，使得我们能够全面了解卫星通信传输系统项目的运行状态，及时做出调整，确保卫星通信传输系统项目在不断变化的环境中保持稳健前行。</w:t>
      </w:r>
    </w:p>
    <w:p>
      <w:pPr>
        <w:pStyle w:val="Heading2"/>
        <w:ind w:firstLine="560" w:firstLineChars="200"/>
        <w:rPr>
          <w:rFonts w:ascii="仿宋" w:eastAsia="仿宋" w:hAnsi="仿宋" w:cs="仿宋" w:hint="eastAsia"/>
          <w:sz w:val="28"/>
          <w:lang w:eastAsia="zh-CN"/>
        </w:rPr>
      </w:pPr>
      <w:bookmarkStart w:id="15" w:name="_Toc23921"/>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为了确保卫星通信传输系统项目的有效管理和不断优化，我们采用了精心设计的绩效评估周期。这个周期旨在实现灵活、实时和全面的评估，以适应卫星通信传输系统项目执行中的各种挑战。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卫星通信传输系统项目的不同需求，分为短期、中期和长期。短期评估关注每个迭代或工作周期，以及时发现和解决当前任务中的问题。中期评估涵盖几个迭代，深入了解整体卫星通信传输系统项目的趋势和性能。长期评估则着眼于整个卫星通信传输系统项目阶段，确保卫星通信传输系统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卫星通信传输系统项目管理工具和协作平台，团队成员能够随时更新和分享卫星通信传输系统项目数据。这种实时性的反馈机制使我们能够及时察觉潜在问题，快速调整，保持卫星通信传输系统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卫星通信传输系统项目的决策制定密不可分。每个周期的卫星通信传输系统项目回顾会议成为集体总结经验、识别问题深层次原因并找到创新解决方案的平台。这种定期的反思与调整机制使卫星通信传输系统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4058"/>
      <w:r>
        <w:rPr>
          <w:rFonts w:ascii="仿宋" w:eastAsia="仿宋" w:hAnsi="仿宋" w:cs="仿宋" w:hint="eastAsia"/>
          <w:sz w:val="28"/>
          <w:lang w:eastAsia="zh-CN"/>
        </w:rPr>
        <w:t>四、卫星通信传输系统项目可持续发展</w:t>
      </w:r>
      <w:bookmarkEnd w:id="16"/>
    </w:p>
    <w:p>
      <w:pPr>
        <w:pStyle w:val="Heading2"/>
        <w:rPr>
          <w:rFonts w:ascii="仿宋" w:eastAsia="仿宋" w:hAnsi="仿宋" w:cs="仿宋" w:hint="eastAsia"/>
          <w:lang w:eastAsia="zh-CN"/>
        </w:rPr>
      </w:pPr>
      <w:bookmarkStart w:id="17" w:name="_Toc3889"/>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卫星通信传输系统项目中，卫星通信传输系统项目团队着眼于未来，明确了可持续发展的战略方向。制定的具体可持续发展目标包括降低资源使用、采用环保技术、最大化社会效益等。这一步骤不仅有助于卫星通信传输系统项目在环保和社会责任方面达到最高标准，也为未来提供了明确的指引，确保卫星通信传输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可持续实践的融入卫星通信传输系统项目管理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https://d.book118.com/625104133243011123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卫星通信传输系统项目规划设计纲要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43555C"/>
    <w:rsid w:val="594355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510413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2024-03-03T16:25:00Z</dcterms:created>
  <dcterms:modified xsi:type="dcterms:W3CDTF">2024-03-03T16:25:41Z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DAE9573F2613410F990D914D13A7B675_11</vt:lpwstr>
  </property>
  <property fmtid="{D5CDD505-2E9C-101B-9397-08002B2CF9AE}" pid="3" name="KSOProductBuildVer">
    <vt:lpwstr>2052-12.1.0.16388</vt:lpwstr>
  </property>
</Properties>
</file>