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水土流失防治服务项目评估报告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4" w:history="1">
        <w:r>
          <w:rPr>
            <w:rFonts w:ascii="仿宋" w:eastAsia="仿宋" w:hAnsi="仿宋" w:cs="仿宋" w:hint="eastAsia"/>
            <w:lang w:eastAsia="zh-CN"/>
          </w:rPr>
          <w:t>概论</w:t>
        </w:r>
        <w:r>
          <w:tab/>
        </w:r>
        <w:r>
          <w:fldChar w:fldCharType="begin"/>
        </w:r>
        <w:r>
          <w:instrText xml:space="preserve"> PAGEREF _Toc2764 \h </w:instrText>
        </w:r>
        <w:r>
          <w:fldChar w:fldCharType="separate"/>
        </w:r>
        <w:r>
          <w:t>3</w:t>
        </w:r>
        <w:r>
          <w:fldChar w:fldCharType="end"/>
        </w:r>
      </w:hyperlink>
    </w:p>
    <w:p>
      <w:pPr>
        <w:pStyle w:val="TOC1"/>
        <w:tabs>
          <w:tab w:val="right" w:leader="dot" w:pos="8306"/>
        </w:tabs>
      </w:pPr>
      <w:hyperlink w:anchor="_Toc17916" w:history="1">
        <w:r>
          <w:rPr>
            <w:rFonts w:ascii="仿宋" w:eastAsia="仿宋" w:hAnsi="仿宋" w:cs="仿宋" w:hint="eastAsia"/>
            <w:lang w:eastAsia="zh-CN"/>
          </w:rPr>
          <w:t>一、工艺方案的选择</w:t>
        </w:r>
        <w:r>
          <w:tab/>
        </w:r>
        <w:r>
          <w:fldChar w:fldCharType="begin"/>
        </w:r>
        <w:r>
          <w:instrText xml:space="preserve"> PAGEREF _Toc17916 \h </w:instrText>
        </w:r>
        <w:r>
          <w:fldChar w:fldCharType="separate"/>
        </w:r>
        <w:r>
          <w:t>3</w:t>
        </w:r>
        <w:r>
          <w:fldChar w:fldCharType="end"/>
        </w:r>
      </w:hyperlink>
    </w:p>
    <w:p>
      <w:pPr>
        <w:pStyle w:val="TOC2"/>
        <w:tabs>
          <w:tab w:val="right" w:leader="dot" w:pos="8306"/>
        </w:tabs>
      </w:pPr>
      <w:hyperlink w:anchor="_Toc4519" w:history="1">
        <w:r>
          <w:rPr>
            <w:rFonts w:ascii="仿宋" w:eastAsia="仿宋" w:hAnsi="仿宋" w:cs="仿宋" w:hint="eastAsia"/>
            <w:lang w:eastAsia="zh-CN"/>
          </w:rPr>
          <w:t>(一)、基本要求</w:t>
        </w:r>
        <w:r>
          <w:tab/>
        </w:r>
        <w:r>
          <w:fldChar w:fldCharType="begin"/>
        </w:r>
        <w:r>
          <w:instrText xml:space="preserve"> PAGEREF _Toc4519 \h </w:instrText>
        </w:r>
        <w:r>
          <w:fldChar w:fldCharType="separate"/>
        </w:r>
        <w:r>
          <w:t>3</w:t>
        </w:r>
        <w:r>
          <w:fldChar w:fldCharType="end"/>
        </w:r>
      </w:hyperlink>
    </w:p>
    <w:p>
      <w:pPr>
        <w:pStyle w:val="TOC2"/>
        <w:tabs>
          <w:tab w:val="right" w:leader="dot" w:pos="8306"/>
        </w:tabs>
      </w:pPr>
      <w:hyperlink w:anchor="_Toc611" w:history="1">
        <w:r>
          <w:rPr>
            <w:rFonts w:ascii="仿宋" w:eastAsia="仿宋" w:hAnsi="仿宋" w:cs="仿宋" w:hint="eastAsia"/>
            <w:lang w:eastAsia="zh-CN"/>
          </w:rPr>
          <w:t>(二)、典型工艺技术介绍</w:t>
        </w:r>
        <w:r>
          <w:tab/>
        </w:r>
        <w:r>
          <w:fldChar w:fldCharType="begin"/>
        </w:r>
        <w:r>
          <w:instrText xml:space="preserve"> PAGEREF _Toc611 \h </w:instrText>
        </w:r>
        <w:r>
          <w:fldChar w:fldCharType="separate"/>
        </w:r>
        <w:r>
          <w:t>4</w:t>
        </w:r>
        <w:r>
          <w:fldChar w:fldCharType="end"/>
        </w:r>
      </w:hyperlink>
    </w:p>
    <w:p>
      <w:pPr>
        <w:pStyle w:val="TOC2"/>
        <w:tabs>
          <w:tab w:val="right" w:leader="dot" w:pos="8306"/>
        </w:tabs>
      </w:pPr>
      <w:hyperlink w:anchor="_Toc4779" w:history="1">
        <w:r>
          <w:rPr>
            <w:rFonts w:ascii="仿宋" w:eastAsia="仿宋" w:hAnsi="仿宋" w:cs="仿宋" w:hint="eastAsia"/>
            <w:lang w:eastAsia="zh-CN"/>
          </w:rPr>
          <w:t>(三)、水土流失防治服务项目组成</w:t>
        </w:r>
        <w:r>
          <w:tab/>
        </w:r>
        <w:r>
          <w:fldChar w:fldCharType="begin"/>
        </w:r>
        <w:r>
          <w:instrText xml:space="preserve"> PAGEREF _Toc4779 \h </w:instrText>
        </w:r>
        <w:r>
          <w:fldChar w:fldCharType="separate"/>
        </w:r>
        <w:r>
          <w:t>6</w:t>
        </w:r>
        <w:r>
          <w:fldChar w:fldCharType="end"/>
        </w:r>
      </w:hyperlink>
    </w:p>
    <w:p>
      <w:pPr>
        <w:pStyle w:val="TOC2"/>
        <w:tabs>
          <w:tab w:val="right" w:leader="dot" w:pos="8306"/>
        </w:tabs>
      </w:pPr>
      <w:hyperlink w:anchor="_Toc24907" w:history="1">
        <w:r>
          <w:rPr>
            <w:rFonts w:ascii="仿宋" w:eastAsia="仿宋" w:hAnsi="仿宋" w:cs="仿宋" w:hint="eastAsia"/>
            <w:lang w:eastAsia="zh-CN"/>
          </w:rPr>
          <w:t>(四)、工艺技术方案的选择</w:t>
        </w:r>
        <w:r>
          <w:tab/>
        </w:r>
        <w:r>
          <w:fldChar w:fldCharType="begin"/>
        </w:r>
        <w:r>
          <w:instrText xml:space="preserve"> PAGEREF _Toc24907 \h </w:instrText>
        </w:r>
        <w:r>
          <w:fldChar w:fldCharType="separate"/>
        </w:r>
        <w:r>
          <w:t>7</w:t>
        </w:r>
        <w:r>
          <w:fldChar w:fldCharType="end"/>
        </w:r>
      </w:hyperlink>
    </w:p>
    <w:p>
      <w:pPr>
        <w:pStyle w:val="TOC2"/>
        <w:tabs>
          <w:tab w:val="right" w:leader="dot" w:pos="8306"/>
        </w:tabs>
      </w:pPr>
      <w:hyperlink w:anchor="_Toc16946" w:history="1">
        <w:r>
          <w:rPr>
            <w:rFonts w:ascii="仿宋" w:eastAsia="仿宋" w:hAnsi="仿宋" w:cs="仿宋" w:hint="eastAsia"/>
            <w:lang w:eastAsia="zh-CN"/>
          </w:rPr>
          <w:t>(五)、工艺技术方案的设计</w:t>
        </w:r>
        <w:r>
          <w:tab/>
        </w:r>
        <w:r>
          <w:fldChar w:fldCharType="begin"/>
        </w:r>
        <w:r>
          <w:instrText xml:space="preserve"> PAGEREF _Toc16946 \h </w:instrText>
        </w:r>
        <w:r>
          <w:fldChar w:fldCharType="separate"/>
        </w:r>
        <w:r>
          <w:t>9</w:t>
        </w:r>
        <w:r>
          <w:fldChar w:fldCharType="end"/>
        </w:r>
      </w:hyperlink>
    </w:p>
    <w:p>
      <w:pPr>
        <w:pStyle w:val="TOC1"/>
        <w:tabs>
          <w:tab w:val="right" w:leader="dot" w:pos="8306"/>
        </w:tabs>
      </w:pPr>
      <w:hyperlink w:anchor="_Toc6046" w:history="1">
        <w:r>
          <w:rPr>
            <w:rFonts w:ascii="仿宋" w:eastAsia="仿宋" w:hAnsi="仿宋" w:cs="仿宋" w:hint="eastAsia"/>
            <w:lang w:eastAsia="zh-CN"/>
          </w:rPr>
          <w:t>二、产品市场预测与分析</w:t>
        </w:r>
        <w:r>
          <w:tab/>
        </w:r>
        <w:r>
          <w:fldChar w:fldCharType="begin"/>
        </w:r>
        <w:r>
          <w:instrText xml:space="preserve"> PAGEREF _Toc6046 \h </w:instrText>
        </w:r>
        <w:r>
          <w:fldChar w:fldCharType="separate"/>
        </w:r>
        <w:r>
          <w:t>10</w:t>
        </w:r>
        <w:r>
          <w:fldChar w:fldCharType="end"/>
        </w:r>
      </w:hyperlink>
    </w:p>
    <w:p>
      <w:pPr>
        <w:pStyle w:val="TOC2"/>
        <w:tabs>
          <w:tab w:val="right" w:leader="dot" w:pos="8306"/>
        </w:tabs>
      </w:pPr>
      <w:hyperlink w:anchor="_Toc21412" w:history="1">
        <w:r>
          <w:rPr>
            <w:rFonts w:ascii="仿宋" w:eastAsia="仿宋" w:hAnsi="仿宋" w:cs="仿宋" w:hint="eastAsia"/>
            <w:lang w:eastAsia="zh-CN"/>
          </w:rPr>
          <w:t>(一)、市场调查</w:t>
        </w:r>
        <w:r>
          <w:tab/>
        </w:r>
        <w:r>
          <w:fldChar w:fldCharType="begin"/>
        </w:r>
        <w:r>
          <w:instrText xml:space="preserve"> PAGEREF _Toc21412 \h </w:instrText>
        </w:r>
        <w:r>
          <w:fldChar w:fldCharType="separate"/>
        </w:r>
        <w:r>
          <w:t>10</w:t>
        </w:r>
        <w:r>
          <w:fldChar w:fldCharType="end"/>
        </w:r>
      </w:hyperlink>
    </w:p>
    <w:p>
      <w:pPr>
        <w:pStyle w:val="TOC2"/>
        <w:tabs>
          <w:tab w:val="right" w:leader="dot" w:pos="8306"/>
        </w:tabs>
      </w:pPr>
      <w:hyperlink w:anchor="_Toc15520" w:history="1">
        <w:r>
          <w:rPr>
            <w:rFonts w:ascii="仿宋" w:eastAsia="仿宋" w:hAnsi="仿宋" w:cs="仿宋" w:hint="eastAsia"/>
            <w:lang w:eastAsia="zh-CN"/>
          </w:rPr>
          <w:t>(二)、生产能力调查</w:t>
        </w:r>
        <w:r>
          <w:tab/>
        </w:r>
        <w:r>
          <w:fldChar w:fldCharType="begin"/>
        </w:r>
        <w:r>
          <w:instrText xml:space="preserve"> PAGEREF _Toc15520 \h </w:instrText>
        </w:r>
        <w:r>
          <w:fldChar w:fldCharType="separate"/>
        </w:r>
        <w:r>
          <w:t>12</w:t>
        </w:r>
        <w:r>
          <w:fldChar w:fldCharType="end"/>
        </w:r>
      </w:hyperlink>
    </w:p>
    <w:p>
      <w:pPr>
        <w:pStyle w:val="TOC2"/>
        <w:tabs>
          <w:tab w:val="right" w:leader="dot" w:pos="8306"/>
        </w:tabs>
      </w:pPr>
      <w:hyperlink w:anchor="_Toc29876" w:history="1">
        <w:r>
          <w:rPr>
            <w:rFonts w:ascii="仿宋" w:eastAsia="仿宋" w:hAnsi="仿宋" w:cs="仿宋" w:hint="eastAsia"/>
            <w:lang w:eastAsia="zh-CN"/>
          </w:rPr>
          <w:t>(三)、销售量调查</w:t>
        </w:r>
        <w:r>
          <w:tab/>
        </w:r>
        <w:r>
          <w:fldChar w:fldCharType="begin"/>
        </w:r>
        <w:r>
          <w:instrText xml:space="preserve"> PAGEREF _Toc29876 \h </w:instrText>
        </w:r>
        <w:r>
          <w:fldChar w:fldCharType="separate"/>
        </w:r>
        <w:r>
          <w:t>14</w:t>
        </w:r>
        <w:r>
          <w:fldChar w:fldCharType="end"/>
        </w:r>
      </w:hyperlink>
    </w:p>
    <w:p>
      <w:pPr>
        <w:pStyle w:val="TOC2"/>
        <w:tabs>
          <w:tab w:val="right" w:leader="dot" w:pos="8306"/>
        </w:tabs>
      </w:pPr>
      <w:hyperlink w:anchor="_Toc21708" w:history="1">
        <w:r>
          <w:rPr>
            <w:rFonts w:ascii="仿宋" w:eastAsia="仿宋" w:hAnsi="仿宋" w:cs="仿宋" w:hint="eastAsia"/>
            <w:lang w:eastAsia="zh-CN"/>
          </w:rPr>
          <w:t>(四)、产品价格调查</w:t>
        </w:r>
        <w:r>
          <w:tab/>
        </w:r>
        <w:r>
          <w:fldChar w:fldCharType="begin"/>
        </w:r>
        <w:r>
          <w:instrText xml:space="preserve"> PAGEREF _Toc21708 \h </w:instrText>
        </w:r>
        <w:r>
          <w:fldChar w:fldCharType="separate"/>
        </w:r>
        <w:r>
          <w:t>16</w:t>
        </w:r>
        <w:r>
          <w:fldChar w:fldCharType="end"/>
        </w:r>
      </w:hyperlink>
    </w:p>
    <w:p>
      <w:pPr>
        <w:pStyle w:val="TOC2"/>
        <w:tabs>
          <w:tab w:val="right" w:leader="dot" w:pos="8306"/>
        </w:tabs>
      </w:pPr>
      <w:hyperlink w:anchor="_Toc14139" w:history="1">
        <w:r>
          <w:rPr>
            <w:rFonts w:ascii="仿宋" w:eastAsia="仿宋" w:hAnsi="仿宋" w:cs="仿宋" w:hint="eastAsia"/>
            <w:lang w:eastAsia="zh-CN"/>
          </w:rPr>
          <w:t>(五)、市场预测</w:t>
        </w:r>
        <w:r>
          <w:tab/>
        </w:r>
        <w:r>
          <w:fldChar w:fldCharType="begin"/>
        </w:r>
        <w:r>
          <w:instrText xml:space="preserve"> PAGEREF _Toc14139 \h </w:instrText>
        </w:r>
        <w:r>
          <w:fldChar w:fldCharType="separate"/>
        </w:r>
        <w:r>
          <w:t>18</w:t>
        </w:r>
        <w:r>
          <w:fldChar w:fldCharType="end"/>
        </w:r>
      </w:hyperlink>
    </w:p>
    <w:p>
      <w:pPr>
        <w:pStyle w:val="TOC2"/>
        <w:tabs>
          <w:tab w:val="right" w:leader="dot" w:pos="8306"/>
        </w:tabs>
      </w:pPr>
      <w:hyperlink w:anchor="_Toc29883" w:history="1">
        <w:r>
          <w:rPr>
            <w:rFonts w:ascii="仿宋" w:eastAsia="仿宋" w:hAnsi="仿宋" w:cs="仿宋" w:hint="eastAsia"/>
            <w:lang w:eastAsia="zh-CN"/>
          </w:rPr>
          <w:t>(六)、销售收入预测</w:t>
        </w:r>
        <w:r>
          <w:tab/>
        </w:r>
        <w:r>
          <w:fldChar w:fldCharType="begin"/>
        </w:r>
        <w:r>
          <w:instrText xml:space="preserve"> PAGEREF _Toc29883 \h </w:instrText>
        </w:r>
        <w:r>
          <w:fldChar w:fldCharType="separate"/>
        </w:r>
        <w:r>
          <w:t>20</w:t>
        </w:r>
        <w:r>
          <w:fldChar w:fldCharType="end"/>
        </w:r>
      </w:hyperlink>
    </w:p>
    <w:p>
      <w:pPr>
        <w:pStyle w:val="TOC1"/>
        <w:tabs>
          <w:tab w:val="right" w:leader="dot" w:pos="8306"/>
        </w:tabs>
      </w:pPr>
      <w:hyperlink w:anchor="_Toc1797" w:history="1">
        <w:r>
          <w:rPr>
            <w:rFonts w:ascii="仿宋" w:eastAsia="仿宋" w:hAnsi="仿宋" w:cs="仿宋" w:hint="eastAsia"/>
            <w:lang w:eastAsia="zh-CN"/>
          </w:rPr>
          <w:t>三、水土流失防治服务项目建设背景</w:t>
        </w:r>
        <w:r>
          <w:tab/>
        </w:r>
        <w:r>
          <w:fldChar w:fldCharType="begin"/>
        </w:r>
        <w:r>
          <w:instrText xml:space="preserve"> PAGEREF _Toc1797 \h </w:instrText>
        </w:r>
        <w:r>
          <w:fldChar w:fldCharType="separate"/>
        </w:r>
        <w:r>
          <w:t>23</w:t>
        </w:r>
        <w:r>
          <w:fldChar w:fldCharType="end"/>
        </w:r>
      </w:hyperlink>
    </w:p>
    <w:p>
      <w:pPr>
        <w:pStyle w:val="TOC2"/>
        <w:tabs>
          <w:tab w:val="right" w:leader="dot" w:pos="8306"/>
        </w:tabs>
      </w:pPr>
      <w:hyperlink w:anchor="_Toc17464" w:history="1">
        <w:r>
          <w:rPr>
            <w:rFonts w:ascii="仿宋" w:eastAsia="仿宋" w:hAnsi="仿宋" w:cs="仿宋" w:hint="eastAsia"/>
            <w:lang w:eastAsia="zh-CN"/>
          </w:rPr>
          <w:t>(一)、水土流失防治服务项目提出背景</w:t>
        </w:r>
        <w:r>
          <w:tab/>
        </w:r>
        <w:r>
          <w:fldChar w:fldCharType="begin"/>
        </w:r>
        <w:r>
          <w:instrText xml:space="preserve"> PAGEREF _Toc17464 \h </w:instrText>
        </w:r>
        <w:r>
          <w:fldChar w:fldCharType="separate"/>
        </w:r>
        <w:r>
          <w:t>23</w:t>
        </w:r>
        <w:r>
          <w:fldChar w:fldCharType="end"/>
        </w:r>
      </w:hyperlink>
    </w:p>
    <w:p>
      <w:pPr>
        <w:pStyle w:val="TOC2"/>
        <w:tabs>
          <w:tab w:val="right" w:leader="dot" w:pos="8306"/>
        </w:tabs>
      </w:pPr>
      <w:hyperlink w:anchor="_Toc29469" w:history="1">
        <w:r>
          <w:rPr>
            <w:rFonts w:ascii="仿宋" w:eastAsia="仿宋" w:hAnsi="仿宋" w:cs="仿宋" w:hint="eastAsia"/>
            <w:lang w:eastAsia="zh-CN"/>
          </w:rPr>
          <w:t>(二)、水土流失防治服务项目建设的必要性</w:t>
        </w:r>
        <w:r>
          <w:tab/>
        </w:r>
        <w:r>
          <w:fldChar w:fldCharType="begin"/>
        </w:r>
        <w:r>
          <w:instrText xml:space="preserve"> PAGEREF _Toc29469 \h </w:instrText>
        </w:r>
        <w:r>
          <w:fldChar w:fldCharType="separate"/>
        </w:r>
        <w:r>
          <w:t>24</w:t>
        </w:r>
        <w:r>
          <w:fldChar w:fldCharType="end"/>
        </w:r>
      </w:hyperlink>
    </w:p>
    <w:p>
      <w:pPr>
        <w:pStyle w:val="TOC2"/>
        <w:tabs>
          <w:tab w:val="right" w:leader="dot" w:pos="8306"/>
        </w:tabs>
      </w:pPr>
      <w:hyperlink w:anchor="_Toc10981" w:history="1">
        <w:r>
          <w:rPr>
            <w:rFonts w:ascii="仿宋" w:eastAsia="仿宋" w:hAnsi="仿宋" w:cs="仿宋" w:hint="eastAsia"/>
            <w:lang w:eastAsia="zh-CN"/>
          </w:rPr>
          <w:t>(三)、水土流失防治服务项目建设的可行性</w:t>
        </w:r>
        <w:r>
          <w:tab/>
        </w:r>
        <w:r>
          <w:fldChar w:fldCharType="begin"/>
        </w:r>
        <w:r>
          <w:instrText xml:space="preserve"> PAGEREF _Toc10981 \h </w:instrText>
        </w:r>
        <w:r>
          <w:fldChar w:fldCharType="separate"/>
        </w:r>
        <w:r>
          <w:t>25</w:t>
        </w:r>
        <w:r>
          <w:fldChar w:fldCharType="end"/>
        </w:r>
      </w:hyperlink>
    </w:p>
    <w:p>
      <w:pPr>
        <w:pStyle w:val="TOC1"/>
        <w:tabs>
          <w:tab w:val="right" w:leader="dot" w:pos="8306"/>
        </w:tabs>
      </w:pPr>
      <w:hyperlink w:anchor="_Toc3667" w:history="1">
        <w:r>
          <w:rPr>
            <w:rFonts w:ascii="仿宋" w:eastAsia="仿宋" w:hAnsi="仿宋" w:cs="仿宋" w:hint="eastAsia"/>
            <w:lang w:eastAsia="zh-CN"/>
          </w:rPr>
          <w:t>四、水土流失防治服务项目建设目标</w:t>
        </w:r>
        <w:r>
          <w:tab/>
        </w:r>
        <w:r>
          <w:fldChar w:fldCharType="begin"/>
        </w:r>
        <w:r>
          <w:instrText xml:space="preserve"> PAGEREF _Toc3667 \h </w:instrText>
        </w:r>
        <w:r>
          <w:fldChar w:fldCharType="separate"/>
        </w:r>
        <w:r>
          <w:t>28</w:t>
        </w:r>
        <w:r>
          <w:fldChar w:fldCharType="end"/>
        </w:r>
      </w:hyperlink>
    </w:p>
    <w:p>
      <w:pPr>
        <w:pStyle w:val="TOC2"/>
        <w:tabs>
          <w:tab w:val="right" w:leader="dot" w:pos="8306"/>
        </w:tabs>
      </w:pPr>
      <w:hyperlink w:anchor="_Toc31524" w:history="1">
        <w:r>
          <w:rPr>
            <w:rFonts w:ascii="仿宋" w:eastAsia="仿宋" w:hAnsi="仿宋" w:cs="仿宋" w:hint="eastAsia"/>
            <w:lang w:eastAsia="zh-CN"/>
          </w:rPr>
          <w:t>(一)、水土流失防治服务项目建设目标</w:t>
        </w:r>
        <w:r>
          <w:tab/>
        </w:r>
        <w:r>
          <w:fldChar w:fldCharType="begin"/>
        </w:r>
        <w:r>
          <w:instrText xml:space="preserve"> PAGEREF _Toc31524 \h </w:instrText>
        </w:r>
        <w:r>
          <w:fldChar w:fldCharType="separate"/>
        </w:r>
        <w:r>
          <w:t>28</w:t>
        </w:r>
        <w:r>
          <w:fldChar w:fldCharType="end"/>
        </w:r>
      </w:hyperlink>
    </w:p>
    <w:p>
      <w:pPr>
        <w:pStyle w:val="TOC1"/>
        <w:tabs>
          <w:tab w:val="right" w:leader="dot" w:pos="8306"/>
        </w:tabs>
      </w:pPr>
      <w:hyperlink w:anchor="_Toc2321" w:history="1">
        <w:r>
          <w:rPr>
            <w:rFonts w:ascii="仿宋" w:eastAsia="仿宋" w:hAnsi="仿宋" w:cs="仿宋" w:hint="eastAsia"/>
            <w:lang w:eastAsia="zh-CN"/>
          </w:rPr>
          <w:t>五、效益分析</w:t>
        </w:r>
        <w:r>
          <w:tab/>
        </w:r>
        <w:r>
          <w:fldChar w:fldCharType="begin"/>
        </w:r>
        <w:r>
          <w:instrText xml:space="preserve"> PAGEREF _Toc2321 \h </w:instrText>
        </w:r>
        <w:r>
          <w:fldChar w:fldCharType="separate"/>
        </w:r>
        <w:r>
          <w:t>29</w:t>
        </w:r>
        <w:r>
          <w:fldChar w:fldCharType="end"/>
        </w:r>
      </w:hyperlink>
    </w:p>
    <w:p>
      <w:pPr>
        <w:pStyle w:val="TOC2"/>
        <w:tabs>
          <w:tab w:val="right" w:leader="dot" w:pos="8306"/>
        </w:tabs>
      </w:pPr>
      <w:hyperlink w:anchor="_Toc21788" w:history="1">
        <w:r>
          <w:rPr>
            <w:rFonts w:ascii="仿宋" w:eastAsia="仿宋" w:hAnsi="仿宋" w:cs="仿宋" w:hint="eastAsia"/>
            <w:lang w:eastAsia="zh-CN"/>
          </w:rPr>
          <w:t>(一)、生产成本和销售收入估算</w:t>
        </w:r>
        <w:r>
          <w:tab/>
        </w:r>
        <w:r>
          <w:fldChar w:fldCharType="begin"/>
        </w:r>
        <w:r>
          <w:instrText xml:space="preserve"> PAGEREF _Toc21788 \h </w:instrText>
        </w:r>
        <w:r>
          <w:fldChar w:fldCharType="separate"/>
        </w:r>
        <w:r>
          <w:t>29</w:t>
        </w:r>
        <w:r>
          <w:fldChar w:fldCharType="end"/>
        </w:r>
      </w:hyperlink>
    </w:p>
    <w:p>
      <w:pPr>
        <w:pStyle w:val="TOC2"/>
        <w:tabs>
          <w:tab w:val="right" w:leader="dot" w:pos="8306"/>
        </w:tabs>
      </w:pPr>
      <w:hyperlink w:anchor="_Toc30394" w:history="1">
        <w:r>
          <w:rPr>
            <w:rFonts w:ascii="仿宋" w:eastAsia="仿宋" w:hAnsi="仿宋" w:cs="仿宋" w:hint="eastAsia"/>
            <w:lang w:eastAsia="zh-CN"/>
          </w:rPr>
          <w:t>(二)、财务评价</w:t>
        </w:r>
        <w:r>
          <w:tab/>
        </w:r>
        <w:r>
          <w:fldChar w:fldCharType="begin"/>
        </w:r>
        <w:r>
          <w:instrText xml:space="preserve"> PAGEREF _Toc30394 \h </w:instrText>
        </w:r>
        <w:r>
          <w:fldChar w:fldCharType="separate"/>
        </w:r>
        <w:r>
          <w:t>31</w:t>
        </w:r>
        <w:r>
          <w:fldChar w:fldCharType="end"/>
        </w:r>
      </w:hyperlink>
    </w:p>
    <w:p>
      <w:pPr>
        <w:pStyle w:val="TOC2"/>
        <w:tabs>
          <w:tab w:val="right" w:leader="dot" w:pos="8306"/>
        </w:tabs>
      </w:pPr>
      <w:hyperlink w:anchor="_Toc2833" w:history="1">
        <w:r>
          <w:rPr>
            <w:rFonts w:ascii="仿宋" w:eastAsia="仿宋" w:hAnsi="仿宋" w:cs="仿宋" w:hint="eastAsia"/>
            <w:lang w:eastAsia="zh-CN"/>
          </w:rPr>
          <w:t>(三)、环境效益和社会效益</w:t>
        </w:r>
        <w:r>
          <w:tab/>
        </w:r>
        <w:r>
          <w:fldChar w:fldCharType="begin"/>
        </w:r>
        <w:r>
          <w:instrText xml:space="preserve"> PAGEREF _Toc2833 \h </w:instrText>
        </w:r>
        <w:r>
          <w:fldChar w:fldCharType="separate"/>
        </w:r>
        <w:r>
          <w:t>33</w:t>
        </w:r>
        <w:r>
          <w:fldChar w:fldCharType="end"/>
        </w:r>
      </w:hyperlink>
    </w:p>
    <w:p>
      <w:pPr>
        <w:pStyle w:val="TOC1"/>
        <w:tabs>
          <w:tab w:val="right" w:leader="dot" w:pos="8306"/>
        </w:tabs>
      </w:pPr>
      <w:hyperlink w:anchor="_Toc811" w:history="1">
        <w:r>
          <w:rPr>
            <w:rFonts w:ascii="仿宋" w:eastAsia="仿宋" w:hAnsi="仿宋" w:cs="仿宋" w:hint="eastAsia"/>
            <w:lang w:eastAsia="zh-CN"/>
          </w:rPr>
          <w:t>六、信息技术与数字化转型</w:t>
        </w:r>
        <w:r>
          <w:tab/>
        </w:r>
        <w:r>
          <w:fldChar w:fldCharType="begin"/>
        </w:r>
        <w:r>
          <w:instrText xml:space="preserve"> PAGEREF _Toc811 \h </w:instrText>
        </w:r>
        <w:r>
          <w:fldChar w:fldCharType="separate"/>
        </w:r>
        <w:r>
          <w:t>35</w:t>
        </w:r>
        <w:r>
          <w:fldChar w:fldCharType="end"/>
        </w:r>
      </w:hyperlink>
    </w:p>
    <w:p>
      <w:pPr>
        <w:pStyle w:val="TOC2"/>
        <w:tabs>
          <w:tab w:val="right" w:leader="dot" w:pos="8306"/>
        </w:tabs>
      </w:pPr>
      <w:hyperlink w:anchor="_Toc22896" w:history="1">
        <w:r>
          <w:rPr>
            <w:rFonts w:ascii="仿宋" w:eastAsia="仿宋" w:hAnsi="仿宋" w:cs="仿宋" w:hint="eastAsia"/>
            <w:lang w:eastAsia="zh-CN"/>
          </w:rPr>
          <w:t>(一)、信息化基础设施建设</w:t>
        </w:r>
        <w:r>
          <w:tab/>
        </w:r>
        <w:r>
          <w:fldChar w:fldCharType="begin"/>
        </w:r>
        <w:r>
          <w:instrText xml:space="preserve"> PAGEREF _Toc22896 \h </w:instrText>
        </w:r>
        <w:r>
          <w:fldChar w:fldCharType="separate"/>
        </w:r>
        <w:r>
          <w:t>35</w:t>
        </w:r>
        <w:r>
          <w:fldChar w:fldCharType="end"/>
        </w:r>
      </w:hyperlink>
    </w:p>
    <w:p>
      <w:pPr>
        <w:pStyle w:val="TOC2"/>
        <w:tabs>
          <w:tab w:val="right" w:leader="dot" w:pos="8306"/>
        </w:tabs>
      </w:pPr>
      <w:hyperlink w:anchor="_Toc16660" w:history="1">
        <w:r>
          <w:rPr>
            <w:rFonts w:ascii="仿宋" w:eastAsia="仿宋" w:hAnsi="仿宋" w:cs="仿宋" w:hint="eastAsia"/>
            <w:lang w:eastAsia="zh-CN"/>
          </w:rPr>
          <w:t>(二)、数据安全与隐私保护</w:t>
        </w:r>
        <w:r>
          <w:tab/>
        </w:r>
        <w:r>
          <w:fldChar w:fldCharType="begin"/>
        </w:r>
        <w:r>
          <w:instrText xml:space="preserve"> PAGEREF _Toc16660 \h </w:instrText>
        </w:r>
        <w:r>
          <w:fldChar w:fldCharType="separate"/>
        </w:r>
        <w:r>
          <w:t>36</w:t>
        </w:r>
        <w:r>
          <w:fldChar w:fldCharType="end"/>
        </w:r>
      </w:hyperlink>
    </w:p>
    <w:p>
      <w:pPr>
        <w:pStyle w:val="TOC2"/>
        <w:tabs>
          <w:tab w:val="right" w:leader="dot" w:pos="8306"/>
        </w:tabs>
      </w:pPr>
      <w:hyperlink w:anchor="_Toc6202" w:history="1">
        <w:r>
          <w:rPr>
            <w:rFonts w:ascii="仿宋" w:eastAsia="仿宋" w:hAnsi="仿宋" w:cs="仿宋" w:hint="eastAsia"/>
            <w:lang w:eastAsia="zh-CN"/>
          </w:rPr>
          <w:t>(三)、数字化生产与运营</w:t>
        </w:r>
        <w:r>
          <w:tab/>
        </w:r>
        <w:r>
          <w:fldChar w:fldCharType="begin"/>
        </w:r>
        <w:r>
          <w:instrText xml:space="preserve"> PAGEREF _Toc6202 \h </w:instrText>
        </w:r>
        <w:r>
          <w:fldChar w:fldCharType="separate"/>
        </w:r>
        <w:r>
          <w:t>38</w:t>
        </w:r>
        <w:r>
          <w:fldChar w:fldCharType="end"/>
        </w:r>
      </w:hyperlink>
    </w:p>
    <w:p>
      <w:pPr>
        <w:pStyle w:val="TOC2"/>
        <w:tabs>
          <w:tab w:val="right" w:leader="dot" w:pos="8306"/>
        </w:tabs>
      </w:pPr>
      <w:hyperlink w:anchor="_Toc16450" w:history="1">
        <w:r>
          <w:rPr>
            <w:rFonts w:ascii="仿宋" w:eastAsia="仿宋" w:hAnsi="仿宋" w:cs="仿宋" w:hint="eastAsia"/>
            <w:lang w:eastAsia="zh-CN"/>
          </w:rPr>
          <w:t>(四)、人工智能应用与创新</w:t>
        </w:r>
        <w:r>
          <w:tab/>
        </w:r>
        <w:r>
          <w:fldChar w:fldCharType="begin"/>
        </w:r>
        <w:r>
          <w:instrText xml:space="preserve"> PAGEREF _Toc16450 \h </w:instrText>
        </w:r>
        <w:r>
          <w:fldChar w:fldCharType="separate"/>
        </w:r>
        <w:r>
          <w:t>40</w:t>
        </w:r>
        <w:r>
          <w:fldChar w:fldCharType="end"/>
        </w:r>
      </w:hyperlink>
    </w:p>
    <w:p>
      <w:pPr>
        <w:pStyle w:val="TOC1"/>
        <w:tabs>
          <w:tab w:val="right" w:leader="dot" w:pos="8306"/>
        </w:tabs>
      </w:pPr>
      <w:hyperlink w:anchor="_Toc30893" w:history="1">
        <w:r>
          <w:rPr>
            <w:rFonts w:ascii="仿宋" w:eastAsia="仿宋" w:hAnsi="仿宋" w:cs="仿宋" w:hint="eastAsia"/>
            <w:lang w:eastAsia="zh-CN"/>
          </w:rPr>
          <w:t>七、环境保护与安全生产</w:t>
        </w:r>
        <w:r>
          <w:tab/>
        </w:r>
        <w:r>
          <w:fldChar w:fldCharType="begin"/>
        </w:r>
        <w:r>
          <w:instrText xml:space="preserve"> PAGEREF _Toc30893 \h </w:instrText>
        </w:r>
        <w:r>
          <w:fldChar w:fldCharType="separate"/>
        </w:r>
        <w:r>
          <w:t>42</w:t>
        </w:r>
        <w:r>
          <w:fldChar w:fldCharType="end"/>
        </w:r>
      </w:hyperlink>
    </w:p>
    <w:p>
      <w:pPr>
        <w:pStyle w:val="TOC2"/>
        <w:tabs>
          <w:tab w:val="right" w:leader="dot" w:pos="8306"/>
        </w:tabs>
      </w:pPr>
      <w:hyperlink w:anchor="_Toc21267" w:history="1">
        <w:r>
          <w:rPr>
            <w:rFonts w:ascii="仿宋" w:eastAsia="仿宋" w:hAnsi="仿宋" w:cs="仿宋" w:hint="eastAsia"/>
            <w:lang w:eastAsia="zh-CN"/>
          </w:rPr>
          <w:t>(一)、建设地区的环境现状</w:t>
        </w:r>
        <w:r>
          <w:tab/>
        </w:r>
        <w:r>
          <w:fldChar w:fldCharType="begin"/>
        </w:r>
        <w:r>
          <w:instrText xml:space="preserve"> PAGEREF _Toc21267 \h </w:instrText>
        </w:r>
        <w:r>
          <w:fldChar w:fldCharType="separate"/>
        </w:r>
        <w:r>
          <w:t>42</w:t>
        </w:r>
        <w:r>
          <w:fldChar w:fldCharType="end"/>
        </w:r>
      </w:hyperlink>
    </w:p>
    <w:p>
      <w:pPr>
        <w:pStyle w:val="TOC2"/>
        <w:tabs>
          <w:tab w:val="right" w:leader="dot" w:pos="8306"/>
        </w:tabs>
      </w:pPr>
      <w:hyperlink w:anchor="_Toc14690" w:history="1">
        <w:r>
          <w:rPr>
            <w:rFonts w:ascii="仿宋" w:eastAsia="仿宋" w:hAnsi="仿宋" w:cs="仿宋" w:hint="eastAsia"/>
            <w:lang w:eastAsia="zh-CN"/>
          </w:rPr>
          <w:t>(二)、水土流失防治服务项目拟采用的环境保护标准</w:t>
        </w:r>
        <w:r>
          <w:tab/>
        </w:r>
        <w:r>
          <w:fldChar w:fldCharType="begin"/>
        </w:r>
        <w:r>
          <w:instrText xml:space="preserve"> PAGEREF _Toc14690 \h </w:instrText>
        </w:r>
        <w:r>
          <w:fldChar w:fldCharType="separate"/>
        </w:r>
        <w:r>
          <w:t>43</w:t>
        </w:r>
        <w:r>
          <w:fldChar w:fldCharType="end"/>
        </w:r>
      </w:hyperlink>
    </w:p>
    <w:p>
      <w:pPr>
        <w:pStyle w:val="TOC2"/>
        <w:tabs>
          <w:tab w:val="right" w:leader="dot" w:pos="8306"/>
        </w:tabs>
      </w:pPr>
      <w:hyperlink w:anchor="_Toc25765" w:history="1">
        <w:r>
          <w:rPr>
            <w:rFonts w:ascii="仿宋" w:eastAsia="仿宋" w:hAnsi="仿宋" w:cs="仿宋" w:hint="eastAsia"/>
            <w:lang w:eastAsia="zh-CN"/>
          </w:rPr>
          <w:t>(三)、水土流失防治服务项目对环境的影响及治理对策</w:t>
        </w:r>
        <w:r>
          <w:tab/>
        </w:r>
        <w:r>
          <w:fldChar w:fldCharType="begin"/>
        </w:r>
        <w:r>
          <w:instrText xml:space="preserve"> PAGEREF _Toc25765 \h </w:instrText>
        </w:r>
        <w:r>
          <w:fldChar w:fldCharType="separate"/>
        </w:r>
        <w:r>
          <w:t>45</w:t>
        </w:r>
        <w:r>
          <w:fldChar w:fldCharType="end"/>
        </w:r>
      </w:hyperlink>
    </w:p>
    <w:p>
      <w:pPr>
        <w:pStyle w:val="TOC2"/>
        <w:tabs>
          <w:tab w:val="right" w:leader="dot" w:pos="8306"/>
        </w:tabs>
      </w:pPr>
      <w:hyperlink w:anchor="_Toc19514" w:history="1">
        <w:r>
          <w:rPr>
            <w:rFonts w:ascii="仿宋" w:eastAsia="仿宋" w:hAnsi="仿宋" w:cs="仿宋" w:hint="eastAsia"/>
            <w:lang w:eastAsia="zh-CN"/>
          </w:rPr>
          <w:t>(四)、环境监测制度的建议</w:t>
        </w:r>
        <w:r>
          <w:tab/>
        </w:r>
        <w:r>
          <w:fldChar w:fldCharType="begin"/>
        </w:r>
        <w:r>
          <w:instrText xml:space="preserve"> PAGEREF _Toc19514 \h </w:instrText>
        </w:r>
        <w:r>
          <w:fldChar w:fldCharType="separate"/>
        </w:r>
        <w:r>
          <w:t>46</w:t>
        </w:r>
        <w:r>
          <w:fldChar w:fldCharType="end"/>
        </w:r>
      </w:hyperlink>
    </w:p>
    <w:p>
      <w:pPr>
        <w:pStyle w:val="TOC2"/>
        <w:tabs>
          <w:tab w:val="right" w:leader="dot" w:pos="8306"/>
        </w:tabs>
      </w:pPr>
      <w:hyperlink w:anchor="_Toc3469" w:history="1">
        <w:r>
          <w:rPr>
            <w:rFonts w:ascii="仿宋" w:eastAsia="仿宋" w:hAnsi="仿宋" w:cs="仿宋" w:hint="eastAsia"/>
            <w:lang w:eastAsia="zh-CN"/>
          </w:rPr>
          <w:t>(五)、废弃物处理</w:t>
        </w:r>
        <w:r>
          <w:tab/>
        </w:r>
        <w:r>
          <w:fldChar w:fldCharType="begin"/>
        </w:r>
        <w:r>
          <w:instrText xml:space="preserve"> PAGEREF _Toc3469 \h </w:instrText>
        </w:r>
        <w:r>
          <w:fldChar w:fldCharType="separate"/>
        </w:r>
        <w:r>
          <w:t>47</w:t>
        </w:r>
        <w:r>
          <w:fldChar w:fldCharType="end"/>
        </w:r>
      </w:hyperlink>
    </w:p>
    <w:p>
      <w:pPr>
        <w:pStyle w:val="TOC2"/>
        <w:tabs>
          <w:tab w:val="right" w:leader="dot" w:pos="8306"/>
        </w:tabs>
      </w:pPr>
      <w:hyperlink w:anchor="_Toc1231" w:history="1">
        <w:r>
          <w:rPr>
            <w:rFonts w:ascii="仿宋" w:eastAsia="仿宋" w:hAnsi="仿宋" w:cs="仿宋" w:hint="eastAsia"/>
            <w:lang w:eastAsia="zh-CN"/>
          </w:rPr>
          <w:t>(六)、特殊环境影响分析</w:t>
        </w:r>
        <w:r>
          <w:tab/>
        </w:r>
        <w:r>
          <w:fldChar w:fldCharType="begin"/>
        </w:r>
        <w:r>
          <w:instrText xml:space="preserve"> PAGEREF _Toc1231 \h </w:instrText>
        </w:r>
        <w:r>
          <w:fldChar w:fldCharType="separate"/>
        </w:r>
        <w:r>
          <w:t>49</w:t>
        </w:r>
        <w:r>
          <w:fldChar w:fldCharType="end"/>
        </w:r>
      </w:hyperlink>
    </w:p>
    <w:p>
      <w:pPr>
        <w:pStyle w:val="TOC2"/>
        <w:tabs>
          <w:tab w:val="right" w:leader="dot" w:pos="8306"/>
        </w:tabs>
      </w:pPr>
      <w:hyperlink w:anchor="_Toc17162" w:history="1">
        <w:r>
          <w:rPr>
            <w:rFonts w:ascii="仿宋" w:eastAsia="仿宋" w:hAnsi="仿宋" w:cs="仿宋" w:hint="eastAsia"/>
            <w:lang w:eastAsia="zh-CN"/>
          </w:rPr>
          <w:t>(七)、清洁生产</w:t>
        </w:r>
        <w:r>
          <w:tab/>
        </w:r>
        <w:r>
          <w:fldChar w:fldCharType="begin"/>
        </w:r>
        <w:r>
          <w:instrText xml:space="preserve"> PAGEREF _Toc17162 \h </w:instrText>
        </w:r>
        <w:r>
          <w:fldChar w:fldCharType="separate"/>
        </w:r>
        <w:r>
          <w:t>50</w:t>
        </w:r>
        <w:r>
          <w:fldChar w:fldCharType="end"/>
        </w:r>
      </w:hyperlink>
    </w:p>
    <w:p>
      <w:pPr>
        <w:pStyle w:val="TOC2"/>
        <w:tabs>
          <w:tab w:val="right" w:leader="dot" w:pos="8306"/>
        </w:tabs>
      </w:pPr>
      <w:hyperlink w:anchor="_Toc23361" w:history="1">
        <w:r>
          <w:rPr>
            <w:rFonts w:ascii="仿宋" w:eastAsia="仿宋" w:hAnsi="仿宋" w:cs="仿宋" w:hint="eastAsia"/>
            <w:lang w:eastAsia="zh-CN"/>
          </w:rPr>
          <w:t>(八)、环境保护综合评价</w:t>
        </w:r>
        <w:r>
          <w:tab/>
        </w:r>
        <w:r>
          <w:fldChar w:fldCharType="begin"/>
        </w:r>
        <w:r>
          <w:instrText xml:space="preserve"> PAGEREF _Toc23361 \h </w:instrText>
        </w:r>
        <w:r>
          <w:fldChar w:fldCharType="separate"/>
        </w:r>
        <w:r>
          <w:t>51</w:t>
        </w:r>
        <w:r>
          <w:fldChar w:fldCharType="end"/>
        </w:r>
      </w:hyperlink>
    </w:p>
    <w:p>
      <w:pPr>
        <w:pStyle w:val="TOC1"/>
        <w:tabs>
          <w:tab w:val="right" w:leader="dot" w:pos="8306"/>
        </w:tabs>
      </w:pPr>
      <w:hyperlink w:anchor="_Toc7446" w:history="1">
        <w:r>
          <w:rPr>
            <w:rFonts w:ascii="仿宋" w:eastAsia="仿宋" w:hAnsi="仿宋" w:cs="仿宋" w:hint="eastAsia"/>
            <w:lang w:eastAsia="zh-CN"/>
          </w:rPr>
          <w:t>八、产品规划</w:t>
        </w:r>
        <w:r>
          <w:tab/>
        </w:r>
        <w:r>
          <w:fldChar w:fldCharType="begin"/>
        </w:r>
        <w:r>
          <w:instrText xml:space="preserve"> PAGEREF _Toc7446 \h </w:instrText>
        </w:r>
        <w:r>
          <w:fldChar w:fldCharType="separate"/>
        </w:r>
        <w:r>
          <w:t>53</w:t>
        </w:r>
        <w:r>
          <w:fldChar w:fldCharType="end"/>
        </w:r>
      </w:hyperlink>
    </w:p>
    <w:p>
      <w:pPr>
        <w:pStyle w:val="TOC2"/>
        <w:tabs>
          <w:tab w:val="right" w:leader="dot" w:pos="8306"/>
        </w:tabs>
      </w:pPr>
      <w:hyperlink w:anchor="_Toc28311" w:history="1">
        <w:r>
          <w:rPr>
            <w:rFonts w:ascii="仿宋" w:eastAsia="仿宋" w:hAnsi="仿宋" w:cs="仿宋" w:hint="eastAsia"/>
            <w:lang w:eastAsia="zh-CN"/>
          </w:rPr>
          <w:t>(一)、产品规划</w:t>
        </w:r>
        <w:r>
          <w:tab/>
        </w:r>
        <w:r>
          <w:fldChar w:fldCharType="begin"/>
        </w:r>
        <w:r>
          <w:instrText xml:space="preserve"> PAGEREF _Toc28311 \h </w:instrText>
        </w:r>
        <w:r>
          <w:fldChar w:fldCharType="separate"/>
        </w:r>
        <w:r>
          <w:t>53</w:t>
        </w:r>
        <w:r>
          <w:fldChar w:fldCharType="end"/>
        </w:r>
      </w:hyperlink>
    </w:p>
    <w:p>
      <w:pPr>
        <w:pStyle w:val="TOC2"/>
        <w:tabs>
          <w:tab w:val="right" w:leader="dot" w:pos="8306"/>
        </w:tabs>
      </w:pPr>
      <w:hyperlink w:anchor="_Toc20935" w:history="1">
        <w:r>
          <w:rPr>
            <w:rFonts w:ascii="仿宋" w:eastAsia="仿宋" w:hAnsi="仿宋" w:cs="仿宋" w:hint="eastAsia"/>
            <w:lang w:eastAsia="zh-CN"/>
          </w:rPr>
          <w:t>(二)、建设规模</w:t>
        </w:r>
        <w:r>
          <w:tab/>
        </w:r>
        <w:r>
          <w:fldChar w:fldCharType="begin"/>
        </w:r>
        <w:r>
          <w:instrText xml:space="preserve"> PAGEREF _Toc20935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2" w:history="1">
        <w:r>
          <w:rPr>
            <w:rFonts w:ascii="仿宋" w:eastAsia="仿宋" w:hAnsi="仿宋" w:cs="仿宋" w:hint="eastAsia"/>
            <w:lang w:eastAsia="zh-CN"/>
          </w:rPr>
          <w:t>九、建设及运营风险分析</w:t>
        </w:r>
        <w:r>
          <w:tab/>
        </w:r>
        <w:r>
          <w:fldChar w:fldCharType="begin"/>
        </w:r>
        <w:r>
          <w:instrText xml:space="preserve"> PAGEREF _Toc2832 \h </w:instrText>
        </w:r>
        <w:r>
          <w:fldChar w:fldCharType="separate"/>
        </w:r>
        <w:r>
          <w:t>54</w:t>
        </w:r>
        <w:r>
          <w:fldChar w:fldCharType="end"/>
        </w:r>
      </w:hyperlink>
    </w:p>
    <w:p>
      <w:pPr>
        <w:pStyle w:val="TOC2"/>
        <w:tabs>
          <w:tab w:val="right" w:leader="dot" w:pos="8306"/>
        </w:tabs>
      </w:pPr>
      <w:hyperlink w:anchor="_Toc14548" w:history="1">
        <w:r>
          <w:rPr>
            <w:rFonts w:ascii="仿宋" w:eastAsia="仿宋" w:hAnsi="仿宋" w:cs="仿宋" w:hint="eastAsia"/>
            <w:lang w:eastAsia="zh-CN"/>
          </w:rPr>
          <w:t>(一)、政策风险分析</w:t>
        </w:r>
        <w:r>
          <w:tab/>
        </w:r>
        <w:r>
          <w:fldChar w:fldCharType="begin"/>
        </w:r>
        <w:r>
          <w:instrText xml:space="preserve"> PAGEREF _Toc14548 \h </w:instrText>
        </w:r>
        <w:r>
          <w:fldChar w:fldCharType="separate"/>
        </w:r>
        <w:r>
          <w:t>54</w:t>
        </w:r>
        <w:r>
          <w:fldChar w:fldCharType="end"/>
        </w:r>
      </w:hyperlink>
    </w:p>
    <w:p>
      <w:pPr>
        <w:pStyle w:val="TOC2"/>
        <w:tabs>
          <w:tab w:val="right" w:leader="dot" w:pos="8306"/>
        </w:tabs>
      </w:pPr>
      <w:hyperlink w:anchor="_Toc23578" w:history="1">
        <w:r>
          <w:rPr>
            <w:rFonts w:ascii="仿宋" w:eastAsia="仿宋" w:hAnsi="仿宋" w:cs="仿宋" w:hint="eastAsia"/>
            <w:lang w:eastAsia="zh-CN"/>
          </w:rPr>
          <w:t>(二)、社会风险分析</w:t>
        </w:r>
        <w:r>
          <w:tab/>
        </w:r>
        <w:r>
          <w:fldChar w:fldCharType="begin"/>
        </w:r>
        <w:r>
          <w:instrText xml:space="preserve"> PAGEREF _Toc23578 \h </w:instrText>
        </w:r>
        <w:r>
          <w:fldChar w:fldCharType="separate"/>
        </w:r>
        <w:r>
          <w:t>56</w:t>
        </w:r>
        <w:r>
          <w:fldChar w:fldCharType="end"/>
        </w:r>
      </w:hyperlink>
    </w:p>
    <w:p>
      <w:pPr>
        <w:pStyle w:val="TOC2"/>
        <w:tabs>
          <w:tab w:val="right" w:leader="dot" w:pos="8306"/>
        </w:tabs>
      </w:pPr>
      <w:hyperlink w:anchor="_Toc69" w:history="1">
        <w:r>
          <w:rPr>
            <w:rFonts w:ascii="仿宋" w:eastAsia="仿宋" w:hAnsi="仿宋" w:cs="仿宋" w:hint="eastAsia"/>
            <w:lang w:eastAsia="zh-CN"/>
          </w:rPr>
          <w:t>(三)、市场风险分析</w:t>
        </w:r>
        <w:r>
          <w:tab/>
        </w:r>
        <w:r>
          <w:fldChar w:fldCharType="begin"/>
        </w:r>
        <w:r>
          <w:instrText xml:space="preserve"> PAGEREF _Toc69 \h </w:instrText>
        </w:r>
        <w:r>
          <w:fldChar w:fldCharType="separate"/>
        </w:r>
        <w:r>
          <w:t>58</w:t>
        </w:r>
        <w:r>
          <w:fldChar w:fldCharType="end"/>
        </w:r>
      </w:hyperlink>
    </w:p>
    <w:p>
      <w:pPr>
        <w:pStyle w:val="TOC2"/>
        <w:tabs>
          <w:tab w:val="right" w:leader="dot" w:pos="8306"/>
        </w:tabs>
      </w:pPr>
      <w:hyperlink w:anchor="_Toc28352" w:history="1">
        <w:r>
          <w:rPr>
            <w:rFonts w:ascii="仿宋" w:eastAsia="仿宋" w:hAnsi="仿宋" w:cs="仿宋" w:hint="eastAsia"/>
            <w:lang w:eastAsia="zh-CN"/>
          </w:rPr>
          <w:t>(四)、资金风险分析</w:t>
        </w:r>
        <w:r>
          <w:tab/>
        </w:r>
        <w:r>
          <w:fldChar w:fldCharType="begin"/>
        </w:r>
        <w:r>
          <w:instrText xml:space="preserve"> PAGEREF _Toc28352 \h </w:instrText>
        </w:r>
        <w:r>
          <w:fldChar w:fldCharType="separate"/>
        </w:r>
        <w:r>
          <w:t>59</w:t>
        </w:r>
        <w:r>
          <w:fldChar w:fldCharType="end"/>
        </w:r>
      </w:hyperlink>
    </w:p>
    <w:p>
      <w:pPr>
        <w:pStyle w:val="TOC2"/>
        <w:tabs>
          <w:tab w:val="right" w:leader="dot" w:pos="8306"/>
        </w:tabs>
      </w:pPr>
      <w:hyperlink w:anchor="_Toc17295" w:history="1">
        <w:r>
          <w:rPr>
            <w:rFonts w:ascii="仿宋" w:eastAsia="仿宋" w:hAnsi="仿宋" w:cs="仿宋" w:hint="eastAsia"/>
            <w:lang w:eastAsia="zh-CN"/>
          </w:rPr>
          <w:t>(五)、技术风险分析</w:t>
        </w:r>
        <w:r>
          <w:tab/>
        </w:r>
        <w:r>
          <w:fldChar w:fldCharType="begin"/>
        </w:r>
        <w:r>
          <w:instrText xml:space="preserve"> PAGEREF _Toc17295 \h </w:instrText>
        </w:r>
        <w:r>
          <w:fldChar w:fldCharType="separate"/>
        </w:r>
        <w:r>
          <w:t>61</w:t>
        </w:r>
        <w:r>
          <w:fldChar w:fldCharType="end"/>
        </w:r>
      </w:hyperlink>
    </w:p>
    <w:p>
      <w:pPr>
        <w:pStyle w:val="TOC2"/>
        <w:tabs>
          <w:tab w:val="right" w:leader="dot" w:pos="8306"/>
        </w:tabs>
      </w:pPr>
      <w:hyperlink w:anchor="_Toc4304" w:history="1">
        <w:r>
          <w:rPr>
            <w:rFonts w:ascii="仿宋" w:eastAsia="仿宋" w:hAnsi="仿宋" w:cs="仿宋" w:hint="eastAsia"/>
            <w:lang w:eastAsia="zh-CN"/>
          </w:rPr>
          <w:t>(六)、财务风险分析</w:t>
        </w:r>
        <w:r>
          <w:tab/>
        </w:r>
        <w:r>
          <w:fldChar w:fldCharType="begin"/>
        </w:r>
        <w:r>
          <w:instrText xml:space="preserve"> PAGEREF _Toc4304 \h </w:instrText>
        </w:r>
        <w:r>
          <w:fldChar w:fldCharType="separate"/>
        </w:r>
        <w:r>
          <w:t>63</w:t>
        </w:r>
        <w:r>
          <w:fldChar w:fldCharType="end"/>
        </w:r>
      </w:hyperlink>
    </w:p>
    <w:p>
      <w:pPr>
        <w:pStyle w:val="TOC2"/>
        <w:tabs>
          <w:tab w:val="right" w:leader="dot" w:pos="8306"/>
        </w:tabs>
      </w:pPr>
      <w:hyperlink w:anchor="_Toc177" w:history="1">
        <w:r>
          <w:rPr>
            <w:rFonts w:ascii="仿宋" w:eastAsia="仿宋" w:hAnsi="仿宋" w:cs="仿宋" w:hint="eastAsia"/>
            <w:lang w:eastAsia="zh-CN"/>
          </w:rPr>
          <w:t>(七)、管理风险分析</w:t>
        </w:r>
        <w:r>
          <w:tab/>
        </w:r>
        <w:r>
          <w:fldChar w:fldCharType="begin"/>
        </w:r>
        <w:r>
          <w:instrText xml:space="preserve"> PAGEREF _Toc177 \h </w:instrText>
        </w:r>
        <w:r>
          <w:fldChar w:fldCharType="separate"/>
        </w:r>
        <w:r>
          <w:t>65</w:t>
        </w:r>
        <w:r>
          <w:fldChar w:fldCharType="end"/>
        </w:r>
      </w:hyperlink>
    </w:p>
    <w:p>
      <w:pPr>
        <w:pStyle w:val="TOC2"/>
        <w:tabs>
          <w:tab w:val="right" w:leader="dot" w:pos="8306"/>
        </w:tabs>
      </w:pPr>
      <w:hyperlink w:anchor="_Toc14868" w:history="1">
        <w:r>
          <w:rPr>
            <w:rFonts w:ascii="仿宋" w:eastAsia="仿宋" w:hAnsi="仿宋" w:cs="仿宋" w:hint="eastAsia"/>
            <w:lang w:eastAsia="zh-CN"/>
          </w:rPr>
          <w:t>(八)、其它风险分析</w:t>
        </w:r>
        <w:r>
          <w:tab/>
        </w:r>
        <w:r>
          <w:fldChar w:fldCharType="begin"/>
        </w:r>
        <w:r>
          <w:instrText xml:space="preserve"> PAGEREF _Toc14868 \h </w:instrText>
        </w:r>
        <w:r>
          <w:fldChar w:fldCharType="separate"/>
        </w:r>
        <w:r>
          <w:t>66</w:t>
        </w:r>
        <w:r>
          <w:fldChar w:fldCharType="end"/>
        </w:r>
      </w:hyperlink>
    </w:p>
    <w:p>
      <w:pPr>
        <w:pStyle w:val="TOC2"/>
        <w:tabs>
          <w:tab w:val="right" w:leader="dot" w:pos="8306"/>
        </w:tabs>
      </w:pPr>
      <w:hyperlink w:anchor="_Toc776" w:history="1">
        <w:r>
          <w:rPr>
            <w:rFonts w:ascii="仿宋" w:eastAsia="仿宋" w:hAnsi="仿宋" w:cs="仿宋" w:hint="eastAsia"/>
            <w:lang w:eastAsia="zh-CN"/>
          </w:rPr>
          <w:t>(九)、社会影响评估</w:t>
        </w:r>
        <w:r>
          <w:tab/>
        </w:r>
        <w:r>
          <w:fldChar w:fldCharType="begin"/>
        </w:r>
        <w:r>
          <w:instrText xml:space="preserve"> PAGEREF _Toc776 \h </w:instrText>
        </w:r>
        <w:r>
          <w:fldChar w:fldCharType="separate"/>
        </w:r>
        <w:r>
          <w:t>68</w:t>
        </w:r>
        <w:r>
          <w:fldChar w:fldCharType="end"/>
        </w:r>
      </w:hyperlink>
    </w:p>
    <w:p>
      <w:pPr>
        <w:pStyle w:val="TOC1"/>
        <w:tabs>
          <w:tab w:val="right" w:leader="dot" w:pos="8306"/>
        </w:tabs>
      </w:pPr>
      <w:hyperlink w:anchor="_Toc22597" w:history="1">
        <w:r>
          <w:rPr>
            <w:rFonts w:ascii="仿宋" w:eastAsia="仿宋" w:hAnsi="仿宋" w:cs="仿宋" w:hint="eastAsia"/>
            <w:lang w:eastAsia="zh-CN"/>
          </w:rPr>
          <w:t>十、水土流失防治服务项目节能分析</w:t>
        </w:r>
        <w:r>
          <w:tab/>
        </w:r>
        <w:r>
          <w:fldChar w:fldCharType="begin"/>
        </w:r>
        <w:r>
          <w:instrText xml:space="preserve"> PAGEREF _Toc22597 \h </w:instrText>
        </w:r>
        <w:r>
          <w:fldChar w:fldCharType="separate"/>
        </w:r>
        <w:r>
          <w:t>70</w:t>
        </w:r>
        <w:r>
          <w:fldChar w:fldCharType="end"/>
        </w:r>
      </w:hyperlink>
    </w:p>
    <w:p>
      <w:pPr>
        <w:pStyle w:val="TOC2"/>
        <w:tabs>
          <w:tab w:val="right" w:leader="dot" w:pos="8306"/>
        </w:tabs>
      </w:pPr>
      <w:hyperlink w:anchor="_Toc23028" w:history="1">
        <w:r>
          <w:rPr>
            <w:rFonts w:ascii="仿宋" w:eastAsia="仿宋" w:hAnsi="仿宋" w:cs="仿宋" w:hint="eastAsia"/>
            <w:lang w:eastAsia="zh-CN"/>
          </w:rPr>
          <w:t>(一)、能源消费种类和数量分析</w:t>
        </w:r>
        <w:r>
          <w:tab/>
        </w:r>
        <w:r>
          <w:fldChar w:fldCharType="begin"/>
        </w:r>
        <w:r>
          <w:instrText xml:space="preserve"> PAGEREF _Toc23028 \h </w:instrText>
        </w:r>
        <w:r>
          <w:fldChar w:fldCharType="separate"/>
        </w:r>
        <w:r>
          <w:t>70</w:t>
        </w:r>
        <w:r>
          <w:fldChar w:fldCharType="end"/>
        </w:r>
      </w:hyperlink>
    </w:p>
    <w:p>
      <w:pPr>
        <w:pStyle w:val="TOC2"/>
        <w:tabs>
          <w:tab w:val="right" w:leader="dot" w:pos="8306"/>
        </w:tabs>
      </w:pPr>
      <w:hyperlink w:anchor="_Toc23459" w:history="1">
        <w:r>
          <w:rPr>
            <w:rFonts w:ascii="仿宋" w:eastAsia="仿宋" w:hAnsi="仿宋" w:cs="仿宋" w:hint="eastAsia"/>
            <w:lang w:eastAsia="zh-CN"/>
          </w:rPr>
          <w:t>(二)、水土流失防治服务项目预期节能综合评价</w:t>
        </w:r>
        <w:r>
          <w:tab/>
        </w:r>
        <w:r>
          <w:fldChar w:fldCharType="begin"/>
        </w:r>
        <w:r>
          <w:instrText xml:space="preserve"> PAGEREF _Toc23459 \h </w:instrText>
        </w:r>
        <w:r>
          <w:fldChar w:fldCharType="separate"/>
        </w:r>
        <w:r>
          <w:t>70</w:t>
        </w:r>
        <w:r>
          <w:fldChar w:fldCharType="end"/>
        </w:r>
      </w:hyperlink>
    </w:p>
    <w:p>
      <w:pPr>
        <w:pStyle w:val="TOC2"/>
        <w:tabs>
          <w:tab w:val="right" w:leader="dot" w:pos="8306"/>
        </w:tabs>
      </w:pPr>
      <w:hyperlink w:anchor="_Toc24972" w:history="1">
        <w:r>
          <w:rPr>
            <w:rFonts w:ascii="仿宋" w:eastAsia="仿宋" w:hAnsi="仿宋" w:cs="仿宋" w:hint="eastAsia"/>
            <w:lang w:eastAsia="zh-CN"/>
          </w:rPr>
          <w:t>(三)、水土流失防治服务项目节能设计</w:t>
        </w:r>
        <w:r>
          <w:tab/>
        </w:r>
        <w:r>
          <w:fldChar w:fldCharType="begin"/>
        </w:r>
        <w:r>
          <w:instrText xml:space="preserve"> PAGEREF _Toc24972 \h </w:instrText>
        </w:r>
        <w:r>
          <w:fldChar w:fldCharType="separate"/>
        </w:r>
        <w:r>
          <w:t>71</w:t>
        </w:r>
        <w:r>
          <w:fldChar w:fldCharType="end"/>
        </w:r>
      </w:hyperlink>
    </w:p>
    <w:p>
      <w:pPr>
        <w:pStyle w:val="TOC2"/>
        <w:tabs>
          <w:tab w:val="right" w:leader="dot" w:pos="8306"/>
        </w:tabs>
      </w:pPr>
      <w:hyperlink w:anchor="_Toc4449" w:history="1">
        <w:r>
          <w:rPr>
            <w:rFonts w:ascii="仿宋" w:eastAsia="仿宋" w:hAnsi="仿宋" w:cs="仿宋" w:hint="eastAsia"/>
            <w:lang w:eastAsia="zh-CN"/>
          </w:rPr>
          <w:t>(四)、节能措施</w:t>
        </w:r>
        <w:r>
          <w:tab/>
        </w:r>
        <w:r>
          <w:fldChar w:fldCharType="begin"/>
        </w:r>
        <w:r>
          <w:instrText xml:space="preserve"> PAGEREF _Toc4449 \h </w:instrText>
        </w:r>
        <w:r>
          <w:fldChar w:fldCharType="separate"/>
        </w:r>
        <w:r>
          <w:t>72</w:t>
        </w:r>
        <w:r>
          <w:fldChar w:fldCharType="end"/>
        </w:r>
      </w:hyperlink>
    </w:p>
    <w:p>
      <w:pPr>
        <w:pStyle w:val="TOC1"/>
        <w:tabs>
          <w:tab w:val="right" w:leader="dot" w:pos="8306"/>
        </w:tabs>
      </w:pPr>
      <w:hyperlink w:anchor="_Toc21990" w:history="1">
        <w:r>
          <w:rPr>
            <w:rFonts w:ascii="仿宋" w:eastAsia="仿宋" w:hAnsi="仿宋" w:cs="仿宋" w:hint="eastAsia"/>
            <w:lang w:eastAsia="zh-CN"/>
          </w:rPr>
          <w:t>十一、供应链管理与物流优化</w:t>
        </w:r>
        <w:r>
          <w:tab/>
        </w:r>
        <w:r>
          <w:fldChar w:fldCharType="begin"/>
        </w:r>
        <w:r>
          <w:instrText xml:space="preserve"> PAGEREF _Toc21990 \h </w:instrText>
        </w:r>
        <w:r>
          <w:fldChar w:fldCharType="separate"/>
        </w:r>
        <w:r>
          <w:t>73</w:t>
        </w:r>
        <w:r>
          <w:fldChar w:fldCharType="end"/>
        </w:r>
      </w:hyperlink>
    </w:p>
    <w:p>
      <w:pPr>
        <w:pStyle w:val="TOC2"/>
        <w:tabs>
          <w:tab w:val="right" w:leader="dot" w:pos="8306"/>
        </w:tabs>
      </w:pPr>
      <w:hyperlink w:anchor="_Toc570" w:history="1">
        <w:r>
          <w:rPr>
            <w:rFonts w:ascii="仿宋" w:eastAsia="仿宋" w:hAnsi="仿宋" w:cs="仿宋" w:hint="eastAsia"/>
            <w:lang w:eastAsia="zh-CN"/>
          </w:rPr>
          <w:t>(一)、供应链规划与优化</w:t>
        </w:r>
        <w:r>
          <w:tab/>
        </w:r>
        <w:r>
          <w:fldChar w:fldCharType="begin"/>
        </w:r>
        <w:r>
          <w:instrText xml:space="preserve"> PAGEREF _Toc570 \h </w:instrText>
        </w:r>
        <w:r>
          <w:fldChar w:fldCharType="separate"/>
        </w:r>
        <w:r>
          <w:t>73</w:t>
        </w:r>
        <w:r>
          <w:fldChar w:fldCharType="end"/>
        </w:r>
      </w:hyperlink>
    </w:p>
    <w:p>
      <w:pPr>
        <w:pStyle w:val="TOC2"/>
        <w:tabs>
          <w:tab w:val="right" w:leader="dot" w:pos="8306"/>
        </w:tabs>
      </w:pPr>
      <w:hyperlink w:anchor="_Toc28104" w:history="1">
        <w:r>
          <w:rPr>
            <w:rFonts w:ascii="仿宋" w:eastAsia="仿宋" w:hAnsi="仿宋" w:cs="仿宋" w:hint="eastAsia"/>
            <w:lang w:eastAsia="zh-CN"/>
          </w:rPr>
          <w:t>(二)、供应商选择与评估</w:t>
        </w:r>
        <w:r>
          <w:tab/>
        </w:r>
        <w:r>
          <w:fldChar w:fldCharType="begin"/>
        </w:r>
        <w:r>
          <w:instrText xml:space="preserve"> PAGEREF _Toc28104 \h </w:instrText>
        </w:r>
        <w:r>
          <w:fldChar w:fldCharType="separate"/>
        </w:r>
        <w:r>
          <w:t>75</w:t>
        </w:r>
        <w:r>
          <w:fldChar w:fldCharType="end"/>
        </w:r>
      </w:hyperlink>
    </w:p>
    <w:p>
      <w:pPr>
        <w:pStyle w:val="TOC2"/>
        <w:tabs>
          <w:tab w:val="right" w:leader="dot" w:pos="8306"/>
        </w:tabs>
      </w:pPr>
      <w:hyperlink w:anchor="_Toc32493" w:history="1">
        <w:r>
          <w:rPr>
            <w:rFonts w:ascii="仿宋" w:eastAsia="仿宋" w:hAnsi="仿宋" w:cs="仿宋" w:hint="eastAsia"/>
            <w:lang w:eastAsia="zh-CN"/>
          </w:rPr>
          <w:t>(三)、物流网络设计与管理</w:t>
        </w:r>
        <w:r>
          <w:tab/>
        </w:r>
        <w:r>
          <w:fldChar w:fldCharType="begin"/>
        </w:r>
        <w:r>
          <w:instrText xml:space="preserve"> PAGEREF _Toc32493 \h </w:instrText>
        </w:r>
        <w:r>
          <w:fldChar w:fldCharType="separate"/>
        </w:r>
        <w:r>
          <w:t>77</w:t>
        </w:r>
        <w:r>
          <w:fldChar w:fldCharType="end"/>
        </w:r>
      </w:hyperlink>
    </w:p>
    <w:p>
      <w:pPr>
        <w:pStyle w:val="TOC2"/>
        <w:tabs>
          <w:tab w:val="right" w:leader="dot" w:pos="8306"/>
        </w:tabs>
      </w:pPr>
      <w:hyperlink w:anchor="_Toc8126" w:history="1">
        <w:r>
          <w:rPr>
            <w:rFonts w:ascii="仿宋" w:eastAsia="仿宋" w:hAnsi="仿宋" w:cs="仿宋" w:hint="eastAsia"/>
            <w:lang w:eastAsia="zh-CN"/>
          </w:rPr>
          <w:t>(四)、库存控制与仓储管理</w:t>
        </w:r>
        <w:r>
          <w:tab/>
        </w:r>
        <w:r>
          <w:fldChar w:fldCharType="begin"/>
        </w:r>
        <w:r>
          <w:instrText xml:space="preserve"> PAGEREF _Toc8126 \h </w:instrText>
        </w:r>
        <w:r>
          <w:fldChar w:fldCharType="separate"/>
        </w:r>
        <w:r>
          <w:t>79</w:t>
        </w:r>
        <w:r>
          <w:fldChar w:fldCharType="end"/>
        </w:r>
      </w:hyperlink>
    </w:p>
    <w:p>
      <w:pPr>
        <w:pStyle w:val="TOC1"/>
        <w:tabs>
          <w:tab w:val="right" w:leader="dot" w:pos="8306"/>
        </w:tabs>
      </w:pPr>
      <w:hyperlink w:anchor="_Toc4476" w:history="1">
        <w:r>
          <w:rPr>
            <w:rFonts w:ascii="仿宋" w:eastAsia="仿宋" w:hAnsi="仿宋" w:cs="仿宋" w:hint="eastAsia"/>
            <w:lang w:eastAsia="zh-CN"/>
          </w:rPr>
          <w:t>十二、市场营销策略与推广计划</w:t>
        </w:r>
        <w:r>
          <w:tab/>
        </w:r>
        <w:r>
          <w:fldChar w:fldCharType="begin"/>
        </w:r>
        <w:r>
          <w:instrText xml:space="preserve"> PAGEREF _Toc4476 \h </w:instrText>
        </w:r>
        <w:r>
          <w:fldChar w:fldCharType="separate"/>
        </w:r>
        <w:r>
          <w:t>81</w:t>
        </w:r>
        <w:r>
          <w:fldChar w:fldCharType="end"/>
        </w:r>
      </w:hyperlink>
    </w:p>
    <w:p>
      <w:pPr>
        <w:pStyle w:val="TOC2"/>
        <w:tabs>
          <w:tab w:val="right" w:leader="dot" w:pos="8306"/>
        </w:tabs>
      </w:pPr>
      <w:hyperlink w:anchor="_Toc3295" w:history="1">
        <w:r>
          <w:rPr>
            <w:rFonts w:ascii="仿宋" w:eastAsia="仿宋" w:hAnsi="仿宋" w:cs="仿宋" w:hint="eastAsia"/>
            <w:lang w:eastAsia="zh-CN"/>
          </w:rPr>
          <w:t>(一)、目标市场与客户定位</w:t>
        </w:r>
        <w:r>
          <w:tab/>
        </w:r>
        <w:r>
          <w:fldChar w:fldCharType="begin"/>
        </w:r>
        <w:r>
          <w:instrText xml:space="preserve"> PAGEREF _Toc3295 \h </w:instrText>
        </w:r>
        <w:r>
          <w:fldChar w:fldCharType="separate"/>
        </w:r>
        <w:r>
          <w:t>81</w:t>
        </w:r>
        <w:r>
          <w:fldChar w:fldCharType="end"/>
        </w:r>
      </w:hyperlink>
    </w:p>
    <w:p>
      <w:pPr>
        <w:pStyle w:val="TOC2"/>
        <w:tabs>
          <w:tab w:val="right" w:leader="dot" w:pos="8306"/>
        </w:tabs>
      </w:pPr>
      <w:hyperlink w:anchor="_Toc339" w:history="1">
        <w:r>
          <w:rPr>
            <w:rFonts w:ascii="仿宋" w:eastAsia="仿宋" w:hAnsi="仿宋" w:cs="仿宋" w:hint="eastAsia"/>
            <w:lang w:eastAsia="zh-CN"/>
          </w:rPr>
          <w:t>(二)、市场营销策略</w:t>
        </w:r>
        <w:r>
          <w:tab/>
        </w:r>
        <w:r>
          <w:fldChar w:fldCharType="begin"/>
        </w:r>
        <w:r>
          <w:instrText xml:space="preserve"> PAGEREF _Toc339 \h </w:instrText>
        </w:r>
        <w:r>
          <w:fldChar w:fldCharType="separate"/>
        </w:r>
        <w:r>
          <w:t>83</w:t>
        </w:r>
        <w:r>
          <w:fldChar w:fldCharType="end"/>
        </w:r>
      </w:hyperlink>
    </w:p>
    <w:p>
      <w:pPr>
        <w:pStyle w:val="TOC2"/>
        <w:tabs>
          <w:tab w:val="right" w:leader="dot" w:pos="8306"/>
        </w:tabs>
      </w:pPr>
      <w:hyperlink w:anchor="_Toc9934" w:history="1">
        <w:r>
          <w:rPr>
            <w:rFonts w:ascii="仿宋" w:eastAsia="仿宋" w:hAnsi="仿宋" w:cs="仿宋" w:hint="eastAsia"/>
            <w:lang w:eastAsia="zh-CN"/>
          </w:rPr>
          <w:t>(三)、产品推广与品牌建设</w:t>
        </w:r>
        <w:r>
          <w:tab/>
        </w:r>
        <w:r>
          <w:fldChar w:fldCharType="begin"/>
        </w:r>
        <w:r>
          <w:instrText xml:space="preserve"> PAGEREF _Toc9934 \h </w:instrText>
        </w:r>
        <w:r>
          <w:fldChar w:fldCharType="separate"/>
        </w:r>
        <w:r>
          <w:t>87</w:t>
        </w:r>
        <w:r>
          <w:fldChar w:fldCharType="end"/>
        </w:r>
      </w:hyperlink>
    </w:p>
    <w:p>
      <w:pPr>
        <w:pStyle w:val="TOC2"/>
        <w:tabs>
          <w:tab w:val="right" w:leader="dot" w:pos="8306"/>
        </w:tabs>
      </w:pPr>
      <w:hyperlink w:anchor="_Toc18891" w:history="1">
        <w:r>
          <w:rPr>
            <w:rFonts w:ascii="仿宋" w:eastAsia="仿宋" w:hAnsi="仿宋" w:cs="仿宋" w:hint="eastAsia"/>
            <w:lang w:eastAsia="zh-CN"/>
          </w:rPr>
          <w:t>(四)、销售渠道与分销策略</w:t>
        </w:r>
        <w:r>
          <w:tab/>
        </w:r>
        <w:r>
          <w:fldChar w:fldCharType="begin"/>
        </w:r>
        <w:r>
          <w:instrText xml:space="preserve"> PAGEREF _Toc18891 \h </w:instrText>
        </w:r>
        <w:r>
          <w:fldChar w:fldCharType="separate"/>
        </w:r>
        <w:r>
          <w:t>89</w:t>
        </w:r>
        <w:r>
          <w:fldChar w:fldCharType="end"/>
        </w:r>
      </w:hyperlink>
    </w:p>
    <w:p>
      <w:pPr>
        <w:pStyle w:val="TOC1"/>
        <w:tabs>
          <w:tab w:val="right" w:leader="dot" w:pos="8306"/>
        </w:tabs>
      </w:pPr>
      <w:hyperlink w:anchor="_Toc4794" w:history="1">
        <w:r>
          <w:rPr>
            <w:rFonts w:ascii="仿宋" w:eastAsia="仿宋" w:hAnsi="仿宋" w:cs="仿宋" w:hint="eastAsia"/>
            <w:lang w:eastAsia="zh-CN"/>
          </w:rPr>
          <w:t>十三、水土流失防治服务项目总结与展望</w:t>
        </w:r>
        <w:r>
          <w:tab/>
        </w:r>
        <w:r>
          <w:fldChar w:fldCharType="begin"/>
        </w:r>
        <w:r>
          <w:instrText xml:space="preserve"> PAGEREF _Toc4794 \h </w:instrText>
        </w:r>
        <w:r>
          <w:fldChar w:fldCharType="separate"/>
        </w:r>
        <w:r>
          <w:t>91</w:t>
        </w:r>
        <w:r>
          <w:fldChar w:fldCharType="end"/>
        </w:r>
      </w:hyperlink>
    </w:p>
    <w:p>
      <w:pPr>
        <w:pStyle w:val="TOC2"/>
        <w:tabs>
          <w:tab w:val="right" w:leader="dot" w:pos="8306"/>
        </w:tabs>
      </w:pPr>
      <w:hyperlink w:anchor="_Toc7589" w:history="1">
        <w:r>
          <w:rPr>
            <w:rFonts w:ascii="仿宋" w:eastAsia="仿宋" w:hAnsi="仿宋" w:cs="仿宋" w:hint="eastAsia"/>
            <w:lang w:eastAsia="zh-CN"/>
          </w:rPr>
          <w:t>(一)、水土流失防治服务项目总结回顾</w:t>
        </w:r>
        <w:r>
          <w:tab/>
        </w:r>
        <w:r>
          <w:fldChar w:fldCharType="begin"/>
        </w:r>
        <w:r>
          <w:instrText xml:space="preserve"> PAGEREF _Toc7589 \h </w:instrText>
        </w:r>
        <w:r>
          <w:fldChar w:fldCharType="separate"/>
        </w:r>
        <w:r>
          <w:t>91</w:t>
        </w:r>
        <w:r>
          <w:fldChar w:fldCharType="end"/>
        </w:r>
      </w:hyperlink>
    </w:p>
    <w:p>
      <w:pPr>
        <w:pStyle w:val="TOC2"/>
        <w:tabs>
          <w:tab w:val="right" w:leader="dot" w:pos="8306"/>
        </w:tabs>
      </w:pPr>
      <w:hyperlink w:anchor="_Toc6509" w:history="1">
        <w:r>
          <w:rPr>
            <w:rFonts w:ascii="仿宋" w:eastAsia="仿宋" w:hAnsi="仿宋" w:cs="仿宋" w:hint="eastAsia"/>
            <w:lang w:eastAsia="zh-CN"/>
          </w:rPr>
          <w:t>(二)、存在问题与改进措施</w:t>
        </w:r>
        <w:r>
          <w:tab/>
        </w:r>
        <w:r>
          <w:fldChar w:fldCharType="begin"/>
        </w:r>
        <w:r>
          <w:instrText xml:space="preserve"> PAGEREF _Toc6509 \h </w:instrText>
        </w:r>
        <w:r>
          <w:fldChar w:fldCharType="separate"/>
        </w:r>
        <w:r>
          <w:t>93</w:t>
        </w:r>
        <w:r>
          <w:fldChar w:fldCharType="end"/>
        </w:r>
      </w:hyperlink>
    </w:p>
    <w:p>
      <w:pPr>
        <w:pStyle w:val="TOC2"/>
        <w:tabs>
          <w:tab w:val="right" w:leader="dot" w:pos="8306"/>
        </w:tabs>
      </w:pPr>
      <w:hyperlink w:anchor="_Toc10092" w:history="1">
        <w:r>
          <w:rPr>
            <w:rFonts w:ascii="仿宋" w:eastAsia="仿宋" w:hAnsi="仿宋" w:cs="仿宋" w:hint="eastAsia"/>
            <w:lang w:eastAsia="zh-CN"/>
          </w:rPr>
          <w:t>(三)、未来发展展望</w:t>
        </w:r>
        <w:r>
          <w:tab/>
        </w:r>
        <w:r>
          <w:fldChar w:fldCharType="begin"/>
        </w:r>
        <w:r>
          <w:instrText xml:space="preserve"> PAGEREF _Toc10092 \h </w:instrText>
        </w:r>
        <w:r>
          <w:fldChar w:fldCharType="separate"/>
        </w:r>
        <w:r>
          <w:t>95</w:t>
        </w:r>
        <w:r>
          <w:fldChar w:fldCharType="end"/>
        </w:r>
      </w:hyperlink>
    </w:p>
    <w:p>
      <w:pPr>
        <w:pStyle w:val="TOC2"/>
        <w:tabs>
          <w:tab w:val="right" w:leader="dot" w:pos="8306"/>
        </w:tabs>
      </w:pPr>
      <w:hyperlink w:anchor="_Toc13472" w:history="1">
        <w:r>
          <w:rPr>
            <w:rFonts w:ascii="仿宋" w:eastAsia="仿宋" w:hAnsi="仿宋" w:cs="仿宋" w:hint="eastAsia"/>
            <w:lang w:eastAsia="zh-CN"/>
          </w:rPr>
          <w:t>(四)、水土流失防治服务项目总结报告</w:t>
        </w:r>
        <w:r>
          <w:tab/>
        </w:r>
        <w:r>
          <w:fldChar w:fldCharType="begin"/>
        </w:r>
        <w:r>
          <w:instrText xml:space="preserve"> PAGEREF _Toc13472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7916"/>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4519"/>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水土流失防治服务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所选择的工艺方案应具备高效的生产能力，以确保水土流失防治服务项目能够满足预期的产能需求。通过优化生产流程和采用先进的技术手段，工艺方案应致力于提高生产效率，从而有效降低生产周期、提升产能利用率，并确保水土流失防治服务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水土流失防治服务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水土流失防治服务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水土流失防治服务项目的可持续运营提供了牢固的基础。</w:t>
      </w:r>
    </w:p>
    <w:p>
      <w:pPr>
        <w:pStyle w:val="Heading2"/>
        <w:ind w:firstLine="560" w:firstLineChars="200"/>
        <w:rPr>
          <w:rFonts w:ascii="仿宋" w:eastAsia="仿宋" w:hAnsi="仿宋" w:cs="仿宋" w:hint="eastAsia"/>
          <w:sz w:val="28"/>
          <w:lang w:eastAsia="zh-CN"/>
        </w:rPr>
      </w:pPr>
      <w:bookmarkStart w:id="4" w:name="_Toc611"/>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4779"/>
      <w:r>
        <w:rPr>
          <w:rFonts w:ascii="仿宋" w:eastAsia="仿宋" w:hAnsi="仿宋" w:cs="仿宋" w:hint="eastAsia"/>
          <w:sz w:val="28"/>
          <w:lang w:eastAsia="zh-CN"/>
        </w:rPr>
        <w:t>(三)、水土流失防治服务项目组成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水土流失防治服务项目的生产流程，并将其划分为各个相对独立但相互关联的单元。例如，对于化工水土流失防治服务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水土流失防治服务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水土流失防治服务项目需要规划废水、废气和废渣的处理方法。例如，对于有机废水可采用生物降解处理，废气可通过吸附和氧化处理，废渣则可能需要分类后送往不同的处理系统。废弃物处理规划要符合环保法规，确保水土流失防治服务项目对环境的影响最小化。</w:t>
      </w:r>
    </w:p>
    <w:p>
      <w:pPr>
        <w:pStyle w:val="Heading2"/>
        <w:ind w:firstLine="560" w:firstLineChars="200"/>
        <w:rPr>
          <w:rFonts w:ascii="仿宋" w:eastAsia="仿宋" w:hAnsi="仿宋" w:cs="仿宋" w:hint="eastAsia"/>
          <w:sz w:val="28"/>
          <w:lang w:eastAsia="zh-CN"/>
        </w:rPr>
      </w:pPr>
      <w:bookmarkStart w:id="6" w:name="_Toc24907"/>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水土流失防治服务项目需求。产能是重中之重，需要深入分析各工艺技术的生产潜力，找出最适合水土流失防治服务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水土流失防治服务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水土流失防治服务项目需与产业政策保持一致，确保选择的工艺技术符合相关政策法规，有助于水土流失防治服务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水土流失防治服务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水土流失防治服务项目执行中可能面临的挑战。进行风险分析也是关键步骤，评估可能出现的技术风险，采取相应的风险控制措施，保障水土流失防治服务项目的顺利实施。最后，考虑所需技能，确保水土流失防治服务项目团队具备足够的技能和知识，提高水土流失防治服务项目的执行效率和成功率。</w:t>
      </w:r>
    </w:p>
    <w:p>
      <w:pPr>
        <w:pStyle w:val="Heading2"/>
        <w:ind w:firstLine="560" w:firstLineChars="200"/>
        <w:rPr>
          <w:rFonts w:ascii="仿宋" w:eastAsia="仿宋" w:hAnsi="仿宋" w:cs="仿宋" w:hint="eastAsia"/>
          <w:sz w:val="28"/>
          <w:lang w:eastAsia="zh-CN"/>
        </w:rPr>
      </w:pPr>
      <w:bookmarkStart w:id="7" w:name="_Toc16946"/>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水土流失防治服务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6046"/>
      <w:r>
        <w:rPr>
          <w:rFonts w:ascii="仿宋" w:eastAsia="仿宋" w:hAnsi="仿宋" w:cs="仿宋" w:hint="eastAsia"/>
          <w:sz w:val="28"/>
          <w:lang w:eastAsia="zh-CN"/>
        </w:rPr>
        <w:t>二、产品市场预测与分析</w:t>
      </w:r>
      <w:bookmarkEnd w:id="8"/>
    </w:p>
    <w:p>
      <w:pPr>
        <w:pStyle w:val="Heading2"/>
        <w:rPr>
          <w:rFonts w:ascii="仿宋" w:eastAsia="仿宋" w:hAnsi="仿宋" w:cs="仿宋" w:hint="eastAsia"/>
          <w:lang w:eastAsia="zh-CN"/>
        </w:rPr>
      </w:pPr>
      <w:bookmarkStart w:id="9" w:name="_Toc21412"/>
      <w:r>
        <w:rPr>
          <w:rFonts w:ascii="仿宋" w:eastAsia="仿宋" w:hAnsi="仿宋" w:cs="仿宋" w:hint="eastAsia"/>
          <w:lang w:eastAsia="zh-CN"/>
        </w:rPr>
        <w:t>(一)、市场调查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水土流失防治服务项目建设的初期阶段，我们深入进行了市场调查，以全面了解目标市场的现状、潜在机会和竞争格局。本次市场调查旨在为水土流失防治服务项目的可行性研究提供充足的数据支持，确保我们在水土流失防治服务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水土流失防治服务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通过对竞争对手的SWOT分析，我们深入挖掘了各家公司的优势、劣势、机会和威胁。这有助于我们更全面地了解市场竞争环境，为水土流失防治服务项目的定位和市场推广策略提供了有力支持。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水土流失防治服务项目提供了有力的政策支持和市场机遇。</w:t>
      </w:r>
    </w:p>
    <w:p>
      <w:pPr>
        <w:pStyle w:val="Heading2"/>
        <w:ind w:firstLine="560" w:firstLineChars="200"/>
        <w:rPr>
          <w:rFonts w:ascii="仿宋" w:eastAsia="仿宋" w:hAnsi="仿宋" w:cs="仿宋" w:hint="eastAsia"/>
          <w:sz w:val="28"/>
          <w:lang w:eastAsia="zh-CN"/>
        </w:rPr>
      </w:pPr>
      <w:bookmarkStart w:id="10" w:name="_Toc15520"/>
      <w:r>
        <w:rPr>
          <w:rFonts w:ascii="仿宋" w:eastAsia="仿宋" w:hAnsi="仿宋" w:cs="仿宋" w:hint="eastAsia"/>
          <w:sz w:val="28"/>
          <w:lang w:eastAsia="zh-CN"/>
        </w:rPr>
        <w:t>(二)、生产能力调查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性能指标：详细评估了设备的性能指标，包括生产速度、精度和可靠性，以确保水土流失防治服务项目的高效运转。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水土流失防治服务项目在生产方面的顺利实施提供了坚实的基础和全面的支持。这有助于确保水土流失防治服务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1" w:name="_Toc29876"/>
      <w:r>
        <w:rPr>
          <w:rFonts w:ascii="仿宋" w:eastAsia="仿宋" w:hAnsi="仿宋" w:cs="仿宋" w:hint="eastAsia"/>
          <w:sz w:val="28"/>
          <w:lang w:eastAsia="zh-CN"/>
        </w:rPr>
        <w:t>(三)、销售量调查</w:t>
      </w:r>
      <w:bookmarkEnd w:id="1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目标市场调查：深入了解目标市场的特点、规模和潜在需求，确保水土流失防治服务项目定位与市场需求相符。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2" w:name="_Toc21708"/>
      <w:r>
        <w:rPr>
          <w:rFonts w:ascii="仿宋" w:eastAsia="仿宋" w:hAnsi="仿宋" w:cs="仿宋" w:hint="eastAsia"/>
          <w:sz w:val="28"/>
          <w:lang w:eastAsia="zh-CN"/>
        </w:rPr>
        <w:t>(四)、产品价格调查</w:t>
      </w:r>
      <w:bookmarkEnd w:id="12"/>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3" w:name="_Toc14139"/>
      <w:r>
        <w:rPr>
          <w:rFonts w:ascii="仿宋" w:eastAsia="仿宋" w:hAnsi="仿宋" w:cs="仿宋" w:hint="eastAsia"/>
          <w:sz w:val="28"/>
          <w:lang w:eastAsia="zh-CN"/>
        </w:rPr>
        <w:t>(五)、市场预测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4" w:name="_Toc29883"/>
      <w:r>
        <w:rPr>
          <w:rFonts w:ascii="仿宋" w:eastAsia="仿宋" w:hAnsi="仿宋" w:cs="仿宋" w:hint="eastAsia"/>
          <w:sz w:val="28"/>
          <w:lang w:eastAsia="zh-CN"/>
        </w:rPr>
        <w:t>(六)、销售收入预测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797"/>
      <w:r>
        <w:rPr>
          <w:rFonts w:ascii="仿宋" w:eastAsia="仿宋" w:hAnsi="仿宋" w:cs="仿宋" w:hint="eastAsia"/>
          <w:sz w:val="28"/>
          <w:lang w:eastAsia="zh-CN"/>
        </w:rPr>
        <w:t>三、水土流失防治服务项目建设背景</w:t>
      </w:r>
      <w:bookmarkEnd w:id="15"/>
    </w:p>
    <w:p>
      <w:pPr>
        <w:pStyle w:val="Heading2"/>
        <w:rPr>
          <w:rFonts w:ascii="仿宋" w:eastAsia="仿宋" w:hAnsi="仿宋" w:cs="仿宋" w:hint="eastAsia"/>
          <w:lang w:eastAsia="zh-CN"/>
        </w:rPr>
      </w:pPr>
      <w:bookmarkStart w:id="16" w:name="_Toc17464"/>
      <w:r>
        <w:rPr>
          <w:rFonts w:ascii="仿宋" w:eastAsia="仿宋" w:hAnsi="仿宋" w:cs="仿宋" w:hint="eastAsia"/>
          <w:lang w:eastAsia="zh-CN"/>
        </w:rPr>
        <w:t>(一)、水土流失防治服务项目提出背景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水土流失防治服务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水土流失防治服务项目的提出必须考虑到对环境的可持续影响，力求在经济活动中实现最小的生态破坏。通过清晰描述水土流失防治服务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水土流失防治服务项目的实施。市场需求的变化、政府政策的引导，以及科技创新的机遇都是水土流失防治服务项目所面临的外部挑战和机遇。通过明确这些环境因素，可以为水土流失防治服务项目的规划和实施提供明确的方向。例如，水土流失防治服务项目是否迎合市场需求？是否与当前政策趋势一致？是否充分利用了最新的科技手段？这些问题的解答将有助于确保水土流失防治服务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水土流失防治服务项目提出的动机和发展环境的清晰描述是确保水土流失防治服务项目成功实施的基础。在这个变幻莫测的时代，企业需要敏锐地感知周围的环境变化，理解自身在这个变革中的位置，通过水土流失防治服务项目的规划和实施来积极应对未来的挑战。透过清晰的水土流失防治服务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7" w:name="_Toc29469"/>
      <w:r>
        <w:rPr>
          <w:rFonts w:ascii="仿宋" w:eastAsia="仿宋" w:hAnsi="仿宋" w:cs="仿宋" w:hint="eastAsia"/>
          <w:sz w:val="28"/>
          <w:lang w:eastAsia="zh-CN"/>
        </w:rPr>
        <w:t>(二)、水土流失防治服务项目建设的必要性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水土流失防治服务项目建设来不断调整和优化产品或服务，以保持与市场同步。水土流失防治服务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https://d.book118.com/625110213112011112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617970"/>
    <w:rsid w:val="586179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2511021311201111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2024-02-05T18:11:00Z</dcterms:created>
  <dcterms:modified xsi:type="dcterms:W3CDTF">2024-02-05T18:11:36Z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20EEBBE4A2A54D38B9EBD9BEFA79F6AF_11</vt:lpwstr>
  </property>
  <property fmtid="{D5CDD505-2E9C-101B-9397-08002B2CF9AE}" pid="3" name="KSOProductBuildVer">
    <vt:lpwstr>2052-12.1.0.16250</vt:lpwstr>
  </property>
</Properties>
</file>