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轮式装甲车玻璃系列项目规划设计纲要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8" w:history="1">
        <w:r>
          <w:rPr>
            <w:rFonts w:ascii="仿宋" w:eastAsia="仿宋" w:hAnsi="仿宋" w:cs="仿宋" w:hint="eastAsia"/>
            <w:lang w:eastAsia="zh-CN"/>
          </w:rPr>
          <w:t>前言</w:t>
        </w:r>
        <w:r>
          <w:tab/>
        </w:r>
        <w:r>
          <w:fldChar w:fldCharType="begin"/>
        </w:r>
        <w:r>
          <w:instrText xml:space="preserve"> PAGEREF _Toc21488 \h </w:instrText>
        </w:r>
        <w:r>
          <w:fldChar w:fldCharType="separate"/>
        </w:r>
        <w:r>
          <w:t>3</w:t>
        </w:r>
        <w:r>
          <w:fldChar w:fldCharType="end"/>
        </w:r>
      </w:hyperlink>
    </w:p>
    <w:p>
      <w:pPr>
        <w:pStyle w:val="TOC1"/>
        <w:tabs>
          <w:tab w:val="right" w:leader="dot" w:pos="8306"/>
        </w:tabs>
      </w:pPr>
      <w:hyperlink w:anchor="_Toc489" w:history="1">
        <w:r>
          <w:rPr>
            <w:rFonts w:ascii="仿宋" w:eastAsia="仿宋" w:hAnsi="仿宋" w:cs="仿宋" w:hint="eastAsia"/>
            <w:lang w:eastAsia="zh-CN"/>
          </w:rPr>
          <w:t>一、轮式装甲车玻璃系列项目危机管理</w:t>
        </w:r>
        <w:r>
          <w:tab/>
        </w:r>
        <w:r>
          <w:fldChar w:fldCharType="begin"/>
        </w:r>
        <w:r>
          <w:instrText xml:space="preserve"> PAGEREF _Toc489 \h </w:instrText>
        </w:r>
        <w:r>
          <w:fldChar w:fldCharType="separate"/>
        </w:r>
        <w:r>
          <w:t>3</w:t>
        </w:r>
        <w:r>
          <w:fldChar w:fldCharType="end"/>
        </w:r>
      </w:hyperlink>
    </w:p>
    <w:p>
      <w:pPr>
        <w:pStyle w:val="TOC2"/>
        <w:tabs>
          <w:tab w:val="right" w:leader="dot" w:pos="8306"/>
        </w:tabs>
      </w:pPr>
      <w:hyperlink w:anchor="_Toc15317" w:history="1">
        <w:r>
          <w:rPr>
            <w:rFonts w:ascii="仿宋" w:eastAsia="仿宋" w:hAnsi="仿宋" w:cs="仿宋" w:hint="eastAsia"/>
            <w:lang w:eastAsia="zh-CN"/>
          </w:rPr>
          <w:t>(一)、危机预警与识别</w:t>
        </w:r>
        <w:r>
          <w:tab/>
        </w:r>
        <w:r>
          <w:fldChar w:fldCharType="begin"/>
        </w:r>
        <w:r>
          <w:instrText xml:space="preserve"> PAGEREF _Toc15317 \h </w:instrText>
        </w:r>
        <w:r>
          <w:fldChar w:fldCharType="separate"/>
        </w:r>
        <w:r>
          <w:t>3</w:t>
        </w:r>
        <w:r>
          <w:fldChar w:fldCharType="end"/>
        </w:r>
      </w:hyperlink>
    </w:p>
    <w:p>
      <w:pPr>
        <w:pStyle w:val="TOC2"/>
        <w:tabs>
          <w:tab w:val="right" w:leader="dot" w:pos="8306"/>
        </w:tabs>
      </w:pPr>
      <w:hyperlink w:anchor="_Toc32250" w:history="1">
        <w:r>
          <w:rPr>
            <w:rFonts w:ascii="仿宋" w:eastAsia="仿宋" w:hAnsi="仿宋" w:cs="仿宋" w:hint="eastAsia"/>
            <w:lang w:eastAsia="zh-CN"/>
          </w:rPr>
          <w:t>(二)、危机应对与恢复</w:t>
        </w:r>
        <w:r>
          <w:tab/>
        </w:r>
        <w:r>
          <w:fldChar w:fldCharType="begin"/>
        </w:r>
        <w:r>
          <w:instrText xml:space="preserve"> PAGEREF _Toc32250 \h </w:instrText>
        </w:r>
        <w:r>
          <w:fldChar w:fldCharType="separate"/>
        </w:r>
        <w:r>
          <w:t>4</w:t>
        </w:r>
        <w:r>
          <w:fldChar w:fldCharType="end"/>
        </w:r>
      </w:hyperlink>
    </w:p>
    <w:p>
      <w:pPr>
        <w:pStyle w:val="TOC1"/>
        <w:tabs>
          <w:tab w:val="right" w:leader="dot" w:pos="8306"/>
        </w:tabs>
      </w:pPr>
      <w:hyperlink w:anchor="_Toc30084" w:history="1">
        <w:r>
          <w:rPr>
            <w:rFonts w:ascii="仿宋" w:eastAsia="仿宋" w:hAnsi="仿宋" w:cs="仿宋" w:hint="eastAsia"/>
            <w:lang w:eastAsia="zh-CN"/>
          </w:rPr>
          <w:t>二、工艺说明</w:t>
        </w:r>
        <w:r>
          <w:tab/>
        </w:r>
        <w:r>
          <w:fldChar w:fldCharType="begin"/>
        </w:r>
        <w:r>
          <w:instrText xml:space="preserve"> PAGEREF _Toc30084 \h </w:instrText>
        </w:r>
        <w:r>
          <w:fldChar w:fldCharType="separate"/>
        </w:r>
        <w:r>
          <w:t>6</w:t>
        </w:r>
        <w:r>
          <w:fldChar w:fldCharType="end"/>
        </w:r>
      </w:hyperlink>
    </w:p>
    <w:p>
      <w:pPr>
        <w:pStyle w:val="TOC2"/>
        <w:tabs>
          <w:tab w:val="right" w:leader="dot" w:pos="8306"/>
        </w:tabs>
      </w:pPr>
      <w:hyperlink w:anchor="_Toc27626" w:history="1">
        <w:r>
          <w:rPr>
            <w:rFonts w:ascii="仿宋" w:eastAsia="仿宋" w:hAnsi="仿宋" w:cs="仿宋" w:hint="eastAsia"/>
            <w:lang w:eastAsia="zh-CN"/>
          </w:rPr>
          <w:t>(一)、技术管理特点</w:t>
        </w:r>
        <w:r>
          <w:tab/>
        </w:r>
        <w:r>
          <w:fldChar w:fldCharType="begin"/>
        </w:r>
        <w:r>
          <w:instrText xml:space="preserve"> PAGEREF _Toc27626 \h </w:instrText>
        </w:r>
        <w:r>
          <w:fldChar w:fldCharType="separate"/>
        </w:r>
        <w:r>
          <w:t>6</w:t>
        </w:r>
        <w:r>
          <w:fldChar w:fldCharType="end"/>
        </w:r>
      </w:hyperlink>
    </w:p>
    <w:p>
      <w:pPr>
        <w:pStyle w:val="TOC2"/>
        <w:tabs>
          <w:tab w:val="right" w:leader="dot" w:pos="8306"/>
        </w:tabs>
      </w:pPr>
      <w:hyperlink w:anchor="_Toc27866" w:history="1">
        <w:r>
          <w:rPr>
            <w:rFonts w:ascii="仿宋" w:eastAsia="仿宋" w:hAnsi="仿宋" w:cs="仿宋" w:hint="eastAsia"/>
            <w:lang w:eastAsia="zh-CN"/>
          </w:rPr>
          <w:t>(二)、轮式装甲车玻璃系列项目工艺技术设计方案</w:t>
        </w:r>
        <w:r>
          <w:tab/>
        </w:r>
        <w:r>
          <w:fldChar w:fldCharType="begin"/>
        </w:r>
        <w:r>
          <w:instrText xml:space="preserve"> PAGEREF _Toc27866 \h </w:instrText>
        </w:r>
        <w:r>
          <w:fldChar w:fldCharType="separate"/>
        </w:r>
        <w:r>
          <w:t>7</w:t>
        </w:r>
        <w:r>
          <w:fldChar w:fldCharType="end"/>
        </w:r>
      </w:hyperlink>
    </w:p>
    <w:p>
      <w:pPr>
        <w:pStyle w:val="TOC2"/>
        <w:tabs>
          <w:tab w:val="right" w:leader="dot" w:pos="8306"/>
        </w:tabs>
      </w:pPr>
      <w:hyperlink w:anchor="_Toc3094" w:history="1">
        <w:r>
          <w:rPr>
            <w:rFonts w:ascii="仿宋" w:eastAsia="仿宋" w:hAnsi="仿宋" w:cs="仿宋" w:hint="eastAsia"/>
            <w:lang w:eastAsia="zh-CN"/>
          </w:rPr>
          <w:t>(三)、设备选型方案</w:t>
        </w:r>
        <w:r>
          <w:tab/>
        </w:r>
        <w:r>
          <w:fldChar w:fldCharType="begin"/>
        </w:r>
        <w:r>
          <w:instrText xml:space="preserve"> PAGEREF _Toc3094 \h </w:instrText>
        </w:r>
        <w:r>
          <w:fldChar w:fldCharType="separate"/>
        </w:r>
        <w:r>
          <w:t>8</w:t>
        </w:r>
        <w:r>
          <w:fldChar w:fldCharType="end"/>
        </w:r>
      </w:hyperlink>
    </w:p>
    <w:p>
      <w:pPr>
        <w:pStyle w:val="TOC1"/>
        <w:tabs>
          <w:tab w:val="right" w:leader="dot" w:pos="8306"/>
        </w:tabs>
      </w:pPr>
      <w:hyperlink w:anchor="_Toc7401" w:history="1">
        <w:r>
          <w:rPr>
            <w:rFonts w:ascii="仿宋" w:eastAsia="仿宋" w:hAnsi="仿宋" w:cs="仿宋" w:hint="eastAsia"/>
            <w:lang w:eastAsia="zh-CN"/>
          </w:rPr>
          <w:t>三、轮式装甲车玻璃系列项目建设背景及必要性分析</w:t>
        </w:r>
        <w:r>
          <w:tab/>
        </w:r>
        <w:r>
          <w:fldChar w:fldCharType="begin"/>
        </w:r>
        <w:r>
          <w:instrText xml:space="preserve"> PAGEREF _Toc7401 \h </w:instrText>
        </w:r>
        <w:r>
          <w:fldChar w:fldCharType="separate"/>
        </w:r>
        <w:r>
          <w:t>10</w:t>
        </w:r>
        <w:r>
          <w:fldChar w:fldCharType="end"/>
        </w:r>
      </w:hyperlink>
    </w:p>
    <w:p>
      <w:pPr>
        <w:pStyle w:val="TOC2"/>
        <w:tabs>
          <w:tab w:val="right" w:leader="dot" w:pos="8306"/>
        </w:tabs>
      </w:pPr>
      <w:hyperlink w:anchor="_Toc24776" w:history="1">
        <w:r>
          <w:rPr>
            <w:rFonts w:ascii="仿宋" w:eastAsia="仿宋" w:hAnsi="仿宋" w:cs="仿宋" w:hint="eastAsia"/>
            <w:lang w:eastAsia="zh-CN"/>
          </w:rPr>
          <w:t>(一)、轮式装甲车玻璃系列项目背景分析</w:t>
        </w:r>
        <w:r>
          <w:tab/>
        </w:r>
        <w:r>
          <w:fldChar w:fldCharType="begin"/>
        </w:r>
        <w:r>
          <w:instrText xml:space="preserve"> PAGEREF _Toc24776 \h </w:instrText>
        </w:r>
        <w:r>
          <w:fldChar w:fldCharType="separate"/>
        </w:r>
        <w:r>
          <w:t>10</w:t>
        </w:r>
        <w:r>
          <w:fldChar w:fldCharType="end"/>
        </w:r>
      </w:hyperlink>
    </w:p>
    <w:p>
      <w:pPr>
        <w:pStyle w:val="TOC2"/>
        <w:tabs>
          <w:tab w:val="right" w:leader="dot" w:pos="8306"/>
        </w:tabs>
      </w:pPr>
      <w:hyperlink w:anchor="_Toc11345" w:history="1">
        <w:r>
          <w:rPr>
            <w:rFonts w:ascii="仿宋" w:eastAsia="仿宋" w:hAnsi="仿宋" w:cs="仿宋" w:hint="eastAsia"/>
            <w:lang w:eastAsia="zh-CN"/>
          </w:rPr>
          <w:t>(二)、轮式装甲车玻璃系列项目建设必要性分析</w:t>
        </w:r>
        <w:r>
          <w:tab/>
        </w:r>
        <w:r>
          <w:fldChar w:fldCharType="begin"/>
        </w:r>
        <w:r>
          <w:instrText xml:space="preserve"> PAGEREF _Toc11345 \h </w:instrText>
        </w:r>
        <w:r>
          <w:fldChar w:fldCharType="separate"/>
        </w:r>
        <w:r>
          <w:t>11</w:t>
        </w:r>
        <w:r>
          <w:fldChar w:fldCharType="end"/>
        </w:r>
      </w:hyperlink>
    </w:p>
    <w:p>
      <w:pPr>
        <w:pStyle w:val="TOC1"/>
        <w:tabs>
          <w:tab w:val="right" w:leader="dot" w:pos="8306"/>
        </w:tabs>
      </w:pPr>
      <w:hyperlink w:anchor="_Toc21942" w:history="1">
        <w:r>
          <w:rPr>
            <w:rFonts w:ascii="仿宋" w:eastAsia="仿宋" w:hAnsi="仿宋" w:cs="仿宋" w:hint="eastAsia"/>
            <w:lang w:eastAsia="zh-CN"/>
          </w:rPr>
          <w:t>四、轮式装甲车玻璃系列项目选址可行性分析</w:t>
        </w:r>
        <w:r>
          <w:tab/>
        </w:r>
        <w:r>
          <w:fldChar w:fldCharType="begin"/>
        </w:r>
        <w:r>
          <w:instrText xml:space="preserve"> PAGEREF _Toc21942 \h </w:instrText>
        </w:r>
        <w:r>
          <w:fldChar w:fldCharType="separate"/>
        </w:r>
        <w:r>
          <w:t>13</w:t>
        </w:r>
        <w:r>
          <w:fldChar w:fldCharType="end"/>
        </w:r>
      </w:hyperlink>
    </w:p>
    <w:p>
      <w:pPr>
        <w:pStyle w:val="TOC2"/>
        <w:tabs>
          <w:tab w:val="right" w:leader="dot" w:pos="8306"/>
        </w:tabs>
      </w:pPr>
      <w:hyperlink w:anchor="_Toc314" w:history="1">
        <w:r>
          <w:rPr>
            <w:rFonts w:ascii="仿宋" w:eastAsia="仿宋" w:hAnsi="仿宋" w:cs="仿宋" w:hint="eastAsia"/>
            <w:lang w:eastAsia="zh-CN"/>
          </w:rPr>
          <w:t>(一)、轮式装甲车玻璃系列项目选址</w:t>
        </w:r>
        <w:r>
          <w:tab/>
        </w:r>
        <w:r>
          <w:fldChar w:fldCharType="begin"/>
        </w:r>
        <w:r>
          <w:instrText xml:space="preserve"> PAGEREF _Toc314 \h </w:instrText>
        </w:r>
        <w:r>
          <w:fldChar w:fldCharType="separate"/>
        </w:r>
        <w:r>
          <w:t>13</w:t>
        </w:r>
        <w:r>
          <w:fldChar w:fldCharType="end"/>
        </w:r>
      </w:hyperlink>
    </w:p>
    <w:p>
      <w:pPr>
        <w:pStyle w:val="TOC2"/>
        <w:tabs>
          <w:tab w:val="right" w:leader="dot" w:pos="8306"/>
        </w:tabs>
      </w:pPr>
      <w:hyperlink w:anchor="_Toc25735" w:history="1">
        <w:r>
          <w:rPr>
            <w:rFonts w:ascii="仿宋" w:eastAsia="仿宋" w:hAnsi="仿宋" w:cs="仿宋" w:hint="eastAsia"/>
            <w:lang w:eastAsia="zh-CN"/>
          </w:rPr>
          <w:t>(二)、用地控制指标</w:t>
        </w:r>
        <w:r>
          <w:tab/>
        </w:r>
        <w:r>
          <w:fldChar w:fldCharType="begin"/>
        </w:r>
        <w:r>
          <w:instrText xml:space="preserve"> PAGEREF _Toc25735 \h </w:instrText>
        </w:r>
        <w:r>
          <w:fldChar w:fldCharType="separate"/>
        </w:r>
        <w:r>
          <w:t>13</w:t>
        </w:r>
        <w:r>
          <w:fldChar w:fldCharType="end"/>
        </w:r>
      </w:hyperlink>
    </w:p>
    <w:p>
      <w:pPr>
        <w:pStyle w:val="TOC2"/>
        <w:tabs>
          <w:tab w:val="right" w:leader="dot" w:pos="8306"/>
        </w:tabs>
      </w:pPr>
      <w:hyperlink w:anchor="_Toc12869" w:history="1">
        <w:r>
          <w:rPr>
            <w:rFonts w:ascii="仿宋" w:eastAsia="仿宋" w:hAnsi="仿宋" w:cs="仿宋" w:hint="eastAsia"/>
            <w:lang w:eastAsia="zh-CN"/>
          </w:rPr>
          <w:t>(三)、节约用地措施</w:t>
        </w:r>
        <w:r>
          <w:tab/>
        </w:r>
        <w:r>
          <w:fldChar w:fldCharType="begin"/>
        </w:r>
        <w:r>
          <w:instrText xml:space="preserve"> PAGEREF _Toc12869 \h </w:instrText>
        </w:r>
        <w:r>
          <w:fldChar w:fldCharType="separate"/>
        </w:r>
        <w:r>
          <w:t>15</w:t>
        </w:r>
        <w:r>
          <w:fldChar w:fldCharType="end"/>
        </w:r>
      </w:hyperlink>
    </w:p>
    <w:p>
      <w:pPr>
        <w:pStyle w:val="TOC2"/>
        <w:tabs>
          <w:tab w:val="right" w:leader="dot" w:pos="8306"/>
        </w:tabs>
      </w:pPr>
      <w:hyperlink w:anchor="_Toc9865" w:history="1">
        <w:r>
          <w:rPr>
            <w:rFonts w:ascii="仿宋" w:eastAsia="仿宋" w:hAnsi="仿宋" w:cs="仿宋" w:hint="eastAsia"/>
            <w:lang w:eastAsia="zh-CN"/>
          </w:rPr>
          <w:t>(四)、总图布置方案</w:t>
        </w:r>
        <w:r>
          <w:tab/>
        </w:r>
        <w:r>
          <w:fldChar w:fldCharType="begin"/>
        </w:r>
        <w:r>
          <w:instrText xml:space="preserve"> PAGEREF _Toc9865 \h </w:instrText>
        </w:r>
        <w:r>
          <w:fldChar w:fldCharType="separate"/>
        </w:r>
        <w:r>
          <w:t>16</w:t>
        </w:r>
        <w:r>
          <w:fldChar w:fldCharType="end"/>
        </w:r>
      </w:hyperlink>
    </w:p>
    <w:p>
      <w:pPr>
        <w:pStyle w:val="TOC2"/>
        <w:tabs>
          <w:tab w:val="right" w:leader="dot" w:pos="8306"/>
        </w:tabs>
      </w:pPr>
      <w:hyperlink w:anchor="_Toc9205" w:history="1">
        <w:r>
          <w:rPr>
            <w:rFonts w:ascii="仿宋" w:eastAsia="仿宋" w:hAnsi="仿宋" w:cs="仿宋" w:hint="eastAsia"/>
            <w:lang w:eastAsia="zh-CN"/>
          </w:rPr>
          <w:t>(五)、选址综合评价</w:t>
        </w:r>
        <w:r>
          <w:tab/>
        </w:r>
        <w:r>
          <w:fldChar w:fldCharType="begin"/>
        </w:r>
        <w:r>
          <w:instrText xml:space="preserve"> PAGEREF _Toc9205 \h </w:instrText>
        </w:r>
        <w:r>
          <w:fldChar w:fldCharType="separate"/>
        </w:r>
        <w:r>
          <w:t>17</w:t>
        </w:r>
        <w:r>
          <w:fldChar w:fldCharType="end"/>
        </w:r>
      </w:hyperlink>
    </w:p>
    <w:p>
      <w:pPr>
        <w:pStyle w:val="TOC1"/>
        <w:tabs>
          <w:tab w:val="right" w:leader="dot" w:pos="8306"/>
        </w:tabs>
      </w:pPr>
      <w:hyperlink w:anchor="_Toc1269" w:history="1">
        <w:r>
          <w:rPr>
            <w:rFonts w:ascii="仿宋" w:eastAsia="仿宋" w:hAnsi="仿宋" w:cs="仿宋" w:hint="eastAsia"/>
            <w:lang w:eastAsia="zh-CN"/>
          </w:rPr>
          <w:t>五、轮式装甲车玻璃系列项目可持续发展</w:t>
        </w:r>
        <w:r>
          <w:tab/>
        </w:r>
        <w:r>
          <w:fldChar w:fldCharType="begin"/>
        </w:r>
        <w:r>
          <w:instrText xml:space="preserve"> PAGEREF _Toc1269 \h </w:instrText>
        </w:r>
        <w:r>
          <w:fldChar w:fldCharType="separate"/>
        </w:r>
        <w:r>
          <w:t>18</w:t>
        </w:r>
        <w:r>
          <w:fldChar w:fldCharType="end"/>
        </w:r>
      </w:hyperlink>
    </w:p>
    <w:p>
      <w:pPr>
        <w:pStyle w:val="TOC2"/>
        <w:tabs>
          <w:tab w:val="right" w:leader="dot" w:pos="8306"/>
        </w:tabs>
      </w:pPr>
      <w:hyperlink w:anchor="_Toc24152" w:history="1">
        <w:r>
          <w:rPr>
            <w:rFonts w:ascii="仿宋" w:eastAsia="仿宋" w:hAnsi="仿宋" w:cs="仿宋" w:hint="eastAsia"/>
            <w:lang w:eastAsia="zh-CN"/>
          </w:rPr>
          <w:t>(一)、可持续战略与实践</w:t>
        </w:r>
        <w:r>
          <w:tab/>
        </w:r>
        <w:r>
          <w:fldChar w:fldCharType="begin"/>
        </w:r>
        <w:r>
          <w:instrText xml:space="preserve"> PAGEREF _Toc24152 \h </w:instrText>
        </w:r>
        <w:r>
          <w:fldChar w:fldCharType="separate"/>
        </w:r>
        <w:r>
          <w:t>18</w:t>
        </w:r>
        <w:r>
          <w:fldChar w:fldCharType="end"/>
        </w:r>
      </w:hyperlink>
    </w:p>
    <w:p>
      <w:pPr>
        <w:pStyle w:val="TOC2"/>
        <w:tabs>
          <w:tab w:val="right" w:leader="dot" w:pos="8306"/>
        </w:tabs>
      </w:pPr>
      <w:hyperlink w:anchor="_Toc1143" w:history="1">
        <w:r>
          <w:rPr>
            <w:rFonts w:ascii="仿宋" w:eastAsia="仿宋" w:hAnsi="仿宋" w:cs="仿宋" w:hint="eastAsia"/>
            <w:lang w:eastAsia="zh-CN"/>
          </w:rPr>
          <w:t>(二)、环保与社会责任</w:t>
        </w:r>
        <w:r>
          <w:tab/>
        </w:r>
        <w:r>
          <w:fldChar w:fldCharType="begin"/>
        </w:r>
        <w:r>
          <w:instrText xml:space="preserve"> PAGEREF _Toc1143 \h </w:instrText>
        </w:r>
        <w:r>
          <w:fldChar w:fldCharType="separate"/>
        </w:r>
        <w:r>
          <w:t>19</w:t>
        </w:r>
        <w:r>
          <w:fldChar w:fldCharType="end"/>
        </w:r>
      </w:hyperlink>
    </w:p>
    <w:p>
      <w:pPr>
        <w:pStyle w:val="TOC1"/>
        <w:tabs>
          <w:tab w:val="right" w:leader="dot" w:pos="8306"/>
        </w:tabs>
      </w:pPr>
      <w:hyperlink w:anchor="_Toc17655" w:history="1">
        <w:r>
          <w:rPr>
            <w:rFonts w:ascii="仿宋" w:eastAsia="仿宋" w:hAnsi="仿宋" w:cs="仿宋" w:hint="eastAsia"/>
            <w:lang w:eastAsia="zh-CN"/>
          </w:rPr>
          <w:t>六、产品规划分析</w:t>
        </w:r>
        <w:r>
          <w:tab/>
        </w:r>
        <w:r>
          <w:fldChar w:fldCharType="begin"/>
        </w:r>
        <w:r>
          <w:instrText xml:space="preserve"> PAGEREF _Toc17655 \h </w:instrText>
        </w:r>
        <w:r>
          <w:fldChar w:fldCharType="separate"/>
        </w:r>
        <w:r>
          <w:t>20</w:t>
        </w:r>
        <w:r>
          <w:fldChar w:fldCharType="end"/>
        </w:r>
      </w:hyperlink>
    </w:p>
    <w:p>
      <w:pPr>
        <w:pStyle w:val="TOC2"/>
        <w:tabs>
          <w:tab w:val="right" w:leader="dot" w:pos="8306"/>
        </w:tabs>
      </w:pPr>
      <w:hyperlink w:anchor="_Toc19923" w:history="1">
        <w:r>
          <w:rPr>
            <w:rFonts w:ascii="仿宋" w:eastAsia="仿宋" w:hAnsi="仿宋" w:cs="仿宋" w:hint="eastAsia"/>
            <w:lang w:eastAsia="zh-CN"/>
          </w:rPr>
          <w:t>(一)、产品规划</w:t>
        </w:r>
        <w:r>
          <w:tab/>
        </w:r>
        <w:r>
          <w:fldChar w:fldCharType="begin"/>
        </w:r>
        <w:r>
          <w:instrText xml:space="preserve"> PAGEREF _Toc19923 \h </w:instrText>
        </w:r>
        <w:r>
          <w:fldChar w:fldCharType="separate"/>
        </w:r>
        <w:r>
          <w:t>20</w:t>
        </w:r>
        <w:r>
          <w:fldChar w:fldCharType="end"/>
        </w:r>
      </w:hyperlink>
    </w:p>
    <w:p>
      <w:pPr>
        <w:pStyle w:val="TOC2"/>
        <w:tabs>
          <w:tab w:val="right" w:leader="dot" w:pos="8306"/>
        </w:tabs>
      </w:pPr>
      <w:hyperlink w:anchor="_Toc27482" w:history="1">
        <w:r>
          <w:rPr>
            <w:rFonts w:ascii="仿宋" w:eastAsia="仿宋" w:hAnsi="仿宋" w:cs="仿宋" w:hint="eastAsia"/>
            <w:lang w:eastAsia="zh-CN"/>
          </w:rPr>
          <w:t>(二)、建设规模</w:t>
        </w:r>
        <w:r>
          <w:tab/>
        </w:r>
        <w:r>
          <w:fldChar w:fldCharType="begin"/>
        </w:r>
        <w:r>
          <w:instrText xml:space="preserve"> PAGEREF _Toc27482 \h </w:instrText>
        </w:r>
        <w:r>
          <w:fldChar w:fldCharType="separate"/>
        </w:r>
        <w:r>
          <w:t>21</w:t>
        </w:r>
        <w:r>
          <w:fldChar w:fldCharType="end"/>
        </w:r>
      </w:hyperlink>
    </w:p>
    <w:p>
      <w:pPr>
        <w:pStyle w:val="TOC1"/>
        <w:tabs>
          <w:tab w:val="right" w:leader="dot" w:pos="8306"/>
        </w:tabs>
      </w:pPr>
      <w:hyperlink w:anchor="_Toc25825" w:history="1">
        <w:r>
          <w:rPr>
            <w:rFonts w:ascii="仿宋" w:eastAsia="仿宋" w:hAnsi="仿宋" w:cs="仿宋" w:hint="eastAsia"/>
            <w:lang w:eastAsia="zh-CN"/>
          </w:rPr>
          <w:t>七、轮式装甲车玻璃系列项目经营效益</w:t>
        </w:r>
        <w:r>
          <w:tab/>
        </w:r>
        <w:r>
          <w:fldChar w:fldCharType="begin"/>
        </w:r>
        <w:r>
          <w:instrText xml:space="preserve"> PAGEREF _Toc25825 \h </w:instrText>
        </w:r>
        <w:r>
          <w:fldChar w:fldCharType="separate"/>
        </w:r>
        <w:r>
          <w:t>22</w:t>
        </w:r>
        <w:r>
          <w:fldChar w:fldCharType="end"/>
        </w:r>
      </w:hyperlink>
    </w:p>
    <w:p>
      <w:pPr>
        <w:pStyle w:val="TOC2"/>
        <w:tabs>
          <w:tab w:val="right" w:leader="dot" w:pos="8306"/>
        </w:tabs>
      </w:pPr>
      <w:hyperlink w:anchor="_Toc21159" w:history="1">
        <w:r>
          <w:rPr>
            <w:rFonts w:ascii="仿宋" w:eastAsia="仿宋" w:hAnsi="仿宋" w:cs="仿宋" w:hint="eastAsia"/>
            <w:lang w:eastAsia="zh-CN"/>
          </w:rPr>
          <w:t>(一)、经济评价财务测算</w:t>
        </w:r>
        <w:r>
          <w:tab/>
        </w:r>
        <w:r>
          <w:fldChar w:fldCharType="begin"/>
        </w:r>
        <w:r>
          <w:instrText xml:space="preserve"> PAGEREF _Toc21159 \h </w:instrText>
        </w:r>
        <w:r>
          <w:fldChar w:fldCharType="separate"/>
        </w:r>
        <w:r>
          <w:t>22</w:t>
        </w:r>
        <w:r>
          <w:fldChar w:fldCharType="end"/>
        </w:r>
      </w:hyperlink>
    </w:p>
    <w:p>
      <w:pPr>
        <w:pStyle w:val="TOC2"/>
        <w:tabs>
          <w:tab w:val="right" w:leader="dot" w:pos="8306"/>
        </w:tabs>
      </w:pPr>
      <w:hyperlink w:anchor="_Toc18485" w:history="1">
        <w:r>
          <w:rPr>
            <w:rFonts w:ascii="仿宋" w:eastAsia="仿宋" w:hAnsi="仿宋" w:cs="仿宋" w:hint="eastAsia"/>
            <w:lang w:eastAsia="zh-CN"/>
          </w:rPr>
          <w:t>(二)、轮式装甲车玻璃系列项目盈利能力分析</w:t>
        </w:r>
        <w:r>
          <w:tab/>
        </w:r>
        <w:r>
          <w:fldChar w:fldCharType="begin"/>
        </w:r>
        <w:r>
          <w:instrText xml:space="preserve"> PAGEREF _Toc18485 \h </w:instrText>
        </w:r>
        <w:r>
          <w:fldChar w:fldCharType="separate"/>
        </w:r>
        <w:r>
          <w:t>24</w:t>
        </w:r>
        <w:r>
          <w:fldChar w:fldCharType="end"/>
        </w:r>
      </w:hyperlink>
    </w:p>
    <w:p>
      <w:pPr>
        <w:pStyle w:val="TOC1"/>
        <w:tabs>
          <w:tab w:val="right" w:leader="dot" w:pos="8306"/>
        </w:tabs>
      </w:pPr>
      <w:hyperlink w:anchor="_Toc282" w:history="1">
        <w:r>
          <w:rPr>
            <w:rFonts w:ascii="仿宋" w:eastAsia="仿宋" w:hAnsi="仿宋" w:cs="仿宋" w:hint="eastAsia"/>
            <w:lang w:eastAsia="zh-CN"/>
          </w:rPr>
          <w:t>八、轮式装甲车玻璃系列项目技术管理</w:t>
        </w:r>
        <w:r>
          <w:tab/>
        </w:r>
        <w:r>
          <w:fldChar w:fldCharType="begin"/>
        </w:r>
        <w:r>
          <w:instrText xml:space="preserve"> PAGEREF _Toc282 \h </w:instrText>
        </w:r>
        <w:r>
          <w:fldChar w:fldCharType="separate"/>
        </w:r>
        <w:r>
          <w:t>24</w:t>
        </w:r>
        <w:r>
          <w:fldChar w:fldCharType="end"/>
        </w:r>
      </w:hyperlink>
    </w:p>
    <w:p>
      <w:pPr>
        <w:pStyle w:val="TOC2"/>
        <w:tabs>
          <w:tab w:val="right" w:leader="dot" w:pos="8306"/>
        </w:tabs>
      </w:pPr>
      <w:hyperlink w:anchor="_Toc18218" w:history="1">
        <w:r>
          <w:rPr>
            <w:rFonts w:ascii="仿宋" w:eastAsia="仿宋" w:hAnsi="仿宋" w:cs="仿宋" w:hint="eastAsia"/>
            <w:lang w:eastAsia="zh-CN"/>
          </w:rPr>
          <w:t>(一)、技术方案选用方向</w:t>
        </w:r>
        <w:r>
          <w:tab/>
        </w:r>
        <w:r>
          <w:fldChar w:fldCharType="begin"/>
        </w:r>
        <w:r>
          <w:instrText xml:space="preserve"> PAGEREF _Toc18218 \h </w:instrText>
        </w:r>
        <w:r>
          <w:fldChar w:fldCharType="separate"/>
        </w:r>
        <w:r>
          <w:t>24</w:t>
        </w:r>
        <w:r>
          <w:fldChar w:fldCharType="end"/>
        </w:r>
      </w:hyperlink>
    </w:p>
    <w:p>
      <w:pPr>
        <w:pStyle w:val="TOC2"/>
        <w:tabs>
          <w:tab w:val="right" w:leader="dot" w:pos="8306"/>
        </w:tabs>
      </w:pPr>
      <w:hyperlink w:anchor="_Toc10865" w:history="1">
        <w:r>
          <w:rPr>
            <w:rFonts w:ascii="仿宋" w:eastAsia="仿宋" w:hAnsi="仿宋" w:cs="仿宋" w:hint="eastAsia"/>
            <w:lang w:eastAsia="zh-CN"/>
          </w:rPr>
          <w:t>(二)、工艺技术方案选用原则</w:t>
        </w:r>
        <w:r>
          <w:tab/>
        </w:r>
        <w:r>
          <w:fldChar w:fldCharType="begin"/>
        </w:r>
        <w:r>
          <w:instrText xml:space="preserve"> PAGEREF _Toc10865 \h </w:instrText>
        </w:r>
        <w:r>
          <w:fldChar w:fldCharType="separate"/>
        </w:r>
        <w:r>
          <w:t>26</w:t>
        </w:r>
        <w:r>
          <w:fldChar w:fldCharType="end"/>
        </w:r>
      </w:hyperlink>
    </w:p>
    <w:p>
      <w:pPr>
        <w:pStyle w:val="TOC2"/>
        <w:tabs>
          <w:tab w:val="right" w:leader="dot" w:pos="8306"/>
        </w:tabs>
      </w:pPr>
      <w:hyperlink w:anchor="_Toc2348" w:history="1">
        <w:r>
          <w:rPr>
            <w:rFonts w:ascii="仿宋" w:eastAsia="仿宋" w:hAnsi="仿宋" w:cs="仿宋" w:hint="eastAsia"/>
            <w:lang w:eastAsia="zh-CN"/>
          </w:rPr>
          <w:t>(三)、工艺技术方案要求</w:t>
        </w:r>
        <w:r>
          <w:tab/>
        </w:r>
        <w:r>
          <w:fldChar w:fldCharType="begin"/>
        </w:r>
        <w:r>
          <w:instrText xml:space="preserve"> PAGEREF _Toc2348 \h </w:instrText>
        </w:r>
        <w:r>
          <w:fldChar w:fldCharType="separate"/>
        </w:r>
        <w:r>
          <w:t>28</w:t>
        </w:r>
        <w:r>
          <w:fldChar w:fldCharType="end"/>
        </w:r>
      </w:hyperlink>
    </w:p>
    <w:p>
      <w:pPr>
        <w:pStyle w:val="TOC1"/>
        <w:tabs>
          <w:tab w:val="right" w:leader="dot" w:pos="8306"/>
        </w:tabs>
      </w:pPr>
      <w:hyperlink w:anchor="_Toc6268" w:history="1">
        <w:r>
          <w:rPr>
            <w:rFonts w:ascii="仿宋" w:eastAsia="仿宋" w:hAnsi="仿宋" w:cs="仿宋" w:hint="eastAsia"/>
            <w:lang w:eastAsia="zh-CN"/>
          </w:rPr>
          <w:t>九、轮式装甲车玻璃系列项目财务管理</w:t>
        </w:r>
        <w:r>
          <w:tab/>
        </w:r>
        <w:r>
          <w:fldChar w:fldCharType="begin"/>
        </w:r>
        <w:r>
          <w:instrText xml:space="preserve"> PAGEREF _Toc6268 \h </w:instrText>
        </w:r>
        <w:r>
          <w:fldChar w:fldCharType="separate"/>
        </w:r>
        <w:r>
          <w:t>31</w:t>
        </w:r>
        <w:r>
          <w:fldChar w:fldCharType="end"/>
        </w:r>
      </w:hyperlink>
    </w:p>
    <w:p>
      <w:pPr>
        <w:pStyle w:val="TOC2"/>
        <w:tabs>
          <w:tab w:val="right" w:leader="dot" w:pos="8306"/>
        </w:tabs>
      </w:pPr>
      <w:hyperlink w:anchor="_Toc22646" w:history="1">
        <w:r>
          <w:rPr>
            <w:rFonts w:ascii="仿宋" w:eastAsia="仿宋" w:hAnsi="仿宋" w:cs="仿宋" w:hint="eastAsia"/>
            <w:lang w:eastAsia="zh-CN"/>
          </w:rPr>
          <w:t>(一)、资金需求大</w:t>
        </w:r>
        <w:r>
          <w:tab/>
        </w:r>
        <w:r>
          <w:fldChar w:fldCharType="begin"/>
        </w:r>
        <w:r>
          <w:instrText xml:space="preserve"> PAGEREF _Toc22646 \h </w:instrText>
        </w:r>
        <w:r>
          <w:fldChar w:fldCharType="separate"/>
        </w:r>
        <w:r>
          <w:t>31</w:t>
        </w:r>
        <w:r>
          <w:fldChar w:fldCharType="end"/>
        </w:r>
      </w:hyperlink>
    </w:p>
    <w:p>
      <w:pPr>
        <w:pStyle w:val="TOC2"/>
        <w:tabs>
          <w:tab w:val="right" w:leader="dot" w:pos="8306"/>
        </w:tabs>
      </w:pPr>
      <w:hyperlink w:anchor="_Toc15734" w:history="1">
        <w:r>
          <w:rPr>
            <w:rFonts w:ascii="仿宋" w:eastAsia="仿宋" w:hAnsi="仿宋" w:cs="仿宋" w:hint="eastAsia"/>
            <w:lang w:eastAsia="zh-CN"/>
          </w:rPr>
          <w:t>(二)、研发周期长</w:t>
        </w:r>
        <w:r>
          <w:tab/>
        </w:r>
        <w:r>
          <w:fldChar w:fldCharType="begin"/>
        </w:r>
        <w:r>
          <w:instrText xml:space="preserve"> PAGEREF _Toc15734 \h </w:instrText>
        </w:r>
        <w:r>
          <w:fldChar w:fldCharType="separate"/>
        </w:r>
        <w:r>
          <w:t>32</w:t>
        </w:r>
        <w:r>
          <w:fldChar w:fldCharType="end"/>
        </w:r>
      </w:hyperlink>
    </w:p>
    <w:p>
      <w:pPr>
        <w:pStyle w:val="TOC2"/>
        <w:tabs>
          <w:tab w:val="right" w:leader="dot" w:pos="8306"/>
        </w:tabs>
      </w:pPr>
      <w:hyperlink w:anchor="_Toc5025" w:history="1">
        <w:r>
          <w:rPr>
            <w:rFonts w:ascii="仿宋" w:eastAsia="仿宋" w:hAnsi="仿宋" w:cs="仿宋" w:hint="eastAsia"/>
            <w:lang w:eastAsia="zh-CN"/>
          </w:rPr>
          <w:t>(三)、市场风险大</w:t>
        </w:r>
        <w:r>
          <w:tab/>
        </w:r>
        <w:r>
          <w:fldChar w:fldCharType="begin"/>
        </w:r>
        <w:r>
          <w:instrText xml:space="preserve"> PAGEREF _Toc5025 \h </w:instrText>
        </w:r>
        <w:r>
          <w:fldChar w:fldCharType="separate"/>
        </w:r>
        <w:r>
          <w:t>33</w:t>
        </w:r>
        <w:r>
          <w:fldChar w:fldCharType="end"/>
        </w:r>
      </w:hyperlink>
    </w:p>
    <w:p>
      <w:pPr>
        <w:pStyle w:val="TOC2"/>
        <w:tabs>
          <w:tab w:val="right" w:leader="dot" w:pos="8306"/>
        </w:tabs>
      </w:pPr>
      <w:hyperlink w:anchor="_Toc26060" w:history="1">
        <w:r>
          <w:rPr>
            <w:rFonts w:ascii="仿宋" w:eastAsia="仿宋" w:hAnsi="仿宋" w:cs="仿宋" w:hint="eastAsia"/>
            <w:lang w:eastAsia="zh-CN"/>
          </w:rPr>
          <w:t>(四)、利润率高</w:t>
        </w:r>
        <w:r>
          <w:tab/>
        </w:r>
        <w:r>
          <w:fldChar w:fldCharType="begin"/>
        </w:r>
        <w:r>
          <w:instrText xml:space="preserve"> PAGEREF _Toc26060 \h </w:instrText>
        </w:r>
        <w:r>
          <w:fldChar w:fldCharType="separate"/>
        </w:r>
        <w:r>
          <w:t>36</w:t>
        </w:r>
        <w:r>
          <w:fldChar w:fldCharType="end"/>
        </w:r>
      </w:hyperlink>
    </w:p>
    <w:p>
      <w:pPr>
        <w:pStyle w:val="TOC1"/>
        <w:tabs>
          <w:tab w:val="right" w:leader="dot" w:pos="8306"/>
        </w:tabs>
      </w:pPr>
      <w:hyperlink w:anchor="_Toc1201" w:history="1">
        <w:r>
          <w:rPr>
            <w:rFonts w:ascii="仿宋" w:eastAsia="仿宋" w:hAnsi="仿宋" w:cs="仿宋" w:hint="eastAsia"/>
            <w:lang w:eastAsia="zh-CN"/>
          </w:rPr>
          <w:t>十、轮式装甲车玻璃系列项目人力资源培养与发展</w:t>
        </w:r>
        <w:r>
          <w:tab/>
        </w:r>
        <w:r>
          <w:fldChar w:fldCharType="begin"/>
        </w:r>
        <w:r>
          <w:instrText xml:space="preserve"> PAGEREF _Toc1201 \h </w:instrText>
        </w:r>
        <w:r>
          <w:fldChar w:fldCharType="separate"/>
        </w:r>
        <w:r>
          <w:t>38</w:t>
        </w:r>
        <w:r>
          <w:fldChar w:fldCharType="end"/>
        </w:r>
      </w:hyperlink>
    </w:p>
    <w:p>
      <w:pPr>
        <w:pStyle w:val="TOC2"/>
        <w:tabs>
          <w:tab w:val="right" w:leader="dot" w:pos="8306"/>
        </w:tabs>
      </w:pPr>
      <w:hyperlink w:anchor="_Toc28033" w:history="1">
        <w:r>
          <w:rPr>
            <w:rFonts w:ascii="仿宋" w:eastAsia="仿宋" w:hAnsi="仿宋" w:cs="仿宋" w:hint="eastAsia"/>
            <w:lang w:eastAsia="zh-CN"/>
          </w:rPr>
          <w:t>(一)、人才需求与规划</w:t>
        </w:r>
        <w:r>
          <w:tab/>
        </w:r>
        <w:r>
          <w:fldChar w:fldCharType="begin"/>
        </w:r>
        <w:r>
          <w:instrText xml:space="preserve"> PAGEREF _Toc28033 \h </w:instrText>
        </w:r>
        <w:r>
          <w:fldChar w:fldCharType="separate"/>
        </w:r>
        <w:r>
          <w:t>38</w:t>
        </w:r>
        <w:r>
          <w:fldChar w:fldCharType="end"/>
        </w:r>
      </w:hyperlink>
    </w:p>
    <w:p>
      <w:pPr>
        <w:pStyle w:val="TOC2"/>
        <w:tabs>
          <w:tab w:val="right" w:leader="dot" w:pos="8306"/>
        </w:tabs>
      </w:pPr>
      <w:hyperlink w:anchor="_Toc4484" w:history="1">
        <w:r>
          <w:rPr>
            <w:rFonts w:ascii="仿宋" w:eastAsia="仿宋" w:hAnsi="仿宋" w:cs="仿宋" w:hint="eastAsia"/>
            <w:lang w:eastAsia="zh-CN"/>
          </w:rPr>
          <w:t>(二)、培训与发展计划</w:t>
        </w:r>
        <w:r>
          <w:tab/>
        </w:r>
        <w:r>
          <w:fldChar w:fldCharType="begin"/>
        </w:r>
        <w:r>
          <w:instrText xml:space="preserve"> PAGEREF _Toc4484 \h </w:instrText>
        </w:r>
        <w:r>
          <w:fldChar w:fldCharType="separate"/>
        </w:r>
        <w:r>
          <w:t>39</w:t>
        </w:r>
        <w:r>
          <w:fldChar w:fldCharType="end"/>
        </w:r>
      </w:hyperlink>
    </w:p>
    <w:p>
      <w:pPr>
        <w:pStyle w:val="TOC1"/>
        <w:tabs>
          <w:tab w:val="right" w:leader="dot" w:pos="8306"/>
        </w:tabs>
      </w:pPr>
      <w:hyperlink w:anchor="_Toc15698" w:history="1">
        <w:r>
          <w:rPr>
            <w:rFonts w:ascii="仿宋" w:eastAsia="仿宋" w:hAnsi="仿宋" w:cs="仿宋" w:hint="eastAsia"/>
            <w:lang w:eastAsia="zh-CN"/>
          </w:rPr>
          <w:t>十一、轮式装甲车玻璃系列项目人力资源管理</w:t>
        </w:r>
        <w:r>
          <w:tab/>
        </w:r>
        <w:r>
          <w:fldChar w:fldCharType="begin"/>
        </w:r>
        <w:r>
          <w:instrText xml:space="preserve"> PAGEREF _Toc15698 \h </w:instrText>
        </w:r>
        <w:r>
          <w:fldChar w:fldCharType="separate"/>
        </w:r>
        <w:r>
          <w:t>39</w:t>
        </w:r>
        <w:r>
          <w:fldChar w:fldCharType="end"/>
        </w:r>
      </w:hyperlink>
    </w:p>
    <w:p>
      <w:pPr>
        <w:pStyle w:val="TOC2"/>
        <w:tabs>
          <w:tab w:val="right" w:leader="dot" w:pos="8306"/>
        </w:tabs>
      </w:pPr>
      <w:hyperlink w:anchor="_Toc6356" w:history="1">
        <w:r>
          <w:rPr>
            <w:rFonts w:ascii="仿宋" w:eastAsia="仿宋" w:hAnsi="仿宋" w:cs="仿宋" w:hint="eastAsia"/>
            <w:lang w:eastAsia="zh-CN"/>
          </w:rPr>
          <w:t>(一)、建立健全的预算管理制度</w:t>
        </w:r>
        <w:r>
          <w:tab/>
        </w:r>
        <w:r>
          <w:fldChar w:fldCharType="begin"/>
        </w:r>
        <w:r>
          <w:instrText xml:space="preserve"> PAGEREF _Toc6356 \h </w:instrText>
        </w:r>
        <w:r>
          <w:fldChar w:fldCharType="separate"/>
        </w:r>
        <w:r>
          <w:t>39</w:t>
        </w:r>
        <w:r>
          <w:fldChar w:fldCharType="end"/>
        </w:r>
      </w:hyperlink>
    </w:p>
    <w:p>
      <w:pPr>
        <w:pStyle w:val="TOC2"/>
        <w:tabs>
          <w:tab w:val="right" w:leader="dot" w:pos="8306"/>
        </w:tabs>
      </w:pPr>
      <w:hyperlink w:anchor="_Toc13885" w:history="1">
        <w:r>
          <w:rPr>
            <w:rFonts w:ascii="仿宋" w:eastAsia="仿宋" w:hAnsi="仿宋" w:cs="仿宋" w:hint="eastAsia"/>
            <w:lang w:eastAsia="zh-CN"/>
          </w:rPr>
          <w:t>(二)、加强资金流动监控</w:t>
        </w:r>
        <w:r>
          <w:tab/>
        </w:r>
        <w:r>
          <w:fldChar w:fldCharType="begin"/>
        </w:r>
        <w:r>
          <w:instrText xml:space="preserve"> PAGEREF _Toc13885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9" w:history="1">
        <w:r>
          <w:rPr>
            <w:rFonts w:ascii="仿宋" w:eastAsia="仿宋" w:hAnsi="仿宋" w:cs="仿宋" w:hint="eastAsia"/>
            <w:lang w:eastAsia="zh-CN"/>
          </w:rPr>
          <w:t>(三)、制定完善的风险控制机制</w:t>
        </w:r>
        <w:r>
          <w:tab/>
        </w:r>
        <w:r>
          <w:fldChar w:fldCharType="begin"/>
        </w:r>
        <w:r>
          <w:instrText xml:space="preserve"> PAGEREF _Toc10279 \h </w:instrText>
        </w:r>
        <w:r>
          <w:fldChar w:fldCharType="separate"/>
        </w:r>
        <w:r>
          <w:t>42</w:t>
        </w:r>
        <w:r>
          <w:fldChar w:fldCharType="end"/>
        </w:r>
      </w:hyperlink>
    </w:p>
    <w:p>
      <w:pPr>
        <w:pStyle w:val="TOC2"/>
        <w:tabs>
          <w:tab w:val="right" w:leader="dot" w:pos="8306"/>
        </w:tabs>
      </w:pPr>
      <w:hyperlink w:anchor="_Toc9767" w:history="1">
        <w:r>
          <w:rPr>
            <w:rFonts w:ascii="仿宋" w:eastAsia="仿宋" w:hAnsi="仿宋" w:cs="仿宋" w:hint="eastAsia"/>
            <w:lang w:eastAsia="zh-CN"/>
          </w:rPr>
          <w:t>(四)、优化成本管理</w:t>
        </w:r>
        <w:r>
          <w:tab/>
        </w:r>
        <w:r>
          <w:fldChar w:fldCharType="begin"/>
        </w:r>
        <w:r>
          <w:instrText xml:space="preserve"> PAGEREF _Toc9767 \h </w:instrText>
        </w:r>
        <w:r>
          <w:fldChar w:fldCharType="separate"/>
        </w:r>
        <w:r>
          <w:t>44</w:t>
        </w:r>
        <w:r>
          <w:fldChar w:fldCharType="end"/>
        </w:r>
      </w:hyperlink>
    </w:p>
    <w:p>
      <w:pPr>
        <w:pStyle w:val="TOC1"/>
        <w:tabs>
          <w:tab w:val="right" w:leader="dot" w:pos="8306"/>
        </w:tabs>
      </w:pPr>
      <w:hyperlink w:anchor="_Toc23139" w:history="1">
        <w:r>
          <w:rPr>
            <w:rFonts w:ascii="仿宋" w:eastAsia="仿宋" w:hAnsi="仿宋" w:cs="仿宋" w:hint="eastAsia"/>
            <w:lang w:eastAsia="zh-CN"/>
          </w:rPr>
          <w:t>十二、轮式装甲车玻璃系列项目风险管理</w:t>
        </w:r>
        <w:r>
          <w:tab/>
        </w:r>
        <w:r>
          <w:fldChar w:fldCharType="begin"/>
        </w:r>
        <w:r>
          <w:instrText xml:space="preserve"> PAGEREF _Toc23139 \h </w:instrText>
        </w:r>
        <w:r>
          <w:fldChar w:fldCharType="separate"/>
        </w:r>
        <w:r>
          <w:t>45</w:t>
        </w:r>
        <w:r>
          <w:fldChar w:fldCharType="end"/>
        </w:r>
      </w:hyperlink>
    </w:p>
    <w:p>
      <w:pPr>
        <w:pStyle w:val="TOC2"/>
        <w:tabs>
          <w:tab w:val="right" w:leader="dot" w:pos="8306"/>
        </w:tabs>
      </w:pPr>
      <w:hyperlink w:anchor="_Toc30374" w:history="1">
        <w:r>
          <w:rPr>
            <w:rFonts w:ascii="仿宋" w:eastAsia="仿宋" w:hAnsi="仿宋" w:cs="仿宋" w:hint="eastAsia"/>
            <w:lang w:eastAsia="zh-CN"/>
          </w:rPr>
          <w:t>(一)、风险识别与评估</w:t>
        </w:r>
        <w:r>
          <w:tab/>
        </w:r>
        <w:r>
          <w:fldChar w:fldCharType="begin"/>
        </w:r>
        <w:r>
          <w:instrText xml:space="preserve"> PAGEREF _Toc30374 \h </w:instrText>
        </w:r>
        <w:r>
          <w:fldChar w:fldCharType="separate"/>
        </w:r>
        <w:r>
          <w:t>45</w:t>
        </w:r>
        <w:r>
          <w:fldChar w:fldCharType="end"/>
        </w:r>
      </w:hyperlink>
    </w:p>
    <w:p>
      <w:pPr>
        <w:pStyle w:val="TOC2"/>
        <w:tabs>
          <w:tab w:val="right" w:leader="dot" w:pos="8306"/>
        </w:tabs>
      </w:pPr>
      <w:hyperlink w:anchor="_Toc27620" w:history="1">
        <w:r>
          <w:rPr>
            <w:rFonts w:ascii="仿宋" w:eastAsia="仿宋" w:hAnsi="仿宋" w:cs="仿宋" w:hint="eastAsia"/>
            <w:lang w:eastAsia="zh-CN"/>
          </w:rPr>
          <w:t>(二)、风险应对策略</w:t>
        </w:r>
        <w:r>
          <w:tab/>
        </w:r>
        <w:r>
          <w:fldChar w:fldCharType="begin"/>
        </w:r>
        <w:r>
          <w:instrText xml:space="preserve"> PAGEREF _Toc27620 \h </w:instrText>
        </w:r>
        <w:r>
          <w:fldChar w:fldCharType="separate"/>
        </w:r>
        <w:r>
          <w:t>46</w:t>
        </w:r>
        <w:r>
          <w:fldChar w:fldCharType="end"/>
        </w:r>
      </w:hyperlink>
    </w:p>
    <w:p>
      <w:pPr>
        <w:pStyle w:val="TOC2"/>
        <w:tabs>
          <w:tab w:val="right" w:leader="dot" w:pos="8306"/>
        </w:tabs>
      </w:pPr>
      <w:hyperlink w:anchor="_Toc3911" w:history="1">
        <w:r>
          <w:rPr>
            <w:rFonts w:ascii="仿宋" w:eastAsia="仿宋" w:hAnsi="仿宋" w:cs="仿宋" w:hint="eastAsia"/>
            <w:lang w:eastAsia="zh-CN"/>
          </w:rPr>
          <w:t>(三)、风险监控与控制</w:t>
        </w:r>
        <w:r>
          <w:tab/>
        </w:r>
        <w:r>
          <w:fldChar w:fldCharType="begin"/>
        </w:r>
        <w:r>
          <w:instrText xml:space="preserve"> PAGEREF _Toc3911 \h </w:instrText>
        </w:r>
        <w:r>
          <w:fldChar w:fldCharType="separate"/>
        </w:r>
        <w:r>
          <w:t>48</w:t>
        </w:r>
        <w:r>
          <w:fldChar w:fldCharType="end"/>
        </w:r>
      </w:hyperlink>
    </w:p>
    <w:p>
      <w:pPr>
        <w:pStyle w:val="TOC1"/>
        <w:tabs>
          <w:tab w:val="right" w:leader="dot" w:pos="8306"/>
        </w:tabs>
      </w:pPr>
      <w:hyperlink w:anchor="_Toc14394" w:history="1">
        <w:r>
          <w:rPr>
            <w:rFonts w:ascii="仿宋" w:eastAsia="仿宋" w:hAnsi="仿宋" w:cs="仿宋" w:hint="eastAsia"/>
            <w:lang w:eastAsia="zh-CN"/>
          </w:rPr>
          <w:t>十三、轮式装甲车玻璃系列项目治理与监督</w:t>
        </w:r>
        <w:r>
          <w:tab/>
        </w:r>
        <w:r>
          <w:fldChar w:fldCharType="begin"/>
        </w:r>
        <w:r>
          <w:instrText xml:space="preserve"> PAGEREF _Toc14394 \h </w:instrText>
        </w:r>
        <w:r>
          <w:fldChar w:fldCharType="separate"/>
        </w:r>
        <w:r>
          <w:t>49</w:t>
        </w:r>
        <w:r>
          <w:fldChar w:fldCharType="end"/>
        </w:r>
      </w:hyperlink>
    </w:p>
    <w:p>
      <w:pPr>
        <w:pStyle w:val="TOC2"/>
        <w:tabs>
          <w:tab w:val="right" w:leader="dot" w:pos="8306"/>
        </w:tabs>
      </w:pPr>
      <w:hyperlink w:anchor="_Toc28350" w:history="1">
        <w:r>
          <w:rPr>
            <w:rFonts w:ascii="仿宋" w:eastAsia="仿宋" w:hAnsi="仿宋" w:cs="仿宋" w:hint="eastAsia"/>
            <w:lang w:eastAsia="zh-CN"/>
          </w:rPr>
          <w:t>(一)、轮式装甲车玻璃系列项目治理结构</w:t>
        </w:r>
        <w:r>
          <w:tab/>
        </w:r>
        <w:r>
          <w:fldChar w:fldCharType="begin"/>
        </w:r>
        <w:r>
          <w:instrText xml:space="preserve"> PAGEREF _Toc28350 \h </w:instrText>
        </w:r>
        <w:r>
          <w:fldChar w:fldCharType="separate"/>
        </w:r>
        <w:r>
          <w:t>49</w:t>
        </w:r>
        <w:r>
          <w:fldChar w:fldCharType="end"/>
        </w:r>
      </w:hyperlink>
    </w:p>
    <w:p>
      <w:pPr>
        <w:pStyle w:val="TOC2"/>
        <w:tabs>
          <w:tab w:val="right" w:leader="dot" w:pos="8306"/>
        </w:tabs>
      </w:pPr>
      <w:hyperlink w:anchor="_Toc14086" w:history="1">
        <w:r>
          <w:rPr>
            <w:rFonts w:ascii="仿宋" w:eastAsia="仿宋" w:hAnsi="仿宋" w:cs="仿宋" w:hint="eastAsia"/>
            <w:lang w:eastAsia="zh-CN"/>
          </w:rPr>
          <w:t>(二)、监督与审计</w:t>
        </w:r>
        <w:r>
          <w:tab/>
        </w:r>
        <w:r>
          <w:fldChar w:fldCharType="begin"/>
        </w:r>
        <w:r>
          <w:instrText xml:space="preserve"> PAGEREF _Toc14086 \h </w:instrText>
        </w:r>
        <w:r>
          <w:fldChar w:fldCharType="separate"/>
        </w:r>
        <w:r>
          <w:t>51</w:t>
        </w:r>
        <w:r>
          <w:fldChar w:fldCharType="end"/>
        </w:r>
      </w:hyperlink>
    </w:p>
    <w:p>
      <w:pPr>
        <w:pStyle w:val="TOC1"/>
        <w:tabs>
          <w:tab w:val="right" w:leader="dot" w:pos="8306"/>
        </w:tabs>
      </w:pPr>
      <w:hyperlink w:anchor="_Toc23270" w:history="1">
        <w:r>
          <w:rPr>
            <w:rFonts w:ascii="仿宋" w:eastAsia="仿宋" w:hAnsi="仿宋" w:cs="仿宋" w:hint="eastAsia"/>
            <w:lang w:eastAsia="zh-CN"/>
          </w:rPr>
          <w:t>十四、风险识别与分类</w:t>
        </w:r>
        <w:r>
          <w:tab/>
        </w:r>
        <w:r>
          <w:fldChar w:fldCharType="begin"/>
        </w:r>
        <w:r>
          <w:instrText xml:space="preserve"> PAGEREF _Toc23270 \h </w:instrText>
        </w:r>
        <w:r>
          <w:fldChar w:fldCharType="separate"/>
        </w:r>
        <w:r>
          <w:t>52</w:t>
        </w:r>
        <w:r>
          <w:fldChar w:fldCharType="end"/>
        </w:r>
      </w:hyperlink>
    </w:p>
    <w:p>
      <w:pPr>
        <w:pStyle w:val="TOC2"/>
        <w:tabs>
          <w:tab w:val="right" w:leader="dot" w:pos="8306"/>
        </w:tabs>
      </w:pPr>
      <w:hyperlink w:anchor="_Toc30858" w:history="1">
        <w:r>
          <w:rPr>
            <w:rFonts w:ascii="仿宋" w:eastAsia="仿宋" w:hAnsi="仿宋" w:cs="仿宋" w:hint="eastAsia"/>
            <w:lang w:eastAsia="zh-CN"/>
          </w:rPr>
          <w:t>(一)、风险识别</w:t>
        </w:r>
        <w:r>
          <w:tab/>
        </w:r>
        <w:r>
          <w:fldChar w:fldCharType="begin"/>
        </w:r>
        <w:r>
          <w:instrText xml:space="preserve"> PAGEREF _Toc30858 \h </w:instrText>
        </w:r>
        <w:r>
          <w:fldChar w:fldCharType="separate"/>
        </w:r>
        <w:r>
          <w:t>52</w:t>
        </w:r>
        <w:r>
          <w:fldChar w:fldCharType="end"/>
        </w:r>
      </w:hyperlink>
    </w:p>
    <w:p>
      <w:pPr>
        <w:pStyle w:val="TOC2"/>
        <w:tabs>
          <w:tab w:val="right" w:leader="dot" w:pos="8306"/>
        </w:tabs>
      </w:pPr>
      <w:hyperlink w:anchor="_Toc17793" w:history="1">
        <w:r>
          <w:rPr>
            <w:rFonts w:ascii="仿宋" w:eastAsia="仿宋" w:hAnsi="仿宋" w:cs="仿宋" w:hint="eastAsia"/>
            <w:lang w:eastAsia="zh-CN"/>
          </w:rPr>
          <w:t>(二)、风险分类</w:t>
        </w:r>
        <w:r>
          <w:tab/>
        </w:r>
        <w:r>
          <w:fldChar w:fldCharType="begin"/>
        </w:r>
        <w:r>
          <w:instrText xml:space="preserve"> PAGEREF _Toc17793 \h </w:instrText>
        </w:r>
        <w:r>
          <w:fldChar w:fldCharType="separate"/>
        </w:r>
        <w:r>
          <w:t>54</w:t>
        </w:r>
        <w:r>
          <w:fldChar w:fldCharType="end"/>
        </w:r>
      </w:hyperlink>
    </w:p>
    <w:p>
      <w:pPr>
        <w:pStyle w:val="TOC1"/>
        <w:tabs>
          <w:tab w:val="right" w:leader="dot" w:pos="8306"/>
        </w:tabs>
      </w:pPr>
      <w:hyperlink w:anchor="_Toc26599" w:history="1">
        <w:r>
          <w:rPr>
            <w:rFonts w:ascii="仿宋" w:eastAsia="仿宋" w:hAnsi="仿宋" w:cs="仿宋" w:hint="eastAsia"/>
            <w:lang w:eastAsia="zh-CN"/>
          </w:rPr>
          <w:t>十五、营销与推广策略</w:t>
        </w:r>
        <w:r>
          <w:tab/>
        </w:r>
        <w:r>
          <w:fldChar w:fldCharType="begin"/>
        </w:r>
        <w:r>
          <w:instrText xml:space="preserve"> PAGEREF _Toc26599 \h </w:instrText>
        </w:r>
        <w:r>
          <w:fldChar w:fldCharType="separate"/>
        </w:r>
        <w:r>
          <w:t>56</w:t>
        </w:r>
        <w:r>
          <w:fldChar w:fldCharType="end"/>
        </w:r>
      </w:hyperlink>
    </w:p>
    <w:p>
      <w:pPr>
        <w:pStyle w:val="TOC2"/>
        <w:tabs>
          <w:tab w:val="right" w:leader="dot" w:pos="8306"/>
        </w:tabs>
      </w:pPr>
      <w:hyperlink w:anchor="_Toc13320" w:history="1">
        <w:r>
          <w:rPr>
            <w:rFonts w:ascii="仿宋" w:eastAsia="仿宋" w:hAnsi="仿宋" w:cs="仿宋" w:hint="eastAsia"/>
            <w:lang w:eastAsia="zh-CN"/>
          </w:rPr>
          <w:t>(一)、产品/服务定位与特点</w:t>
        </w:r>
        <w:r>
          <w:tab/>
        </w:r>
        <w:r>
          <w:fldChar w:fldCharType="begin"/>
        </w:r>
        <w:r>
          <w:instrText xml:space="preserve"> PAGEREF _Toc13320 \h </w:instrText>
        </w:r>
        <w:r>
          <w:fldChar w:fldCharType="separate"/>
        </w:r>
        <w:r>
          <w:t>56</w:t>
        </w:r>
        <w:r>
          <w:fldChar w:fldCharType="end"/>
        </w:r>
      </w:hyperlink>
    </w:p>
    <w:p>
      <w:pPr>
        <w:pStyle w:val="TOC2"/>
        <w:tabs>
          <w:tab w:val="right" w:leader="dot" w:pos="8306"/>
        </w:tabs>
      </w:pPr>
      <w:hyperlink w:anchor="_Toc2079" w:history="1">
        <w:r>
          <w:rPr>
            <w:rFonts w:ascii="仿宋" w:eastAsia="仿宋" w:hAnsi="仿宋" w:cs="仿宋" w:hint="eastAsia"/>
            <w:lang w:eastAsia="zh-CN"/>
          </w:rPr>
          <w:t>(二)、市场定位与竞争分析</w:t>
        </w:r>
        <w:r>
          <w:tab/>
        </w:r>
        <w:r>
          <w:fldChar w:fldCharType="begin"/>
        </w:r>
        <w:r>
          <w:instrText xml:space="preserve"> PAGEREF _Toc2079 \h </w:instrText>
        </w:r>
        <w:r>
          <w:fldChar w:fldCharType="separate"/>
        </w:r>
        <w:r>
          <w:t>57</w:t>
        </w:r>
        <w:r>
          <w:fldChar w:fldCharType="end"/>
        </w:r>
      </w:hyperlink>
    </w:p>
    <w:p>
      <w:pPr>
        <w:pStyle w:val="TOC2"/>
        <w:tabs>
          <w:tab w:val="right" w:leader="dot" w:pos="8306"/>
        </w:tabs>
      </w:pPr>
      <w:hyperlink w:anchor="_Toc11034" w:history="1">
        <w:r>
          <w:rPr>
            <w:rFonts w:ascii="仿宋" w:eastAsia="仿宋" w:hAnsi="仿宋" w:cs="仿宋" w:hint="eastAsia"/>
            <w:lang w:eastAsia="zh-CN"/>
          </w:rPr>
          <w:t>(三)、营销渠道与策略</w:t>
        </w:r>
        <w:r>
          <w:tab/>
        </w:r>
        <w:r>
          <w:fldChar w:fldCharType="begin"/>
        </w:r>
        <w:r>
          <w:instrText xml:space="preserve"> PAGEREF _Toc11034 \h </w:instrText>
        </w:r>
        <w:r>
          <w:fldChar w:fldCharType="separate"/>
        </w:r>
        <w:r>
          <w:t>58</w:t>
        </w:r>
        <w:r>
          <w:fldChar w:fldCharType="end"/>
        </w:r>
      </w:hyperlink>
    </w:p>
    <w:p>
      <w:pPr>
        <w:pStyle w:val="TOC2"/>
        <w:tabs>
          <w:tab w:val="right" w:leader="dot" w:pos="8306"/>
        </w:tabs>
      </w:pPr>
      <w:hyperlink w:anchor="_Toc19029" w:history="1">
        <w:r>
          <w:rPr>
            <w:rFonts w:ascii="仿宋" w:eastAsia="仿宋" w:hAnsi="仿宋" w:cs="仿宋" w:hint="eastAsia"/>
            <w:lang w:eastAsia="zh-CN"/>
          </w:rPr>
          <w:t>(四)、推广与宣传活动</w:t>
        </w:r>
        <w:r>
          <w:tab/>
        </w:r>
        <w:r>
          <w:fldChar w:fldCharType="begin"/>
        </w:r>
        <w:r>
          <w:instrText xml:space="preserve"> PAGEREF _Toc19029 \h </w:instrText>
        </w:r>
        <w:r>
          <w:fldChar w:fldCharType="separate"/>
        </w:r>
        <w:r>
          <w:t>59</w:t>
        </w:r>
        <w:r>
          <w:fldChar w:fldCharType="end"/>
        </w:r>
      </w:hyperlink>
    </w:p>
    <w:p>
      <w:pPr>
        <w:pStyle w:val="TOC1"/>
        <w:tabs>
          <w:tab w:val="right" w:leader="dot" w:pos="8306"/>
        </w:tabs>
      </w:pPr>
      <w:hyperlink w:anchor="_Toc25164" w:history="1">
        <w:r>
          <w:rPr>
            <w:rFonts w:ascii="仿宋" w:eastAsia="仿宋" w:hAnsi="仿宋" w:cs="仿宋" w:hint="eastAsia"/>
            <w:lang w:eastAsia="zh-CN"/>
          </w:rPr>
          <w:t>十六、轮式装甲车玻璃系列项目实施时间节点</w:t>
        </w:r>
        <w:r>
          <w:tab/>
        </w:r>
        <w:r>
          <w:fldChar w:fldCharType="begin"/>
        </w:r>
        <w:r>
          <w:instrText xml:space="preserve"> PAGEREF _Toc25164 \h </w:instrText>
        </w:r>
        <w:r>
          <w:fldChar w:fldCharType="separate"/>
        </w:r>
        <w:r>
          <w:t>65</w:t>
        </w:r>
        <w:r>
          <w:fldChar w:fldCharType="end"/>
        </w:r>
      </w:hyperlink>
    </w:p>
    <w:p>
      <w:pPr>
        <w:pStyle w:val="TOC2"/>
        <w:tabs>
          <w:tab w:val="right" w:leader="dot" w:pos="8306"/>
        </w:tabs>
      </w:pPr>
      <w:hyperlink w:anchor="_Toc20196" w:history="1">
        <w:r>
          <w:rPr>
            <w:rFonts w:ascii="仿宋" w:eastAsia="仿宋" w:hAnsi="仿宋" w:cs="仿宋" w:hint="eastAsia"/>
            <w:lang w:eastAsia="zh-CN"/>
          </w:rPr>
          <w:t>(一)、轮式装甲车玻璃系列项目启动阶段时间节点</w:t>
        </w:r>
        <w:r>
          <w:tab/>
        </w:r>
        <w:r>
          <w:fldChar w:fldCharType="begin"/>
        </w:r>
        <w:r>
          <w:instrText xml:space="preserve"> PAGEREF _Toc20196 \h </w:instrText>
        </w:r>
        <w:r>
          <w:fldChar w:fldCharType="separate"/>
        </w:r>
        <w:r>
          <w:t>65</w:t>
        </w:r>
        <w:r>
          <w:fldChar w:fldCharType="end"/>
        </w:r>
      </w:hyperlink>
    </w:p>
    <w:p>
      <w:pPr>
        <w:pStyle w:val="TOC2"/>
        <w:tabs>
          <w:tab w:val="right" w:leader="dot" w:pos="8306"/>
        </w:tabs>
      </w:pPr>
      <w:hyperlink w:anchor="_Toc27479" w:history="1">
        <w:r>
          <w:rPr>
            <w:rFonts w:ascii="仿宋" w:eastAsia="仿宋" w:hAnsi="仿宋" w:cs="仿宋" w:hint="eastAsia"/>
            <w:lang w:eastAsia="zh-CN"/>
          </w:rPr>
          <w:t>(二)、轮式装甲车玻璃系列项目执行阶段时间节点</w:t>
        </w:r>
        <w:r>
          <w:tab/>
        </w:r>
        <w:r>
          <w:fldChar w:fldCharType="begin"/>
        </w:r>
        <w:r>
          <w:instrText xml:space="preserve"> PAGEREF _Toc27479 \h </w:instrText>
        </w:r>
        <w:r>
          <w:fldChar w:fldCharType="separate"/>
        </w:r>
        <w:r>
          <w:t>66</w:t>
        </w:r>
        <w:r>
          <w:fldChar w:fldCharType="end"/>
        </w:r>
      </w:hyperlink>
    </w:p>
    <w:p>
      <w:pPr>
        <w:pStyle w:val="TOC2"/>
        <w:tabs>
          <w:tab w:val="right" w:leader="dot" w:pos="8306"/>
        </w:tabs>
      </w:pPr>
      <w:hyperlink w:anchor="_Toc12346" w:history="1">
        <w:r>
          <w:rPr>
            <w:rFonts w:ascii="仿宋" w:eastAsia="仿宋" w:hAnsi="仿宋" w:cs="仿宋" w:hint="eastAsia"/>
            <w:lang w:eastAsia="zh-CN"/>
          </w:rPr>
          <w:t>(三)、轮式装甲车玻璃系列项目完成阶段时间节点</w:t>
        </w:r>
        <w:r>
          <w:tab/>
        </w:r>
        <w:r>
          <w:fldChar w:fldCharType="begin"/>
        </w:r>
        <w:r>
          <w:instrText xml:space="preserve"> PAGEREF _Toc12346 \h </w:instrText>
        </w:r>
        <w:r>
          <w:fldChar w:fldCharType="separate"/>
        </w:r>
        <w:r>
          <w:t>67</w:t>
        </w:r>
        <w:r>
          <w:fldChar w:fldCharType="end"/>
        </w:r>
      </w:hyperlink>
    </w:p>
    <w:p>
      <w:pPr>
        <w:pStyle w:val="TOC1"/>
        <w:tabs>
          <w:tab w:val="right" w:leader="dot" w:pos="8306"/>
        </w:tabs>
      </w:pPr>
      <w:hyperlink w:anchor="_Toc4104" w:history="1">
        <w:r>
          <w:rPr>
            <w:rFonts w:ascii="仿宋" w:eastAsia="仿宋" w:hAnsi="仿宋" w:cs="仿宋" w:hint="eastAsia"/>
            <w:lang w:eastAsia="zh-CN"/>
          </w:rPr>
          <w:t>十七、利益相关者分析与沟通计划</w:t>
        </w:r>
        <w:r>
          <w:tab/>
        </w:r>
        <w:r>
          <w:fldChar w:fldCharType="begin"/>
        </w:r>
        <w:r>
          <w:instrText xml:space="preserve"> PAGEREF _Toc4104 \h </w:instrText>
        </w:r>
        <w:r>
          <w:fldChar w:fldCharType="separate"/>
        </w:r>
        <w:r>
          <w:t>68</w:t>
        </w:r>
        <w:r>
          <w:fldChar w:fldCharType="end"/>
        </w:r>
      </w:hyperlink>
    </w:p>
    <w:p>
      <w:pPr>
        <w:pStyle w:val="TOC2"/>
        <w:tabs>
          <w:tab w:val="right" w:leader="dot" w:pos="8306"/>
        </w:tabs>
      </w:pPr>
      <w:hyperlink w:anchor="_Toc11688" w:history="1">
        <w:r>
          <w:rPr>
            <w:rFonts w:ascii="仿宋" w:eastAsia="仿宋" w:hAnsi="仿宋" w:cs="仿宋" w:hint="eastAsia"/>
            <w:lang w:eastAsia="zh-CN"/>
          </w:rPr>
          <w:t>(一)、利益相关者分析</w:t>
        </w:r>
        <w:r>
          <w:tab/>
        </w:r>
        <w:r>
          <w:fldChar w:fldCharType="begin"/>
        </w:r>
        <w:r>
          <w:instrText xml:space="preserve"> PAGEREF _Toc11688 \h </w:instrText>
        </w:r>
        <w:r>
          <w:fldChar w:fldCharType="separate"/>
        </w:r>
        <w:r>
          <w:t>68</w:t>
        </w:r>
        <w:r>
          <w:fldChar w:fldCharType="end"/>
        </w:r>
      </w:hyperlink>
    </w:p>
    <w:p>
      <w:pPr>
        <w:pStyle w:val="TOC2"/>
        <w:tabs>
          <w:tab w:val="right" w:leader="dot" w:pos="8306"/>
        </w:tabs>
      </w:pPr>
      <w:hyperlink w:anchor="_Toc1115" w:history="1">
        <w:r>
          <w:rPr>
            <w:rFonts w:ascii="仿宋" w:eastAsia="仿宋" w:hAnsi="仿宋" w:cs="仿宋" w:hint="eastAsia"/>
            <w:lang w:eastAsia="zh-CN"/>
          </w:rPr>
          <w:t>(二)、沟通计划</w:t>
        </w:r>
        <w:r>
          <w:tab/>
        </w:r>
        <w:r>
          <w:fldChar w:fldCharType="begin"/>
        </w:r>
        <w:r>
          <w:instrText xml:space="preserve"> PAGEREF _Toc1115 \h </w:instrText>
        </w:r>
        <w:r>
          <w:fldChar w:fldCharType="separate"/>
        </w:r>
        <w:r>
          <w:t>70</w:t>
        </w:r>
        <w:r>
          <w:fldChar w:fldCharType="end"/>
        </w:r>
      </w:hyperlink>
    </w:p>
    <w:p>
      <w:pPr>
        <w:pStyle w:val="TOC1"/>
        <w:tabs>
          <w:tab w:val="right" w:leader="dot" w:pos="8306"/>
        </w:tabs>
      </w:pPr>
      <w:hyperlink w:anchor="_Toc32124" w:history="1">
        <w:r>
          <w:rPr>
            <w:rFonts w:ascii="仿宋" w:eastAsia="仿宋" w:hAnsi="仿宋" w:cs="仿宋" w:hint="eastAsia"/>
            <w:lang w:eastAsia="zh-CN"/>
          </w:rPr>
          <w:t>十八、质量管理体系</w:t>
        </w:r>
        <w:r>
          <w:tab/>
        </w:r>
        <w:r>
          <w:fldChar w:fldCharType="begin"/>
        </w:r>
        <w:r>
          <w:instrText xml:space="preserve"> PAGEREF _Toc32124 \h </w:instrText>
        </w:r>
        <w:r>
          <w:fldChar w:fldCharType="separate"/>
        </w:r>
        <w:r>
          <w:t>71</w:t>
        </w:r>
        <w:r>
          <w:fldChar w:fldCharType="end"/>
        </w:r>
      </w:hyperlink>
    </w:p>
    <w:p>
      <w:pPr>
        <w:pStyle w:val="TOC2"/>
        <w:tabs>
          <w:tab w:val="right" w:leader="dot" w:pos="8306"/>
        </w:tabs>
      </w:pPr>
      <w:hyperlink w:anchor="_Toc13979" w:history="1">
        <w:r>
          <w:rPr>
            <w:rFonts w:ascii="仿宋" w:eastAsia="仿宋" w:hAnsi="仿宋" w:cs="仿宋" w:hint="eastAsia"/>
            <w:lang w:eastAsia="zh-CN"/>
          </w:rPr>
          <w:t>(一)、质量目标与方针</w:t>
        </w:r>
        <w:r>
          <w:tab/>
        </w:r>
        <w:r>
          <w:fldChar w:fldCharType="begin"/>
        </w:r>
        <w:r>
          <w:instrText xml:space="preserve"> PAGEREF _Toc13979 \h </w:instrText>
        </w:r>
        <w:r>
          <w:fldChar w:fldCharType="separate"/>
        </w:r>
        <w:r>
          <w:t>71</w:t>
        </w:r>
        <w:r>
          <w:fldChar w:fldCharType="end"/>
        </w:r>
      </w:hyperlink>
    </w:p>
    <w:p>
      <w:pPr>
        <w:pStyle w:val="TOC2"/>
        <w:tabs>
          <w:tab w:val="right" w:leader="dot" w:pos="8306"/>
        </w:tabs>
      </w:pPr>
      <w:hyperlink w:anchor="_Toc2338" w:history="1">
        <w:r>
          <w:rPr>
            <w:rFonts w:ascii="仿宋" w:eastAsia="仿宋" w:hAnsi="仿宋" w:cs="仿宋" w:hint="eastAsia"/>
            <w:lang w:eastAsia="zh-CN"/>
          </w:rPr>
          <w:t>(二)、质量管理责任</w:t>
        </w:r>
        <w:r>
          <w:tab/>
        </w:r>
        <w:r>
          <w:fldChar w:fldCharType="begin"/>
        </w:r>
        <w:r>
          <w:instrText xml:space="preserve"> PAGEREF _Toc2338 \h </w:instrText>
        </w:r>
        <w:r>
          <w:fldChar w:fldCharType="separate"/>
        </w:r>
        <w:r>
          <w:t>72</w:t>
        </w:r>
        <w:r>
          <w:fldChar w:fldCharType="end"/>
        </w:r>
      </w:hyperlink>
    </w:p>
    <w:p>
      <w:pPr>
        <w:pStyle w:val="TOC2"/>
        <w:tabs>
          <w:tab w:val="right" w:leader="dot" w:pos="8306"/>
        </w:tabs>
      </w:pPr>
      <w:hyperlink w:anchor="_Toc5523" w:history="1">
        <w:r>
          <w:rPr>
            <w:rFonts w:ascii="仿宋" w:eastAsia="仿宋" w:hAnsi="仿宋" w:cs="仿宋" w:hint="eastAsia"/>
            <w:lang w:eastAsia="zh-CN"/>
          </w:rPr>
          <w:t>(三)、质量管理体系文件</w:t>
        </w:r>
        <w:r>
          <w:tab/>
        </w:r>
        <w:r>
          <w:fldChar w:fldCharType="begin"/>
        </w:r>
        <w:r>
          <w:instrText xml:space="preserve"> PAGEREF _Toc5523 \h </w:instrText>
        </w:r>
        <w:r>
          <w:fldChar w:fldCharType="separate"/>
        </w:r>
        <w:r>
          <w:t>73</w:t>
        </w:r>
        <w:r>
          <w:fldChar w:fldCharType="end"/>
        </w:r>
      </w:hyperlink>
    </w:p>
    <w:p>
      <w:pPr>
        <w:pStyle w:val="TOC2"/>
        <w:tabs>
          <w:tab w:val="right" w:leader="dot" w:pos="8306"/>
        </w:tabs>
      </w:pPr>
      <w:hyperlink w:anchor="_Toc11043" w:history="1">
        <w:r>
          <w:rPr>
            <w:rFonts w:ascii="仿宋" w:eastAsia="仿宋" w:hAnsi="仿宋" w:cs="仿宋" w:hint="eastAsia"/>
            <w:lang w:eastAsia="zh-CN"/>
          </w:rPr>
          <w:t>(四)、质量培训与教育</w:t>
        </w:r>
        <w:r>
          <w:tab/>
        </w:r>
        <w:r>
          <w:fldChar w:fldCharType="begin"/>
        </w:r>
        <w:r>
          <w:instrText xml:space="preserve"> PAGEREF _Toc11043 \h </w:instrText>
        </w:r>
        <w:r>
          <w:fldChar w:fldCharType="separate"/>
        </w:r>
        <w:r>
          <w:t>75</w:t>
        </w:r>
        <w:r>
          <w:fldChar w:fldCharType="end"/>
        </w:r>
      </w:hyperlink>
    </w:p>
    <w:p>
      <w:pPr>
        <w:pStyle w:val="TOC2"/>
        <w:tabs>
          <w:tab w:val="right" w:leader="dot" w:pos="8306"/>
        </w:tabs>
      </w:pPr>
      <w:hyperlink w:anchor="_Toc9471" w:history="1">
        <w:r>
          <w:rPr>
            <w:rFonts w:ascii="仿宋" w:eastAsia="仿宋" w:hAnsi="仿宋" w:cs="仿宋" w:hint="eastAsia"/>
            <w:lang w:eastAsia="zh-CN"/>
          </w:rPr>
          <w:t>(五)、质量审核与评价</w:t>
        </w:r>
        <w:r>
          <w:tab/>
        </w:r>
        <w:r>
          <w:fldChar w:fldCharType="begin"/>
        </w:r>
        <w:r>
          <w:instrText xml:space="preserve"> PAGEREF _Toc9471 \h </w:instrText>
        </w:r>
        <w:r>
          <w:fldChar w:fldCharType="separate"/>
        </w:r>
        <w:r>
          <w:t>77</w:t>
        </w:r>
        <w:r>
          <w:fldChar w:fldCharType="end"/>
        </w:r>
      </w:hyperlink>
    </w:p>
    <w:p>
      <w:pPr>
        <w:pStyle w:val="TOC2"/>
        <w:tabs>
          <w:tab w:val="right" w:leader="dot" w:pos="8306"/>
        </w:tabs>
      </w:pPr>
      <w:hyperlink w:anchor="_Toc1587" w:history="1">
        <w:r>
          <w:rPr>
            <w:rFonts w:ascii="仿宋" w:eastAsia="仿宋" w:hAnsi="仿宋" w:cs="仿宋" w:hint="eastAsia"/>
            <w:lang w:eastAsia="zh-CN"/>
          </w:rPr>
          <w:t>(六)、不符合与纠正措施</w:t>
        </w:r>
        <w:r>
          <w:tab/>
        </w:r>
        <w:r>
          <w:fldChar w:fldCharType="begin"/>
        </w:r>
        <w:r>
          <w:instrText xml:space="preserve"> PAGEREF _Toc1587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9"/>
      <w:r>
        <w:rPr>
          <w:rFonts w:ascii="仿宋" w:eastAsia="仿宋" w:hAnsi="仿宋" w:cs="仿宋" w:hint="eastAsia"/>
          <w:sz w:val="28"/>
          <w:lang w:eastAsia="zh-CN"/>
        </w:rPr>
        <w:t>一、轮式装甲车玻璃系列项目危机管理</w:t>
      </w:r>
      <w:bookmarkEnd w:id="2"/>
    </w:p>
    <w:p>
      <w:pPr>
        <w:pStyle w:val="Heading2"/>
        <w:rPr>
          <w:rFonts w:ascii="仿宋" w:eastAsia="仿宋" w:hAnsi="仿宋" w:cs="仿宋" w:hint="eastAsia"/>
          <w:lang w:eastAsia="zh-CN"/>
        </w:rPr>
      </w:pPr>
      <w:bookmarkStart w:id="3" w:name="_Toc153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轮式装甲车玻璃系列项目危机管理中，危机预警与识别是确保轮式装甲车玻璃系列项目稳健运行的核心步骤。通过建立全面的监测机制，轮式装甲车玻璃系列项目团队旨在及时发现和理解潜在的风险和危机因素，以便采取及时的预防和应对措施，确保轮式装甲车玻璃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轮式装甲车玻璃系列项目团队全面分析了整个轮式装甲车玻璃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轮式装甲车玻璃系列项目团队着重于明确定义轮式装甲车玻璃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轮式装甲车玻璃系列项目进展的持续监控，团队能够及时发现潜在问题并作出迅速反应。轮式装甲车玻璃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轮式装甲车玻璃系列项目得以更有序、可控地推进。</w:t>
      </w:r>
    </w:p>
    <w:p>
      <w:pPr>
        <w:pStyle w:val="Heading2"/>
        <w:ind w:firstLine="560" w:firstLineChars="200"/>
        <w:rPr>
          <w:rFonts w:ascii="仿宋" w:eastAsia="仿宋" w:hAnsi="仿宋" w:cs="仿宋" w:hint="eastAsia"/>
          <w:sz w:val="28"/>
          <w:lang w:eastAsia="zh-CN"/>
        </w:rPr>
      </w:pPr>
      <w:bookmarkStart w:id="4" w:name="_Toc322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在危机发生时，轮式装甲车玻璃系列项目团队立即行动，成立了应急小组。该小组的任务是迅速制定并实施紧急应对措施，以最小化潜在损失。以下是采取的主要措施：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暂停轮式装甲车玻璃系列项目进度：为遏制危机蔓延，轮式装甲车玻璃系列项目暂时停止进行，以便全面评估当前状况。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资源重新分配：重新评估轮式装甲车玻璃系列项目资源的分配，确保最大限度地减小损失。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实时沟通：与关键利益相关者建立实时沟通机制，向他们传递轮式装甲车玻璃系列项目危机的实际状况，保障轮式装甲车玻璃系列项目核心利益。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在紧急应对的同时，轮式装甲车玻璃系列项目团队强调了团队协作和有效沟通的重要性。以下是团队协作的关键举措：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信息共享机制：建立了信息共享平台，确保团队成员能够及时获取轮式装甲车玻璃系列项目危机的实时信息。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领导者沟通：轮式装甲车玻璃系列项目领导者通过定期会议和即时沟通工具，指导团队应对危机，保持团队稳定运行。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随着危机得到初步控制，轮式装甲车玻璃系列项目团队转向制定恢复计划，以确保轮式装甲车玻璃系列项目能够从中迅速恢复。主要恢复计划包括：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修复受损的进度计划：重新评估轮式装甲车玻璃系列项目进度，制定修复计划，确保轮式装甲车玻璃系列项目尽快回归正常进程。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重新调整资源分配：优化资源分配，确保轮式装甲车玻璃系列项目在有限资源下高效运转。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风险管理机制加强：对轮式装甲车玻璃系列项目风险进行全面评估，制定更强化的风险管理策略，以预防未来可能的危机。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62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技术管理特点体现在其创新导向。通过引入最先进的技术趋势和解决方案，轮式装甲车玻璃系列项目致力于提升科技含量、提高质量和效率水平。这意味着我们将采用最新的工具和方法，确保轮式装甲车玻璃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式装甲车玻璃系列项目技术管理的显著特征。通过整合不同领域的技术资源，我们实现了跨学科的协同工作。这有助于优化技术架构，提高整体效能。此外，整合性策略还促进了不同技术团队之间的紧密沟通和高效合作，确保轮式装甲车玻璃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式装甲车玻璃系列项目所采用的技术。通过不断优化技术方案，轮式装甲车玻璃系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轮式装甲车玻璃系列项目团队将在轮式装甲车玻璃系列项目初期识别可能的技术风险，并采取相应的预防和应对措施。通过建立健全的风险评估机制，轮式装甲车玻璃系列项目能够在实施过程中及时发现并解决潜在的技术问题，保障轮式装甲车玻璃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式装甲车玻璃系列项目中，技术将成为轮式装甲车玻璃系列项目成功的有力支持。这一深度剖析揭示了技术管理在轮式装甲车玻璃系列项目实施中的关键作用，为轮式装甲车玻璃系列项目的技术基础奠定了坚实的基础。</w:t>
      </w:r>
    </w:p>
    <w:p>
      <w:pPr>
        <w:pStyle w:val="Heading2"/>
        <w:ind w:firstLine="560" w:firstLineChars="200"/>
        <w:rPr>
          <w:rFonts w:ascii="仿宋" w:eastAsia="仿宋" w:hAnsi="仿宋" w:cs="仿宋" w:hint="eastAsia"/>
          <w:sz w:val="28"/>
          <w:lang w:eastAsia="zh-CN"/>
        </w:rPr>
      </w:pPr>
      <w:bookmarkStart w:id="7" w:name="_Toc27866"/>
      <w:r>
        <w:rPr>
          <w:rFonts w:ascii="仿宋" w:eastAsia="仿宋" w:hAnsi="仿宋" w:cs="仿宋" w:hint="eastAsia"/>
          <w:sz w:val="28"/>
          <w:lang w:eastAsia="zh-CN"/>
        </w:rPr>
        <w:t>(二)、轮式装甲车玻璃系列项目工艺技术设计方案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式装甲车玻璃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式装甲车玻璃系列项目将严格按照相关行业规范要求进行组织。通过有效控制产品质量，轮式装甲车玻璃系列项目将致力于为顾客提供优质的轮式装甲车玻璃系列项目产品和良好的服务。这体现了轮式装甲车玻璃系列项目对于生产活动合规性和质量标准的高度重视，为轮式装甲车玻璃系列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式装甲车玻璃系列项目注重生态效益和清洁生产原则。轮式装甲车玻璃系列项目建设将紧密结合地方特色经济发展，与社会经济发展规划和区域环境保护规划方案相协调一致。通过与当地区域自然生态系统的结合，轮式装甲车玻璃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式装甲车玻璃系列项目产品具有多样化的客户需求和个性化的特点。因此，轮式装甲车玻璃系列项目产品规格品种多样，且单批生产数量较小。为满足这一特点，轮式装甲车玻璃系列项目承办单位将建设先进的柔性制造生产线。通过广泛应用柔性制造技术，轮式装甲车玻璃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轮式装甲车玻璃系列项目采用的技术具有较高的技术含量和自动化水平，处于国内先进水平。这一技术选用不仅体现了对生产效率、质量和环境友好性的高标准要求，同时为轮式装甲车玻璃系列项目的可持续发展奠定了坚实的基础。</w:t>
      </w:r>
    </w:p>
    <w:p>
      <w:pPr>
        <w:pStyle w:val="Heading2"/>
        <w:ind w:firstLine="560" w:firstLineChars="200"/>
        <w:rPr>
          <w:rFonts w:ascii="仿宋" w:eastAsia="仿宋" w:hAnsi="仿宋" w:cs="仿宋" w:hint="eastAsia"/>
          <w:sz w:val="28"/>
          <w:lang w:eastAsia="zh-CN"/>
        </w:rPr>
      </w:pPr>
      <w:bookmarkStart w:id="8" w:name="_Toc30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为确保轮式装甲车玻璃系列项目的高效生产和技术实施，我们制定了一套精心设计的设备选型方案，以满足轮式装甲车玻璃系列项目生产、质量和环保的要求。该方案的主要特点如下：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轮式装甲车玻璃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针对轮式装甲车玻璃系列项目产品的多样性和小批量生产的特点，我们将建设柔性制造生产线。通过在设备选型中考虑柔性制造技术，可以灵活应对不同产品规格和生产需求，实现生产线的高度灵活性和适应性。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401"/>
      <w:r>
        <w:rPr>
          <w:rFonts w:ascii="仿宋" w:eastAsia="仿宋" w:hAnsi="仿宋" w:cs="仿宋" w:hint="eastAsia"/>
          <w:sz w:val="28"/>
          <w:lang w:eastAsia="zh-CN"/>
        </w:rPr>
        <w:t>三、轮式装甲车玻璃系列项目建设背景及必要性分析</w:t>
      </w:r>
      <w:bookmarkEnd w:id="9"/>
    </w:p>
    <w:p>
      <w:pPr>
        <w:pStyle w:val="Heading2"/>
        <w:rPr>
          <w:rFonts w:ascii="仿宋" w:eastAsia="仿宋" w:hAnsi="仿宋" w:cs="仿宋" w:hint="eastAsia"/>
          <w:lang w:eastAsia="zh-CN"/>
        </w:rPr>
      </w:pPr>
      <w:bookmarkStart w:id="10" w:name="_Toc24776"/>
      <w:r>
        <w:rPr>
          <w:rFonts w:ascii="仿宋" w:eastAsia="仿宋" w:hAnsi="仿宋" w:cs="仿宋" w:hint="eastAsia"/>
          <w:lang w:eastAsia="zh-CN"/>
        </w:rPr>
        <w:t>(一)、轮式装甲车玻璃系列项目背景分析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轮式装甲车玻璃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轮式装甲车玻璃系列项目在这个潮流中的定位。同时，我们将关注行业内涌现的新兴机遇，以便轮式装甲车玻璃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轮式装甲车玻璃系列项目提供了强大的发展动力。我们将聚焦于行业内最新的技术发展趋势，包括但不限于人工智能、大数据分析、物联网等领域。通过深度的技术研究，我们将确保轮式装甲车玻璃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轮式装甲车玻璃系列项目发展的源泉。我们将投入更多的精力对市场需求进行深入剖析，超越表面的需求，深入挖掘潜在的市场痛点和机遇。通过对市场需求的细致了解，轮式装甲车玻璃系列项目将更有针对性地设计解决方案，满足市场的多样化需求，从而更好地促进轮式装甲车玻璃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轮式装甲车玻璃系列项目战略至关重要。我们将对竞争态势进行更为深入的分析，包括但不限于市场份额、产品特点、客户满意度等多个维度。通过深度的竞争分析，轮式装甲车玻璃系列项目将能够更准确地把握市场脉搏，制定具有竞争力的轮式装甲车玻璃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轮式装甲车玻璃系列项目的发展具有直接的影响。我们将进行更为全面的法规和政策分析，了解行业发展中的潜在法律风险和合规挑战。通过充分了解和遵守相关法规，轮式装甲车玻璃系列项目将确保在法律框架内合法合规运营，为轮式装甲车玻璃系列项目的稳健发展提供有力支持。</w:t>
      </w:r>
    </w:p>
    <w:p>
      <w:pPr>
        <w:pStyle w:val="Heading2"/>
        <w:ind w:firstLine="560" w:firstLineChars="200"/>
        <w:rPr>
          <w:rFonts w:ascii="仿宋" w:eastAsia="仿宋" w:hAnsi="仿宋" w:cs="仿宋" w:hint="eastAsia"/>
          <w:sz w:val="28"/>
          <w:lang w:eastAsia="zh-CN"/>
        </w:rPr>
      </w:pPr>
      <w:bookmarkStart w:id="11" w:name="_Toc11345"/>
      <w:r>
        <w:rPr>
          <w:rFonts w:ascii="仿宋" w:eastAsia="仿宋" w:hAnsi="仿宋" w:cs="仿宋" w:hint="eastAsia"/>
          <w:sz w:val="28"/>
          <w:lang w:eastAsia="zh-CN"/>
        </w:rPr>
        <w:t>(二)、轮式装甲车玻璃系列项目建设必要性分析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的迫切性源于对行业发展趋势的深刻洞察。我们正处于一个行业变革的时代，科技创新、数字化转型成为企业发展的关键动力。轮式装甲车玻璃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不仅仅是为了跟上潮流，更是为了通过技术创新推动企业的持续发展。通过引入先进的技术和解决方案，轮式装甲车玻璃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轮式装甲车玻璃系列项目的建设成为必然选择，通过提高产品质量、拓展服务领域，从而在竞争中获得更多的机会。轮式装甲车玻璃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轮式装甲车玻璃系列项目建设的必要性体现在对客户需求更精准的满足。通过轮式装甲车玻璃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的背后是对企业持续创新的追求。只有通过不断创新，企业才能在竞争中立于不败之地。轮式装甲车玻璃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942"/>
      <w:r>
        <w:rPr>
          <w:rFonts w:ascii="仿宋" w:eastAsia="仿宋" w:hAnsi="仿宋" w:cs="仿宋" w:hint="eastAsia"/>
          <w:sz w:val="28"/>
          <w:lang w:eastAsia="zh-CN"/>
        </w:rPr>
        <w:t>四、轮式装甲车玻璃系列项目选址可行性分析</w:t>
      </w:r>
      <w:bookmarkEnd w:id="12"/>
    </w:p>
    <w:p>
      <w:pPr>
        <w:pStyle w:val="Heading2"/>
        <w:rPr>
          <w:rFonts w:ascii="仿宋" w:eastAsia="仿宋" w:hAnsi="仿宋" w:cs="仿宋" w:hint="eastAsia"/>
          <w:lang w:eastAsia="zh-CN"/>
        </w:rPr>
      </w:pPr>
      <w:bookmarkStart w:id="13" w:name="_Toc314"/>
      <w:r>
        <w:rPr>
          <w:rFonts w:ascii="仿宋" w:eastAsia="仿宋" w:hAnsi="仿宋" w:cs="仿宋" w:hint="eastAsia"/>
          <w:lang w:eastAsia="zh-CN"/>
        </w:rPr>
        <w:t>(一)、轮式装甲车玻璃系列项目选址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该轮式装甲车玻璃系列项目选址位于XX省XX市XX区XXX街道</w:t>
      </w:r>
    </w:p>
    <w:p>
      <w:pPr>
        <w:pStyle w:val="Heading2"/>
        <w:ind w:firstLine="560" w:firstLineChars="200"/>
        <w:rPr>
          <w:rFonts w:ascii="仿宋" w:eastAsia="仿宋" w:hAnsi="仿宋" w:cs="仿宋" w:hint="eastAsia"/>
          <w:sz w:val="28"/>
          <w:lang w:eastAsia="zh-CN"/>
        </w:rPr>
      </w:pPr>
      <w:bookmarkStart w:id="14" w:name="_Toc2573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轮式装甲车玻璃系列项目的征地面积将根据轮式装甲车玻璃系列项目的实际规模和需求进行精确规划。具体面积XXX平方米，旨在确保轮式装甲车玻璃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净用地面积是在征地面积基础上去除不可利用面积后的实际可开发用地。具体面积XXX平方米，考虑到环保、交通、安全等多方面因素，以确保轮式装甲车玻璃系列项目在整体利用效率上达到最优。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轮式装甲车玻璃系列项目计划建设的建筑总规模具体面积XXX平方米。这一规模的确定综合考虑了轮式装甲车玻璃系列项目的性质、规模，以及城市规划的相关要求，确保建筑布局与周边环境协调一致。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绿地率是轮式装甲车玻璃系列项目用地中被规划为绿地的比例。具体面积XXX平方米，旨在通过合理规划绿地，改善轮式装甲车玻璃系列项目周边环境，提升居民生活质量，并符合城市整体绿化规划。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容积率是用地上可以建设的建筑总体积与用地面积之比。具体面积XXX，通过合理的容积率规划，确保轮式装甲车玻璃系列项目建筑规模与周边环境和谐共生。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轮式装甲车玻璃系列项目选址与当地城市规划相一致，具体面积XXX平方米。通过与城市规划部门深入沟通，确保轮式装甲车玻璃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轮式装甲车玻璃系列项目选址符合当地产业政策，具体面积XXX平方米。这包括轮式装甲车玻璃系列项目对当地经济的促进作用，以及对相关产业的带动效应，确保轮式装甲车玻璃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用地总体要求必须符合环保和可持续发展的原则，具体面积XXX平方米。通过采用绿色建筑设计、节能减排等措施，确保轮式装甲车玻璃系列项目在建设和运营过程中对环境的影响最小化，达到可持续发展的要求。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确保轮式装甲车玻璃系列项目选址具备必要的公共设施配套，具体面积XXX平方米。这包括交通便利性、教育、医疗等基础设施，以提高居民生活品质，使得轮式装甲车玻璃系列项目选址更具吸引力。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考虑用地总体要求对当地社会稳定性的影响，具体面积XXX平方米。通过深入了解当地社区反馈，确保轮式装甲车玻璃系列项目的选址和建设过程对当地社会和谐稳定产生积极作用。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轮式装甲车玻璃系列项目选址不仅符合法规和规划，还在实际操作中具有可行性。这一全面规划将为轮式装甲车玻璃系列项目的成功实施提供坚实的基础，确保轮式装甲车玻璃系列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86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式装甲车玻璃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轮式装甲车玻璃系列项目的设备规划和空间设计中，我们将采取灵活设备布局的措施。设备布局将根据实际需求进行灵活设计，避免不必要的浪费。通过合理规划设备摆放位置，我们将提高设备的利用率，减少设备间距，以确保轮式装甲车玻璃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轮式装甲车玻璃系列项目内部引入共享设施的概念，例如共享会议室、办公区等。通过这种方式，我们可以减少对资源的重复建设，提高资源共享效率，从而减小轮式装甲车玻璃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86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轮式装甲车玻璃系列项目的总图布置中，我们将不同功能区域进行明确的规划，以最大程度满足轮式装甲车玻璃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https://d.book118.com/625132221011011123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A96BB8"/>
    <w:rsid w:val="32A96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3222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2024-03-03T07:17:00Z</dcterms:created>
  <dcterms:modified xsi:type="dcterms:W3CDTF">2024-03-03T07:17:34Z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18D3E97F749D4C659F4E2E73DD4AAB13_11</vt:lpwstr>
  </property>
  <property fmtid="{D5CDD505-2E9C-101B-9397-08002B2CF9AE}" pid="3" name="KSOProductBuildVer">
    <vt:lpwstr>2052-12.1.0.16388</vt:lpwstr>
  </property>
</Properties>
</file>