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地震专用仪器项目规划设计方案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7" w:history="1">
        <w:r>
          <w:rPr>
            <w:rFonts w:ascii="仿宋" w:eastAsia="仿宋" w:hAnsi="仿宋" w:cs="仿宋" w:hint="eastAsia"/>
            <w:lang w:eastAsia="zh-CN"/>
          </w:rPr>
          <w:t>序言</w:t>
        </w:r>
        <w:r>
          <w:tab/>
        </w:r>
        <w:r>
          <w:fldChar w:fldCharType="begin"/>
        </w:r>
        <w:r>
          <w:instrText xml:space="preserve"> PAGEREF _Toc28927 \h </w:instrText>
        </w:r>
        <w:r>
          <w:fldChar w:fldCharType="separate"/>
        </w:r>
        <w:r>
          <w:t>3</w:t>
        </w:r>
        <w:r>
          <w:fldChar w:fldCharType="end"/>
        </w:r>
      </w:hyperlink>
    </w:p>
    <w:p>
      <w:pPr>
        <w:pStyle w:val="TOC1"/>
        <w:tabs>
          <w:tab w:val="right" w:leader="dot" w:pos="8306"/>
        </w:tabs>
      </w:pPr>
      <w:hyperlink w:anchor="_Toc7663" w:history="1">
        <w:r>
          <w:rPr>
            <w:rFonts w:ascii="仿宋" w:eastAsia="仿宋" w:hAnsi="仿宋" w:cs="仿宋" w:hint="eastAsia"/>
            <w:lang w:eastAsia="zh-CN"/>
          </w:rPr>
          <w:t>一、产品规划分析</w:t>
        </w:r>
        <w:r>
          <w:tab/>
        </w:r>
        <w:r>
          <w:fldChar w:fldCharType="begin"/>
        </w:r>
        <w:r>
          <w:instrText xml:space="preserve"> PAGEREF _Toc7663 \h </w:instrText>
        </w:r>
        <w:r>
          <w:fldChar w:fldCharType="separate"/>
        </w:r>
        <w:r>
          <w:t>3</w:t>
        </w:r>
        <w:r>
          <w:fldChar w:fldCharType="end"/>
        </w:r>
      </w:hyperlink>
    </w:p>
    <w:p>
      <w:pPr>
        <w:pStyle w:val="TOC2"/>
        <w:tabs>
          <w:tab w:val="right" w:leader="dot" w:pos="8306"/>
        </w:tabs>
      </w:pPr>
      <w:hyperlink w:anchor="_Toc12043" w:history="1">
        <w:r>
          <w:rPr>
            <w:rFonts w:ascii="仿宋" w:eastAsia="仿宋" w:hAnsi="仿宋" w:cs="仿宋" w:hint="eastAsia"/>
            <w:lang w:eastAsia="zh-CN"/>
          </w:rPr>
          <w:t>(一)、产品规划</w:t>
        </w:r>
        <w:r>
          <w:tab/>
        </w:r>
        <w:r>
          <w:fldChar w:fldCharType="begin"/>
        </w:r>
        <w:r>
          <w:instrText xml:space="preserve"> PAGEREF _Toc12043 \h </w:instrText>
        </w:r>
        <w:r>
          <w:fldChar w:fldCharType="separate"/>
        </w:r>
        <w:r>
          <w:t>3</w:t>
        </w:r>
        <w:r>
          <w:fldChar w:fldCharType="end"/>
        </w:r>
      </w:hyperlink>
    </w:p>
    <w:p>
      <w:pPr>
        <w:pStyle w:val="TOC2"/>
        <w:tabs>
          <w:tab w:val="right" w:leader="dot" w:pos="8306"/>
        </w:tabs>
      </w:pPr>
      <w:hyperlink w:anchor="_Toc27614" w:history="1">
        <w:r>
          <w:rPr>
            <w:rFonts w:ascii="仿宋" w:eastAsia="仿宋" w:hAnsi="仿宋" w:cs="仿宋" w:hint="eastAsia"/>
            <w:lang w:eastAsia="zh-CN"/>
          </w:rPr>
          <w:t>(二)、建设规模</w:t>
        </w:r>
        <w:r>
          <w:tab/>
        </w:r>
        <w:r>
          <w:fldChar w:fldCharType="begin"/>
        </w:r>
        <w:r>
          <w:instrText xml:space="preserve"> PAGEREF _Toc27614 \h </w:instrText>
        </w:r>
        <w:r>
          <w:fldChar w:fldCharType="separate"/>
        </w:r>
        <w:r>
          <w:t>4</w:t>
        </w:r>
        <w:r>
          <w:fldChar w:fldCharType="end"/>
        </w:r>
      </w:hyperlink>
    </w:p>
    <w:p>
      <w:pPr>
        <w:pStyle w:val="TOC1"/>
        <w:tabs>
          <w:tab w:val="right" w:leader="dot" w:pos="8306"/>
        </w:tabs>
      </w:pPr>
      <w:hyperlink w:anchor="_Toc32029" w:history="1">
        <w:r>
          <w:rPr>
            <w:rFonts w:ascii="仿宋" w:eastAsia="仿宋" w:hAnsi="仿宋" w:cs="仿宋" w:hint="eastAsia"/>
            <w:lang w:eastAsia="zh-CN"/>
          </w:rPr>
          <w:t>二、地震专用仪器项目绩效评估</w:t>
        </w:r>
        <w:r>
          <w:tab/>
        </w:r>
        <w:r>
          <w:fldChar w:fldCharType="begin"/>
        </w:r>
        <w:r>
          <w:instrText xml:space="preserve"> PAGEREF _Toc32029 \h </w:instrText>
        </w:r>
        <w:r>
          <w:fldChar w:fldCharType="separate"/>
        </w:r>
        <w:r>
          <w:t>5</w:t>
        </w:r>
        <w:r>
          <w:fldChar w:fldCharType="end"/>
        </w:r>
      </w:hyperlink>
    </w:p>
    <w:p>
      <w:pPr>
        <w:pStyle w:val="TOC2"/>
        <w:tabs>
          <w:tab w:val="right" w:leader="dot" w:pos="8306"/>
        </w:tabs>
      </w:pPr>
      <w:hyperlink w:anchor="_Toc27052" w:history="1">
        <w:r>
          <w:rPr>
            <w:rFonts w:ascii="仿宋" w:eastAsia="仿宋" w:hAnsi="仿宋" w:cs="仿宋" w:hint="eastAsia"/>
            <w:lang w:eastAsia="zh-CN"/>
          </w:rPr>
          <w:t>(一)、绩效评估指标</w:t>
        </w:r>
        <w:r>
          <w:tab/>
        </w:r>
        <w:r>
          <w:fldChar w:fldCharType="begin"/>
        </w:r>
        <w:r>
          <w:instrText xml:space="preserve"> PAGEREF _Toc27052 \h </w:instrText>
        </w:r>
        <w:r>
          <w:fldChar w:fldCharType="separate"/>
        </w:r>
        <w:r>
          <w:t>5</w:t>
        </w:r>
        <w:r>
          <w:fldChar w:fldCharType="end"/>
        </w:r>
      </w:hyperlink>
    </w:p>
    <w:p>
      <w:pPr>
        <w:pStyle w:val="TOC2"/>
        <w:tabs>
          <w:tab w:val="right" w:leader="dot" w:pos="8306"/>
        </w:tabs>
      </w:pPr>
      <w:hyperlink w:anchor="_Toc7373" w:history="1">
        <w:r>
          <w:rPr>
            <w:rFonts w:ascii="仿宋" w:eastAsia="仿宋" w:hAnsi="仿宋" w:cs="仿宋" w:hint="eastAsia"/>
            <w:lang w:eastAsia="zh-CN"/>
          </w:rPr>
          <w:t>(二)、绩效评估方法</w:t>
        </w:r>
        <w:r>
          <w:tab/>
        </w:r>
        <w:r>
          <w:fldChar w:fldCharType="begin"/>
        </w:r>
        <w:r>
          <w:instrText xml:space="preserve"> PAGEREF _Toc7373 \h </w:instrText>
        </w:r>
        <w:r>
          <w:fldChar w:fldCharType="separate"/>
        </w:r>
        <w:r>
          <w:t>6</w:t>
        </w:r>
        <w:r>
          <w:fldChar w:fldCharType="end"/>
        </w:r>
      </w:hyperlink>
    </w:p>
    <w:p>
      <w:pPr>
        <w:pStyle w:val="TOC2"/>
        <w:tabs>
          <w:tab w:val="right" w:leader="dot" w:pos="8306"/>
        </w:tabs>
      </w:pPr>
      <w:hyperlink w:anchor="_Toc19434" w:history="1">
        <w:r>
          <w:rPr>
            <w:rFonts w:ascii="仿宋" w:eastAsia="仿宋" w:hAnsi="仿宋" w:cs="仿宋" w:hint="eastAsia"/>
            <w:lang w:eastAsia="zh-CN"/>
          </w:rPr>
          <w:t>(三)、绩效评估周期</w:t>
        </w:r>
        <w:r>
          <w:tab/>
        </w:r>
        <w:r>
          <w:fldChar w:fldCharType="begin"/>
        </w:r>
        <w:r>
          <w:instrText xml:space="preserve"> PAGEREF _Toc19434 \h </w:instrText>
        </w:r>
        <w:r>
          <w:fldChar w:fldCharType="separate"/>
        </w:r>
        <w:r>
          <w:t>7</w:t>
        </w:r>
        <w:r>
          <w:fldChar w:fldCharType="end"/>
        </w:r>
      </w:hyperlink>
    </w:p>
    <w:p>
      <w:pPr>
        <w:pStyle w:val="TOC1"/>
        <w:tabs>
          <w:tab w:val="right" w:leader="dot" w:pos="8306"/>
        </w:tabs>
      </w:pPr>
      <w:hyperlink w:anchor="_Toc3140" w:history="1">
        <w:r>
          <w:rPr>
            <w:rFonts w:ascii="仿宋" w:eastAsia="仿宋" w:hAnsi="仿宋" w:cs="仿宋" w:hint="eastAsia"/>
            <w:lang w:eastAsia="zh-CN"/>
          </w:rPr>
          <w:t>三、地震专用仪器项目选址可行性分析</w:t>
        </w:r>
        <w:r>
          <w:tab/>
        </w:r>
        <w:r>
          <w:fldChar w:fldCharType="begin"/>
        </w:r>
        <w:r>
          <w:instrText xml:space="preserve"> PAGEREF _Toc3140 \h </w:instrText>
        </w:r>
        <w:r>
          <w:fldChar w:fldCharType="separate"/>
        </w:r>
        <w:r>
          <w:t>8</w:t>
        </w:r>
        <w:r>
          <w:fldChar w:fldCharType="end"/>
        </w:r>
      </w:hyperlink>
    </w:p>
    <w:p>
      <w:pPr>
        <w:pStyle w:val="TOC2"/>
        <w:tabs>
          <w:tab w:val="right" w:leader="dot" w:pos="8306"/>
        </w:tabs>
      </w:pPr>
      <w:hyperlink w:anchor="_Toc11414" w:history="1">
        <w:r>
          <w:rPr>
            <w:rFonts w:ascii="仿宋" w:eastAsia="仿宋" w:hAnsi="仿宋" w:cs="仿宋" w:hint="eastAsia"/>
            <w:lang w:eastAsia="zh-CN"/>
          </w:rPr>
          <w:t>(一)、地震专用仪器项目选址</w:t>
        </w:r>
        <w:r>
          <w:tab/>
        </w:r>
        <w:r>
          <w:fldChar w:fldCharType="begin"/>
        </w:r>
        <w:r>
          <w:instrText xml:space="preserve"> PAGEREF _Toc11414 \h </w:instrText>
        </w:r>
        <w:r>
          <w:fldChar w:fldCharType="separate"/>
        </w:r>
        <w:r>
          <w:t>8</w:t>
        </w:r>
        <w:r>
          <w:fldChar w:fldCharType="end"/>
        </w:r>
      </w:hyperlink>
    </w:p>
    <w:p>
      <w:pPr>
        <w:pStyle w:val="TOC2"/>
        <w:tabs>
          <w:tab w:val="right" w:leader="dot" w:pos="8306"/>
        </w:tabs>
      </w:pPr>
      <w:hyperlink w:anchor="_Toc2095" w:history="1">
        <w:r>
          <w:rPr>
            <w:rFonts w:ascii="仿宋" w:eastAsia="仿宋" w:hAnsi="仿宋" w:cs="仿宋" w:hint="eastAsia"/>
            <w:lang w:eastAsia="zh-CN"/>
          </w:rPr>
          <w:t>(二)、用地控制指标</w:t>
        </w:r>
        <w:r>
          <w:tab/>
        </w:r>
        <w:r>
          <w:fldChar w:fldCharType="begin"/>
        </w:r>
        <w:r>
          <w:instrText xml:space="preserve"> PAGEREF _Toc2095 \h </w:instrText>
        </w:r>
        <w:r>
          <w:fldChar w:fldCharType="separate"/>
        </w:r>
        <w:r>
          <w:t>8</w:t>
        </w:r>
        <w:r>
          <w:fldChar w:fldCharType="end"/>
        </w:r>
      </w:hyperlink>
    </w:p>
    <w:p>
      <w:pPr>
        <w:pStyle w:val="TOC2"/>
        <w:tabs>
          <w:tab w:val="right" w:leader="dot" w:pos="8306"/>
        </w:tabs>
      </w:pPr>
      <w:hyperlink w:anchor="_Toc23976" w:history="1">
        <w:r>
          <w:rPr>
            <w:rFonts w:ascii="仿宋" w:eastAsia="仿宋" w:hAnsi="仿宋" w:cs="仿宋" w:hint="eastAsia"/>
            <w:lang w:eastAsia="zh-CN"/>
          </w:rPr>
          <w:t>(三)、节约用地措施</w:t>
        </w:r>
        <w:r>
          <w:tab/>
        </w:r>
        <w:r>
          <w:fldChar w:fldCharType="begin"/>
        </w:r>
        <w:r>
          <w:instrText xml:space="preserve"> PAGEREF _Toc23976 \h </w:instrText>
        </w:r>
        <w:r>
          <w:fldChar w:fldCharType="separate"/>
        </w:r>
        <w:r>
          <w:t>10</w:t>
        </w:r>
        <w:r>
          <w:fldChar w:fldCharType="end"/>
        </w:r>
      </w:hyperlink>
    </w:p>
    <w:p>
      <w:pPr>
        <w:pStyle w:val="TOC2"/>
        <w:tabs>
          <w:tab w:val="right" w:leader="dot" w:pos="8306"/>
        </w:tabs>
      </w:pPr>
      <w:hyperlink w:anchor="_Toc2720" w:history="1">
        <w:r>
          <w:rPr>
            <w:rFonts w:ascii="仿宋" w:eastAsia="仿宋" w:hAnsi="仿宋" w:cs="仿宋" w:hint="eastAsia"/>
            <w:lang w:eastAsia="zh-CN"/>
          </w:rPr>
          <w:t>(四)、总图布置方案</w:t>
        </w:r>
        <w:r>
          <w:tab/>
        </w:r>
        <w:r>
          <w:fldChar w:fldCharType="begin"/>
        </w:r>
        <w:r>
          <w:instrText xml:space="preserve"> PAGEREF _Toc2720 \h </w:instrText>
        </w:r>
        <w:r>
          <w:fldChar w:fldCharType="separate"/>
        </w:r>
        <w:r>
          <w:t>11</w:t>
        </w:r>
        <w:r>
          <w:fldChar w:fldCharType="end"/>
        </w:r>
      </w:hyperlink>
    </w:p>
    <w:p>
      <w:pPr>
        <w:pStyle w:val="TOC2"/>
        <w:tabs>
          <w:tab w:val="right" w:leader="dot" w:pos="8306"/>
        </w:tabs>
      </w:pPr>
      <w:hyperlink w:anchor="_Toc2298" w:history="1">
        <w:r>
          <w:rPr>
            <w:rFonts w:ascii="仿宋" w:eastAsia="仿宋" w:hAnsi="仿宋" w:cs="仿宋" w:hint="eastAsia"/>
            <w:lang w:eastAsia="zh-CN"/>
          </w:rPr>
          <w:t>(五)、选址综合评价</w:t>
        </w:r>
        <w:r>
          <w:tab/>
        </w:r>
        <w:r>
          <w:fldChar w:fldCharType="begin"/>
        </w:r>
        <w:r>
          <w:instrText xml:space="preserve"> PAGEREF _Toc2298 \h </w:instrText>
        </w:r>
        <w:r>
          <w:fldChar w:fldCharType="separate"/>
        </w:r>
        <w:r>
          <w:t>12</w:t>
        </w:r>
        <w:r>
          <w:fldChar w:fldCharType="end"/>
        </w:r>
      </w:hyperlink>
    </w:p>
    <w:p>
      <w:pPr>
        <w:pStyle w:val="TOC1"/>
        <w:tabs>
          <w:tab w:val="right" w:leader="dot" w:pos="8306"/>
        </w:tabs>
      </w:pPr>
      <w:hyperlink w:anchor="_Toc5591" w:history="1">
        <w:r>
          <w:rPr>
            <w:rFonts w:ascii="仿宋" w:eastAsia="仿宋" w:hAnsi="仿宋" w:cs="仿宋" w:hint="eastAsia"/>
            <w:lang w:eastAsia="zh-CN"/>
          </w:rPr>
          <w:t>四、地震专用仪器项目建设单位说明</w:t>
        </w:r>
        <w:r>
          <w:tab/>
        </w:r>
        <w:r>
          <w:fldChar w:fldCharType="begin"/>
        </w:r>
        <w:r>
          <w:instrText xml:space="preserve"> PAGEREF _Toc5591 \h </w:instrText>
        </w:r>
        <w:r>
          <w:fldChar w:fldCharType="separate"/>
        </w:r>
        <w:r>
          <w:t>13</w:t>
        </w:r>
        <w:r>
          <w:fldChar w:fldCharType="end"/>
        </w:r>
      </w:hyperlink>
    </w:p>
    <w:p>
      <w:pPr>
        <w:pStyle w:val="TOC2"/>
        <w:tabs>
          <w:tab w:val="right" w:leader="dot" w:pos="8306"/>
        </w:tabs>
      </w:pPr>
      <w:hyperlink w:anchor="_Toc20596" w:history="1">
        <w:r>
          <w:rPr>
            <w:rFonts w:ascii="仿宋" w:eastAsia="仿宋" w:hAnsi="仿宋" w:cs="仿宋" w:hint="eastAsia"/>
            <w:lang w:eastAsia="zh-CN"/>
          </w:rPr>
          <w:t>(一)、地震专用仪器项目承办单位基本情况</w:t>
        </w:r>
        <w:r>
          <w:tab/>
        </w:r>
        <w:r>
          <w:fldChar w:fldCharType="begin"/>
        </w:r>
        <w:r>
          <w:instrText xml:space="preserve"> PAGEREF _Toc20596 \h </w:instrText>
        </w:r>
        <w:r>
          <w:fldChar w:fldCharType="separate"/>
        </w:r>
        <w:r>
          <w:t>13</w:t>
        </w:r>
        <w:r>
          <w:fldChar w:fldCharType="end"/>
        </w:r>
      </w:hyperlink>
    </w:p>
    <w:p>
      <w:pPr>
        <w:pStyle w:val="TOC2"/>
        <w:tabs>
          <w:tab w:val="right" w:leader="dot" w:pos="8306"/>
        </w:tabs>
      </w:pPr>
      <w:hyperlink w:anchor="_Toc21042" w:history="1">
        <w:r>
          <w:rPr>
            <w:rFonts w:ascii="仿宋" w:eastAsia="仿宋" w:hAnsi="仿宋" w:cs="仿宋" w:hint="eastAsia"/>
            <w:lang w:eastAsia="zh-CN"/>
          </w:rPr>
          <w:t>(二)、公司经济效益分析</w:t>
        </w:r>
        <w:r>
          <w:tab/>
        </w:r>
        <w:r>
          <w:fldChar w:fldCharType="begin"/>
        </w:r>
        <w:r>
          <w:instrText xml:space="preserve"> PAGEREF _Toc21042 \h </w:instrText>
        </w:r>
        <w:r>
          <w:fldChar w:fldCharType="separate"/>
        </w:r>
        <w:r>
          <w:t>14</w:t>
        </w:r>
        <w:r>
          <w:fldChar w:fldCharType="end"/>
        </w:r>
      </w:hyperlink>
    </w:p>
    <w:p>
      <w:pPr>
        <w:pStyle w:val="TOC1"/>
        <w:tabs>
          <w:tab w:val="right" w:leader="dot" w:pos="8306"/>
        </w:tabs>
      </w:pPr>
      <w:hyperlink w:anchor="_Toc30889" w:history="1">
        <w:r>
          <w:rPr>
            <w:rFonts w:ascii="仿宋" w:eastAsia="仿宋" w:hAnsi="仿宋" w:cs="仿宋" w:hint="eastAsia"/>
            <w:lang w:eastAsia="zh-CN"/>
          </w:rPr>
          <w:t>五、地震专用仪器项目可持续发展</w:t>
        </w:r>
        <w:r>
          <w:tab/>
        </w:r>
        <w:r>
          <w:fldChar w:fldCharType="begin"/>
        </w:r>
        <w:r>
          <w:instrText xml:space="preserve"> PAGEREF _Toc30889 \h </w:instrText>
        </w:r>
        <w:r>
          <w:fldChar w:fldCharType="separate"/>
        </w:r>
        <w:r>
          <w:t>15</w:t>
        </w:r>
        <w:r>
          <w:fldChar w:fldCharType="end"/>
        </w:r>
      </w:hyperlink>
    </w:p>
    <w:p>
      <w:pPr>
        <w:pStyle w:val="TOC2"/>
        <w:tabs>
          <w:tab w:val="right" w:leader="dot" w:pos="8306"/>
        </w:tabs>
      </w:pPr>
      <w:hyperlink w:anchor="_Toc227" w:history="1">
        <w:r>
          <w:rPr>
            <w:rFonts w:ascii="仿宋" w:eastAsia="仿宋" w:hAnsi="仿宋" w:cs="仿宋" w:hint="eastAsia"/>
            <w:lang w:eastAsia="zh-CN"/>
          </w:rPr>
          <w:t>(一)、可持续战略与实践</w:t>
        </w:r>
        <w:r>
          <w:tab/>
        </w:r>
        <w:r>
          <w:fldChar w:fldCharType="begin"/>
        </w:r>
        <w:r>
          <w:instrText xml:space="preserve"> PAGEREF _Toc227 \h </w:instrText>
        </w:r>
        <w:r>
          <w:fldChar w:fldCharType="separate"/>
        </w:r>
        <w:r>
          <w:t>15</w:t>
        </w:r>
        <w:r>
          <w:fldChar w:fldCharType="end"/>
        </w:r>
      </w:hyperlink>
    </w:p>
    <w:p>
      <w:pPr>
        <w:pStyle w:val="TOC2"/>
        <w:tabs>
          <w:tab w:val="right" w:leader="dot" w:pos="8306"/>
        </w:tabs>
      </w:pPr>
      <w:hyperlink w:anchor="_Toc14661" w:history="1">
        <w:r>
          <w:rPr>
            <w:rFonts w:ascii="仿宋" w:eastAsia="仿宋" w:hAnsi="仿宋" w:cs="仿宋" w:hint="eastAsia"/>
            <w:lang w:eastAsia="zh-CN"/>
          </w:rPr>
          <w:t>(二)、环保与社会责任</w:t>
        </w:r>
        <w:r>
          <w:tab/>
        </w:r>
        <w:r>
          <w:fldChar w:fldCharType="begin"/>
        </w:r>
        <w:r>
          <w:instrText xml:space="preserve"> PAGEREF _Toc14661 \h </w:instrText>
        </w:r>
        <w:r>
          <w:fldChar w:fldCharType="separate"/>
        </w:r>
        <w:r>
          <w:t>16</w:t>
        </w:r>
        <w:r>
          <w:fldChar w:fldCharType="end"/>
        </w:r>
      </w:hyperlink>
    </w:p>
    <w:p>
      <w:pPr>
        <w:pStyle w:val="TOC1"/>
        <w:tabs>
          <w:tab w:val="right" w:leader="dot" w:pos="8306"/>
        </w:tabs>
      </w:pPr>
      <w:hyperlink w:anchor="_Toc4383" w:history="1">
        <w:r>
          <w:rPr>
            <w:rFonts w:ascii="仿宋" w:eastAsia="仿宋" w:hAnsi="仿宋" w:cs="仿宋" w:hint="eastAsia"/>
            <w:lang w:eastAsia="zh-CN"/>
          </w:rPr>
          <w:t>六、地震专用仪器项目土建工程</w:t>
        </w:r>
        <w:r>
          <w:tab/>
        </w:r>
        <w:r>
          <w:fldChar w:fldCharType="begin"/>
        </w:r>
        <w:r>
          <w:instrText xml:space="preserve"> PAGEREF _Toc4383 \h </w:instrText>
        </w:r>
        <w:r>
          <w:fldChar w:fldCharType="separate"/>
        </w:r>
        <w:r>
          <w:t>17</w:t>
        </w:r>
        <w:r>
          <w:fldChar w:fldCharType="end"/>
        </w:r>
      </w:hyperlink>
    </w:p>
    <w:p>
      <w:pPr>
        <w:pStyle w:val="TOC2"/>
        <w:tabs>
          <w:tab w:val="right" w:leader="dot" w:pos="8306"/>
        </w:tabs>
      </w:pPr>
      <w:hyperlink w:anchor="_Toc27131" w:history="1">
        <w:r>
          <w:rPr>
            <w:rFonts w:ascii="仿宋" w:eastAsia="仿宋" w:hAnsi="仿宋" w:cs="仿宋" w:hint="eastAsia"/>
            <w:lang w:eastAsia="zh-CN"/>
          </w:rPr>
          <w:t>(一)、建筑工程设计原则</w:t>
        </w:r>
        <w:r>
          <w:tab/>
        </w:r>
        <w:r>
          <w:fldChar w:fldCharType="begin"/>
        </w:r>
        <w:r>
          <w:instrText xml:space="preserve"> PAGEREF _Toc27131 \h </w:instrText>
        </w:r>
        <w:r>
          <w:fldChar w:fldCharType="separate"/>
        </w:r>
        <w:r>
          <w:t>17</w:t>
        </w:r>
        <w:r>
          <w:fldChar w:fldCharType="end"/>
        </w:r>
      </w:hyperlink>
    </w:p>
    <w:p>
      <w:pPr>
        <w:pStyle w:val="TOC2"/>
        <w:tabs>
          <w:tab w:val="right" w:leader="dot" w:pos="8306"/>
        </w:tabs>
      </w:pPr>
      <w:hyperlink w:anchor="_Toc21466" w:history="1">
        <w:r>
          <w:rPr>
            <w:rFonts w:ascii="仿宋" w:eastAsia="仿宋" w:hAnsi="仿宋" w:cs="仿宋" w:hint="eastAsia"/>
            <w:lang w:eastAsia="zh-CN"/>
          </w:rPr>
          <w:t>(二)、土建工程设计年限及安全等级</w:t>
        </w:r>
        <w:r>
          <w:tab/>
        </w:r>
        <w:r>
          <w:fldChar w:fldCharType="begin"/>
        </w:r>
        <w:r>
          <w:instrText xml:space="preserve"> PAGEREF _Toc21466 \h </w:instrText>
        </w:r>
        <w:r>
          <w:fldChar w:fldCharType="separate"/>
        </w:r>
        <w:r>
          <w:t>18</w:t>
        </w:r>
        <w:r>
          <w:fldChar w:fldCharType="end"/>
        </w:r>
      </w:hyperlink>
    </w:p>
    <w:p>
      <w:pPr>
        <w:pStyle w:val="TOC2"/>
        <w:tabs>
          <w:tab w:val="right" w:leader="dot" w:pos="8306"/>
        </w:tabs>
      </w:pPr>
      <w:hyperlink w:anchor="_Toc14293" w:history="1">
        <w:r>
          <w:rPr>
            <w:rFonts w:ascii="仿宋" w:eastAsia="仿宋" w:hAnsi="仿宋" w:cs="仿宋" w:hint="eastAsia"/>
            <w:lang w:eastAsia="zh-CN"/>
          </w:rPr>
          <w:t>(三)、建筑工程设计总体要求</w:t>
        </w:r>
        <w:r>
          <w:tab/>
        </w:r>
        <w:r>
          <w:fldChar w:fldCharType="begin"/>
        </w:r>
        <w:r>
          <w:instrText xml:space="preserve"> PAGEREF _Toc14293 \h </w:instrText>
        </w:r>
        <w:r>
          <w:fldChar w:fldCharType="separate"/>
        </w:r>
        <w:r>
          <w:t>19</w:t>
        </w:r>
        <w:r>
          <w:fldChar w:fldCharType="end"/>
        </w:r>
      </w:hyperlink>
    </w:p>
    <w:p>
      <w:pPr>
        <w:pStyle w:val="TOC2"/>
        <w:tabs>
          <w:tab w:val="right" w:leader="dot" w:pos="8306"/>
        </w:tabs>
      </w:pPr>
      <w:hyperlink w:anchor="_Toc27214" w:history="1">
        <w:r>
          <w:rPr>
            <w:rFonts w:ascii="仿宋" w:eastAsia="仿宋" w:hAnsi="仿宋" w:cs="仿宋" w:hint="eastAsia"/>
            <w:lang w:eastAsia="zh-CN"/>
          </w:rPr>
          <w:t>(四)、土建工程建设指标</w:t>
        </w:r>
        <w:r>
          <w:tab/>
        </w:r>
        <w:r>
          <w:fldChar w:fldCharType="begin"/>
        </w:r>
        <w:r>
          <w:instrText xml:space="preserve"> PAGEREF _Toc27214 \h </w:instrText>
        </w:r>
        <w:r>
          <w:fldChar w:fldCharType="separate"/>
        </w:r>
        <w:r>
          <w:t>20</w:t>
        </w:r>
        <w:r>
          <w:fldChar w:fldCharType="end"/>
        </w:r>
      </w:hyperlink>
    </w:p>
    <w:p>
      <w:pPr>
        <w:pStyle w:val="TOC1"/>
        <w:tabs>
          <w:tab w:val="right" w:leader="dot" w:pos="8306"/>
        </w:tabs>
      </w:pPr>
      <w:hyperlink w:anchor="_Toc11796" w:history="1">
        <w:r>
          <w:rPr>
            <w:rFonts w:ascii="仿宋" w:eastAsia="仿宋" w:hAnsi="仿宋" w:cs="仿宋" w:hint="eastAsia"/>
            <w:lang w:eastAsia="zh-CN"/>
          </w:rPr>
          <w:t>七、地震专用仪器项目经营效益</w:t>
        </w:r>
        <w:r>
          <w:tab/>
        </w:r>
        <w:r>
          <w:fldChar w:fldCharType="begin"/>
        </w:r>
        <w:r>
          <w:instrText xml:space="preserve"> PAGEREF _Toc11796 \h </w:instrText>
        </w:r>
        <w:r>
          <w:fldChar w:fldCharType="separate"/>
        </w:r>
        <w:r>
          <w:t>20</w:t>
        </w:r>
        <w:r>
          <w:fldChar w:fldCharType="end"/>
        </w:r>
      </w:hyperlink>
    </w:p>
    <w:p>
      <w:pPr>
        <w:pStyle w:val="TOC2"/>
        <w:tabs>
          <w:tab w:val="right" w:leader="dot" w:pos="8306"/>
        </w:tabs>
      </w:pPr>
      <w:hyperlink w:anchor="_Toc11746" w:history="1">
        <w:r>
          <w:rPr>
            <w:rFonts w:ascii="仿宋" w:eastAsia="仿宋" w:hAnsi="仿宋" w:cs="仿宋" w:hint="eastAsia"/>
            <w:lang w:eastAsia="zh-CN"/>
          </w:rPr>
          <w:t>(一)、经济评价财务测算</w:t>
        </w:r>
        <w:r>
          <w:tab/>
        </w:r>
        <w:r>
          <w:fldChar w:fldCharType="begin"/>
        </w:r>
        <w:r>
          <w:instrText xml:space="preserve"> PAGEREF _Toc11746 \h </w:instrText>
        </w:r>
        <w:r>
          <w:fldChar w:fldCharType="separate"/>
        </w:r>
        <w:r>
          <w:t>20</w:t>
        </w:r>
        <w:r>
          <w:fldChar w:fldCharType="end"/>
        </w:r>
      </w:hyperlink>
    </w:p>
    <w:p>
      <w:pPr>
        <w:pStyle w:val="TOC2"/>
        <w:tabs>
          <w:tab w:val="right" w:leader="dot" w:pos="8306"/>
        </w:tabs>
      </w:pPr>
      <w:hyperlink w:anchor="_Toc30467" w:history="1">
        <w:r>
          <w:rPr>
            <w:rFonts w:ascii="仿宋" w:eastAsia="仿宋" w:hAnsi="仿宋" w:cs="仿宋" w:hint="eastAsia"/>
            <w:lang w:eastAsia="zh-CN"/>
          </w:rPr>
          <w:t>(二)、地震专用仪器项目盈利能力分析</w:t>
        </w:r>
        <w:r>
          <w:tab/>
        </w:r>
        <w:r>
          <w:fldChar w:fldCharType="begin"/>
        </w:r>
        <w:r>
          <w:instrText xml:space="preserve"> PAGEREF _Toc30467 \h </w:instrText>
        </w:r>
        <w:r>
          <w:fldChar w:fldCharType="separate"/>
        </w:r>
        <w:r>
          <w:t>21</w:t>
        </w:r>
        <w:r>
          <w:fldChar w:fldCharType="end"/>
        </w:r>
      </w:hyperlink>
    </w:p>
    <w:p>
      <w:pPr>
        <w:pStyle w:val="TOC1"/>
        <w:tabs>
          <w:tab w:val="right" w:leader="dot" w:pos="8306"/>
        </w:tabs>
      </w:pPr>
      <w:hyperlink w:anchor="_Toc1073" w:history="1">
        <w:r>
          <w:rPr>
            <w:rFonts w:ascii="仿宋" w:eastAsia="仿宋" w:hAnsi="仿宋" w:cs="仿宋" w:hint="eastAsia"/>
            <w:lang w:eastAsia="zh-CN"/>
          </w:rPr>
          <w:t>八、地震专用仪器项目社会影响</w:t>
        </w:r>
        <w:r>
          <w:tab/>
        </w:r>
        <w:r>
          <w:fldChar w:fldCharType="begin"/>
        </w:r>
        <w:r>
          <w:instrText xml:space="preserve"> PAGEREF _Toc1073 \h </w:instrText>
        </w:r>
        <w:r>
          <w:fldChar w:fldCharType="separate"/>
        </w:r>
        <w:r>
          <w:t>22</w:t>
        </w:r>
        <w:r>
          <w:fldChar w:fldCharType="end"/>
        </w:r>
      </w:hyperlink>
    </w:p>
    <w:p>
      <w:pPr>
        <w:pStyle w:val="TOC2"/>
        <w:tabs>
          <w:tab w:val="right" w:leader="dot" w:pos="8306"/>
        </w:tabs>
      </w:pPr>
      <w:hyperlink w:anchor="_Toc7270" w:history="1">
        <w:r>
          <w:rPr>
            <w:rFonts w:ascii="仿宋" w:eastAsia="仿宋" w:hAnsi="仿宋" w:cs="仿宋" w:hint="eastAsia"/>
            <w:lang w:eastAsia="zh-CN"/>
          </w:rPr>
          <w:t>(一)、社会责任与义务</w:t>
        </w:r>
        <w:r>
          <w:tab/>
        </w:r>
        <w:r>
          <w:fldChar w:fldCharType="begin"/>
        </w:r>
        <w:r>
          <w:instrText xml:space="preserve"> PAGEREF _Toc7270 \h </w:instrText>
        </w:r>
        <w:r>
          <w:fldChar w:fldCharType="separate"/>
        </w:r>
        <w:r>
          <w:t>22</w:t>
        </w:r>
        <w:r>
          <w:fldChar w:fldCharType="end"/>
        </w:r>
      </w:hyperlink>
    </w:p>
    <w:p>
      <w:pPr>
        <w:pStyle w:val="TOC2"/>
        <w:tabs>
          <w:tab w:val="right" w:leader="dot" w:pos="8306"/>
        </w:tabs>
      </w:pPr>
      <w:hyperlink w:anchor="_Toc26676" w:history="1">
        <w:r>
          <w:rPr>
            <w:rFonts w:ascii="仿宋" w:eastAsia="仿宋" w:hAnsi="仿宋" w:cs="仿宋" w:hint="eastAsia"/>
            <w:lang w:eastAsia="zh-CN"/>
          </w:rPr>
          <w:t>(二)、社会参与与沟通</w:t>
        </w:r>
        <w:r>
          <w:tab/>
        </w:r>
        <w:r>
          <w:fldChar w:fldCharType="begin"/>
        </w:r>
        <w:r>
          <w:instrText xml:space="preserve"> PAGEREF _Toc26676 \h </w:instrText>
        </w:r>
        <w:r>
          <w:fldChar w:fldCharType="separate"/>
        </w:r>
        <w:r>
          <w:t>23</w:t>
        </w:r>
        <w:r>
          <w:fldChar w:fldCharType="end"/>
        </w:r>
      </w:hyperlink>
    </w:p>
    <w:p>
      <w:pPr>
        <w:pStyle w:val="TOC1"/>
        <w:tabs>
          <w:tab w:val="right" w:leader="dot" w:pos="8306"/>
        </w:tabs>
      </w:pPr>
      <w:hyperlink w:anchor="_Toc3189" w:history="1">
        <w:r>
          <w:rPr>
            <w:rFonts w:ascii="仿宋" w:eastAsia="仿宋" w:hAnsi="仿宋" w:cs="仿宋" w:hint="eastAsia"/>
            <w:lang w:eastAsia="zh-CN"/>
          </w:rPr>
          <w:t>九、地震专用仪器项目财务管理</w:t>
        </w:r>
        <w:r>
          <w:tab/>
        </w:r>
        <w:r>
          <w:fldChar w:fldCharType="begin"/>
        </w:r>
        <w:r>
          <w:instrText xml:space="preserve"> PAGEREF _Toc3189 \h </w:instrText>
        </w:r>
        <w:r>
          <w:fldChar w:fldCharType="separate"/>
        </w:r>
        <w:r>
          <w:t>24</w:t>
        </w:r>
        <w:r>
          <w:fldChar w:fldCharType="end"/>
        </w:r>
      </w:hyperlink>
    </w:p>
    <w:p>
      <w:pPr>
        <w:pStyle w:val="TOC2"/>
        <w:tabs>
          <w:tab w:val="right" w:leader="dot" w:pos="8306"/>
        </w:tabs>
      </w:pPr>
      <w:hyperlink w:anchor="_Toc31203" w:history="1">
        <w:r>
          <w:rPr>
            <w:rFonts w:ascii="仿宋" w:eastAsia="仿宋" w:hAnsi="仿宋" w:cs="仿宋" w:hint="eastAsia"/>
            <w:lang w:eastAsia="zh-CN"/>
          </w:rPr>
          <w:t>(一)、资金需求大</w:t>
        </w:r>
        <w:r>
          <w:tab/>
        </w:r>
        <w:r>
          <w:fldChar w:fldCharType="begin"/>
        </w:r>
        <w:r>
          <w:instrText xml:space="preserve"> PAGEREF _Toc31203 \h </w:instrText>
        </w:r>
        <w:r>
          <w:fldChar w:fldCharType="separate"/>
        </w:r>
        <w:r>
          <w:t>24</w:t>
        </w:r>
        <w:r>
          <w:fldChar w:fldCharType="end"/>
        </w:r>
      </w:hyperlink>
    </w:p>
    <w:p>
      <w:pPr>
        <w:pStyle w:val="TOC2"/>
        <w:tabs>
          <w:tab w:val="right" w:leader="dot" w:pos="8306"/>
        </w:tabs>
      </w:pPr>
      <w:hyperlink w:anchor="_Toc3959" w:history="1">
        <w:r>
          <w:rPr>
            <w:rFonts w:ascii="仿宋" w:eastAsia="仿宋" w:hAnsi="仿宋" w:cs="仿宋" w:hint="eastAsia"/>
            <w:lang w:eastAsia="zh-CN"/>
          </w:rPr>
          <w:t>(二)、研发周期长</w:t>
        </w:r>
        <w:r>
          <w:tab/>
        </w:r>
        <w:r>
          <w:fldChar w:fldCharType="begin"/>
        </w:r>
        <w:r>
          <w:instrText xml:space="preserve"> PAGEREF _Toc3959 \h </w:instrText>
        </w:r>
        <w:r>
          <w:fldChar w:fldCharType="separate"/>
        </w:r>
        <w:r>
          <w:t>25</w:t>
        </w:r>
        <w:r>
          <w:fldChar w:fldCharType="end"/>
        </w:r>
      </w:hyperlink>
    </w:p>
    <w:p>
      <w:pPr>
        <w:pStyle w:val="TOC2"/>
        <w:tabs>
          <w:tab w:val="right" w:leader="dot" w:pos="8306"/>
        </w:tabs>
      </w:pPr>
      <w:hyperlink w:anchor="_Toc12238" w:history="1">
        <w:r>
          <w:rPr>
            <w:rFonts w:ascii="仿宋" w:eastAsia="仿宋" w:hAnsi="仿宋" w:cs="仿宋" w:hint="eastAsia"/>
            <w:lang w:eastAsia="zh-CN"/>
          </w:rPr>
          <w:t>(三)、市场风险大</w:t>
        </w:r>
        <w:r>
          <w:tab/>
        </w:r>
        <w:r>
          <w:fldChar w:fldCharType="begin"/>
        </w:r>
        <w:r>
          <w:instrText xml:space="preserve"> PAGEREF _Toc12238 \h </w:instrText>
        </w:r>
        <w:r>
          <w:fldChar w:fldCharType="separate"/>
        </w:r>
        <w:r>
          <w:t>26</w:t>
        </w:r>
        <w:r>
          <w:fldChar w:fldCharType="end"/>
        </w:r>
      </w:hyperlink>
    </w:p>
    <w:p>
      <w:pPr>
        <w:pStyle w:val="TOC2"/>
        <w:tabs>
          <w:tab w:val="right" w:leader="dot" w:pos="8306"/>
        </w:tabs>
      </w:pPr>
      <w:hyperlink w:anchor="_Toc31617" w:history="1">
        <w:r>
          <w:rPr>
            <w:rFonts w:ascii="仿宋" w:eastAsia="仿宋" w:hAnsi="仿宋" w:cs="仿宋" w:hint="eastAsia"/>
            <w:lang w:eastAsia="zh-CN"/>
          </w:rPr>
          <w:t>(四)、利润率高</w:t>
        </w:r>
        <w:r>
          <w:tab/>
        </w:r>
        <w:r>
          <w:fldChar w:fldCharType="begin"/>
        </w:r>
        <w:r>
          <w:instrText xml:space="preserve"> PAGEREF _Toc31617 \h </w:instrText>
        </w:r>
        <w:r>
          <w:fldChar w:fldCharType="separate"/>
        </w:r>
        <w:r>
          <w:t>29</w:t>
        </w:r>
        <w:r>
          <w:fldChar w:fldCharType="end"/>
        </w:r>
      </w:hyperlink>
    </w:p>
    <w:p>
      <w:pPr>
        <w:pStyle w:val="TOC1"/>
        <w:tabs>
          <w:tab w:val="right" w:leader="dot" w:pos="8306"/>
        </w:tabs>
      </w:pPr>
      <w:hyperlink w:anchor="_Toc25204" w:history="1">
        <w:r>
          <w:rPr>
            <w:rFonts w:ascii="仿宋" w:eastAsia="仿宋" w:hAnsi="仿宋" w:cs="仿宋" w:hint="eastAsia"/>
            <w:lang w:eastAsia="zh-CN"/>
          </w:rPr>
          <w:t>十、生产安全保护</w:t>
        </w:r>
        <w:r>
          <w:tab/>
        </w:r>
        <w:r>
          <w:fldChar w:fldCharType="begin"/>
        </w:r>
        <w:r>
          <w:instrText xml:space="preserve"> PAGEREF _Toc25204 \h </w:instrText>
        </w:r>
        <w:r>
          <w:fldChar w:fldCharType="separate"/>
        </w:r>
        <w:r>
          <w:t>31</w:t>
        </w:r>
        <w:r>
          <w:fldChar w:fldCharType="end"/>
        </w:r>
      </w:hyperlink>
    </w:p>
    <w:p>
      <w:pPr>
        <w:pStyle w:val="TOC2"/>
        <w:tabs>
          <w:tab w:val="right" w:leader="dot" w:pos="8306"/>
        </w:tabs>
      </w:pPr>
      <w:hyperlink w:anchor="_Toc7909" w:history="1">
        <w:r>
          <w:rPr>
            <w:rFonts w:ascii="仿宋" w:eastAsia="仿宋" w:hAnsi="仿宋" w:cs="仿宋" w:hint="eastAsia"/>
            <w:lang w:eastAsia="zh-CN"/>
          </w:rPr>
          <w:t>(一)、消防安全</w:t>
        </w:r>
        <w:r>
          <w:tab/>
        </w:r>
        <w:r>
          <w:fldChar w:fldCharType="begin"/>
        </w:r>
        <w:r>
          <w:instrText xml:space="preserve"> PAGEREF _Toc7909 \h </w:instrText>
        </w:r>
        <w:r>
          <w:fldChar w:fldCharType="separate"/>
        </w:r>
        <w:r>
          <w:t>31</w:t>
        </w:r>
        <w:r>
          <w:fldChar w:fldCharType="end"/>
        </w:r>
      </w:hyperlink>
    </w:p>
    <w:p>
      <w:pPr>
        <w:pStyle w:val="TOC2"/>
        <w:tabs>
          <w:tab w:val="right" w:leader="dot" w:pos="8306"/>
        </w:tabs>
      </w:pPr>
      <w:hyperlink w:anchor="_Toc26471" w:history="1">
        <w:r>
          <w:rPr>
            <w:rFonts w:ascii="仿宋" w:eastAsia="仿宋" w:hAnsi="仿宋" w:cs="仿宋" w:hint="eastAsia"/>
            <w:lang w:eastAsia="zh-CN"/>
          </w:rPr>
          <w:t>(二)、防火防爆总图布置措施</w:t>
        </w:r>
        <w:r>
          <w:tab/>
        </w:r>
        <w:r>
          <w:fldChar w:fldCharType="begin"/>
        </w:r>
        <w:r>
          <w:instrText xml:space="preserve"> PAGEREF _Toc26471 \h </w:instrText>
        </w:r>
        <w:r>
          <w:fldChar w:fldCharType="separate"/>
        </w:r>
        <w:r>
          <w:t>32</w:t>
        </w:r>
        <w:r>
          <w:fldChar w:fldCharType="end"/>
        </w:r>
      </w:hyperlink>
    </w:p>
    <w:p>
      <w:pPr>
        <w:pStyle w:val="TOC2"/>
        <w:tabs>
          <w:tab w:val="right" w:leader="dot" w:pos="8306"/>
        </w:tabs>
      </w:pPr>
      <w:hyperlink w:anchor="_Toc24398" w:history="1">
        <w:r>
          <w:rPr>
            <w:rFonts w:ascii="仿宋" w:eastAsia="仿宋" w:hAnsi="仿宋" w:cs="仿宋" w:hint="eastAsia"/>
            <w:lang w:eastAsia="zh-CN"/>
          </w:rPr>
          <w:t>(三)、自然灾害防范措施</w:t>
        </w:r>
        <w:r>
          <w:tab/>
        </w:r>
        <w:r>
          <w:fldChar w:fldCharType="begin"/>
        </w:r>
        <w:r>
          <w:instrText xml:space="preserve"> PAGEREF _Toc24398 \h </w:instrText>
        </w:r>
        <w:r>
          <w:fldChar w:fldCharType="separate"/>
        </w:r>
        <w:r>
          <w:t>33</w:t>
        </w:r>
        <w:r>
          <w:fldChar w:fldCharType="end"/>
        </w:r>
      </w:hyperlink>
    </w:p>
    <w:p>
      <w:pPr>
        <w:pStyle w:val="TOC2"/>
        <w:tabs>
          <w:tab w:val="right" w:leader="dot" w:pos="8306"/>
        </w:tabs>
      </w:pPr>
      <w:hyperlink w:anchor="_Toc25217" w:history="1">
        <w:r>
          <w:rPr>
            <w:rFonts w:ascii="仿宋" w:eastAsia="仿宋" w:hAnsi="仿宋" w:cs="仿宋" w:hint="eastAsia"/>
            <w:lang w:eastAsia="zh-CN"/>
          </w:rPr>
          <w:t>(四)、安全色及安全标志使用要求</w:t>
        </w:r>
        <w:r>
          <w:tab/>
        </w:r>
        <w:r>
          <w:fldChar w:fldCharType="begin"/>
        </w:r>
        <w:r>
          <w:instrText xml:space="preserve"> PAGEREF _Toc25217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5" w:history="1">
        <w:r>
          <w:rPr>
            <w:rFonts w:ascii="仿宋" w:eastAsia="仿宋" w:hAnsi="仿宋" w:cs="仿宋" w:hint="eastAsia"/>
            <w:lang w:eastAsia="zh-CN"/>
          </w:rPr>
          <w:t>(五)、防尘防毒措施</w:t>
        </w:r>
        <w:r>
          <w:tab/>
        </w:r>
        <w:r>
          <w:fldChar w:fldCharType="begin"/>
        </w:r>
        <w:r>
          <w:instrText xml:space="preserve"> PAGEREF _Toc15015 \h </w:instrText>
        </w:r>
        <w:r>
          <w:fldChar w:fldCharType="separate"/>
        </w:r>
        <w:r>
          <w:t>35</w:t>
        </w:r>
        <w:r>
          <w:fldChar w:fldCharType="end"/>
        </w:r>
      </w:hyperlink>
    </w:p>
    <w:p>
      <w:pPr>
        <w:pStyle w:val="TOC2"/>
        <w:tabs>
          <w:tab w:val="right" w:leader="dot" w:pos="8306"/>
        </w:tabs>
      </w:pPr>
      <w:hyperlink w:anchor="_Toc26024" w:history="1">
        <w:r>
          <w:rPr>
            <w:rFonts w:ascii="仿宋" w:eastAsia="仿宋" w:hAnsi="仿宋" w:cs="仿宋" w:hint="eastAsia"/>
            <w:lang w:eastAsia="zh-CN"/>
          </w:rPr>
          <w:t>(六)、防静电、触电防护及防雷措施</w:t>
        </w:r>
        <w:r>
          <w:tab/>
        </w:r>
        <w:r>
          <w:fldChar w:fldCharType="begin"/>
        </w:r>
        <w:r>
          <w:instrText xml:space="preserve"> PAGEREF _Toc26024 \h </w:instrText>
        </w:r>
        <w:r>
          <w:fldChar w:fldCharType="separate"/>
        </w:r>
        <w:r>
          <w:t>36</w:t>
        </w:r>
        <w:r>
          <w:fldChar w:fldCharType="end"/>
        </w:r>
      </w:hyperlink>
    </w:p>
    <w:p>
      <w:pPr>
        <w:pStyle w:val="TOC2"/>
        <w:tabs>
          <w:tab w:val="right" w:leader="dot" w:pos="8306"/>
        </w:tabs>
      </w:pPr>
      <w:hyperlink w:anchor="_Toc54" w:history="1">
        <w:r>
          <w:rPr>
            <w:rFonts w:ascii="仿宋" w:eastAsia="仿宋" w:hAnsi="仿宋" w:cs="仿宋" w:hint="eastAsia"/>
            <w:lang w:eastAsia="zh-CN"/>
          </w:rPr>
          <w:t>(七)、机械设备安全保障措施</w:t>
        </w:r>
        <w:r>
          <w:tab/>
        </w:r>
        <w:r>
          <w:fldChar w:fldCharType="begin"/>
        </w:r>
        <w:r>
          <w:instrText xml:space="preserve"> PAGEREF _Toc54 \h </w:instrText>
        </w:r>
        <w:r>
          <w:fldChar w:fldCharType="separate"/>
        </w:r>
        <w:r>
          <w:t>37</w:t>
        </w:r>
        <w:r>
          <w:fldChar w:fldCharType="end"/>
        </w:r>
      </w:hyperlink>
    </w:p>
    <w:p>
      <w:pPr>
        <w:pStyle w:val="TOC1"/>
        <w:tabs>
          <w:tab w:val="right" w:leader="dot" w:pos="8306"/>
        </w:tabs>
      </w:pPr>
      <w:hyperlink w:anchor="_Toc31751" w:history="1">
        <w:r>
          <w:rPr>
            <w:rFonts w:ascii="仿宋" w:eastAsia="仿宋" w:hAnsi="仿宋" w:cs="仿宋" w:hint="eastAsia"/>
            <w:lang w:eastAsia="zh-CN"/>
          </w:rPr>
          <w:t>十一、地震专用仪器项目计划安排</w:t>
        </w:r>
        <w:r>
          <w:tab/>
        </w:r>
        <w:r>
          <w:fldChar w:fldCharType="begin"/>
        </w:r>
        <w:r>
          <w:instrText xml:space="preserve"> PAGEREF _Toc31751 \h </w:instrText>
        </w:r>
        <w:r>
          <w:fldChar w:fldCharType="separate"/>
        </w:r>
        <w:r>
          <w:t>39</w:t>
        </w:r>
        <w:r>
          <w:fldChar w:fldCharType="end"/>
        </w:r>
      </w:hyperlink>
    </w:p>
    <w:p>
      <w:pPr>
        <w:pStyle w:val="TOC2"/>
        <w:tabs>
          <w:tab w:val="right" w:leader="dot" w:pos="8306"/>
        </w:tabs>
      </w:pPr>
      <w:hyperlink w:anchor="_Toc2965" w:history="1">
        <w:r>
          <w:rPr>
            <w:rFonts w:ascii="仿宋" w:eastAsia="仿宋" w:hAnsi="仿宋" w:cs="仿宋" w:hint="eastAsia"/>
            <w:lang w:eastAsia="zh-CN"/>
          </w:rPr>
          <w:t>(一)、建设周期</w:t>
        </w:r>
        <w:r>
          <w:tab/>
        </w:r>
        <w:r>
          <w:fldChar w:fldCharType="begin"/>
        </w:r>
        <w:r>
          <w:instrText xml:space="preserve"> PAGEREF _Toc2965 \h </w:instrText>
        </w:r>
        <w:r>
          <w:fldChar w:fldCharType="separate"/>
        </w:r>
        <w:r>
          <w:t>39</w:t>
        </w:r>
        <w:r>
          <w:fldChar w:fldCharType="end"/>
        </w:r>
      </w:hyperlink>
    </w:p>
    <w:p>
      <w:pPr>
        <w:pStyle w:val="TOC2"/>
        <w:tabs>
          <w:tab w:val="right" w:leader="dot" w:pos="8306"/>
        </w:tabs>
      </w:pPr>
      <w:hyperlink w:anchor="_Toc25497" w:history="1">
        <w:r>
          <w:rPr>
            <w:rFonts w:ascii="仿宋" w:eastAsia="仿宋" w:hAnsi="仿宋" w:cs="仿宋" w:hint="eastAsia"/>
            <w:lang w:eastAsia="zh-CN"/>
          </w:rPr>
          <w:t>(二)、建设进度</w:t>
        </w:r>
        <w:r>
          <w:tab/>
        </w:r>
        <w:r>
          <w:fldChar w:fldCharType="begin"/>
        </w:r>
        <w:r>
          <w:instrText xml:space="preserve"> PAGEREF _Toc25497 \h </w:instrText>
        </w:r>
        <w:r>
          <w:fldChar w:fldCharType="separate"/>
        </w:r>
        <w:r>
          <w:t>40</w:t>
        </w:r>
        <w:r>
          <w:fldChar w:fldCharType="end"/>
        </w:r>
      </w:hyperlink>
    </w:p>
    <w:p>
      <w:pPr>
        <w:pStyle w:val="TOC2"/>
        <w:tabs>
          <w:tab w:val="right" w:leader="dot" w:pos="8306"/>
        </w:tabs>
      </w:pPr>
      <w:hyperlink w:anchor="_Toc22639" w:history="1">
        <w:r>
          <w:rPr>
            <w:rFonts w:ascii="仿宋" w:eastAsia="仿宋" w:hAnsi="仿宋" w:cs="仿宋" w:hint="eastAsia"/>
            <w:lang w:eastAsia="zh-CN"/>
          </w:rPr>
          <w:t>(三)、进度安排注意事项</w:t>
        </w:r>
        <w:r>
          <w:tab/>
        </w:r>
        <w:r>
          <w:fldChar w:fldCharType="begin"/>
        </w:r>
        <w:r>
          <w:instrText xml:space="preserve"> PAGEREF _Toc22639 \h </w:instrText>
        </w:r>
        <w:r>
          <w:fldChar w:fldCharType="separate"/>
        </w:r>
        <w:r>
          <w:t>41</w:t>
        </w:r>
        <w:r>
          <w:fldChar w:fldCharType="end"/>
        </w:r>
      </w:hyperlink>
    </w:p>
    <w:p>
      <w:pPr>
        <w:pStyle w:val="TOC2"/>
        <w:tabs>
          <w:tab w:val="right" w:leader="dot" w:pos="8306"/>
        </w:tabs>
      </w:pPr>
      <w:hyperlink w:anchor="_Toc4216" w:history="1">
        <w:r>
          <w:rPr>
            <w:rFonts w:ascii="仿宋" w:eastAsia="仿宋" w:hAnsi="仿宋" w:cs="仿宋" w:hint="eastAsia"/>
            <w:lang w:eastAsia="zh-CN"/>
          </w:rPr>
          <w:t>(四)、人力资源配置</w:t>
        </w:r>
        <w:r>
          <w:tab/>
        </w:r>
        <w:r>
          <w:fldChar w:fldCharType="begin"/>
        </w:r>
        <w:r>
          <w:instrText xml:space="preserve"> PAGEREF _Toc4216 \h </w:instrText>
        </w:r>
        <w:r>
          <w:fldChar w:fldCharType="separate"/>
        </w:r>
        <w:r>
          <w:t>42</w:t>
        </w:r>
        <w:r>
          <w:fldChar w:fldCharType="end"/>
        </w:r>
      </w:hyperlink>
    </w:p>
    <w:p>
      <w:pPr>
        <w:pStyle w:val="TOC1"/>
        <w:tabs>
          <w:tab w:val="right" w:leader="dot" w:pos="8306"/>
        </w:tabs>
      </w:pPr>
      <w:hyperlink w:anchor="_Toc15659" w:history="1">
        <w:r>
          <w:rPr>
            <w:rFonts w:ascii="仿宋" w:eastAsia="仿宋" w:hAnsi="仿宋" w:cs="仿宋" w:hint="eastAsia"/>
            <w:lang w:eastAsia="zh-CN"/>
          </w:rPr>
          <w:t>十二、地震专用仪器项目风险管理</w:t>
        </w:r>
        <w:r>
          <w:tab/>
        </w:r>
        <w:r>
          <w:fldChar w:fldCharType="begin"/>
        </w:r>
        <w:r>
          <w:instrText xml:space="preserve"> PAGEREF _Toc15659 \h </w:instrText>
        </w:r>
        <w:r>
          <w:fldChar w:fldCharType="separate"/>
        </w:r>
        <w:r>
          <w:t>43</w:t>
        </w:r>
        <w:r>
          <w:fldChar w:fldCharType="end"/>
        </w:r>
      </w:hyperlink>
    </w:p>
    <w:p>
      <w:pPr>
        <w:pStyle w:val="TOC2"/>
        <w:tabs>
          <w:tab w:val="right" w:leader="dot" w:pos="8306"/>
        </w:tabs>
      </w:pPr>
      <w:hyperlink w:anchor="_Toc12122" w:history="1">
        <w:r>
          <w:rPr>
            <w:rFonts w:ascii="仿宋" w:eastAsia="仿宋" w:hAnsi="仿宋" w:cs="仿宋" w:hint="eastAsia"/>
            <w:lang w:eastAsia="zh-CN"/>
          </w:rPr>
          <w:t>(一)、风险识别与评估</w:t>
        </w:r>
        <w:r>
          <w:tab/>
        </w:r>
        <w:r>
          <w:fldChar w:fldCharType="begin"/>
        </w:r>
        <w:r>
          <w:instrText xml:space="preserve"> PAGEREF _Toc12122 \h </w:instrText>
        </w:r>
        <w:r>
          <w:fldChar w:fldCharType="separate"/>
        </w:r>
        <w:r>
          <w:t>43</w:t>
        </w:r>
        <w:r>
          <w:fldChar w:fldCharType="end"/>
        </w:r>
      </w:hyperlink>
    </w:p>
    <w:p>
      <w:pPr>
        <w:pStyle w:val="TOC2"/>
        <w:tabs>
          <w:tab w:val="right" w:leader="dot" w:pos="8306"/>
        </w:tabs>
      </w:pPr>
      <w:hyperlink w:anchor="_Toc19435" w:history="1">
        <w:r>
          <w:rPr>
            <w:rFonts w:ascii="仿宋" w:eastAsia="仿宋" w:hAnsi="仿宋" w:cs="仿宋" w:hint="eastAsia"/>
            <w:lang w:eastAsia="zh-CN"/>
          </w:rPr>
          <w:t>(二)、风险应对策略</w:t>
        </w:r>
        <w:r>
          <w:tab/>
        </w:r>
        <w:r>
          <w:fldChar w:fldCharType="begin"/>
        </w:r>
        <w:r>
          <w:instrText xml:space="preserve"> PAGEREF _Toc19435 \h </w:instrText>
        </w:r>
        <w:r>
          <w:fldChar w:fldCharType="separate"/>
        </w:r>
        <w:r>
          <w:t>44</w:t>
        </w:r>
        <w:r>
          <w:fldChar w:fldCharType="end"/>
        </w:r>
      </w:hyperlink>
    </w:p>
    <w:p>
      <w:pPr>
        <w:pStyle w:val="TOC2"/>
        <w:tabs>
          <w:tab w:val="right" w:leader="dot" w:pos="8306"/>
        </w:tabs>
      </w:pPr>
      <w:hyperlink w:anchor="_Toc18703" w:history="1">
        <w:r>
          <w:rPr>
            <w:rFonts w:ascii="仿宋" w:eastAsia="仿宋" w:hAnsi="仿宋" w:cs="仿宋" w:hint="eastAsia"/>
            <w:lang w:eastAsia="zh-CN"/>
          </w:rPr>
          <w:t>(三)、风险监控与控制</w:t>
        </w:r>
        <w:r>
          <w:tab/>
        </w:r>
        <w:r>
          <w:fldChar w:fldCharType="begin"/>
        </w:r>
        <w:r>
          <w:instrText xml:space="preserve"> PAGEREF _Toc18703 \h </w:instrText>
        </w:r>
        <w:r>
          <w:fldChar w:fldCharType="separate"/>
        </w:r>
        <w:r>
          <w:t>46</w:t>
        </w:r>
        <w:r>
          <w:fldChar w:fldCharType="end"/>
        </w:r>
      </w:hyperlink>
    </w:p>
    <w:p>
      <w:pPr>
        <w:pStyle w:val="TOC1"/>
        <w:tabs>
          <w:tab w:val="right" w:leader="dot" w:pos="8306"/>
        </w:tabs>
      </w:pPr>
      <w:hyperlink w:anchor="_Toc5258" w:history="1">
        <w:r>
          <w:rPr>
            <w:rFonts w:ascii="仿宋" w:eastAsia="仿宋" w:hAnsi="仿宋" w:cs="仿宋" w:hint="eastAsia"/>
            <w:lang w:eastAsia="zh-CN"/>
          </w:rPr>
          <w:t>十三、地震专用仪器项目变更管理</w:t>
        </w:r>
        <w:r>
          <w:tab/>
        </w:r>
        <w:r>
          <w:fldChar w:fldCharType="begin"/>
        </w:r>
        <w:r>
          <w:instrText xml:space="preserve"> PAGEREF _Toc5258 \h </w:instrText>
        </w:r>
        <w:r>
          <w:fldChar w:fldCharType="separate"/>
        </w:r>
        <w:r>
          <w:t>47</w:t>
        </w:r>
        <w:r>
          <w:fldChar w:fldCharType="end"/>
        </w:r>
      </w:hyperlink>
    </w:p>
    <w:p>
      <w:pPr>
        <w:pStyle w:val="TOC2"/>
        <w:tabs>
          <w:tab w:val="right" w:leader="dot" w:pos="8306"/>
        </w:tabs>
      </w:pPr>
      <w:hyperlink w:anchor="_Toc30483" w:history="1">
        <w:r>
          <w:rPr>
            <w:rFonts w:ascii="仿宋" w:eastAsia="仿宋" w:hAnsi="仿宋" w:cs="仿宋" w:hint="eastAsia"/>
            <w:lang w:eastAsia="zh-CN"/>
          </w:rPr>
          <w:t>(一)、变更申请与评估</w:t>
        </w:r>
        <w:r>
          <w:tab/>
        </w:r>
        <w:r>
          <w:fldChar w:fldCharType="begin"/>
        </w:r>
        <w:r>
          <w:instrText xml:space="preserve"> PAGEREF _Toc30483 \h </w:instrText>
        </w:r>
        <w:r>
          <w:fldChar w:fldCharType="separate"/>
        </w:r>
        <w:r>
          <w:t>47</w:t>
        </w:r>
        <w:r>
          <w:fldChar w:fldCharType="end"/>
        </w:r>
      </w:hyperlink>
    </w:p>
    <w:p>
      <w:pPr>
        <w:pStyle w:val="TOC2"/>
        <w:tabs>
          <w:tab w:val="right" w:leader="dot" w:pos="8306"/>
        </w:tabs>
      </w:pPr>
      <w:hyperlink w:anchor="_Toc6012" w:history="1">
        <w:r>
          <w:rPr>
            <w:rFonts w:ascii="仿宋" w:eastAsia="仿宋" w:hAnsi="仿宋" w:cs="仿宋" w:hint="eastAsia"/>
            <w:lang w:eastAsia="zh-CN"/>
          </w:rPr>
          <w:t>(二)、变更实施与控制</w:t>
        </w:r>
        <w:r>
          <w:tab/>
        </w:r>
        <w:r>
          <w:fldChar w:fldCharType="begin"/>
        </w:r>
        <w:r>
          <w:instrText xml:space="preserve"> PAGEREF _Toc6012 \h </w:instrText>
        </w:r>
        <w:r>
          <w:fldChar w:fldCharType="separate"/>
        </w:r>
        <w:r>
          <w:t>48</w:t>
        </w:r>
        <w:r>
          <w:fldChar w:fldCharType="end"/>
        </w:r>
      </w:hyperlink>
    </w:p>
    <w:p>
      <w:pPr>
        <w:pStyle w:val="TOC1"/>
        <w:tabs>
          <w:tab w:val="right" w:leader="dot" w:pos="8306"/>
        </w:tabs>
      </w:pPr>
      <w:hyperlink w:anchor="_Toc22881" w:history="1">
        <w:r>
          <w:rPr>
            <w:rFonts w:ascii="仿宋" w:eastAsia="仿宋" w:hAnsi="仿宋" w:cs="仿宋" w:hint="eastAsia"/>
            <w:lang w:eastAsia="zh-CN"/>
          </w:rPr>
          <w:t>十四、地震专用仪器项目实施时间节点</w:t>
        </w:r>
        <w:r>
          <w:tab/>
        </w:r>
        <w:r>
          <w:fldChar w:fldCharType="begin"/>
        </w:r>
        <w:r>
          <w:instrText xml:space="preserve"> PAGEREF _Toc22881 \h </w:instrText>
        </w:r>
        <w:r>
          <w:fldChar w:fldCharType="separate"/>
        </w:r>
        <w:r>
          <w:t>48</w:t>
        </w:r>
        <w:r>
          <w:fldChar w:fldCharType="end"/>
        </w:r>
      </w:hyperlink>
    </w:p>
    <w:p>
      <w:pPr>
        <w:pStyle w:val="TOC2"/>
        <w:tabs>
          <w:tab w:val="right" w:leader="dot" w:pos="8306"/>
        </w:tabs>
      </w:pPr>
      <w:hyperlink w:anchor="_Toc30911" w:history="1">
        <w:r>
          <w:rPr>
            <w:rFonts w:ascii="仿宋" w:eastAsia="仿宋" w:hAnsi="仿宋" w:cs="仿宋" w:hint="eastAsia"/>
            <w:lang w:eastAsia="zh-CN"/>
          </w:rPr>
          <w:t>(一)、地震专用仪器项目启动阶段时间节点</w:t>
        </w:r>
        <w:r>
          <w:tab/>
        </w:r>
        <w:r>
          <w:fldChar w:fldCharType="begin"/>
        </w:r>
        <w:r>
          <w:instrText xml:space="preserve"> PAGEREF _Toc30911 \h </w:instrText>
        </w:r>
        <w:r>
          <w:fldChar w:fldCharType="separate"/>
        </w:r>
        <w:r>
          <w:t>48</w:t>
        </w:r>
        <w:r>
          <w:fldChar w:fldCharType="end"/>
        </w:r>
      </w:hyperlink>
    </w:p>
    <w:p>
      <w:pPr>
        <w:pStyle w:val="TOC2"/>
        <w:tabs>
          <w:tab w:val="right" w:leader="dot" w:pos="8306"/>
        </w:tabs>
      </w:pPr>
      <w:hyperlink w:anchor="_Toc16429" w:history="1">
        <w:r>
          <w:rPr>
            <w:rFonts w:ascii="仿宋" w:eastAsia="仿宋" w:hAnsi="仿宋" w:cs="仿宋" w:hint="eastAsia"/>
            <w:lang w:eastAsia="zh-CN"/>
          </w:rPr>
          <w:t>(二)、地震专用仪器项目执行阶段时间节点</w:t>
        </w:r>
        <w:r>
          <w:tab/>
        </w:r>
        <w:r>
          <w:fldChar w:fldCharType="begin"/>
        </w:r>
        <w:r>
          <w:instrText xml:space="preserve"> PAGEREF _Toc16429 \h </w:instrText>
        </w:r>
        <w:r>
          <w:fldChar w:fldCharType="separate"/>
        </w:r>
        <w:r>
          <w:t>50</w:t>
        </w:r>
        <w:r>
          <w:fldChar w:fldCharType="end"/>
        </w:r>
      </w:hyperlink>
    </w:p>
    <w:p>
      <w:pPr>
        <w:pStyle w:val="TOC2"/>
        <w:tabs>
          <w:tab w:val="right" w:leader="dot" w:pos="8306"/>
        </w:tabs>
      </w:pPr>
      <w:hyperlink w:anchor="_Toc15164" w:history="1">
        <w:r>
          <w:rPr>
            <w:rFonts w:ascii="仿宋" w:eastAsia="仿宋" w:hAnsi="仿宋" w:cs="仿宋" w:hint="eastAsia"/>
            <w:lang w:eastAsia="zh-CN"/>
          </w:rPr>
          <w:t>(三)、地震专用仪器项目完成阶段时间节点</w:t>
        </w:r>
        <w:r>
          <w:tab/>
        </w:r>
        <w:r>
          <w:fldChar w:fldCharType="begin"/>
        </w:r>
        <w:r>
          <w:instrText xml:space="preserve"> PAGEREF _Toc15164 \h </w:instrText>
        </w:r>
        <w:r>
          <w:fldChar w:fldCharType="separate"/>
        </w:r>
        <w:r>
          <w:t>51</w:t>
        </w:r>
        <w:r>
          <w:fldChar w:fldCharType="end"/>
        </w:r>
      </w:hyperlink>
    </w:p>
    <w:p>
      <w:pPr>
        <w:pStyle w:val="TOC1"/>
        <w:tabs>
          <w:tab w:val="right" w:leader="dot" w:pos="8306"/>
        </w:tabs>
      </w:pPr>
      <w:hyperlink w:anchor="_Toc20534" w:history="1">
        <w:r>
          <w:rPr>
            <w:rFonts w:ascii="仿宋" w:eastAsia="仿宋" w:hAnsi="仿宋" w:cs="仿宋" w:hint="eastAsia"/>
            <w:lang w:eastAsia="zh-CN"/>
          </w:rPr>
          <w:t>十五、利益相关者分析与沟通计划</w:t>
        </w:r>
        <w:r>
          <w:tab/>
        </w:r>
        <w:r>
          <w:fldChar w:fldCharType="begin"/>
        </w:r>
        <w:r>
          <w:instrText xml:space="preserve"> PAGEREF _Toc20534 \h </w:instrText>
        </w:r>
        <w:r>
          <w:fldChar w:fldCharType="separate"/>
        </w:r>
        <w:r>
          <w:t>52</w:t>
        </w:r>
        <w:r>
          <w:fldChar w:fldCharType="end"/>
        </w:r>
      </w:hyperlink>
    </w:p>
    <w:p>
      <w:pPr>
        <w:pStyle w:val="TOC2"/>
        <w:tabs>
          <w:tab w:val="right" w:leader="dot" w:pos="8306"/>
        </w:tabs>
      </w:pPr>
      <w:hyperlink w:anchor="_Toc20552" w:history="1">
        <w:r>
          <w:rPr>
            <w:rFonts w:ascii="仿宋" w:eastAsia="仿宋" w:hAnsi="仿宋" w:cs="仿宋" w:hint="eastAsia"/>
            <w:lang w:eastAsia="zh-CN"/>
          </w:rPr>
          <w:t>(一)、利益相关者分析</w:t>
        </w:r>
        <w:r>
          <w:tab/>
        </w:r>
        <w:r>
          <w:fldChar w:fldCharType="begin"/>
        </w:r>
        <w:r>
          <w:instrText xml:space="preserve"> PAGEREF _Toc20552 \h </w:instrText>
        </w:r>
        <w:r>
          <w:fldChar w:fldCharType="separate"/>
        </w:r>
        <w:r>
          <w:t>52</w:t>
        </w:r>
        <w:r>
          <w:fldChar w:fldCharType="end"/>
        </w:r>
      </w:hyperlink>
    </w:p>
    <w:p>
      <w:pPr>
        <w:pStyle w:val="TOC2"/>
        <w:tabs>
          <w:tab w:val="right" w:leader="dot" w:pos="8306"/>
        </w:tabs>
      </w:pPr>
      <w:hyperlink w:anchor="_Toc24259" w:history="1">
        <w:r>
          <w:rPr>
            <w:rFonts w:ascii="仿宋" w:eastAsia="仿宋" w:hAnsi="仿宋" w:cs="仿宋" w:hint="eastAsia"/>
            <w:lang w:eastAsia="zh-CN"/>
          </w:rPr>
          <w:t>(二)、沟通计划</w:t>
        </w:r>
        <w:r>
          <w:tab/>
        </w:r>
        <w:r>
          <w:fldChar w:fldCharType="begin"/>
        </w:r>
        <w:r>
          <w:instrText xml:space="preserve"> PAGEREF _Toc24259 \h </w:instrText>
        </w:r>
        <w:r>
          <w:fldChar w:fldCharType="separate"/>
        </w:r>
        <w:r>
          <w:t>53</w:t>
        </w:r>
        <w:r>
          <w:fldChar w:fldCharType="end"/>
        </w:r>
      </w:hyperlink>
    </w:p>
    <w:p>
      <w:pPr>
        <w:pStyle w:val="TOC1"/>
        <w:tabs>
          <w:tab w:val="right" w:leader="dot" w:pos="8306"/>
        </w:tabs>
      </w:pPr>
      <w:hyperlink w:anchor="_Toc25644" w:history="1">
        <w:r>
          <w:rPr>
            <w:rFonts w:ascii="仿宋" w:eastAsia="仿宋" w:hAnsi="仿宋" w:cs="仿宋" w:hint="eastAsia"/>
            <w:lang w:eastAsia="zh-CN"/>
          </w:rPr>
          <w:t>十六、地震专用仪器项目实施保障措施</w:t>
        </w:r>
        <w:r>
          <w:tab/>
        </w:r>
        <w:r>
          <w:fldChar w:fldCharType="begin"/>
        </w:r>
        <w:r>
          <w:instrText xml:space="preserve"> PAGEREF _Toc25644 \h </w:instrText>
        </w:r>
        <w:r>
          <w:fldChar w:fldCharType="separate"/>
        </w:r>
        <w:r>
          <w:t>54</w:t>
        </w:r>
        <w:r>
          <w:fldChar w:fldCharType="end"/>
        </w:r>
      </w:hyperlink>
    </w:p>
    <w:p>
      <w:pPr>
        <w:pStyle w:val="TOC2"/>
        <w:tabs>
          <w:tab w:val="right" w:leader="dot" w:pos="8306"/>
        </w:tabs>
      </w:pPr>
      <w:hyperlink w:anchor="_Toc27286" w:history="1">
        <w:r>
          <w:rPr>
            <w:rFonts w:ascii="仿宋" w:eastAsia="仿宋" w:hAnsi="仿宋" w:cs="仿宋" w:hint="eastAsia"/>
            <w:lang w:eastAsia="zh-CN"/>
          </w:rPr>
          <w:t>(一)、地震专用仪器项目实施保障机制</w:t>
        </w:r>
        <w:r>
          <w:tab/>
        </w:r>
        <w:r>
          <w:fldChar w:fldCharType="begin"/>
        </w:r>
        <w:r>
          <w:instrText xml:space="preserve"> PAGEREF _Toc27286 \h </w:instrText>
        </w:r>
        <w:r>
          <w:fldChar w:fldCharType="separate"/>
        </w:r>
        <w:r>
          <w:t>54</w:t>
        </w:r>
        <w:r>
          <w:fldChar w:fldCharType="end"/>
        </w:r>
      </w:hyperlink>
    </w:p>
    <w:p>
      <w:pPr>
        <w:pStyle w:val="TOC2"/>
        <w:tabs>
          <w:tab w:val="right" w:leader="dot" w:pos="8306"/>
        </w:tabs>
      </w:pPr>
      <w:hyperlink w:anchor="_Toc22484" w:history="1">
        <w:r>
          <w:rPr>
            <w:rFonts w:ascii="仿宋" w:eastAsia="仿宋" w:hAnsi="仿宋" w:cs="仿宋" w:hint="eastAsia"/>
            <w:lang w:eastAsia="zh-CN"/>
          </w:rPr>
          <w:t>(二)、地震专用仪器项目法律合规要求</w:t>
        </w:r>
        <w:r>
          <w:tab/>
        </w:r>
        <w:r>
          <w:fldChar w:fldCharType="begin"/>
        </w:r>
        <w:r>
          <w:instrText xml:space="preserve"> PAGEREF _Toc22484 \h </w:instrText>
        </w:r>
        <w:r>
          <w:fldChar w:fldCharType="separate"/>
        </w:r>
        <w:r>
          <w:t>58</w:t>
        </w:r>
        <w:r>
          <w:fldChar w:fldCharType="end"/>
        </w:r>
      </w:hyperlink>
    </w:p>
    <w:p>
      <w:pPr>
        <w:pStyle w:val="TOC2"/>
        <w:tabs>
          <w:tab w:val="right" w:leader="dot" w:pos="8306"/>
        </w:tabs>
      </w:pPr>
      <w:hyperlink w:anchor="_Toc339" w:history="1">
        <w:r>
          <w:rPr>
            <w:rFonts w:ascii="仿宋" w:eastAsia="仿宋" w:hAnsi="仿宋" w:cs="仿宋" w:hint="eastAsia"/>
            <w:lang w:eastAsia="zh-CN"/>
          </w:rPr>
          <w:t>(三)、地震专用仪器项目合同管理与法律事务</w:t>
        </w:r>
        <w:r>
          <w:tab/>
        </w:r>
        <w:r>
          <w:fldChar w:fldCharType="begin"/>
        </w:r>
        <w:r>
          <w:instrText xml:space="preserve"> PAGEREF _Toc339 \h </w:instrText>
        </w:r>
        <w:r>
          <w:fldChar w:fldCharType="separate"/>
        </w:r>
        <w:r>
          <w:t>62</w:t>
        </w:r>
        <w:r>
          <w:fldChar w:fldCharType="end"/>
        </w:r>
      </w:hyperlink>
    </w:p>
    <w:p>
      <w:pPr>
        <w:pStyle w:val="TOC2"/>
        <w:tabs>
          <w:tab w:val="right" w:leader="dot" w:pos="8306"/>
        </w:tabs>
      </w:pPr>
      <w:hyperlink w:anchor="_Toc6427" w:history="1">
        <w:r>
          <w:rPr>
            <w:rFonts w:ascii="仿宋" w:eastAsia="仿宋" w:hAnsi="仿宋" w:cs="仿宋" w:hint="eastAsia"/>
            <w:lang w:eastAsia="zh-CN"/>
          </w:rPr>
          <w:t>(四)、地震专用仪器项目知识产权保护策略</w:t>
        </w:r>
        <w:r>
          <w:tab/>
        </w:r>
        <w:r>
          <w:fldChar w:fldCharType="begin"/>
        </w:r>
        <w:r>
          <w:instrText xml:space="preserve"> PAGEREF _Toc6427 \h </w:instrText>
        </w:r>
        <w:r>
          <w:fldChar w:fldCharType="separate"/>
        </w:r>
        <w:r>
          <w:t>68</w:t>
        </w:r>
        <w:r>
          <w:fldChar w:fldCharType="end"/>
        </w:r>
      </w:hyperlink>
    </w:p>
    <w:p>
      <w:pPr>
        <w:pStyle w:val="TOC1"/>
        <w:tabs>
          <w:tab w:val="right" w:leader="dot" w:pos="8306"/>
        </w:tabs>
      </w:pPr>
      <w:hyperlink w:anchor="_Toc7463" w:history="1">
        <w:r>
          <w:rPr>
            <w:rFonts w:ascii="仿宋" w:eastAsia="仿宋" w:hAnsi="仿宋" w:cs="仿宋" w:hint="eastAsia"/>
            <w:lang w:eastAsia="zh-CN"/>
          </w:rPr>
          <w:t>十七、质量管理体系</w:t>
        </w:r>
        <w:r>
          <w:tab/>
        </w:r>
        <w:r>
          <w:fldChar w:fldCharType="begin"/>
        </w:r>
        <w:r>
          <w:instrText xml:space="preserve"> PAGEREF _Toc7463 \h </w:instrText>
        </w:r>
        <w:r>
          <w:fldChar w:fldCharType="separate"/>
        </w:r>
        <w:r>
          <w:t>71</w:t>
        </w:r>
        <w:r>
          <w:fldChar w:fldCharType="end"/>
        </w:r>
      </w:hyperlink>
    </w:p>
    <w:p>
      <w:pPr>
        <w:pStyle w:val="TOC2"/>
        <w:tabs>
          <w:tab w:val="right" w:leader="dot" w:pos="8306"/>
        </w:tabs>
      </w:pPr>
      <w:hyperlink w:anchor="_Toc22091" w:history="1">
        <w:r>
          <w:rPr>
            <w:rFonts w:ascii="仿宋" w:eastAsia="仿宋" w:hAnsi="仿宋" w:cs="仿宋" w:hint="eastAsia"/>
            <w:lang w:eastAsia="zh-CN"/>
          </w:rPr>
          <w:t>(一)、质量目标与方针</w:t>
        </w:r>
        <w:r>
          <w:tab/>
        </w:r>
        <w:r>
          <w:fldChar w:fldCharType="begin"/>
        </w:r>
        <w:r>
          <w:instrText xml:space="preserve"> PAGEREF _Toc22091 \h </w:instrText>
        </w:r>
        <w:r>
          <w:fldChar w:fldCharType="separate"/>
        </w:r>
        <w:r>
          <w:t>71</w:t>
        </w:r>
        <w:r>
          <w:fldChar w:fldCharType="end"/>
        </w:r>
      </w:hyperlink>
    </w:p>
    <w:p>
      <w:pPr>
        <w:pStyle w:val="TOC2"/>
        <w:tabs>
          <w:tab w:val="right" w:leader="dot" w:pos="8306"/>
        </w:tabs>
      </w:pPr>
      <w:hyperlink w:anchor="_Toc9402" w:history="1">
        <w:r>
          <w:rPr>
            <w:rFonts w:ascii="仿宋" w:eastAsia="仿宋" w:hAnsi="仿宋" w:cs="仿宋" w:hint="eastAsia"/>
            <w:lang w:eastAsia="zh-CN"/>
          </w:rPr>
          <w:t>(二)、质量管理责任</w:t>
        </w:r>
        <w:r>
          <w:tab/>
        </w:r>
        <w:r>
          <w:fldChar w:fldCharType="begin"/>
        </w:r>
        <w:r>
          <w:instrText xml:space="preserve"> PAGEREF _Toc9402 \h </w:instrText>
        </w:r>
        <w:r>
          <w:fldChar w:fldCharType="separate"/>
        </w:r>
        <w:r>
          <w:t>72</w:t>
        </w:r>
        <w:r>
          <w:fldChar w:fldCharType="end"/>
        </w:r>
      </w:hyperlink>
    </w:p>
    <w:p>
      <w:pPr>
        <w:pStyle w:val="TOC2"/>
        <w:tabs>
          <w:tab w:val="right" w:leader="dot" w:pos="8306"/>
        </w:tabs>
      </w:pPr>
      <w:hyperlink w:anchor="_Toc11978" w:history="1">
        <w:r>
          <w:rPr>
            <w:rFonts w:ascii="仿宋" w:eastAsia="仿宋" w:hAnsi="仿宋" w:cs="仿宋" w:hint="eastAsia"/>
            <w:lang w:eastAsia="zh-CN"/>
          </w:rPr>
          <w:t>(三)、质量管理体系文件</w:t>
        </w:r>
        <w:r>
          <w:tab/>
        </w:r>
        <w:r>
          <w:fldChar w:fldCharType="begin"/>
        </w:r>
        <w:r>
          <w:instrText xml:space="preserve"> PAGEREF _Toc11978 \h </w:instrText>
        </w:r>
        <w:r>
          <w:fldChar w:fldCharType="separate"/>
        </w:r>
        <w:r>
          <w:t>73</w:t>
        </w:r>
        <w:r>
          <w:fldChar w:fldCharType="end"/>
        </w:r>
      </w:hyperlink>
    </w:p>
    <w:p>
      <w:pPr>
        <w:pStyle w:val="TOC2"/>
        <w:tabs>
          <w:tab w:val="right" w:leader="dot" w:pos="8306"/>
        </w:tabs>
      </w:pPr>
      <w:hyperlink w:anchor="_Toc18358" w:history="1">
        <w:r>
          <w:rPr>
            <w:rFonts w:ascii="仿宋" w:eastAsia="仿宋" w:hAnsi="仿宋" w:cs="仿宋" w:hint="eastAsia"/>
            <w:lang w:eastAsia="zh-CN"/>
          </w:rPr>
          <w:t>(四)、质量培训与教育</w:t>
        </w:r>
        <w:r>
          <w:tab/>
        </w:r>
        <w:r>
          <w:fldChar w:fldCharType="begin"/>
        </w:r>
        <w:r>
          <w:instrText xml:space="preserve"> PAGEREF _Toc18358 \h </w:instrText>
        </w:r>
        <w:r>
          <w:fldChar w:fldCharType="separate"/>
        </w:r>
        <w:r>
          <w:t>75</w:t>
        </w:r>
        <w:r>
          <w:fldChar w:fldCharType="end"/>
        </w:r>
      </w:hyperlink>
    </w:p>
    <w:p>
      <w:pPr>
        <w:pStyle w:val="TOC2"/>
        <w:tabs>
          <w:tab w:val="right" w:leader="dot" w:pos="8306"/>
        </w:tabs>
      </w:pPr>
      <w:hyperlink w:anchor="_Toc21006" w:history="1">
        <w:r>
          <w:rPr>
            <w:rFonts w:ascii="仿宋" w:eastAsia="仿宋" w:hAnsi="仿宋" w:cs="仿宋" w:hint="eastAsia"/>
            <w:lang w:eastAsia="zh-CN"/>
          </w:rPr>
          <w:t>(五)、质量审核与评价</w:t>
        </w:r>
        <w:r>
          <w:tab/>
        </w:r>
        <w:r>
          <w:fldChar w:fldCharType="begin"/>
        </w:r>
        <w:r>
          <w:instrText xml:space="preserve"> PAGEREF _Toc21006 \h </w:instrText>
        </w:r>
        <w:r>
          <w:fldChar w:fldCharType="separate"/>
        </w:r>
        <w:r>
          <w:t>76</w:t>
        </w:r>
        <w:r>
          <w:fldChar w:fldCharType="end"/>
        </w:r>
      </w:hyperlink>
    </w:p>
    <w:p>
      <w:pPr>
        <w:pStyle w:val="TOC2"/>
        <w:tabs>
          <w:tab w:val="right" w:leader="dot" w:pos="8306"/>
        </w:tabs>
      </w:pPr>
      <w:hyperlink w:anchor="_Toc1119" w:history="1">
        <w:r>
          <w:rPr>
            <w:rFonts w:ascii="仿宋" w:eastAsia="仿宋" w:hAnsi="仿宋" w:cs="仿宋" w:hint="eastAsia"/>
            <w:lang w:eastAsia="zh-CN"/>
          </w:rPr>
          <w:t>(六)、不符合与纠正措施</w:t>
        </w:r>
        <w:r>
          <w:tab/>
        </w:r>
        <w:r>
          <w:fldChar w:fldCharType="begin"/>
        </w:r>
        <w:r>
          <w:instrText xml:space="preserve"> PAGEREF _Toc1119 \h </w:instrText>
        </w:r>
        <w:r>
          <w:fldChar w:fldCharType="separate"/>
        </w:r>
        <w:r>
          <w:t>78</w:t>
        </w:r>
        <w:r>
          <w:fldChar w:fldCharType="end"/>
        </w:r>
      </w:hyperlink>
    </w:p>
    <w:p>
      <w:pPr>
        <w:pStyle w:val="TOC1"/>
        <w:tabs>
          <w:tab w:val="right" w:leader="dot" w:pos="8306"/>
        </w:tabs>
      </w:pPr>
      <w:hyperlink w:anchor="_Toc18253" w:history="1">
        <w:r>
          <w:rPr>
            <w:rFonts w:ascii="仿宋" w:eastAsia="仿宋" w:hAnsi="仿宋" w:cs="仿宋" w:hint="eastAsia"/>
            <w:lang w:eastAsia="zh-CN"/>
          </w:rPr>
          <w:t>十八、风险识别与分类</w:t>
        </w:r>
        <w:r>
          <w:tab/>
        </w:r>
        <w:r>
          <w:fldChar w:fldCharType="begin"/>
        </w:r>
        <w:r>
          <w:instrText xml:space="preserve"> PAGEREF _Toc18253 \h </w:instrText>
        </w:r>
        <w:r>
          <w:fldChar w:fldCharType="separate"/>
        </w:r>
        <w:r>
          <w:t>79</w:t>
        </w:r>
        <w:r>
          <w:fldChar w:fldCharType="end"/>
        </w:r>
      </w:hyperlink>
    </w:p>
    <w:p>
      <w:pPr>
        <w:pStyle w:val="TOC2"/>
        <w:tabs>
          <w:tab w:val="right" w:leader="dot" w:pos="8306"/>
        </w:tabs>
      </w:pPr>
      <w:hyperlink w:anchor="_Toc18195" w:history="1">
        <w:r>
          <w:rPr>
            <w:rFonts w:ascii="仿宋" w:eastAsia="仿宋" w:hAnsi="仿宋" w:cs="仿宋" w:hint="eastAsia"/>
            <w:lang w:eastAsia="zh-CN"/>
          </w:rPr>
          <w:t>(一)、风险识别</w:t>
        </w:r>
        <w:r>
          <w:tab/>
        </w:r>
        <w:r>
          <w:fldChar w:fldCharType="begin"/>
        </w:r>
        <w:r>
          <w:instrText xml:space="preserve"> PAGEREF _Toc18195 \h </w:instrText>
        </w:r>
        <w:r>
          <w:fldChar w:fldCharType="separate"/>
        </w:r>
        <w:r>
          <w:t>79</w:t>
        </w:r>
        <w:r>
          <w:fldChar w:fldCharType="end"/>
        </w:r>
      </w:hyperlink>
    </w:p>
    <w:p>
      <w:pPr>
        <w:pStyle w:val="TOC2"/>
        <w:tabs>
          <w:tab w:val="right" w:leader="dot" w:pos="8306"/>
        </w:tabs>
      </w:pPr>
      <w:hyperlink w:anchor="_Toc11136" w:history="1">
        <w:r>
          <w:rPr>
            <w:rFonts w:ascii="仿宋" w:eastAsia="仿宋" w:hAnsi="仿宋" w:cs="仿宋" w:hint="eastAsia"/>
            <w:lang w:eastAsia="zh-CN"/>
          </w:rPr>
          <w:t>(二)、风险分类</w:t>
        </w:r>
        <w:r>
          <w:tab/>
        </w:r>
        <w:r>
          <w:fldChar w:fldCharType="begin"/>
        </w:r>
        <w:r>
          <w:instrText xml:space="preserve"> PAGEREF _Toc11136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0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地震专用仪器项目的主要产品是XXXX，预计年产值为XXX万元。这一产品在市场中占据着重要的地位，其广泛的应用范围使得该地震专用仪器项目的市场前景非常广阔。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专用仪器项目的xxx产品作为重要的原材料之一，将在多个领域发挥关键作用。其在建筑、交通、能源等方面的广泛应用将为整个产业链提供强大的支持，形成产业协同效应。地震专用仪器项目的年产值XXX万XXX万XXX万万元不仅反映了其在市场上的巨大潜力，更预示着它对国民经济的积极贡献。这种关联度高、涉及面广的产业关系，使得该地震专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6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总征地面积为XXXX平方米，相当于约XX.XX亩，其中净用地面积为XXXX平方米，红线范围内相当于约XX.XX亩。这一用地规模充分考虑了地震专用仪器项目的建设需求，保障了地震专用仪器项目在合适的空间内得以充分发展。地震专用仪器项目规划的总建筑面积为XXXX平方米，其中主体工程建设占XXXX平方米，计容建筑面积达XXXX平方米。预计建筑工程的投资将达到XXXX万元，为地震专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计划购置的设备共计XXXX台（套），设备购置费用为XXXX万元。这一设备购置计划充分考虑到地震专用仪器项目的生产需求和技术要求，确保了地震专用仪器项目在生产运营中具备先进的技术装备和高效的生产能力。设备的合理配置将为地震专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计划总投资为XXXX万元，预计年实现营业收入为XXXX万元。这一产能规模的设定旨在确保地震专用仪器项目能够在投资与回报之间取得平衡，实现长期可持续的发展。地震专用仪器项目的总投资充分考虑到各个方面的需求，包括用地建设、设备购置等多个环节，以确保地震专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29"/>
      <w:r>
        <w:rPr>
          <w:rFonts w:ascii="仿宋" w:eastAsia="仿宋" w:hAnsi="仿宋" w:cs="仿宋" w:hint="eastAsia"/>
          <w:sz w:val="28"/>
          <w:lang w:eastAsia="zh-CN"/>
        </w:rPr>
        <w:t>二、地震专用仪器项目绩效评估</w:t>
      </w:r>
      <w:bookmarkEnd w:id="5"/>
    </w:p>
    <w:p>
      <w:pPr>
        <w:pStyle w:val="Heading2"/>
        <w:rPr>
          <w:rFonts w:ascii="仿宋" w:eastAsia="仿宋" w:hAnsi="仿宋" w:cs="仿宋" w:hint="eastAsia"/>
          <w:lang w:eastAsia="zh-CN"/>
        </w:rPr>
      </w:pPr>
      <w:bookmarkStart w:id="6" w:name="_Toc270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震专用仪器项目中，我们设计了一套全面的绩效评估指标，以确保地震专用仪器项目的可控和成功交付。这些指标跨足地震专用仪器项目目标、成本、进度和质量等多个维度，为我们提供了全面洞察地震专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目标达成率是我们关注的首要指标。我们设定了明确的目标，并通过定期监测和评估，迅速发现并应对潜在的目标偏差。这为地震专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成本绩效是另一个核心关注点。通过实际成本与预算成本的对比分析，我们深入了解成本差异的原因，及时调整资源分配，保持地震专用仪器项目在经济效益方面的合理水平。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震专用仪器项目进度作为关键的绩效指标之一，得到了精心的关注。我们制定了详细的地震专用仪器项目进度计划，并设立了进度符合度指标，确保实际进度与计划进度保持一致。这使我们能够快速发现和解决潜在的进度问题，保持地震专用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震专用仪器项目绩效的不可或缺的一环。我们引入了一系列的质量标准和客户满意度指标，以确保地震专用仪器项目交付的成果在质量上达到或超越预期水平。通过持续监测这些指标，我们努力提升地震专用仪器项目整体质量水平，为地震专用仪器项目的成功交付提供有力保障。通过这些科学且全面的绩效评估，我们能够更好地引导地震专用仪器项目的持续改进，确保地震专用仪器项目目标的顺利达成。</w:t>
      </w:r>
    </w:p>
    <w:p>
      <w:pPr>
        <w:pStyle w:val="Heading2"/>
        <w:ind w:firstLine="560" w:firstLineChars="200"/>
        <w:rPr>
          <w:rFonts w:ascii="仿宋" w:eastAsia="仿宋" w:hAnsi="仿宋" w:cs="仿宋" w:hint="eastAsia"/>
          <w:sz w:val="28"/>
          <w:lang w:eastAsia="zh-CN"/>
        </w:rPr>
      </w:pPr>
      <w:bookmarkStart w:id="7" w:name="_Toc73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绩效评估是地震专用仪器项目中的关键环节，为确保地震专用仪器项目达到预期目标，我们采用了多层次、多维度的绩效评估方法。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震专用仪器项目的战略目标对齐，确保每个决策和行动都与地震专用仪器项目整体目标保持一致。团队会定期召开战略对齐会议，审视当前工作与地震专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震专用仪器项目进度、质量、成本和风险等方面。这些指标通过数据收集和分析，为地震专用仪器项目管理团队提供了客观的评估依据。例如，我们通过地震专用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绩效评估不仅仅停留在地震专用仪器项目内部，还考虑了地震专用仪器项目对外部环境的影响。我们定期进行干系人满意度调查，以了解各利益相关方对地震专用仪器项目的期望和满意度，并及时做出调整。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这种多层次、多角度的绩效评估方法，使得我们能够全面了解地震专用仪器项目的运行状态，及时做出调整，确保地震专用仪器项目在不断变化的环境中保持稳健前行。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94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为了确保地震专用仪器项目的有效管理和不断优化，我们采用了精心设计的绩效评估周期。这个周期旨在实现灵活、实时和全面的评估，以适应地震专用仪器项目执行中的各种挑战。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震专用仪器项目的不同需求，分为短期、中期和长期。短期评估关注每个迭代或工作周期，以及时发现和解决当前任务中的问题。中期评估涵盖几个迭代，深入了解整体地震专用仪器项目的趋势和性能。长期评估则着眼于整个地震专用仪器项目阶段，确保地震专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震专用仪器项目管理工具和协作平台，团队成员能够随时更新和分享地震专用仪器项目数据。这种实时性的反馈机制使我们能够及时察觉潜在问题，快速调整，保持地震专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震专用仪器项目的决策制定密不可分。每个周期的地震专用仪器项目回顾会议成为集体总结经验、识别问题深层次原因并找到创新解决方案的平台。这种定期的反思与调整机制使地震专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40"/>
      <w:r>
        <w:rPr>
          <w:rFonts w:ascii="仿宋" w:eastAsia="仿宋" w:hAnsi="仿宋" w:cs="仿宋" w:hint="eastAsia"/>
          <w:sz w:val="28"/>
          <w:lang w:eastAsia="zh-CN"/>
        </w:rPr>
        <w:t>三、地震专用仪器项目选址可行性分析</w:t>
      </w:r>
      <w:bookmarkEnd w:id="9"/>
    </w:p>
    <w:p>
      <w:pPr>
        <w:pStyle w:val="Heading2"/>
        <w:rPr>
          <w:rFonts w:ascii="仿宋" w:eastAsia="仿宋" w:hAnsi="仿宋" w:cs="仿宋" w:hint="eastAsia"/>
          <w:lang w:eastAsia="zh-CN"/>
        </w:rPr>
      </w:pPr>
      <w:bookmarkStart w:id="10" w:name="_Toc11414"/>
      <w:r>
        <w:rPr>
          <w:rFonts w:ascii="仿宋" w:eastAsia="仿宋" w:hAnsi="仿宋" w:cs="仿宋" w:hint="eastAsia"/>
          <w:lang w:eastAsia="zh-CN"/>
        </w:rPr>
        <w:t>(一)、地震专用仪器项目选址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该地震专用仪器项目选址位于XX省XX市XX区XXX街道</w:t>
      </w:r>
    </w:p>
    <w:p>
      <w:pPr>
        <w:pStyle w:val="Heading2"/>
        <w:ind w:firstLine="560" w:firstLineChars="200"/>
        <w:rPr>
          <w:rFonts w:ascii="仿宋" w:eastAsia="仿宋" w:hAnsi="仿宋" w:cs="仿宋" w:hint="eastAsia"/>
          <w:sz w:val="28"/>
          <w:lang w:eastAsia="zh-CN"/>
        </w:rPr>
      </w:pPr>
      <w:bookmarkStart w:id="11" w:name="_Toc209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地震专用仪器项目的征地面积将根据地震专用仪器项目的实际规模和需求进行精确规划。具体面积XXX平方米，旨在确保地震专用仪器项目不仅能够满足当前的发展需求，还能够预留空间以适应未来的扩展。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净用地面积是在征地面积基础上去除不可利用面积后的实际可开发用地。具体面积XXX平方米，考虑到环保、交通、安全等多方面因素，以确保地震专用仪器项目在整体利用效率上达到最优。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地震专用仪器项目计划建设的建筑总规模具体面积XXX平方米。这一规模的确定综合考虑了地震专用仪器项目的性质、规模，以及城市规划的相关要求，确保建筑布局与周边环境协调一致。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绿地率是地震专用仪器项目用地中被规划为绿地的比例。具体面积XXX平方米，旨在通过合理规划绿地，改善地震专用仪器项目周边环境，提升居民生活质量，并符合城市整体绿化规划。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容积率是用地上可以建设的建筑总体积与用地面积之比。具体面积XXX，通过合理的容积率规划，确保地震专用仪器项目建筑规模与周边环境和谐共生。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专用仪器项目选址与当地城市规划相一致，具体面积XXX平方米。通过与城市规划部门深入沟通，确保地震专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震专用仪器项目选址符合当地产业政策，具体面积XXX平方米。这包括地震专用仪器项目对当地经济的促进作用，以及对相关产业的带动效应，确保地震专用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用地总体要求必须符合环保和可持续发展的原则，具体面积XXX平方米。通过采用绿色建筑设计、节能减排等措施，确保地震专用仪器项目在建设和运营过程中对环境的影响最小化，达到可持续发展的要求。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确保地震专用仪器项目选址具备必要的公共设施配套，具体面积XXX平方米。这包括交通便利性、教育、医疗等基础设施，以提高居民生活品质，使得地震专用仪器项目选址更具吸引力。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考虑用地总体要求对当地社会稳定性的影响，具体面积XXX平方米。通过深入了解当地社区反馈，确保地震专用仪器项目的选址和建设过程对当地社会和谐稳定产生积极作用。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专用仪器项目选址不仅符合法规和规划，还在实际操作中具有可行性。这一全面规划将为地震专用仪器项目的成功实施提供坚实的基础，确保地震专用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97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专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震专用仪器项目的设备规划和空间设计中，我们将采取灵活设备布局的措施。设备布局将根据实际需求进行灵活设计，避免不必要的浪费。通过合理规划设备摆放位置，我们将提高设备的利用率，减少设备间距，以确保地震专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震专用仪器项目内部引入共享设施的概念，例如共享会议室、办公区等。通过这种方式，我们可以减少对资源的重复建设，提高资源共享效率，从而减小地震专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震专用仪器项目的总图布置中，我们将不同功能区域进行明确的规划，以最大程度满足地震专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9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震专用仪器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震专用仪器项目对环境的影响是综合评价的重要因素之一。我们将详细考虑选址周边的自然环境、生态保护区、水源地等情况，确保地震专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对选址的评价还需充分考虑当地政府的产业政策和法规。我们将详细了解地震专用仪器项目所在地的相关政策，确保地震专用仪器项目的规划和运营与当地法规相符，降低不必要的法律风险。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考虑到社会稳定性对企业运营的重要性，我们将评估选址地区的社会安全情况、劳工关系、社区反馈等方面，以确保地震专用仪器项目的建设和运营不会受到社会稳定性的负面影响。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最后，我们将综合考虑用地成本，包括土地购置费用、土地开发成本等。通过对用地成本的详细评估，我们能够做出更为精确的经济效益分析，为地震专用仪器项目的投资决策提供有力支持。</w:t>
      </w:r>
    </w:p>
    <w:p>
      <w:pPr>
        <w:pStyle w:val="Heading1"/>
        <w:ind w:firstLine="560" w:firstLineChars="200"/>
        <w:rPr>
          <w:rFonts w:ascii="仿宋" w:eastAsia="仿宋" w:hAnsi="仿宋" w:cs="仿宋" w:hint="eastAsia"/>
          <w:sz w:val="28"/>
          <w:lang w:eastAsia="zh-CN"/>
        </w:rPr>
      </w:pPr>
      <w:bookmarkStart w:id="15" w:name="_Toc5591"/>
      <w:r>
        <w:rPr>
          <w:rFonts w:ascii="仿宋" w:eastAsia="仿宋" w:hAnsi="仿宋" w:cs="仿宋" w:hint="eastAsia"/>
          <w:sz w:val="28"/>
          <w:lang w:eastAsia="zh-CN"/>
        </w:rPr>
        <w:t>四、地震专用仪器项目建设单位说明</w:t>
      </w:r>
      <w:bookmarkEnd w:id="15"/>
    </w:p>
    <w:p>
      <w:pPr>
        <w:pStyle w:val="Heading2"/>
        <w:rPr>
          <w:rFonts w:ascii="仿宋" w:eastAsia="仿宋" w:hAnsi="仿宋" w:cs="仿宋" w:hint="eastAsia"/>
          <w:lang w:eastAsia="zh-CN"/>
        </w:rPr>
      </w:pPr>
      <w:bookmarkStart w:id="16" w:name="_Toc20596"/>
      <w:r>
        <w:rPr>
          <w:rFonts w:ascii="仿宋" w:eastAsia="仿宋" w:hAnsi="仿宋" w:cs="仿宋" w:hint="eastAsia"/>
          <w:lang w:eastAsia="zh-CN"/>
        </w:rPr>
        <w:t>(一)、地震专用仪器项目承办单位基本情况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0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震专用仪器项目承办单位的XXXX，我们着眼于实现可持续的经济效益。通过技术创新和解决方案的提供，公司预计在地震专用仪器项目执行期间将获得可观的收入增长。这一收入来源主要包括地震专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同时，我们注重成本控制和效率提升，以确保地震专用仪器项目的可持续盈利。透过精细的管理和资源优化，公司期望实现地震专用仪器项目利润最大化。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震专用仪器项目实施进行全面的投资评估，包括地震专用仪器项目启动阶段的资金投入和后续运营成本。通过对地震专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震专用仪器项目实施过程中具备足够的资金流动性，公司将进行详尽的现金流分析。这包括资金需求的合理预测、地震专用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889"/>
      <w:r>
        <w:rPr>
          <w:rFonts w:ascii="仿宋" w:eastAsia="仿宋" w:hAnsi="仿宋" w:cs="仿宋" w:hint="eastAsia"/>
          <w:sz w:val="28"/>
          <w:lang w:eastAsia="zh-CN"/>
        </w:rPr>
        <w:t>五、地震专用仪器项目可持续发展</w:t>
      </w:r>
      <w:bookmarkEnd w:id="18"/>
    </w:p>
    <w:p>
      <w:pPr>
        <w:pStyle w:val="Heading2"/>
        <w:rPr>
          <w:rFonts w:ascii="仿宋" w:eastAsia="仿宋" w:hAnsi="仿宋" w:cs="仿宋" w:hint="eastAsia"/>
          <w:lang w:eastAsia="zh-CN"/>
        </w:rPr>
      </w:pPr>
      <w:bookmarkStart w:id="19" w:name="_Toc22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专用仪器项目中，地震专用仪器项目团队着眼于未来，明确了可持续发展的战略方向。制定的具体可持续发展目标包括降低资源使用、采用环保技术、最大化社会效益等。这一步骤不仅有助于地震专用仪器项目在环保和社会责任方面达到最高标准，也为未来提供了明确的指引，确保地震专用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可持续实践的融入地震专用仪器项目管理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专用仪器项目管理周期。从地震专用仪器项目规划开始，地震专用仪器项目团队就考虑了环境和社会的因素。在执行阶段，地震专用仪器项目团队积极推动绿色技术的应用，优化资源利用。此外，关注员工的社会责任，通过培训和沟通活动提高员工对可持续发展的认知，使他们能够在日常工作中践行可持续实践。这些举措不仅为地震专用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66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扎根于地震专用仪器项目的可持续发展理念，我们深信环保与社会责任是地震专用仪器项目成功的关键支柱。在地震专用仪器项目的每一步，我们都致力于通过创新和实践，履行对环境和社会的坚定责任。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团队通过引入先进的环保技术、建立高效的废物处理系统以及推动能源节约措施，积极履行环保责任。定期的环保监测和评估确保地震专用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专用仪器项目不仅致力于自身可持续发展，还注重对社会的回馈。通过支持社区地震专用仪器项目、参与慈善事业、提供培训机会等方式，地震专用仪器项目积极履行社会责任。与当地社区建立积极互动，关注员工的工作与生活平衡，以及员工的身心健康，是地震专用仪器项目在社会责任层面的关键举措。这样的实践不仅增强了地震专用仪器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https://d.book118.com/625134111011011124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地震专用仪器项目规划设计方案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D5C64"/>
    <w:rsid w:val="63ED5C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3411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2024-03-03T07:55:00Z</dcterms:created>
  <dcterms:modified xsi:type="dcterms:W3CDTF">2024-03-03T07:55:34Z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F56901467235478EB2C27884E0F26582_11</vt:lpwstr>
  </property>
  <property fmtid="{D5CDD505-2E9C-101B-9397-08002B2CF9AE}" pid="3" name="KSOProductBuildVer">
    <vt:lpwstr>2052-12.1.0.16388</vt:lpwstr>
  </property>
</Properties>
</file>