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仿形铣床相关行业公司成立报告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095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_Toc3095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01" w:history="1">
        <w:r>
          <w:rPr>
            <w:rFonts w:ascii="仿宋" w:eastAsia="仿宋" w:hAnsi="仿宋" w:cs="仿宋" w:hint="eastAsia"/>
            <w:lang w:eastAsia="zh-CN"/>
          </w:rPr>
          <w:t>一、仿形铣床筹建公司基本信息</w:t>
        </w:r>
        <w:r>
          <w:tab/>
        </w:r>
        <w:r>
          <w:fldChar w:fldCharType="begin"/>
        </w:r>
        <w:r>
          <w:instrText xml:space="preserve"> PAGEREF _Toc901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51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_Toc18251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66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_Toc32566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9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_Toc2419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08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_Toc25008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04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_Toc3404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73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_Toc25073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454" w:history="1">
        <w:r>
          <w:rPr>
            <w:rFonts w:ascii="仿宋" w:eastAsia="仿宋" w:hAnsi="仿宋" w:cs="仿宋" w:hint="eastAsia"/>
            <w:lang w:eastAsia="zh-CN"/>
          </w:rPr>
          <w:t>二、法人治理</w:t>
        </w:r>
        <w:r>
          <w:tab/>
        </w:r>
        <w:r>
          <w:fldChar w:fldCharType="begin"/>
        </w:r>
        <w:r>
          <w:instrText xml:space="preserve"> PAGEREF _Toc16454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44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_Toc10344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74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_Toc24274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71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_Toc18071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22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_Toc10222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681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_Toc19681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9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_Toc2639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22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_Toc30622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664" w:history="1">
        <w:r>
          <w:rPr>
            <w:rFonts w:ascii="仿宋" w:eastAsia="仿宋" w:hAnsi="仿宋" w:cs="仿宋" w:hint="eastAsia"/>
            <w:lang w:eastAsia="zh-CN"/>
          </w:rPr>
          <w:t>四、选址分析</w:t>
        </w:r>
        <w:r>
          <w:tab/>
        </w:r>
        <w:r>
          <w:fldChar w:fldCharType="begin"/>
        </w:r>
        <w:r>
          <w:instrText xml:space="preserve"> PAGEREF _Toc32664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82" w:history="1">
        <w:r>
          <w:rPr>
            <w:rFonts w:ascii="仿宋" w:eastAsia="仿宋" w:hAnsi="仿宋" w:cs="仿宋" w:hint="eastAsia"/>
            <w:lang w:eastAsia="zh-CN"/>
          </w:rPr>
          <w:t>(一)、仿形铣床项目选址原则</w:t>
        </w:r>
        <w:r>
          <w:tab/>
        </w:r>
        <w:r>
          <w:fldChar w:fldCharType="begin"/>
        </w:r>
        <w:r>
          <w:instrText xml:space="preserve"> PAGEREF _Toc30182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97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_Toc11897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24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_Toc8124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63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_Toc29363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85" w:history="1">
        <w:r>
          <w:rPr>
            <w:rFonts w:ascii="仿宋" w:eastAsia="仿宋" w:hAnsi="仿宋" w:cs="仿宋" w:hint="eastAsia"/>
            <w:lang w:eastAsia="zh-CN"/>
          </w:rPr>
          <w:t>(五)、仿形铣床项目选址综合评价</w:t>
        </w:r>
        <w:r>
          <w:tab/>
        </w:r>
        <w:r>
          <w:fldChar w:fldCharType="begin"/>
        </w:r>
        <w:r>
          <w:instrText xml:space="preserve"> PAGEREF _Toc24185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789" w:history="1">
        <w:r>
          <w:rPr>
            <w:rFonts w:ascii="仿宋" w:eastAsia="仿宋" w:hAnsi="仿宋" w:cs="仿宋" w:hint="eastAsia"/>
            <w:lang w:eastAsia="zh-CN"/>
          </w:rPr>
          <w:t>五、仿形铣床项目概况</w:t>
        </w:r>
        <w:r>
          <w:tab/>
        </w:r>
        <w:r>
          <w:fldChar w:fldCharType="begin"/>
        </w:r>
        <w:r>
          <w:instrText xml:space="preserve"> PAGEREF _Toc8789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01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_Toc25001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97" w:history="1">
        <w:r>
          <w:rPr>
            <w:rFonts w:ascii="仿宋" w:eastAsia="仿宋" w:hAnsi="仿宋" w:cs="仿宋" w:hint="eastAsia"/>
            <w:lang w:eastAsia="zh-CN"/>
          </w:rPr>
          <w:t>(二)、仿形铣床项目提出的理由</w:t>
        </w:r>
        <w:r>
          <w:tab/>
        </w:r>
        <w:r>
          <w:fldChar w:fldCharType="begin"/>
        </w:r>
        <w:r>
          <w:instrText xml:space="preserve"> PAGEREF _Toc24997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86" w:history="1">
        <w:r>
          <w:rPr>
            <w:rFonts w:ascii="仿宋" w:eastAsia="仿宋" w:hAnsi="仿宋" w:cs="仿宋" w:hint="eastAsia"/>
            <w:lang w:eastAsia="zh-CN"/>
          </w:rPr>
          <w:t>(三)、仿形铣床项目选址</w:t>
        </w:r>
        <w:r>
          <w:tab/>
        </w:r>
        <w:r>
          <w:fldChar w:fldCharType="begin"/>
        </w:r>
        <w:r>
          <w:instrText xml:space="preserve"> PAGEREF _Toc19386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08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_Toc9108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62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_Toc7462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92" w:history="1">
        <w:r>
          <w:rPr>
            <w:rFonts w:ascii="仿宋" w:eastAsia="仿宋" w:hAnsi="仿宋" w:cs="仿宋" w:hint="eastAsia"/>
            <w:lang w:eastAsia="zh-CN"/>
          </w:rPr>
          <w:t>(六)、仿形铣床项目投资</w:t>
        </w:r>
        <w:r>
          <w:tab/>
        </w:r>
        <w:r>
          <w:fldChar w:fldCharType="begin"/>
        </w:r>
        <w:r>
          <w:instrText xml:space="preserve"> PAGEREF _Toc8892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66" w:history="1">
        <w:r>
          <w:rPr>
            <w:rFonts w:ascii="仿宋" w:eastAsia="仿宋" w:hAnsi="仿宋" w:cs="仿宋" w:hint="eastAsia"/>
            <w:lang w:eastAsia="zh-CN"/>
          </w:rPr>
          <w:t>(七)、仿形铣床项目进度规划</w:t>
        </w:r>
        <w:r>
          <w:tab/>
        </w:r>
        <w:r>
          <w:fldChar w:fldCharType="begin"/>
        </w:r>
        <w:r>
          <w:instrText xml:space="preserve"> PAGEREF _Toc6666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63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_Toc16163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2" w:history="1">
        <w:r>
          <w:rPr>
            <w:rFonts w:ascii="仿宋" w:eastAsia="仿宋" w:hAnsi="仿宋" w:cs="仿宋" w:hint="eastAsia"/>
            <w:lang w:eastAsia="zh-CN"/>
          </w:rPr>
          <w:t>(九)、仿形铣床项目综合评价</w:t>
        </w:r>
        <w:r>
          <w:tab/>
        </w:r>
        <w:r>
          <w:fldChar w:fldCharType="begin"/>
        </w:r>
        <w:r>
          <w:instrText xml:space="preserve"> PAGEREF _Toc1342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327" w:history="1">
        <w:r>
          <w:rPr>
            <w:rFonts w:ascii="仿宋" w:eastAsia="仿宋" w:hAnsi="仿宋" w:cs="仿宋" w:hint="eastAsia"/>
            <w:lang w:eastAsia="zh-CN"/>
          </w:rPr>
          <w:t>六、公司组建背景分析</w:t>
        </w:r>
        <w:r>
          <w:tab/>
        </w:r>
        <w:r>
          <w:fldChar w:fldCharType="begin"/>
        </w:r>
        <w:r>
          <w:instrText xml:space="preserve"> PAGEREF _Toc20327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83" w:history="1">
        <w:r>
          <w:rPr>
            <w:rFonts w:ascii="仿宋" w:eastAsia="仿宋" w:hAnsi="仿宋" w:cs="仿宋" w:hint="eastAsia"/>
            <w:lang w:eastAsia="zh-CN"/>
          </w:rPr>
          <w:t>(一)、仿形铣床项目背景分析</w:t>
        </w:r>
        <w:r>
          <w:tab/>
        </w:r>
        <w:r>
          <w:fldChar w:fldCharType="begin"/>
        </w:r>
        <w:r>
          <w:instrText xml:space="preserve"> PAGEREF _Toc9583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38" w:history="1">
        <w:r>
          <w:rPr>
            <w:rFonts w:ascii="仿宋" w:eastAsia="仿宋" w:hAnsi="仿宋" w:cs="仿宋" w:hint="eastAsia"/>
            <w:lang w:eastAsia="zh-CN"/>
          </w:rPr>
          <w:t>(二)、仿形铣床项目建设必要性分析</w:t>
        </w:r>
        <w:r>
          <w:tab/>
        </w:r>
        <w:r>
          <w:fldChar w:fldCharType="begin"/>
        </w:r>
        <w:r>
          <w:instrText xml:space="preserve"> PAGEREF _Toc10238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96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_Toc27596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94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_Toc29094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410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_Toc4410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41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_Toc28741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73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_Toc26173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63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_Toc9663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3032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_Toc13032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73" w:history="1">
        <w:r>
          <w:rPr>
            <w:rFonts w:ascii="仿宋" w:eastAsia="仿宋" w:hAnsi="仿宋" w:cs="仿宋" w:hint="eastAsia"/>
            <w:lang w:eastAsia="zh-CN"/>
          </w:rPr>
          <w:t>(五)、仿形铣床项目总投资</w:t>
        </w:r>
        <w:r>
          <w:tab/>
        </w:r>
        <w:r>
          <w:fldChar w:fldCharType="begin"/>
        </w:r>
        <w:r>
          <w:instrText xml:space="preserve"> PAGEREF _Toc22673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83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_Toc12183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75" w:history="1">
        <w:r>
          <w:rPr>
            <w:rFonts w:ascii="仿宋" w:eastAsia="仿宋" w:hAnsi="仿宋" w:cs="仿宋" w:hint="eastAsia"/>
            <w:lang w:eastAsia="zh-CN"/>
          </w:rPr>
          <w:t>八、仿形铣床项目经济效益</w:t>
        </w:r>
        <w:r>
          <w:tab/>
        </w:r>
        <w:r>
          <w:fldChar w:fldCharType="begin"/>
        </w:r>
        <w:r>
          <w:instrText xml:space="preserve"> PAGEREF _Toc1075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87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_Toc9287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32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_Toc10632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78" w:history="1">
        <w:r>
          <w:rPr>
            <w:rFonts w:ascii="仿宋" w:eastAsia="仿宋" w:hAnsi="仿宋" w:cs="仿宋" w:hint="eastAsia"/>
            <w:lang w:eastAsia="zh-CN"/>
          </w:rPr>
          <w:t>(三)、仿形铣床项目盈利能力分析</w:t>
        </w:r>
        <w:r>
          <w:tab/>
        </w:r>
        <w:r>
          <w:fldChar w:fldCharType="begin"/>
        </w:r>
        <w:r>
          <w:instrText xml:space="preserve"> PAGEREF _Toc27578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08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_Toc26608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02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_Toc16602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75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_Toc19375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263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_Toc12263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00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_Toc25800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33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_Toc4733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80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_Toc4480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22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_Toc29822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6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_Toc546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04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_Toc29004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57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_Toc26557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16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_Toc21516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67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_Toc3567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34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_Toc23234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79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_Toc24579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36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_Toc15236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36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_Toc7136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438" w:history="1">
        <w:r>
          <w:rPr>
            <w:rFonts w:ascii="仿宋" w:eastAsia="仿宋" w:hAnsi="仿宋" w:cs="仿宋" w:hint="eastAsia"/>
            <w:lang w:eastAsia="zh-CN"/>
          </w:rPr>
          <w:t>十、SWOT分析</w:t>
        </w:r>
        <w:r>
          <w:tab/>
        </w:r>
        <w:r>
          <w:fldChar w:fldCharType="begin"/>
        </w:r>
        <w:r>
          <w:instrText xml:space="preserve"> PAGEREF _Toc17438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50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_Toc18850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21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_Toc28621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8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_Toc1238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59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_Toc27659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628" w:history="1">
        <w:r>
          <w:rPr>
            <w:rFonts w:ascii="仿宋" w:eastAsia="仿宋" w:hAnsi="仿宋" w:cs="仿宋" w:hint="eastAsia"/>
            <w:lang w:eastAsia="zh-CN"/>
          </w:rPr>
          <w:t>十一、社会和环境责任</w:t>
        </w:r>
        <w:r>
          <w:tab/>
        </w:r>
        <w:r>
          <w:fldChar w:fldCharType="begin"/>
        </w:r>
        <w:r>
          <w:instrText xml:space="preserve"> PAGEREF _Toc19628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7" w:history="1">
        <w:r>
          <w:rPr>
            <w:rFonts w:ascii="仿宋" w:eastAsia="仿宋" w:hAnsi="仿宋" w:cs="仿宋" w:hint="eastAsia"/>
            <w:lang w:eastAsia="zh-CN"/>
          </w:rPr>
          <w:t>(一)、社会责任仿形铣床项目</w:t>
        </w:r>
        <w:r>
          <w:tab/>
        </w:r>
        <w:r>
          <w:fldChar w:fldCharType="begin"/>
        </w:r>
        <w:r>
          <w:instrText xml:space="preserve"> PAGEREF _Toc3197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87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_Toc31387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43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_Toc28543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180" w:history="1">
        <w:r>
          <w:rPr>
            <w:rFonts w:ascii="仿宋" w:eastAsia="仿宋" w:hAnsi="仿宋" w:cs="仿宋" w:hint="eastAsia"/>
            <w:lang w:eastAsia="zh-CN"/>
          </w:rPr>
          <w:t>十二、推进公司成立的必要性分析</w:t>
        </w:r>
        <w:r>
          <w:tab/>
        </w:r>
        <w:r>
          <w:fldChar w:fldCharType="begin"/>
        </w:r>
        <w:r>
          <w:instrText xml:space="preserve"> PAGEREF _Toc15180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49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_Toc24549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5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_Toc975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00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_Toc9700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095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901"/>
      <w:r>
        <w:rPr>
          <w:rFonts w:ascii="仿宋" w:eastAsia="仿宋" w:hAnsi="仿宋" w:cs="仿宋" w:hint="eastAsia"/>
          <w:sz w:val="28"/>
          <w:lang w:eastAsia="zh-CN"/>
        </w:rPr>
        <w:t>一、仿形铣床筹建公司基本信息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8251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2566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419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5008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3404"/>
      <w:r>
        <w:rPr>
          <w:rFonts w:ascii="仿宋" w:eastAsia="仿宋" w:hAnsi="仿宋" w:cs="仿宋" w:hint="eastAsia"/>
          <w:sz w:val="28"/>
          <w:lang w:eastAsia="zh-CN"/>
        </w:rPr>
        <w:t>(五)、主要经营范围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经营范围：从事XXX相关业务(企业依法自主选择经营仿形铣床项目，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开展经营活动；依法须经批准的仿形铣床项目，经相关部门批准后依批准的内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容开展经营活动；不得从事本市产业政策禁止和限制类仿形铣床项目的经营活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动。)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5073"/>
      <w:r>
        <w:rPr>
          <w:rFonts w:ascii="仿宋" w:eastAsia="仿宋" w:hAnsi="仿宋" w:cs="仿宋" w:hint="eastAsia"/>
          <w:sz w:val="28"/>
          <w:lang w:eastAsia="zh-CN"/>
        </w:rPr>
        <w:t>(六)、主要股东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(集团)有限公司是由xxx 有限公司和xxx (集团)有限公司联合创办成立的。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xxx 有限公司基本情况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公司概述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 有限公司秉承着 "人本、诚信、创新、共赢" 的经营理念，以市场为导向、顾客为中心的企业服务宗旨，全心全意为国内外客户提供高品质产品和卓越服务。欢迎各界人士前来参观指导并洽谈业务。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过多年的发展，公司已积累了强大的技术实力、丰富的生产经营管理经验，以及可靠的产品质量保证体系，提升了供应链建设与管理，致力于研发新技术、新工艺、新材料应用。公司自成立以来，始终坚持以人为本、以质量第一、自主创新、持续改进为原则，通过技术领先来推动企业发展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https://d.book118.com/625143023010011102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仿形铣床相关行业公司成立报告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仿形铣床相关行业公司成立报告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仿形铣床相关行业公司成立报告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仿形铣床相关行业公司成立报告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仿形铣床相关行业公司成立报告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2514302301001110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2024-01-19T13:41:00Z</dcterms:created>
  <dcterms:modified xsi:type="dcterms:W3CDTF">2024-01-19T13:41:35Z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EF00F6F8131A423199F61863FB06FF4C_11</vt:lpwstr>
  </property>
  <property fmtid="{D5CDD505-2E9C-101B-9397-08002B2CF9AE}" pid="3" name="KSOProductBuildVer">
    <vt:lpwstr>2052-12.1.0.16120</vt:lpwstr>
  </property>
</Properties>
</file>