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汽板机项目计划设计方案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97" w:history="1">
        <w:r>
          <w:rPr>
            <w:rFonts w:ascii="仿宋" w:eastAsia="仿宋" w:hAnsi="仿宋" w:cs="仿宋" w:hint="eastAsia"/>
            <w:lang w:eastAsia="zh-CN"/>
          </w:rPr>
          <w:t>序言</w:t>
        </w:r>
        <w:r>
          <w:tab/>
        </w:r>
        <w:r>
          <w:fldChar w:fldCharType="begin"/>
        </w:r>
        <w:r>
          <w:instrText xml:space="preserve"> PAGEREF _Toc27697 \h </w:instrText>
        </w:r>
        <w:r>
          <w:fldChar w:fldCharType="separate"/>
        </w:r>
        <w:r>
          <w:t>3</w:t>
        </w:r>
        <w:r>
          <w:fldChar w:fldCharType="end"/>
        </w:r>
      </w:hyperlink>
    </w:p>
    <w:p>
      <w:pPr>
        <w:pStyle w:val="TOC1"/>
        <w:tabs>
          <w:tab w:val="right" w:leader="dot" w:pos="8306"/>
        </w:tabs>
      </w:pPr>
      <w:hyperlink w:anchor="_Toc2296" w:history="1">
        <w:r>
          <w:rPr>
            <w:rFonts w:ascii="仿宋" w:eastAsia="仿宋" w:hAnsi="仿宋" w:cs="仿宋" w:hint="eastAsia"/>
            <w:lang w:eastAsia="zh-CN"/>
          </w:rPr>
          <w:t>一、工艺说明</w:t>
        </w:r>
        <w:r>
          <w:tab/>
        </w:r>
        <w:r>
          <w:fldChar w:fldCharType="begin"/>
        </w:r>
        <w:r>
          <w:instrText xml:space="preserve"> PAGEREF _Toc2296 \h </w:instrText>
        </w:r>
        <w:r>
          <w:fldChar w:fldCharType="separate"/>
        </w:r>
        <w:r>
          <w:t>3</w:t>
        </w:r>
        <w:r>
          <w:fldChar w:fldCharType="end"/>
        </w:r>
      </w:hyperlink>
    </w:p>
    <w:p>
      <w:pPr>
        <w:pStyle w:val="TOC2"/>
        <w:tabs>
          <w:tab w:val="right" w:leader="dot" w:pos="8306"/>
        </w:tabs>
      </w:pPr>
      <w:hyperlink w:anchor="_Toc11840" w:history="1">
        <w:r>
          <w:rPr>
            <w:rFonts w:ascii="仿宋" w:eastAsia="仿宋" w:hAnsi="仿宋" w:cs="仿宋" w:hint="eastAsia"/>
            <w:lang w:eastAsia="zh-CN"/>
          </w:rPr>
          <w:t>(一)、技术管理特点</w:t>
        </w:r>
        <w:r>
          <w:tab/>
        </w:r>
        <w:r>
          <w:fldChar w:fldCharType="begin"/>
        </w:r>
        <w:r>
          <w:instrText xml:space="preserve"> PAGEREF _Toc11840 \h </w:instrText>
        </w:r>
        <w:r>
          <w:fldChar w:fldCharType="separate"/>
        </w:r>
        <w:r>
          <w:t>3</w:t>
        </w:r>
        <w:r>
          <w:fldChar w:fldCharType="end"/>
        </w:r>
      </w:hyperlink>
    </w:p>
    <w:p>
      <w:pPr>
        <w:pStyle w:val="TOC2"/>
        <w:tabs>
          <w:tab w:val="right" w:leader="dot" w:pos="8306"/>
        </w:tabs>
      </w:pPr>
      <w:hyperlink w:anchor="_Toc27326" w:history="1">
        <w:r>
          <w:rPr>
            <w:rFonts w:ascii="仿宋" w:eastAsia="仿宋" w:hAnsi="仿宋" w:cs="仿宋" w:hint="eastAsia"/>
            <w:lang w:eastAsia="zh-CN"/>
          </w:rPr>
          <w:t>(二)、汽板机项目工艺技术设计方案</w:t>
        </w:r>
        <w:r>
          <w:tab/>
        </w:r>
        <w:r>
          <w:fldChar w:fldCharType="begin"/>
        </w:r>
        <w:r>
          <w:instrText xml:space="preserve"> PAGEREF _Toc27326 \h </w:instrText>
        </w:r>
        <w:r>
          <w:fldChar w:fldCharType="separate"/>
        </w:r>
        <w:r>
          <w:t>4</w:t>
        </w:r>
        <w:r>
          <w:fldChar w:fldCharType="end"/>
        </w:r>
      </w:hyperlink>
    </w:p>
    <w:p>
      <w:pPr>
        <w:pStyle w:val="TOC2"/>
        <w:tabs>
          <w:tab w:val="right" w:leader="dot" w:pos="8306"/>
        </w:tabs>
      </w:pPr>
      <w:hyperlink w:anchor="_Toc4787" w:history="1">
        <w:r>
          <w:rPr>
            <w:rFonts w:ascii="仿宋" w:eastAsia="仿宋" w:hAnsi="仿宋" w:cs="仿宋" w:hint="eastAsia"/>
            <w:lang w:eastAsia="zh-CN"/>
          </w:rPr>
          <w:t>(三)、设备选型方案</w:t>
        </w:r>
        <w:r>
          <w:tab/>
        </w:r>
        <w:r>
          <w:fldChar w:fldCharType="begin"/>
        </w:r>
        <w:r>
          <w:instrText xml:space="preserve"> PAGEREF _Toc4787 \h </w:instrText>
        </w:r>
        <w:r>
          <w:fldChar w:fldCharType="separate"/>
        </w:r>
        <w:r>
          <w:t>5</w:t>
        </w:r>
        <w:r>
          <w:fldChar w:fldCharType="end"/>
        </w:r>
      </w:hyperlink>
    </w:p>
    <w:p>
      <w:pPr>
        <w:pStyle w:val="TOC1"/>
        <w:tabs>
          <w:tab w:val="right" w:leader="dot" w:pos="8306"/>
        </w:tabs>
      </w:pPr>
      <w:hyperlink w:anchor="_Toc6969" w:history="1">
        <w:r>
          <w:rPr>
            <w:rFonts w:ascii="仿宋" w:eastAsia="仿宋" w:hAnsi="仿宋" w:cs="仿宋" w:hint="eastAsia"/>
            <w:lang w:eastAsia="zh-CN"/>
          </w:rPr>
          <w:t>二、汽板机项目绩效评估</w:t>
        </w:r>
        <w:r>
          <w:tab/>
        </w:r>
        <w:r>
          <w:fldChar w:fldCharType="begin"/>
        </w:r>
        <w:r>
          <w:instrText xml:space="preserve"> PAGEREF _Toc6969 \h </w:instrText>
        </w:r>
        <w:r>
          <w:fldChar w:fldCharType="separate"/>
        </w:r>
        <w:r>
          <w:t>7</w:t>
        </w:r>
        <w:r>
          <w:fldChar w:fldCharType="end"/>
        </w:r>
      </w:hyperlink>
    </w:p>
    <w:p>
      <w:pPr>
        <w:pStyle w:val="TOC2"/>
        <w:tabs>
          <w:tab w:val="right" w:leader="dot" w:pos="8306"/>
        </w:tabs>
      </w:pPr>
      <w:hyperlink w:anchor="_Toc30313" w:history="1">
        <w:r>
          <w:rPr>
            <w:rFonts w:ascii="仿宋" w:eastAsia="仿宋" w:hAnsi="仿宋" w:cs="仿宋" w:hint="eastAsia"/>
            <w:lang w:eastAsia="zh-CN"/>
          </w:rPr>
          <w:t>(一)、绩效评估指标</w:t>
        </w:r>
        <w:r>
          <w:tab/>
        </w:r>
        <w:r>
          <w:fldChar w:fldCharType="begin"/>
        </w:r>
        <w:r>
          <w:instrText xml:space="preserve"> PAGEREF _Toc30313 \h </w:instrText>
        </w:r>
        <w:r>
          <w:fldChar w:fldCharType="separate"/>
        </w:r>
        <w:r>
          <w:t>7</w:t>
        </w:r>
        <w:r>
          <w:fldChar w:fldCharType="end"/>
        </w:r>
      </w:hyperlink>
    </w:p>
    <w:p>
      <w:pPr>
        <w:pStyle w:val="TOC2"/>
        <w:tabs>
          <w:tab w:val="right" w:leader="dot" w:pos="8306"/>
        </w:tabs>
      </w:pPr>
      <w:hyperlink w:anchor="_Toc25795" w:history="1">
        <w:r>
          <w:rPr>
            <w:rFonts w:ascii="仿宋" w:eastAsia="仿宋" w:hAnsi="仿宋" w:cs="仿宋" w:hint="eastAsia"/>
            <w:lang w:eastAsia="zh-CN"/>
          </w:rPr>
          <w:t>(二)、绩效评估方法</w:t>
        </w:r>
        <w:r>
          <w:tab/>
        </w:r>
        <w:r>
          <w:fldChar w:fldCharType="begin"/>
        </w:r>
        <w:r>
          <w:instrText xml:space="preserve"> PAGEREF _Toc25795 \h </w:instrText>
        </w:r>
        <w:r>
          <w:fldChar w:fldCharType="separate"/>
        </w:r>
        <w:r>
          <w:t>8</w:t>
        </w:r>
        <w:r>
          <w:fldChar w:fldCharType="end"/>
        </w:r>
      </w:hyperlink>
    </w:p>
    <w:p>
      <w:pPr>
        <w:pStyle w:val="TOC2"/>
        <w:tabs>
          <w:tab w:val="right" w:leader="dot" w:pos="8306"/>
        </w:tabs>
      </w:pPr>
      <w:hyperlink w:anchor="_Toc16230" w:history="1">
        <w:r>
          <w:rPr>
            <w:rFonts w:ascii="仿宋" w:eastAsia="仿宋" w:hAnsi="仿宋" w:cs="仿宋" w:hint="eastAsia"/>
            <w:lang w:eastAsia="zh-CN"/>
          </w:rPr>
          <w:t>(三)、绩效评估周期</w:t>
        </w:r>
        <w:r>
          <w:tab/>
        </w:r>
        <w:r>
          <w:fldChar w:fldCharType="begin"/>
        </w:r>
        <w:r>
          <w:instrText xml:space="preserve"> PAGEREF _Toc16230 \h </w:instrText>
        </w:r>
        <w:r>
          <w:fldChar w:fldCharType="separate"/>
        </w:r>
        <w:r>
          <w:t>9</w:t>
        </w:r>
        <w:r>
          <w:fldChar w:fldCharType="end"/>
        </w:r>
      </w:hyperlink>
    </w:p>
    <w:p>
      <w:pPr>
        <w:pStyle w:val="TOC1"/>
        <w:tabs>
          <w:tab w:val="right" w:leader="dot" w:pos="8306"/>
        </w:tabs>
      </w:pPr>
      <w:hyperlink w:anchor="_Toc3610" w:history="1">
        <w:r>
          <w:rPr>
            <w:rFonts w:ascii="仿宋" w:eastAsia="仿宋" w:hAnsi="仿宋" w:cs="仿宋" w:hint="eastAsia"/>
            <w:lang w:eastAsia="zh-CN"/>
          </w:rPr>
          <w:t>三、汽板机项目建设背景及必要性分析</w:t>
        </w:r>
        <w:r>
          <w:tab/>
        </w:r>
        <w:r>
          <w:fldChar w:fldCharType="begin"/>
        </w:r>
        <w:r>
          <w:instrText xml:space="preserve"> PAGEREF _Toc3610 \h </w:instrText>
        </w:r>
        <w:r>
          <w:fldChar w:fldCharType="separate"/>
        </w:r>
        <w:r>
          <w:t>10</w:t>
        </w:r>
        <w:r>
          <w:fldChar w:fldCharType="end"/>
        </w:r>
      </w:hyperlink>
    </w:p>
    <w:p>
      <w:pPr>
        <w:pStyle w:val="TOC2"/>
        <w:tabs>
          <w:tab w:val="right" w:leader="dot" w:pos="8306"/>
        </w:tabs>
      </w:pPr>
      <w:hyperlink w:anchor="_Toc22288" w:history="1">
        <w:r>
          <w:rPr>
            <w:rFonts w:ascii="仿宋" w:eastAsia="仿宋" w:hAnsi="仿宋" w:cs="仿宋" w:hint="eastAsia"/>
            <w:lang w:eastAsia="zh-CN"/>
          </w:rPr>
          <w:t>(一)、汽板机项目背景分析</w:t>
        </w:r>
        <w:r>
          <w:tab/>
        </w:r>
        <w:r>
          <w:fldChar w:fldCharType="begin"/>
        </w:r>
        <w:r>
          <w:instrText xml:space="preserve"> PAGEREF _Toc22288 \h </w:instrText>
        </w:r>
        <w:r>
          <w:fldChar w:fldCharType="separate"/>
        </w:r>
        <w:r>
          <w:t>10</w:t>
        </w:r>
        <w:r>
          <w:fldChar w:fldCharType="end"/>
        </w:r>
      </w:hyperlink>
    </w:p>
    <w:p>
      <w:pPr>
        <w:pStyle w:val="TOC2"/>
        <w:tabs>
          <w:tab w:val="right" w:leader="dot" w:pos="8306"/>
        </w:tabs>
      </w:pPr>
      <w:hyperlink w:anchor="_Toc10795" w:history="1">
        <w:r>
          <w:rPr>
            <w:rFonts w:ascii="仿宋" w:eastAsia="仿宋" w:hAnsi="仿宋" w:cs="仿宋" w:hint="eastAsia"/>
            <w:lang w:eastAsia="zh-CN"/>
          </w:rPr>
          <w:t>(二)、汽板机项目建设必要性分析</w:t>
        </w:r>
        <w:r>
          <w:tab/>
        </w:r>
        <w:r>
          <w:fldChar w:fldCharType="begin"/>
        </w:r>
        <w:r>
          <w:instrText xml:space="preserve"> PAGEREF _Toc10795 \h </w:instrText>
        </w:r>
        <w:r>
          <w:fldChar w:fldCharType="separate"/>
        </w:r>
        <w:r>
          <w:t>11</w:t>
        </w:r>
        <w:r>
          <w:fldChar w:fldCharType="end"/>
        </w:r>
      </w:hyperlink>
    </w:p>
    <w:p>
      <w:pPr>
        <w:pStyle w:val="TOC1"/>
        <w:tabs>
          <w:tab w:val="right" w:leader="dot" w:pos="8306"/>
        </w:tabs>
      </w:pPr>
      <w:hyperlink w:anchor="_Toc32598" w:history="1">
        <w:r>
          <w:rPr>
            <w:rFonts w:ascii="仿宋" w:eastAsia="仿宋" w:hAnsi="仿宋" w:cs="仿宋" w:hint="eastAsia"/>
            <w:lang w:eastAsia="zh-CN"/>
          </w:rPr>
          <w:t>四、市场分析、调研</w:t>
        </w:r>
        <w:r>
          <w:tab/>
        </w:r>
        <w:r>
          <w:fldChar w:fldCharType="begin"/>
        </w:r>
        <w:r>
          <w:instrText xml:space="preserve"> PAGEREF _Toc32598 \h </w:instrText>
        </w:r>
        <w:r>
          <w:fldChar w:fldCharType="separate"/>
        </w:r>
        <w:r>
          <w:t>13</w:t>
        </w:r>
        <w:r>
          <w:fldChar w:fldCharType="end"/>
        </w:r>
      </w:hyperlink>
    </w:p>
    <w:p>
      <w:pPr>
        <w:pStyle w:val="TOC2"/>
        <w:tabs>
          <w:tab w:val="right" w:leader="dot" w:pos="8306"/>
        </w:tabs>
      </w:pPr>
      <w:hyperlink w:anchor="_Toc19213" w:history="1">
        <w:r>
          <w:rPr>
            <w:rFonts w:ascii="仿宋" w:eastAsia="仿宋" w:hAnsi="仿宋" w:cs="仿宋" w:hint="eastAsia"/>
            <w:lang w:eastAsia="zh-CN"/>
          </w:rPr>
          <w:t>(一)、汽板机行业分析</w:t>
        </w:r>
        <w:r>
          <w:tab/>
        </w:r>
        <w:r>
          <w:fldChar w:fldCharType="begin"/>
        </w:r>
        <w:r>
          <w:instrText xml:space="preserve"> PAGEREF _Toc19213 \h </w:instrText>
        </w:r>
        <w:r>
          <w:fldChar w:fldCharType="separate"/>
        </w:r>
        <w:r>
          <w:t>13</w:t>
        </w:r>
        <w:r>
          <w:fldChar w:fldCharType="end"/>
        </w:r>
      </w:hyperlink>
    </w:p>
    <w:p>
      <w:pPr>
        <w:pStyle w:val="TOC2"/>
        <w:tabs>
          <w:tab w:val="right" w:leader="dot" w:pos="8306"/>
        </w:tabs>
      </w:pPr>
      <w:hyperlink w:anchor="_Toc8758" w:history="1">
        <w:r>
          <w:rPr>
            <w:rFonts w:ascii="仿宋" w:eastAsia="仿宋" w:hAnsi="仿宋" w:cs="仿宋" w:hint="eastAsia"/>
            <w:lang w:eastAsia="zh-CN"/>
          </w:rPr>
          <w:t>(二)、汽板机市场分析预测</w:t>
        </w:r>
        <w:r>
          <w:tab/>
        </w:r>
        <w:r>
          <w:fldChar w:fldCharType="begin"/>
        </w:r>
        <w:r>
          <w:instrText xml:space="preserve"> PAGEREF _Toc8758 \h </w:instrText>
        </w:r>
        <w:r>
          <w:fldChar w:fldCharType="separate"/>
        </w:r>
        <w:r>
          <w:t>13</w:t>
        </w:r>
        <w:r>
          <w:fldChar w:fldCharType="end"/>
        </w:r>
      </w:hyperlink>
    </w:p>
    <w:p>
      <w:pPr>
        <w:pStyle w:val="TOC1"/>
        <w:tabs>
          <w:tab w:val="right" w:leader="dot" w:pos="8306"/>
        </w:tabs>
      </w:pPr>
      <w:hyperlink w:anchor="_Toc23043" w:history="1">
        <w:r>
          <w:rPr>
            <w:rFonts w:ascii="仿宋" w:eastAsia="仿宋" w:hAnsi="仿宋" w:cs="仿宋" w:hint="eastAsia"/>
            <w:lang w:eastAsia="zh-CN"/>
          </w:rPr>
          <w:t>五、汽板机项目危机管理</w:t>
        </w:r>
        <w:r>
          <w:tab/>
        </w:r>
        <w:r>
          <w:fldChar w:fldCharType="begin"/>
        </w:r>
        <w:r>
          <w:instrText xml:space="preserve"> PAGEREF _Toc23043 \h </w:instrText>
        </w:r>
        <w:r>
          <w:fldChar w:fldCharType="separate"/>
        </w:r>
        <w:r>
          <w:t>14</w:t>
        </w:r>
        <w:r>
          <w:fldChar w:fldCharType="end"/>
        </w:r>
      </w:hyperlink>
    </w:p>
    <w:p>
      <w:pPr>
        <w:pStyle w:val="TOC2"/>
        <w:tabs>
          <w:tab w:val="right" w:leader="dot" w:pos="8306"/>
        </w:tabs>
      </w:pPr>
      <w:hyperlink w:anchor="_Toc30260" w:history="1">
        <w:r>
          <w:rPr>
            <w:rFonts w:ascii="仿宋" w:eastAsia="仿宋" w:hAnsi="仿宋" w:cs="仿宋" w:hint="eastAsia"/>
            <w:lang w:eastAsia="zh-CN"/>
          </w:rPr>
          <w:t>(一)、危机预警与识别</w:t>
        </w:r>
        <w:r>
          <w:tab/>
        </w:r>
        <w:r>
          <w:fldChar w:fldCharType="begin"/>
        </w:r>
        <w:r>
          <w:instrText xml:space="preserve"> PAGEREF _Toc30260 \h </w:instrText>
        </w:r>
        <w:r>
          <w:fldChar w:fldCharType="separate"/>
        </w:r>
        <w:r>
          <w:t>14</w:t>
        </w:r>
        <w:r>
          <w:fldChar w:fldCharType="end"/>
        </w:r>
      </w:hyperlink>
    </w:p>
    <w:p>
      <w:pPr>
        <w:pStyle w:val="TOC2"/>
        <w:tabs>
          <w:tab w:val="right" w:leader="dot" w:pos="8306"/>
        </w:tabs>
      </w:pPr>
      <w:hyperlink w:anchor="_Toc9353" w:history="1">
        <w:r>
          <w:rPr>
            <w:rFonts w:ascii="仿宋" w:eastAsia="仿宋" w:hAnsi="仿宋" w:cs="仿宋" w:hint="eastAsia"/>
            <w:lang w:eastAsia="zh-CN"/>
          </w:rPr>
          <w:t>(二)、危机应对与恢复</w:t>
        </w:r>
        <w:r>
          <w:tab/>
        </w:r>
        <w:r>
          <w:fldChar w:fldCharType="begin"/>
        </w:r>
        <w:r>
          <w:instrText xml:space="preserve"> PAGEREF _Toc9353 \h </w:instrText>
        </w:r>
        <w:r>
          <w:fldChar w:fldCharType="separate"/>
        </w:r>
        <w:r>
          <w:t>15</w:t>
        </w:r>
        <w:r>
          <w:fldChar w:fldCharType="end"/>
        </w:r>
      </w:hyperlink>
    </w:p>
    <w:p>
      <w:pPr>
        <w:pStyle w:val="TOC1"/>
        <w:tabs>
          <w:tab w:val="right" w:leader="dot" w:pos="8306"/>
        </w:tabs>
      </w:pPr>
      <w:hyperlink w:anchor="_Toc26559" w:history="1">
        <w:r>
          <w:rPr>
            <w:rFonts w:ascii="仿宋" w:eastAsia="仿宋" w:hAnsi="仿宋" w:cs="仿宋" w:hint="eastAsia"/>
            <w:lang w:eastAsia="zh-CN"/>
          </w:rPr>
          <w:t>六、汽板机项目土建工程</w:t>
        </w:r>
        <w:r>
          <w:tab/>
        </w:r>
        <w:r>
          <w:fldChar w:fldCharType="begin"/>
        </w:r>
        <w:r>
          <w:instrText xml:space="preserve"> PAGEREF _Toc26559 \h </w:instrText>
        </w:r>
        <w:r>
          <w:fldChar w:fldCharType="separate"/>
        </w:r>
        <w:r>
          <w:t>17</w:t>
        </w:r>
        <w:r>
          <w:fldChar w:fldCharType="end"/>
        </w:r>
      </w:hyperlink>
    </w:p>
    <w:p>
      <w:pPr>
        <w:pStyle w:val="TOC2"/>
        <w:tabs>
          <w:tab w:val="right" w:leader="dot" w:pos="8306"/>
        </w:tabs>
      </w:pPr>
      <w:hyperlink w:anchor="_Toc28334" w:history="1">
        <w:r>
          <w:rPr>
            <w:rFonts w:ascii="仿宋" w:eastAsia="仿宋" w:hAnsi="仿宋" w:cs="仿宋" w:hint="eastAsia"/>
            <w:lang w:eastAsia="zh-CN"/>
          </w:rPr>
          <w:t>(一)、建筑工程设计原则</w:t>
        </w:r>
        <w:r>
          <w:tab/>
        </w:r>
        <w:r>
          <w:fldChar w:fldCharType="begin"/>
        </w:r>
        <w:r>
          <w:instrText xml:space="preserve"> PAGEREF _Toc28334 \h </w:instrText>
        </w:r>
        <w:r>
          <w:fldChar w:fldCharType="separate"/>
        </w:r>
        <w:r>
          <w:t>17</w:t>
        </w:r>
        <w:r>
          <w:fldChar w:fldCharType="end"/>
        </w:r>
      </w:hyperlink>
    </w:p>
    <w:p>
      <w:pPr>
        <w:pStyle w:val="TOC2"/>
        <w:tabs>
          <w:tab w:val="right" w:leader="dot" w:pos="8306"/>
        </w:tabs>
      </w:pPr>
      <w:hyperlink w:anchor="_Toc30366" w:history="1">
        <w:r>
          <w:rPr>
            <w:rFonts w:ascii="仿宋" w:eastAsia="仿宋" w:hAnsi="仿宋" w:cs="仿宋" w:hint="eastAsia"/>
            <w:lang w:eastAsia="zh-CN"/>
          </w:rPr>
          <w:t>(二)、土建工程设计年限及安全等级</w:t>
        </w:r>
        <w:r>
          <w:tab/>
        </w:r>
        <w:r>
          <w:fldChar w:fldCharType="begin"/>
        </w:r>
        <w:r>
          <w:instrText xml:space="preserve"> PAGEREF _Toc30366 \h </w:instrText>
        </w:r>
        <w:r>
          <w:fldChar w:fldCharType="separate"/>
        </w:r>
        <w:r>
          <w:t>18</w:t>
        </w:r>
        <w:r>
          <w:fldChar w:fldCharType="end"/>
        </w:r>
      </w:hyperlink>
    </w:p>
    <w:p>
      <w:pPr>
        <w:pStyle w:val="TOC2"/>
        <w:tabs>
          <w:tab w:val="right" w:leader="dot" w:pos="8306"/>
        </w:tabs>
      </w:pPr>
      <w:hyperlink w:anchor="_Toc7495" w:history="1">
        <w:r>
          <w:rPr>
            <w:rFonts w:ascii="仿宋" w:eastAsia="仿宋" w:hAnsi="仿宋" w:cs="仿宋" w:hint="eastAsia"/>
            <w:lang w:eastAsia="zh-CN"/>
          </w:rPr>
          <w:t>(三)、建筑工程设计总体要求</w:t>
        </w:r>
        <w:r>
          <w:tab/>
        </w:r>
        <w:r>
          <w:fldChar w:fldCharType="begin"/>
        </w:r>
        <w:r>
          <w:instrText xml:space="preserve"> PAGEREF _Toc7495 \h </w:instrText>
        </w:r>
        <w:r>
          <w:fldChar w:fldCharType="separate"/>
        </w:r>
        <w:r>
          <w:t>19</w:t>
        </w:r>
        <w:r>
          <w:fldChar w:fldCharType="end"/>
        </w:r>
      </w:hyperlink>
    </w:p>
    <w:p>
      <w:pPr>
        <w:pStyle w:val="TOC2"/>
        <w:tabs>
          <w:tab w:val="right" w:leader="dot" w:pos="8306"/>
        </w:tabs>
      </w:pPr>
      <w:hyperlink w:anchor="_Toc28627" w:history="1">
        <w:r>
          <w:rPr>
            <w:rFonts w:ascii="仿宋" w:eastAsia="仿宋" w:hAnsi="仿宋" w:cs="仿宋" w:hint="eastAsia"/>
            <w:lang w:eastAsia="zh-CN"/>
          </w:rPr>
          <w:t>(四)、土建工程建设指标</w:t>
        </w:r>
        <w:r>
          <w:tab/>
        </w:r>
        <w:r>
          <w:fldChar w:fldCharType="begin"/>
        </w:r>
        <w:r>
          <w:instrText xml:space="preserve"> PAGEREF _Toc28627 \h </w:instrText>
        </w:r>
        <w:r>
          <w:fldChar w:fldCharType="separate"/>
        </w:r>
        <w:r>
          <w:t>20</w:t>
        </w:r>
        <w:r>
          <w:fldChar w:fldCharType="end"/>
        </w:r>
      </w:hyperlink>
    </w:p>
    <w:p>
      <w:pPr>
        <w:pStyle w:val="TOC1"/>
        <w:tabs>
          <w:tab w:val="right" w:leader="dot" w:pos="8306"/>
        </w:tabs>
      </w:pPr>
      <w:hyperlink w:anchor="_Toc24261" w:history="1">
        <w:r>
          <w:rPr>
            <w:rFonts w:ascii="仿宋" w:eastAsia="仿宋" w:hAnsi="仿宋" w:cs="仿宋" w:hint="eastAsia"/>
            <w:lang w:eastAsia="zh-CN"/>
          </w:rPr>
          <w:t>七、汽板机项目风险管理</w:t>
        </w:r>
        <w:r>
          <w:tab/>
        </w:r>
        <w:r>
          <w:fldChar w:fldCharType="begin"/>
        </w:r>
        <w:r>
          <w:instrText xml:space="preserve"> PAGEREF _Toc24261 \h </w:instrText>
        </w:r>
        <w:r>
          <w:fldChar w:fldCharType="separate"/>
        </w:r>
        <w:r>
          <w:t>20</w:t>
        </w:r>
        <w:r>
          <w:fldChar w:fldCharType="end"/>
        </w:r>
      </w:hyperlink>
    </w:p>
    <w:p>
      <w:pPr>
        <w:pStyle w:val="TOC2"/>
        <w:tabs>
          <w:tab w:val="right" w:leader="dot" w:pos="8306"/>
        </w:tabs>
      </w:pPr>
      <w:hyperlink w:anchor="_Toc28575" w:history="1">
        <w:r>
          <w:rPr>
            <w:rFonts w:ascii="仿宋" w:eastAsia="仿宋" w:hAnsi="仿宋" w:cs="仿宋" w:hint="eastAsia"/>
            <w:lang w:eastAsia="zh-CN"/>
          </w:rPr>
          <w:t>(一)、风险识别与评估</w:t>
        </w:r>
        <w:r>
          <w:tab/>
        </w:r>
        <w:r>
          <w:fldChar w:fldCharType="begin"/>
        </w:r>
        <w:r>
          <w:instrText xml:space="preserve"> PAGEREF _Toc28575 \h </w:instrText>
        </w:r>
        <w:r>
          <w:fldChar w:fldCharType="separate"/>
        </w:r>
        <w:r>
          <w:t>20</w:t>
        </w:r>
        <w:r>
          <w:fldChar w:fldCharType="end"/>
        </w:r>
      </w:hyperlink>
    </w:p>
    <w:p>
      <w:pPr>
        <w:pStyle w:val="TOC2"/>
        <w:tabs>
          <w:tab w:val="right" w:leader="dot" w:pos="8306"/>
        </w:tabs>
      </w:pPr>
      <w:hyperlink w:anchor="_Toc12209" w:history="1">
        <w:r>
          <w:rPr>
            <w:rFonts w:ascii="仿宋" w:eastAsia="仿宋" w:hAnsi="仿宋" w:cs="仿宋" w:hint="eastAsia"/>
            <w:lang w:eastAsia="zh-CN"/>
          </w:rPr>
          <w:t>(二)、风险应对策略</w:t>
        </w:r>
        <w:r>
          <w:tab/>
        </w:r>
        <w:r>
          <w:fldChar w:fldCharType="begin"/>
        </w:r>
        <w:r>
          <w:instrText xml:space="preserve"> PAGEREF _Toc12209 \h </w:instrText>
        </w:r>
        <w:r>
          <w:fldChar w:fldCharType="separate"/>
        </w:r>
        <w:r>
          <w:t>21</w:t>
        </w:r>
        <w:r>
          <w:fldChar w:fldCharType="end"/>
        </w:r>
      </w:hyperlink>
    </w:p>
    <w:p>
      <w:pPr>
        <w:pStyle w:val="TOC2"/>
        <w:tabs>
          <w:tab w:val="right" w:leader="dot" w:pos="8306"/>
        </w:tabs>
      </w:pPr>
      <w:hyperlink w:anchor="_Toc13445" w:history="1">
        <w:r>
          <w:rPr>
            <w:rFonts w:ascii="仿宋" w:eastAsia="仿宋" w:hAnsi="仿宋" w:cs="仿宋" w:hint="eastAsia"/>
            <w:lang w:eastAsia="zh-CN"/>
          </w:rPr>
          <w:t>(三)、风险监控与控制</w:t>
        </w:r>
        <w:r>
          <w:tab/>
        </w:r>
        <w:r>
          <w:fldChar w:fldCharType="begin"/>
        </w:r>
        <w:r>
          <w:instrText xml:space="preserve"> PAGEREF _Toc13445 \h </w:instrText>
        </w:r>
        <w:r>
          <w:fldChar w:fldCharType="separate"/>
        </w:r>
        <w:r>
          <w:t>23</w:t>
        </w:r>
        <w:r>
          <w:fldChar w:fldCharType="end"/>
        </w:r>
      </w:hyperlink>
    </w:p>
    <w:p>
      <w:pPr>
        <w:pStyle w:val="TOC1"/>
        <w:tabs>
          <w:tab w:val="right" w:leader="dot" w:pos="8306"/>
        </w:tabs>
      </w:pPr>
      <w:hyperlink w:anchor="_Toc16417" w:history="1">
        <w:r>
          <w:rPr>
            <w:rFonts w:ascii="仿宋" w:eastAsia="仿宋" w:hAnsi="仿宋" w:cs="仿宋" w:hint="eastAsia"/>
            <w:lang w:eastAsia="zh-CN"/>
          </w:rPr>
          <w:t>八、汽板机项目投资规划</w:t>
        </w:r>
        <w:r>
          <w:tab/>
        </w:r>
        <w:r>
          <w:fldChar w:fldCharType="begin"/>
        </w:r>
        <w:r>
          <w:instrText xml:space="preserve"> PAGEREF _Toc16417 \h </w:instrText>
        </w:r>
        <w:r>
          <w:fldChar w:fldCharType="separate"/>
        </w:r>
        <w:r>
          <w:t>24</w:t>
        </w:r>
        <w:r>
          <w:fldChar w:fldCharType="end"/>
        </w:r>
      </w:hyperlink>
    </w:p>
    <w:p>
      <w:pPr>
        <w:pStyle w:val="TOC2"/>
        <w:tabs>
          <w:tab w:val="right" w:leader="dot" w:pos="8306"/>
        </w:tabs>
      </w:pPr>
      <w:hyperlink w:anchor="_Toc21370" w:history="1">
        <w:r>
          <w:rPr>
            <w:rFonts w:ascii="仿宋" w:eastAsia="仿宋" w:hAnsi="仿宋" w:cs="仿宋" w:hint="eastAsia"/>
            <w:lang w:eastAsia="zh-CN"/>
          </w:rPr>
          <w:t>(一)、汽板机项目总投资估算</w:t>
        </w:r>
        <w:r>
          <w:tab/>
        </w:r>
        <w:r>
          <w:fldChar w:fldCharType="begin"/>
        </w:r>
        <w:r>
          <w:instrText xml:space="preserve"> PAGEREF _Toc21370 \h </w:instrText>
        </w:r>
        <w:r>
          <w:fldChar w:fldCharType="separate"/>
        </w:r>
        <w:r>
          <w:t>24</w:t>
        </w:r>
        <w:r>
          <w:fldChar w:fldCharType="end"/>
        </w:r>
      </w:hyperlink>
    </w:p>
    <w:p>
      <w:pPr>
        <w:pStyle w:val="TOC2"/>
        <w:tabs>
          <w:tab w:val="right" w:leader="dot" w:pos="8306"/>
        </w:tabs>
      </w:pPr>
      <w:hyperlink w:anchor="_Toc10648" w:history="1">
        <w:r>
          <w:rPr>
            <w:rFonts w:ascii="仿宋" w:eastAsia="仿宋" w:hAnsi="仿宋" w:cs="仿宋" w:hint="eastAsia"/>
            <w:lang w:eastAsia="zh-CN"/>
          </w:rPr>
          <w:t>(二)、资金筹措</w:t>
        </w:r>
        <w:r>
          <w:tab/>
        </w:r>
        <w:r>
          <w:fldChar w:fldCharType="begin"/>
        </w:r>
        <w:r>
          <w:instrText xml:space="preserve"> PAGEREF _Toc10648 \h </w:instrText>
        </w:r>
        <w:r>
          <w:fldChar w:fldCharType="separate"/>
        </w:r>
        <w:r>
          <w:t>25</w:t>
        </w:r>
        <w:r>
          <w:fldChar w:fldCharType="end"/>
        </w:r>
      </w:hyperlink>
    </w:p>
    <w:p>
      <w:pPr>
        <w:pStyle w:val="TOC1"/>
        <w:tabs>
          <w:tab w:val="right" w:leader="dot" w:pos="8306"/>
        </w:tabs>
      </w:pPr>
      <w:hyperlink w:anchor="_Toc7858" w:history="1">
        <w:r>
          <w:rPr>
            <w:rFonts w:ascii="仿宋" w:eastAsia="仿宋" w:hAnsi="仿宋" w:cs="仿宋" w:hint="eastAsia"/>
            <w:lang w:eastAsia="zh-CN"/>
          </w:rPr>
          <w:t>九、汽板机项目人力资源培养与发展</w:t>
        </w:r>
        <w:r>
          <w:tab/>
        </w:r>
        <w:r>
          <w:fldChar w:fldCharType="begin"/>
        </w:r>
        <w:r>
          <w:instrText xml:space="preserve"> PAGEREF _Toc7858 \h </w:instrText>
        </w:r>
        <w:r>
          <w:fldChar w:fldCharType="separate"/>
        </w:r>
        <w:r>
          <w:t>26</w:t>
        </w:r>
        <w:r>
          <w:fldChar w:fldCharType="end"/>
        </w:r>
      </w:hyperlink>
    </w:p>
    <w:p>
      <w:pPr>
        <w:pStyle w:val="TOC2"/>
        <w:tabs>
          <w:tab w:val="right" w:leader="dot" w:pos="8306"/>
        </w:tabs>
      </w:pPr>
      <w:hyperlink w:anchor="_Toc8501" w:history="1">
        <w:r>
          <w:rPr>
            <w:rFonts w:ascii="仿宋" w:eastAsia="仿宋" w:hAnsi="仿宋" w:cs="仿宋" w:hint="eastAsia"/>
            <w:lang w:eastAsia="zh-CN"/>
          </w:rPr>
          <w:t>(一)、人才需求与规划</w:t>
        </w:r>
        <w:r>
          <w:tab/>
        </w:r>
        <w:r>
          <w:fldChar w:fldCharType="begin"/>
        </w:r>
        <w:r>
          <w:instrText xml:space="preserve"> PAGEREF _Toc8501 \h </w:instrText>
        </w:r>
        <w:r>
          <w:fldChar w:fldCharType="separate"/>
        </w:r>
        <w:r>
          <w:t>26</w:t>
        </w:r>
        <w:r>
          <w:fldChar w:fldCharType="end"/>
        </w:r>
      </w:hyperlink>
    </w:p>
    <w:p>
      <w:pPr>
        <w:pStyle w:val="TOC2"/>
        <w:tabs>
          <w:tab w:val="right" w:leader="dot" w:pos="8306"/>
        </w:tabs>
      </w:pPr>
      <w:hyperlink w:anchor="_Toc23459" w:history="1">
        <w:r>
          <w:rPr>
            <w:rFonts w:ascii="仿宋" w:eastAsia="仿宋" w:hAnsi="仿宋" w:cs="仿宋" w:hint="eastAsia"/>
            <w:lang w:eastAsia="zh-CN"/>
          </w:rPr>
          <w:t>(二)、培训与发展计划</w:t>
        </w:r>
        <w:r>
          <w:tab/>
        </w:r>
        <w:r>
          <w:fldChar w:fldCharType="begin"/>
        </w:r>
        <w:r>
          <w:instrText xml:space="preserve"> PAGEREF _Toc23459 \h </w:instrText>
        </w:r>
        <w:r>
          <w:fldChar w:fldCharType="separate"/>
        </w:r>
        <w:r>
          <w:t>26</w:t>
        </w:r>
        <w:r>
          <w:fldChar w:fldCharType="end"/>
        </w:r>
      </w:hyperlink>
    </w:p>
    <w:p>
      <w:pPr>
        <w:pStyle w:val="TOC1"/>
        <w:tabs>
          <w:tab w:val="right" w:leader="dot" w:pos="8306"/>
        </w:tabs>
      </w:pPr>
      <w:hyperlink w:anchor="_Toc28709" w:history="1">
        <w:r>
          <w:rPr>
            <w:rFonts w:ascii="仿宋" w:eastAsia="仿宋" w:hAnsi="仿宋" w:cs="仿宋" w:hint="eastAsia"/>
            <w:lang w:eastAsia="zh-CN"/>
          </w:rPr>
          <w:t>十、生产安全保护</w:t>
        </w:r>
        <w:r>
          <w:tab/>
        </w:r>
        <w:r>
          <w:fldChar w:fldCharType="begin"/>
        </w:r>
        <w:r>
          <w:instrText xml:space="preserve"> PAGEREF _Toc28709 \h </w:instrText>
        </w:r>
        <w:r>
          <w:fldChar w:fldCharType="separate"/>
        </w:r>
        <w:r>
          <w:t>27</w:t>
        </w:r>
        <w:r>
          <w:fldChar w:fldCharType="end"/>
        </w:r>
      </w:hyperlink>
    </w:p>
    <w:p>
      <w:pPr>
        <w:pStyle w:val="TOC2"/>
        <w:tabs>
          <w:tab w:val="right" w:leader="dot" w:pos="8306"/>
        </w:tabs>
      </w:pPr>
      <w:hyperlink w:anchor="_Toc2604" w:history="1">
        <w:r>
          <w:rPr>
            <w:rFonts w:ascii="仿宋" w:eastAsia="仿宋" w:hAnsi="仿宋" w:cs="仿宋" w:hint="eastAsia"/>
            <w:lang w:eastAsia="zh-CN"/>
          </w:rPr>
          <w:t>(一)、消防安全</w:t>
        </w:r>
        <w:r>
          <w:tab/>
        </w:r>
        <w:r>
          <w:fldChar w:fldCharType="begin"/>
        </w:r>
        <w:r>
          <w:instrText xml:space="preserve"> PAGEREF _Toc2604 \h </w:instrText>
        </w:r>
        <w:r>
          <w:fldChar w:fldCharType="separate"/>
        </w:r>
        <w:r>
          <w:t>27</w:t>
        </w:r>
        <w:r>
          <w:fldChar w:fldCharType="end"/>
        </w:r>
      </w:hyperlink>
    </w:p>
    <w:p>
      <w:pPr>
        <w:pStyle w:val="TOC2"/>
        <w:tabs>
          <w:tab w:val="right" w:leader="dot" w:pos="8306"/>
        </w:tabs>
      </w:pPr>
      <w:hyperlink w:anchor="_Toc3233" w:history="1">
        <w:r>
          <w:rPr>
            <w:rFonts w:ascii="仿宋" w:eastAsia="仿宋" w:hAnsi="仿宋" w:cs="仿宋" w:hint="eastAsia"/>
            <w:lang w:eastAsia="zh-CN"/>
          </w:rPr>
          <w:t>(二)、防火防爆总图布置措施</w:t>
        </w:r>
        <w:r>
          <w:tab/>
        </w:r>
        <w:r>
          <w:fldChar w:fldCharType="begin"/>
        </w:r>
        <w:r>
          <w:instrText xml:space="preserve"> PAGEREF _Toc3233 \h </w:instrText>
        </w:r>
        <w:r>
          <w:fldChar w:fldCharType="separate"/>
        </w:r>
        <w:r>
          <w:t>28</w:t>
        </w:r>
        <w:r>
          <w:fldChar w:fldCharType="end"/>
        </w:r>
      </w:hyperlink>
    </w:p>
    <w:p>
      <w:pPr>
        <w:pStyle w:val="TOC2"/>
        <w:tabs>
          <w:tab w:val="right" w:leader="dot" w:pos="8306"/>
        </w:tabs>
      </w:pPr>
      <w:hyperlink w:anchor="_Toc19983" w:history="1">
        <w:r>
          <w:rPr>
            <w:rFonts w:ascii="仿宋" w:eastAsia="仿宋" w:hAnsi="仿宋" w:cs="仿宋" w:hint="eastAsia"/>
            <w:lang w:eastAsia="zh-CN"/>
          </w:rPr>
          <w:t>(三)、自然灾害防范措施</w:t>
        </w:r>
        <w:r>
          <w:tab/>
        </w:r>
        <w:r>
          <w:fldChar w:fldCharType="begin"/>
        </w:r>
        <w:r>
          <w:instrText xml:space="preserve"> PAGEREF _Toc19983 \h </w:instrText>
        </w:r>
        <w:r>
          <w:fldChar w:fldCharType="separate"/>
        </w:r>
        <w:r>
          <w:t>29</w:t>
        </w:r>
        <w:r>
          <w:fldChar w:fldCharType="end"/>
        </w:r>
      </w:hyperlink>
    </w:p>
    <w:p>
      <w:pPr>
        <w:pStyle w:val="TOC2"/>
        <w:tabs>
          <w:tab w:val="right" w:leader="dot" w:pos="8306"/>
        </w:tabs>
      </w:pPr>
      <w:hyperlink w:anchor="_Toc16402" w:history="1">
        <w:r>
          <w:rPr>
            <w:rFonts w:ascii="仿宋" w:eastAsia="仿宋" w:hAnsi="仿宋" w:cs="仿宋" w:hint="eastAsia"/>
            <w:lang w:eastAsia="zh-CN"/>
          </w:rPr>
          <w:t>(四)、安全色及安全标志使用要求</w:t>
        </w:r>
        <w:r>
          <w:tab/>
        </w:r>
        <w:r>
          <w:fldChar w:fldCharType="begin"/>
        </w:r>
        <w:r>
          <w:instrText xml:space="preserve"> PAGEREF _Toc16402 \h </w:instrText>
        </w:r>
        <w:r>
          <w:fldChar w:fldCharType="separate"/>
        </w:r>
        <w:r>
          <w:t>30</w:t>
        </w:r>
        <w:r>
          <w:fldChar w:fldCharType="end"/>
        </w:r>
      </w:hyperlink>
    </w:p>
    <w:p>
      <w:pPr>
        <w:pStyle w:val="TOC2"/>
        <w:tabs>
          <w:tab w:val="right" w:leader="dot" w:pos="8306"/>
        </w:tabs>
      </w:pPr>
      <w:hyperlink w:anchor="_Toc21784" w:history="1">
        <w:r>
          <w:rPr>
            <w:rFonts w:ascii="仿宋" w:eastAsia="仿宋" w:hAnsi="仿宋" w:cs="仿宋" w:hint="eastAsia"/>
            <w:lang w:eastAsia="zh-CN"/>
          </w:rPr>
          <w:t>(五)、防尘防毒措施</w:t>
        </w:r>
        <w:r>
          <w:tab/>
        </w:r>
        <w:r>
          <w:fldChar w:fldCharType="begin"/>
        </w:r>
        <w:r>
          <w:instrText xml:space="preserve"> PAGEREF _Toc21784 \h </w:instrText>
        </w:r>
        <w:r>
          <w:fldChar w:fldCharType="separate"/>
        </w:r>
        <w:r>
          <w:t>31</w:t>
        </w:r>
        <w:r>
          <w:fldChar w:fldCharType="end"/>
        </w:r>
      </w:hyperlink>
    </w:p>
    <w:p>
      <w:pPr>
        <w:pStyle w:val="TOC2"/>
        <w:tabs>
          <w:tab w:val="right" w:leader="dot" w:pos="8306"/>
        </w:tabs>
      </w:pPr>
      <w:hyperlink w:anchor="_Toc27397" w:history="1">
        <w:r>
          <w:rPr>
            <w:rFonts w:ascii="仿宋" w:eastAsia="仿宋" w:hAnsi="仿宋" w:cs="仿宋" w:hint="eastAsia"/>
            <w:lang w:eastAsia="zh-CN"/>
          </w:rPr>
          <w:t>(六)、防静电、触电防护及防雷措施</w:t>
        </w:r>
        <w:r>
          <w:tab/>
        </w:r>
        <w:r>
          <w:fldChar w:fldCharType="begin"/>
        </w:r>
        <w:r>
          <w:instrText xml:space="preserve"> PAGEREF _Toc27397 \h </w:instrText>
        </w:r>
        <w:r>
          <w:fldChar w:fldCharType="separate"/>
        </w:r>
        <w:r>
          <w:t>32</w:t>
        </w:r>
        <w:r>
          <w:fldChar w:fldCharType="end"/>
        </w:r>
      </w:hyperlink>
    </w:p>
    <w:p>
      <w:pPr>
        <w:pStyle w:val="TOC2"/>
        <w:tabs>
          <w:tab w:val="right" w:leader="dot" w:pos="8306"/>
        </w:tabs>
      </w:pPr>
      <w:hyperlink w:anchor="_Toc10157" w:history="1">
        <w:r>
          <w:rPr>
            <w:rFonts w:ascii="仿宋" w:eastAsia="仿宋" w:hAnsi="仿宋" w:cs="仿宋" w:hint="eastAsia"/>
            <w:lang w:eastAsia="zh-CN"/>
          </w:rPr>
          <w:t>(七)、机械设备安全保障措施</w:t>
        </w:r>
        <w:r>
          <w:tab/>
        </w:r>
        <w:r>
          <w:fldChar w:fldCharType="begin"/>
        </w:r>
        <w:r>
          <w:instrText xml:space="preserve"> PAGEREF _Toc10157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97" w:history="1">
        <w:r>
          <w:rPr>
            <w:rFonts w:ascii="仿宋" w:eastAsia="仿宋" w:hAnsi="仿宋" w:cs="仿宋" w:hint="eastAsia"/>
            <w:lang w:eastAsia="zh-CN"/>
          </w:rPr>
          <w:t>十一、汽板机项目人力资源管理</w:t>
        </w:r>
        <w:r>
          <w:tab/>
        </w:r>
        <w:r>
          <w:fldChar w:fldCharType="begin"/>
        </w:r>
        <w:r>
          <w:instrText xml:space="preserve"> PAGEREF _Toc15897 \h </w:instrText>
        </w:r>
        <w:r>
          <w:fldChar w:fldCharType="separate"/>
        </w:r>
        <w:r>
          <w:t>35</w:t>
        </w:r>
        <w:r>
          <w:fldChar w:fldCharType="end"/>
        </w:r>
      </w:hyperlink>
    </w:p>
    <w:p>
      <w:pPr>
        <w:pStyle w:val="TOC2"/>
        <w:tabs>
          <w:tab w:val="right" w:leader="dot" w:pos="8306"/>
        </w:tabs>
      </w:pPr>
      <w:hyperlink w:anchor="_Toc32405" w:history="1">
        <w:r>
          <w:rPr>
            <w:rFonts w:ascii="仿宋" w:eastAsia="仿宋" w:hAnsi="仿宋" w:cs="仿宋" w:hint="eastAsia"/>
            <w:lang w:eastAsia="zh-CN"/>
          </w:rPr>
          <w:t>(一)、建立健全的预算管理制度</w:t>
        </w:r>
        <w:r>
          <w:tab/>
        </w:r>
        <w:r>
          <w:fldChar w:fldCharType="begin"/>
        </w:r>
        <w:r>
          <w:instrText xml:space="preserve"> PAGEREF _Toc32405 \h </w:instrText>
        </w:r>
        <w:r>
          <w:fldChar w:fldCharType="separate"/>
        </w:r>
        <w:r>
          <w:t>35</w:t>
        </w:r>
        <w:r>
          <w:fldChar w:fldCharType="end"/>
        </w:r>
      </w:hyperlink>
    </w:p>
    <w:p>
      <w:pPr>
        <w:pStyle w:val="TOC2"/>
        <w:tabs>
          <w:tab w:val="right" w:leader="dot" w:pos="8306"/>
        </w:tabs>
      </w:pPr>
      <w:hyperlink w:anchor="_Toc14099" w:history="1">
        <w:r>
          <w:rPr>
            <w:rFonts w:ascii="仿宋" w:eastAsia="仿宋" w:hAnsi="仿宋" w:cs="仿宋" w:hint="eastAsia"/>
            <w:lang w:eastAsia="zh-CN"/>
          </w:rPr>
          <w:t>(二)、加强资金流动监控</w:t>
        </w:r>
        <w:r>
          <w:tab/>
        </w:r>
        <w:r>
          <w:fldChar w:fldCharType="begin"/>
        </w:r>
        <w:r>
          <w:instrText xml:space="preserve"> PAGEREF _Toc14099 \h </w:instrText>
        </w:r>
        <w:r>
          <w:fldChar w:fldCharType="separate"/>
        </w:r>
        <w:r>
          <w:t>36</w:t>
        </w:r>
        <w:r>
          <w:fldChar w:fldCharType="end"/>
        </w:r>
      </w:hyperlink>
    </w:p>
    <w:p>
      <w:pPr>
        <w:pStyle w:val="TOC2"/>
        <w:tabs>
          <w:tab w:val="right" w:leader="dot" w:pos="8306"/>
        </w:tabs>
      </w:pPr>
      <w:hyperlink w:anchor="_Toc20533" w:history="1">
        <w:r>
          <w:rPr>
            <w:rFonts w:ascii="仿宋" w:eastAsia="仿宋" w:hAnsi="仿宋" w:cs="仿宋" w:hint="eastAsia"/>
            <w:lang w:eastAsia="zh-CN"/>
          </w:rPr>
          <w:t>(三)、制定完善的风险控制机制</w:t>
        </w:r>
        <w:r>
          <w:tab/>
        </w:r>
        <w:r>
          <w:fldChar w:fldCharType="begin"/>
        </w:r>
        <w:r>
          <w:instrText xml:space="preserve"> PAGEREF _Toc20533 \h </w:instrText>
        </w:r>
        <w:r>
          <w:fldChar w:fldCharType="separate"/>
        </w:r>
        <w:r>
          <w:t>37</w:t>
        </w:r>
        <w:r>
          <w:fldChar w:fldCharType="end"/>
        </w:r>
      </w:hyperlink>
    </w:p>
    <w:p>
      <w:pPr>
        <w:pStyle w:val="TOC2"/>
        <w:tabs>
          <w:tab w:val="right" w:leader="dot" w:pos="8306"/>
        </w:tabs>
      </w:pPr>
      <w:hyperlink w:anchor="_Toc27565" w:history="1">
        <w:r>
          <w:rPr>
            <w:rFonts w:ascii="仿宋" w:eastAsia="仿宋" w:hAnsi="仿宋" w:cs="仿宋" w:hint="eastAsia"/>
            <w:lang w:eastAsia="zh-CN"/>
          </w:rPr>
          <w:t>(四)、优化成本管理</w:t>
        </w:r>
        <w:r>
          <w:tab/>
        </w:r>
        <w:r>
          <w:fldChar w:fldCharType="begin"/>
        </w:r>
        <w:r>
          <w:instrText xml:space="preserve"> PAGEREF _Toc27565 \h </w:instrText>
        </w:r>
        <w:r>
          <w:fldChar w:fldCharType="separate"/>
        </w:r>
        <w:r>
          <w:t>39</w:t>
        </w:r>
        <w:r>
          <w:fldChar w:fldCharType="end"/>
        </w:r>
      </w:hyperlink>
    </w:p>
    <w:p>
      <w:pPr>
        <w:pStyle w:val="TOC1"/>
        <w:tabs>
          <w:tab w:val="right" w:leader="dot" w:pos="8306"/>
        </w:tabs>
      </w:pPr>
      <w:hyperlink w:anchor="_Toc6303" w:history="1">
        <w:r>
          <w:rPr>
            <w:rFonts w:ascii="仿宋" w:eastAsia="仿宋" w:hAnsi="仿宋" w:cs="仿宋" w:hint="eastAsia"/>
            <w:lang w:eastAsia="zh-CN"/>
          </w:rPr>
          <w:t>十二、汽板机项目经营效益</w:t>
        </w:r>
        <w:r>
          <w:tab/>
        </w:r>
        <w:r>
          <w:fldChar w:fldCharType="begin"/>
        </w:r>
        <w:r>
          <w:instrText xml:space="preserve"> PAGEREF _Toc6303 \h </w:instrText>
        </w:r>
        <w:r>
          <w:fldChar w:fldCharType="separate"/>
        </w:r>
        <w:r>
          <w:t>40</w:t>
        </w:r>
        <w:r>
          <w:fldChar w:fldCharType="end"/>
        </w:r>
      </w:hyperlink>
    </w:p>
    <w:p>
      <w:pPr>
        <w:pStyle w:val="TOC2"/>
        <w:tabs>
          <w:tab w:val="right" w:leader="dot" w:pos="8306"/>
        </w:tabs>
      </w:pPr>
      <w:hyperlink w:anchor="_Toc14313" w:history="1">
        <w:r>
          <w:rPr>
            <w:rFonts w:ascii="仿宋" w:eastAsia="仿宋" w:hAnsi="仿宋" w:cs="仿宋" w:hint="eastAsia"/>
            <w:lang w:eastAsia="zh-CN"/>
          </w:rPr>
          <w:t>(一)、经济评价财务测算</w:t>
        </w:r>
        <w:r>
          <w:tab/>
        </w:r>
        <w:r>
          <w:fldChar w:fldCharType="begin"/>
        </w:r>
        <w:r>
          <w:instrText xml:space="preserve"> PAGEREF _Toc14313 \h </w:instrText>
        </w:r>
        <w:r>
          <w:fldChar w:fldCharType="separate"/>
        </w:r>
        <w:r>
          <w:t>40</w:t>
        </w:r>
        <w:r>
          <w:fldChar w:fldCharType="end"/>
        </w:r>
      </w:hyperlink>
    </w:p>
    <w:p>
      <w:pPr>
        <w:pStyle w:val="TOC2"/>
        <w:tabs>
          <w:tab w:val="right" w:leader="dot" w:pos="8306"/>
        </w:tabs>
      </w:pPr>
      <w:hyperlink w:anchor="_Toc15136" w:history="1">
        <w:r>
          <w:rPr>
            <w:rFonts w:ascii="仿宋" w:eastAsia="仿宋" w:hAnsi="仿宋" w:cs="仿宋" w:hint="eastAsia"/>
            <w:lang w:eastAsia="zh-CN"/>
          </w:rPr>
          <w:t>(二)、汽板机项目盈利能力分析</w:t>
        </w:r>
        <w:r>
          <w:tab/>
        </w:r>
        <w:r>
          <w:fldChar w:fldCharType="begin"/>
        </w:r>
        <w:r>
          <w:instrText xml:space="preserve"> PAGEREF _Toc15136 \h </w:instrText>
        </w:r>
        <w:r>
          <w:fldChar w:fldCharType="separate"/>
        </w:r>
        <w:r>
          <w:t>41</w:t>
        </w:r>
        <w:r>
          <w:fldChar w:fldCharType="end"/>
        </w:r>
      </w:hyperlink>
    </w:p>
    <w:p>
      <w:pPr>
        <w:pStyle w:val="TOC1"/>
        <w:tabs>
          <w:tab w:val="right" w:leader="dot" w:pos="8306"/>
        </w:tabs>
      </w:pPr>
      <w:hyperlink w:anchor="_Toc21481" w:history="1">
        <w:r>
          <w:rPr>
            <w:rFonts w:ascii="仿宋" w:eastAsia="仿宋" w:hAnsi="仿宋" w:cs="仿宋" w:hint="eastAsia"/>
            <w:lang w:eastAsia="zh-CN"/>
          </w:rPr>
          <w:t>十三、供应链管理</w:t>
        </w:r>
        <w:r>
          <w:tab/>
        </w:r>
        <w:r>
          <w:fldChar w:fldCharType="begin"/>
        </w:r>
        <w:r>
          <w:instrText xml:space="preserve"> PAGEREF _Toc21481 \h </w:instrText>
        </w:r>
        <w:r>
          <w:fldChar w:fldCharType="separate"/>
        </w:r>
        <w:r>
          <w:t>42</w:t>
        </w:r>
        <w:r>
          <w:fldChar w:fldCharType="end"/>
        </w:r>
      </w:hyperlink>
    </w:p>
    <w:p>
      <w:pPr>
        <w:pStyle w:val="TOC2"/>
        <w:tabs>
          <w:tab w:val="right" w:leader="dot" w:pos="8306"/>
        </w:tabs>
      </w:pPr>
      <w:hyperlink w:anchor="_Toc4402" w:history="1">
        <w:r>
          <w:rPr>
            <w:rFonts w:ascii="仿宋" w:eastAsia="仿宋" w:hAnsi="仿宋" w:cs="仿宋" w:hint="eastAsia"/>
            <w:lang w:eastAsia="zh-CN"/>
          </w:rPr>
          <w:t>(一)、供应链战略规划</w:t>
        </w:r>
        <w:r>
          <w:tab/>
        </w:r>
        <w:r>
          <w:fldChar w:fldCharType="begin"/>
        </w:r>
        <w:r>
          <w:instrText xml:space="preserve"> PAGEREF _Toc4402 \h </w:instrText>
        </w:r>
        <w:r>
          <w:fldChar w:fldCharType="separate"/>
        </w:r>
        <w:r>
          <w:t>42</w:t>
        </w:r>
        <w:r>
          <w:fldChar w:fldCharType="end"/>
        </w:r>
      </w:hyperlink>
    </w:p>
    <w:p>
      <w:pPr>
        <w:pStyle w:val="TOC2"/>
        <w:tabs>
          <w:tab w:val="right" w:leader="dot" w:pos="8306"/>
        </w:tabs>
      </w:pPr>
      <w:hyperlink w:anchor="_Toc13725" w:history="1">
        <w:r>
          <w:rPr>
            <w:rFonts w:ascii="仿宋" w:eastAsia="仿宋" w:hAnsi="仿宋" w:cs="仿宋" w:hint="eastAsia"/>
            <w:lang w:eastAsia="zh-CN"/>
          </w:rPr>
          <w:t>(二)、供应商选择与合作</w:t>
        </w:r>
        <w:r>
          <w:tab/>
        </w:r>
        <w:r>
          <w:fldChar w:fldCharType="begin"/>
        </w:r>
        <w:r>
          <w:instrText xml:space="preserve"> PAGEREF _Toc13725 \h </w:instrText>
        </w:r>
        <w:r>
          <w:fldChar w:fldCharType="separate"/>
        </w:r>
        <w:r>
          <w:t>43</w:t>
        </w:r>
        <w:r>
          <w:fldChar w:fldCharType="end"/>
        </w:r>
      </w:hyperlink>
    </w:p>
    <w:p>
      <w:pPr>
        <w:pStyle w:val="TOC2"/>
        <w:tabs>
          <w:tab w:val="right" w:leader="dot" w:pos="8306"/>
        </w:tabs>
      </w:pPr>
      <w:hyperlink w:anchor="_Toc6647" w:history="1">
        <w:r>
          <w:rPr>
            <w:rFonts w:ascii="仿宋" w:eastAsia="仿宋" w:hAnsi="仿宋" w:cs="仿宋" w:hint="eastAsia"/>
            <w:lang w:eastAsia="zh-CN"/>
          </w:rPr>
          <w:t>(三)、物流与库存管理</w:t>
        </w:r>
        <w:r>
          <w:tab/>
        </w:r>
        <w:r>
          <w:fldChar w:fldCharType="begin"/>
        </w:r>
        <w:r>
          <w:instrText xml:space="preserve"> PAGEREF _Toc6647 \h </w:instrText>
        </w:r>
        <w:r>
          <w:fldChar w:fldCharType="separate"/>
        </w:r>
        <w:r>
          <w:t>45</w:t>
        </w:r>
        <w:r>
          <w:fldChar w:fldCharType="end"/>
        </w:r>
      </w:hyperlink>
    </w:p>
    <w:p>
      <w:pPr>
        <w:pStyle w:val="TOC1"/>
        <w:tabs>
          <w:tab w:val="right" w:leader="dot" w:pos="8306"/>
        </w:tabs>
      </w:pPr>
      <w:hyperlink w:anchor="_Toc1222" w:history="1">
        <w:r>
          <w:rPr>
            <w:rFonts w:ascii="仿宋" w:eastAsia="仿宋" w:hAnsi="仿宋" w:cs="仿宋" w:hint="eastAsia"/>
            <w:lang w:eastAsia="zh-CN"/>
          </w:rPr>
          <w:t>十四、风险识别与分类</w:t>
        </w:r>
        <w:r>
          <w:tab/>
        </w:r>
        <w:r>
          <w:fldChar w:fldCharType="begin"/>
        </w:r>
        <w:r>
          <w:instrText xml:space="preserve"> PAGEREF _Toc1222 \h </w:instrText>
        </w:r>
        <w:r>
          <w:fldChar w:fldCharType="separate"/>
        </w:r>
        <w:r>
          <w:t>46</w:t>
        </w:r>
        <w:r>
          <w:fldChar w:fldCharType="end"/>
        </w:r>
      </w:hyperlink>
    </w:p>
    <w:p>
      <w:pPr>
        <w:pStyle w:val="TOC2"/>
        <w:tabs>
          <w:tab w:val="right" w:leader="dot" w:pos="8306"/>
        </w:tabs>
      </w:pPr>
      <w:hyperlink w:anchor="_Toc5810" w:history="1">
        <w:r>
          <w:rPr>
            <w:rFonts w:ascii="仿宋" w:eastAsia="仿宋" w:hAnsi="仿宋" w:cs="仿宋" w:hint="eastAsia"/>
            <w:lang w:eastAsia="zh-CN"/>
          </w:rPr>
          <w:t>(一)、风险识别</w:t>
        </w:r>
        <w:r>
          <w:tab/>
        </w:r>
        <w:r>
          <w:fldChar w:fldCharType="begin"/>
        </w:r>
        <w:r>
          <w:instrText xml:space="preserve"> PAGEREF _Toc5810 \h </w:instrText>
        </w:r>
        <w:r>
          <w:fldChar w:fldCharType="separate"/>
        </w:r>
        <w:r>
          <w:t>46</w:t>
        </w:r>
        <w:r>
          <w:fldChar w:fldCharType="end"/>
        </w:r>
      </w:hyperlink>
    </w:p>
    <w:p>
      <w:pPr>
        <w:pStyle w:val="TOC2"/>
        <w:tabs>
          <w:tab w:val="right" w:leader="dot" w:pos="8306"/>
        </w:tabs>
      </w:pPr>
      <w:hyperlink w:anchor="_Toc23577" w:history="1">
        <w:r>
          <w:rPr>
            <w:rFonts w:ascii="仿宋" w:eastAsia="仿宋" w:hAnsi="仿宋" w:cs="仿宋" w:hint="eastAsia"/>
            <w:lang w:eastAsia="zh-CN"/>
          </w:rPr>
          <w:t>(二)、风险分类</w:t>
        </w:r>
        <w:r>
          <w:tab/>
        </w:r>
        <w:r>
          <w:fldChar w:fldCharType="begin"/>
        </w:r>
        <w:r>
          <w:instrText xml:space="preserve"> PAGEREF _Toc23577 \h </w:instrText>
        </w:r>
        <w:r>
          <w:fldChar w:fldCharType="separate"/>
        </w:r>
        <w:r>
          <w:t>47</w:t>
        </w:r>
        <w:r>
          <w:fldChar w:fldCharType="end"/>
        </w:r>
      </w:hyperlink>
    </w:p>
    <w:p>
      <w:pPr>
        <w:pStyle w:val="TOC1"/>
        <w:tabs>
          <w:tab w:val="right" w:leader="dot" w:pos="8306"/>
        </w:tabs>
      </w:pPr>
      <w:hyperlink w:anchor="_Toc977" w:history="1">
        <w:r>
          <w:rPr>
            <w:rFonts w:ascii="仿宋" w:eastAsia="仿宋" w:hAnsi="仿宋" w:cs="仿宋" w:hint="eastAsia"/>
            <w:lang w:eastAsia="zh-CN"/>
          </w:rPr>
          <w:t>十五、质量管理体系</w:t>
        </w:r>
        <w:r>
          <w:tab/>
        </w:r>
        <w:r>
          <w:fldChar w:fldCharType="begin"/>
        </w:r>
        <w:r>
          <w:instrText xml:space="preserve"> PAGEREF _Toc977 \h </w:instrText>
        </w:r>
        <w:r>
          <w:fldChar w:fldCharType="separate"/>
        </w:r>
        <w:r>
          <w:t>49</w:t>
        </w:r>
        <w:r>
          <w:fldChar w:fldCharType="end"/>
        </w:r>
      </w:hyperlink>
    </w:p>
    <w:p>
      <w:pPr>
        <w:pStyle w:val="TOC2"/>
        <w:tabs>
          <w:tab w:val="right" w:leader="dot" w:pos="8306"/>
        </w:tabs>
      </w:pPr>
      <w:hyperlink w:anchor="_Toc10384" w:history="1">
        <w:r>
          <w:rPr>
            <w:rFonts w:ascii="仿宋" w:eastAsia="仿宋" w:hAnsi="仿宋" w:cs="仿宋" w:hint="eastAsia"/>
            <w:lang w:eastAsia="zh-CN"/>
          </w:rPr>
          <w:t>(一)、质量目标与方针</w:t>
        </w:r>
        <w:r>
          <w:tab/>
        </w:r>
        <w:r>
          <w:fldChar w:fldCharType="begin"/>
        </w:r>
        <w:r>
          <w:instrText xml:space="preserve"> PAGEREF _Toc10384 \h </w:instrText>
        </w:r>
        <w:r>
          <w:fldChar w:fldCharType="separate"/>
        </w:r>
        <w:r>
          <w:t>49</w:t>
        </w:r>
        <w:r>
          <w:fldChar w:fldCharType="end"/>
        </w:r>
      </w:hyperlink>
    </w:p>
    <w:p>
      <w:pPr>
        <w:pStyle w:val="TOC2"/>
        <w:tabs>
          <w:tab w:val="right" w:leader="dot" w:pos="8306"/>
        </w:tabs>
      </w:pPr>
      <w:hyperlink w:anchor="_Toc7050" w:history="1">
        <w:r>
          <w:rPr>
            <w:rFonts w:ascii="仿宋" w:eastAsia="仿宋" w:hAnsi="仿宋" w:cs="仿宋" w:hint="eastAsia"/>
            <w:lang w:eastAsia="zh-CN"/>
          </w:rPr>
          <w:t>(二)、质量管理责任</w:t>
        </w:r>
        <w:r>
          <w:tab/>
        </w:r>
        <w:r>
          <w:fldChar w:fldCharType="begin"/>
        </w:r>
        <w:r>
          <w:instrText xml:space="preserve"> PAGEREF _Toc7050 \h </w:instrText>
        </w:r>
        <w:r>
          <w:fldChar w:fldCharType="separate"/>
        </w:r>
        <w:r>
          <w:t>50</w:t>
        </w:r>
        <w:r>
          <w:fldChar w:fldCharType="end"/>
        </w:r>
      </w:hyperlink>
    </w:p>
    <w:p>
      <w:pPr>
        <w:pStyle w:val="TOC2"/>
        <w:tabs>
          <w:tab w:val="right" w:leader="dot" w:pos="8306"/>
        </w:tabs>
      </w:pPr>
      <w:hyperlink w:anchor="_Toc16425" w:history="1">
        <w:r>
          <w:rPr>
            <w:rFonts w:ascii="仿宋" w:eastAsia="仿宋" w:hAnsi="仿宋" w:cs="仿宋" w:hint="eastAsia"/>
            <w:lang w:eastAsia="zh-CN"/>
          </w:rPr>
          <w:t>(三)、质量管理体系文件</w:t>
        </w:r>
        <w:r>
          <w:tab/>
        </w:r>
        <w:r>
          <w:fldChar w:fldCharType="begin"/>
        </w:r>
        <w:r>
          <w:instrText xml:space="preserve"> PAGEREF _Toc16425 \h </w:instrText>
        </w:r>
        <w:r>
          <w:fldChar w:fldCharType="separate"/>
        </w:r>
        <w:r>
          <w:t>51</w:t>
        </w:r>
        <w:r>
          <w:fldChar w:fldCharType="end"/>
        </w:r>
      </w:hyperlink>
    </w:p>
    <w:p>
      <w:pPr>
        <w:pStyle w:val="TOC2"/>
        <w:tabs>
          <w:tab w:val="right" w:leader="dot" w:pos="8306"/>
        </w:tabs>
      </w:pPr>
      <w:hyperlink w:anchor="_Toc13848" w:history="1">
        <w:r>
          <w:rPr>
            <w:rFonts w:ascii="仿宋" w:eastAsia="仿宋" w:hAnsi="仿宋" w:cs="仿宋" w:hint="eastAsia"/>
            <w:lang w:eastAsia="zh-CN"/>
          </w:rPr>
          <w:t>(四)、质量培训与教育</w:t>
        </w:r>
        <w:r>
          <w:tab/>
        </w:r>
        <w:r>
          <w:fldChar w:fldCharType="begin"/>
        </w:r>
        <w:r>
          <w:instrText xml:space="preserve"> PAGEREF _Toc13848 \h </w:instrText>
        </w:r>
        <w:r>
          <w:fldChar w:fldCharType="separate"/>
        </w:r>
        <w:r>
          <w:t>54</w:t>
        </w:r>
        <w:r>
          <w:fldChar w:fldCharType="end"/>
        </w:r>
      </w:hyperlink>
    </w:p>
    <w:p>
      <w:pPr>
        <w:pStyle w:val="TOC2"/>
        <w:tabs>
          <w:tab w:val="right" w:leader="dot" w:pos="8306"/>
        </w:tabs>
      </w:pPr>
      <w:hyperlink w:anchor="_Toc21403" w:history="1">
        <w:r>
          <w:rPr>
            <w:rFonts w:ascii="仿宋" w:eastAsia="仿宋" w:hAnsi="仿宋" w:cs="仿宋" w:hint="eastAsia"/>
            <w:lang w:eastAsia="zh-CN"/>
          </w:rPr>
          <w:t>(五)、质量审核与评价</w:t>
        </w:r>
        <w:r>
          <w:tab/>
        </w:r>
        <w:r>
          <w:fldChar w:fldCharType="begin"/>
        </w:r>
        <w:r>
          <w:instrText xml:space="preserve"> PAGEREF _Toc21403 \h </w:instrText>
        </w:r>
        <w:r>
          <w:fldChar w:fldCharType="separate"/>
        </w:r>
        <w:r>
          <w:t>55</w:t>
        </w:r>
        <w:r>
          <w:fldChar w:fldCharType="end"/>
        </w:r>
      </w:hyperlink>
    </w:p>
    <w:p>
      <w:pPr>
        <w:pStyle w:val="TOC2"/>
        <w:tabs>
          <w:tab w:val="right" w:leader="dot" w:pos="8306"/>
        </w:tabs>
      </w:pPr>
      <w:hyperlink w:anchor="_Toc15636" w:history="1">
        <w:r>
          <w:rPr>
            <w:rFonts w:ascii="仿宋" w:eastAsia="仿宋" w:hAnsi="仿宋" w:cs="仿宋" w:hint="eastAsia"/>
            <w:lang w:eastAsia="zh-CN"/>
          </w:rPr>
          <w:t>(六)、不符合与纠正措施</w:t>
        </w:r>
        <w:r>
          <w:tab/>
        </w:r>
        <w:r>
          <w:fldChar w:fldCharType="begin"/>
        </w:r>
        <w:r>
          <w:instrText xml:space="preserve"> PAGEREF _Toc15636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84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的技术管理特点体现在其创新导向。通过引入最先进的技术趋势和解决方案，汽板机项目致力于提升科技含量、提高质量和效率水平。这意味着我们将采用最新的工具和方法，确保汽板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板机项目技术管理的显著特征。通过整合不同领域的技术资源，我们实现了跨学科的协同工作。这有助于优化技术架构，提高整体效能。此外，整合性策略还促进了不同技术团队之间的紧密沟通和高效合作，确保汽板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汽板机项目所采用的技术。通过不断优化技术方案，汽板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板机项目团队将在汽板机项目初期识别可能的技术风险，并采取相应的预防和应对措施。通过建立健全的风险评估机制，汽板机项目能够在实施过程中及时发现并解决潜在的技术问题，保障汽板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通过这些独特的技术管理特点，我们确信在汽板机项目中，技术将成为汽板机项目成功的有力支持。这一深度剖析揭示了技术管理在汽板机项目实施中的关键作用，为汽板机项目的技术基础奠定了坚实的基础。</w:t>
      </w:r>
    </w:p>
    <w:p>
      <w:pPr>
        <w:pStyle w:val="Heading2"/>
        <w:ind w:firstLine="560" w:firstLineChars="200"/>
        <w:rPr>
          <w:rFonts w:ascii="仿宋" w:eastAsia="仿宋" w:hAnsi="仿宋" w:cs="仿宋" w:hint="eastAsia"/>
          <w:sz w:val="28"/>
          <w:lang w:eastAsia="zh-CN"/>
        </w:rPr>
      </w:pPr>
      <w:bookmarkStart w:id="4" w:name="_Toc27326"/>
      <w:r>
        <w:rPr>
          <w:rFonts w:ascii="仿宋" w:eastAsia="仿宋" w:hAnsi="仿宋" w:cs="仿宋" w:hint="eastAsia"/>
          <w:sz w:val="28"/>
          <w:lang w:eastAsia="zh-CN"/>
        </w:rPr>
        <w:t>(二)、汽板机项目工艺技术设计方案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板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板机项目将严格按照相关行业规范要求进行组织。通过有效控制产品质量，汽板机项目将致力于为顾客提供优质的汽板机项目产品和良好的服务。这体现了汽板机项目对于生产活动合规性和质量标准的高度重视，为汽板机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板机项目注重生态效益和清洁生产原则。汽板机项目建设将紧密结合地方特色经济发展，与社会经济发展规划和区域环境保护规划方案相协调一致。通过与当地区域自然生态系统的结合，汽板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板机项目产品具有多样化的客户需求和个性化的特点。因此，汽板机项目产品规格品种多样，且单批生产数量较小。为满足这一特点，汽板机项目承办单位将建设先进的柔性制造生产线。通过广泛应用柔性制造技术，汽板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板机项目采用的技术具有较高的技术含量和自动化水平，处于国内先进水平。这一技术选用不仅体现了对生产效率、质量和环境友好性的高标准要求，同时为汽板机项目的可持续发展奠定了坚实的基础。</w:t>
      </w:r>
    </w:p>
    <w:p>
      <w:pPr>
        <w:pStyle w:val="Heading2"/>
        <w:ind w:firstLine="560" w:firstLineChars="200"/>
        <w:rPr>
          <w:rFonts w:ascii="仿宋" w:eastAsia="仿宋" w:hAnsi="仿宋" w:cs="仿宋" w:hint="eastAsia"/>
          <w:sz w:val="28"/>
          <w:lang w:eastAsia="zh-CN"/>
        </w:rPr>
      </w:pPr>
      <w:bookmarkStart w:id="5" w:name="_Toc478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为确保汽板机项目的高效生产和技术实施，我们制定了一套精心设计的设备选型方案，以满足汽板机项目生产、质量和环保的要求。该方案的主要特点如下：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板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针对汽板机项目产品的多样性和小批量生产的特点，我们将建设柔性制造生产线。通过在设备选型中考虑柔性制造技术，可以灵活应对不同产品规格和生产需求，实现生产线的高度灵活性和适应性。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969"/>
      <w:r>
        <w:rPr>
          <w:rFonts w:ascii="仿宋" w:eastAsia="仿宋" w:hAnsi="仿宋" w:cs="仿宋" w:hint="eastAsia"/>
          <w:sz w:val="28"/>
          <w:lang w:eastAsia="zh-CN"/>
        </w:rPr>
        <w:t>二、汽板机项目绩效评估</w:t>
      </w:r>
      <w:bookmarkEnd w:id="6"/>
    </w:p>
    <w:p>
      <w:pPr>
        <w:pStyle w:val="Heading2"/>
        <w:rPr>
          <w:rFonts w:ascii="仿宋" w:eastAsia="仿宋" w:hAnsi="仿宋" w:cs="仿宋" w:hint="eastAsia"/>
          <w:lang w:eastAsia="zh-CN"/>
        </w:rPr>
      </w:pPr>
      <w:bookmarkStart w:id="7" w:name="_Toc3031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在汽板机项目中，我们设计了一套全面的绩效评估指标，以确保汽板机项目的可控和成功交付。这些指标跨足汽板机项目目标、成本、进度和质量等多个维度，为我们提供了全面洞察汽板机项目的健康状况。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目标达成率是我们关注的首要指标。我们设定了明确的目标，并通过定期监测和评估，迅速发现并应对潜在的目标偏差。这为汽板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成本绩效是另一个核心关注点。通过实际成本与预算成本的对比分析，我们深入了解成本差异的原因，及时调整资源分配，保持汽板机项目在经济效益方面的合理水平。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进度作为关键的绩效指标之一，得到了精心的关注。我们制定了详细的汽板机项目进度计划，并设立了进度符合度指标，确保实际进度与计划进度保持一致。这使我们能够快速发现和解决潜在的进度问题，保持汽板机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板机项目绩效的不可或缺的一环。我们引入了一系列的质量标准和客户满意度指标，以确保汽板机项目交付的成果在质量上达到或超越预期水平。通过持续监测这些指标，我们努力提升汽板机项目整体质量水平，为汽板机项目的成功交付提供有力保障。通过这些科学且全面的绩效评估，我们能够更好地引导汽板机项目的持续改进，确保汽板机项目目标的顺利达成。</w:t>
      </w:r>
    </w:p>
    <w:p>
      <w:pPr>
        <w:pStyle w:val="Heading2"/>
        <w:ind w:firstLine="560" w:firstLineChars="200"/>
        <w:rPr>
          <w:rFonts w:ascii="仿宋" w:eastAsia="仿宋" w:hAnsi="仿宋" w:cs="仿宋" w:hint="eastAsia"/>
          <w:sz w:val="28"/>
          <w:lang w:eastAsia="zh-CN"/>
        </w:rPr>
      </w:pPr>
      <w:bookmarkStart w:id="8" w:name="_Toc2579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绩效评估是汽板机项目中的关键环节，为确保汽板机项目达到预期目标，我们采用了多层次、多维度的绩效评估方法。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板机项目的战略目标对齐，确保每个决策和行动都与汽板机项目整体目标保持一致。团队会定期召开战略对齐会议，审视当前工作与汽板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板机项目进度、质量、成本和风险等方面。这些指标通过数据收集和分析，为汽板机项目管理团队提供了客观的评估依据。例如，我们通过汽板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绩效评估不仅仅停留在汽板机项目内部，还考虑了汽板机项目对外部环境的影响。我们定期进行干系人满意度调查，以了解各利益相关方对汽板机项目的期望和满意度，并及时做出调整。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这种多层次、多角度的绩效评估方法，使得我们能够全面了解汽板机项目的运行状态，及时做出调整，确保汽板机项目在不断变化的环境中保持稳健前行。</w:t>
      </w:r>
    </w:p>
    <w:p>
      <w:pPr>
        <w:pStyle w:val="Heading2"/>
        <w:ind w:firstLine="560" w:firstLineChars="200"/>
        <w:rPr>
          <w:rFonts w:ascii="仿宋" w:eastAsia="仿宋" w:hAnsi="仿宋" w:cs="仿宋" w:hint="eastAsia"/>
          <w:sz w:val="28"/>
          <w:lang w:eastAsia="zh-CN"/>
        </w:rPr>
      </w:pPr>
      <w:bookmarkStart w:id="9" w:name="_Toc1623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为了确保汽板机项目的有效管理和不断优化，我们采用了精心设计的绩效评估周期。这个周期旨在实现灵活、实时和全面的评估，以适应汽板机项目执行中的各种挑战。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板机项目的不同需求，分为短期、中期和长期。短期评估关注每个迭代或工作周期，以及时发现和解决当前任务中的问题。中期评估涵盖几个迭代，深入了解整体汽板机项目的趋势和性能。长期评估则着眼于整个汽板机项目阶段，确保汽板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板机项目管理工具和协作平台，团队成员能够随时更新和分享汽板机项目数据。这种实时性的反馈机制使我们能够及时察觉潜在问题，快速调整，保持汽板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板机项目的决策制定密不可分。每个周期的汽板机项目回顾会议成为集体总结经验、识别问题深层次原因并找到创新解决方案的平台。这种定期的反思与调整机制使汽板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610"/>
      <w:r>
        <w:rPr>
          <w:rFonts w:ascii="仿宋" w:eastAsia="仿宋" w:hAnsi="仿宋" w:cs="仿宋" w:hint="eastAsia"/>
          <w:sz w:val="28"/>
          <w:lang w:eastAsia="zh-CN"/>
        </w:rPr>
        <w:t>三、汽板机项目建设背景及必要性分析</w:t>
      </w:r>
      <w:bookmarkEnd w:id="10"/>
    </w:p>
    <w:p>
      <w:pPr>
        <w:pStyle w:val="Heading2"/>
        <w:rPr>
          <w:rFonts w:ascii="仿宋" w:eastAsia="仿宋" w:hAnsi="仿宋" w:cs="仿宋" w:hint="eastAsia"/>
          <w:lang w:eastAsia="zh-CN"/>
        </w:rPr>
      </w:pPr>
      <w:bookmarkStart w:id="11" w:name="_Toc22288"/>
      <w:r>
        <w:rPr>
          <w:rFonts w:ascii="仿宋" w:eastAsia="仿宋" w:hAnsi="仿宋" w:cs="仿宋" w:hint="eastAsia"/>
          <w:lang w:eastAsia="zh-CN"/>
        </w:rPr>
        <w:t>(一)、汽板机项目背景分析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板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我们的背景分析将深入挖掘当前行业的发展趋势，通过对竞争态势的全面审视，找到汽板机项目在这个潮流中的定位。同时，我们将关注行业内涌现的新兴机遇，以便汽板机项目更好地融入行业发展的潮流中。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板机项目提供了强大的发展动力。我们将聚焦于行业内最新的技术发展趋势，包括但不限于人工智能、大数据分析、物联网等领域。通过深度的技术研究，我们将确保汽板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板机项目发展的源泉。我们将投入更多的精力对市场需求进行深入剖析，超越表面的需求，深入挖掘潜在的市场痛点和机遇。通过对市场需求的细致了解，汽板机项目将更有针对性地设计解决方案，满足市场的多样化需求，从而更好地促进汽板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板机项目战略至关重要。我们将对竞争态势进行更为深入的分析，包括但不限于市场份额、产品特点、客户满意度等多个维度。通过深度的竞争分析，汽板机项目将能够更准确地把握市场脉搏，制定具有竞争力的汽板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板机项目的发展具有直接的影响。我们将进行更为全面的法规和政策分析，了解行业发展中的潜在法律风险和合规挑战。通过充分了解和遵守相关法规，汽板机项目将确保在法律框架内合法合规运营，为汽板机项目的稳健发展提供有力支持。</w:t>
      </w:r>
    </w:p>
    <w:p>
      <w:pPr>
        <w:pStyle w:val="Heading2"/>
        <w:ind w:firstLine="560" w:firstLineChars="200"/>
        <w:rPr>
          <w:rFonts w:ascii="仿宋" w:eastAsia="仿宋" w:hAnsi="仿宋" w:cs="仿宋" w:hint="eastAsia"/>
          <w:sz w:val="28"/>
          <w:lang w:eastAsia="zh-CN"/>
        </w:rPr>
      </w:pPr>
      <w:bookmarkStart w:id="12" w:name="_Toc10795"/>
      <w:r>
        <w:rPr>
          <w:rFonts w:ascii="仿宋" w:eastAsia="仿宋" w:hAnsi="仿宋" w:cs="仿宋" w:hint="eastAsia"/>
          <w:sz w:val="28"/>
          <w:lang w:eastAsia="zh-CN"/>
        </w:rPr>
        <w:t>(二)、汽板机项目建设必要性分析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建设的迫切性源于对行业发展趋势的深刻洞察。我们正处于一个行业变革的时代，科技创新、数字化转型成为企业发展的关键动力。汽板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建设不仅仅是为了跟上潮流，更是为了通过技术创新推动企业的持续发展。通过引入先进的技术和解决方案，汽板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板机项目的建设成为必然选择，通过提高产品质量、拓展服务领域，从而在竞争中获得更多的机会。汽板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板机项目建设的必要性体现在对客户需求更精准的满足。通过汽板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汽板机项目建设的背后是对企业持续创新的追求。只有通过不断创新，企业才能在竞争中立于不败之地。汽板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259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9213"/>
      <w:r>
        <w:rPr>
          <w:rFonts w:ascii="仿宋" w:eastAsia="仿宋" w:hAnsi="仿宋" w:cs="仿宋" w:hint="eastAsia"/>
          <w:lang w:eastAsia="zh-CN"/>
        </w:rPr>
        <w:t>(一)、汽板机行业分析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汽板机行业一直以来都是市场的关注焦点。行业内的发展趋势、竞争态势以及潜在机会都对汽板机项目的推进产生深远的影响。通过深入研究行业的整体概貌，我们将更好地理解行业的核心特征，为汽板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板机行业，技术一直是推动创新和发展的关键因素。我们将对当前技术趋势进行详尽分析，包括但不限于人工智能、大数据应用、先进制造技术等。这有助于汽板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板机项目成功的基础。我们将对主要竞争对手进行深入研究，包括其市场份额、产品特点、市场定位等。通过全面了解竞争对手的优势和劣势，汽板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8758"/>
      <w:r>
        <w:rPr>
          <w:rFonts w:ascii="仿宋" w:eastAsia="仿宋" w:hAnsi="仿宋" w:cs="仿宋" w:hint="eastAsia"/>
          <w:sz w:val="28"/>
          <w:lang w:eastAsia="zh-CN"/>
        </w:rPr>
        <w:t>(二)、汽板机市场分析预测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通过对市场规模的深入调研，我们将预测汽板机市场未来的增长趋势。这包括市场的整体规模、各细分领域的发展趋势等。汽板机项目可以根据市场的扩张速度和潜在机会，制定更符合市场需求的发展策略。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了解消费者的需求是市场分析的核心。我们将通过调查研究，深入挖掘目标消费者的需求特点、购买习惯以及对产品和服务的期望。这有助于汽板机项目更好地定位目标市场，提供更符合消费者期待的解决方案。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板机项目实施过程中需要充分考虑的因素。我们将对市场风险进行全面评估，包括但不限于政策法规风险、市场竞争风险、技术变革风险等。通过对潜在风险的深入分析，汽板机项目可以制定相应的风险缓解策略，降低不确定性对汽板机项目的影响。</w:t>
      </w:r>
    </w:p>
    <w:p>
      <w:pPr>
        <w:pStyle w:val="Heading1"/>
        <w:ind w:firstLine="560" w:firstLineChars="200"/>
        <w:rPr>
          <w:rFonts w:ascii="仿宋" w:eastAsia="仿宋" w:hAnsi="仿宋" w:cs="仿宋" w:hint="eastAsia"/>
          <w:sz w:val="28"/>
          <w:lang w:eastAsia="zh-CN"/>
        </w:rPr>
      </w:pPr>
      <w:bookmarkStart w:id="16" w:name="_Toc23043"/>
      <w:r>
        <w:rPr>
          <w:rFonts w:ascii="仿宋" w:eastAsia="仿宋" w:hAnsi="仿宋" w:cs="仿宋" w:hint="eastAsia"/>
          <w:sz w:val="28"/>
          <w:lang w:eastAsia="zh-CN"/>
        </w:rPr>
        <w:t>五、汽板机项目危机管理</w:t>
      </w:r>
      <w:bookmarkEnd w:id="16"/>
    </w:p>
    <w:p>
      <w:pPr>
        <w:pStyle w:val="Heading2"/>
        <w:rPr>
          <w:rFonts w:ascii="仿宋" w:eastAsia="仿宋" w:hAnsi="仿宋" w:cs="仿宋" w:hint="eastAsia"/>
          <w:lang w:eastAsia="zh-CN"/>
        </w:rPr>
      </w:pPr>
      <w:bookmarkStart w:id="17" w:name="_Toc30260"/>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汽板机项目危机管理中，危机预警与识别是确保汽板机项目稳健运行的核心步骤。通过建立全面的监测机制，汽板机项目团队旨在及时发现和理解潜在的风险和危机因素，以便采取及时的预防和应对措施，确保汽板机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首先，通过深入的风险评估，汽板机项目团队全面分析了整个汽板机项目和各个阶段可能存在的威胁。这包括准确评估每个潜在风险的发生概率和可能影响的程度，为后续危机预警提供了有力支持。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板机项目团队着重于明确定义汽板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板机项目进展的持续监控，团队能够及时发现潜在问题并作出迅速反应。汽板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在这一阶段，团队的专业素养和反应速度将发挥至关重要的作用，以确保潜在危机能够在初期得到有效的处理，最大程度地减轻负面影响。通过危机预警与识别，汽板机项目得以更有序、可控地推进。</w:t>
      </w:r>
    </w:p>
    <w:p>
      <w:pPr>
        <w:pStyle w:val="Heading2"/>
        <w:ind w:firstLine="560" w:firstLineChars="200"/>
        <w:rPr>
          <w:rFonts w:ascii="仿宋" w:eastAsia="仿宋" w:hAnsi="仿宋" w:cs="仿宋" w:hint="eastAsia"/>
          <w:sz w:val="28"/>
          <w:lang w:eastAsia="zh-CN"/>
        </w:rPr>
      </w:pPr>
      <w:bookmarkStart w:id="18" w:name="_Toc935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在危机发生时，汽板机项目团队立即行动，成立了应急小组。该小组的任务是迅速制定并实施紧急应对措施，以最小化潜在损失。以下是采取的主要措施：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暂停汽板机项目进度：为遏制危机蔓延，汽板机项目暂时停止进行，以便全面评估当前状况。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资源重新分配：重新评估汽板机项目资源的分配，确保最大限度地减小损失。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实时沟通：与关键利益相关者建立实时沟通机制，向他们传递汽板机项目危机的实际状况，保障汽板机项目核心利益。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在紧急应对的同时，汽板机项目团队强调了团队协作和有效沟通的重要性。以下是团队协作的关键举措：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信息共享机制：建立了信息共享平台，确保团队成员能够及时获取汽板机项目危机的实时信息。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领导者沟通：汽板机项目领导者通过定期会议和即时沟通工具，指导团队应对危机，保持团队稳定运行。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随着危机得到初步控制，汽板机项目团队转向制定恢复计划，以确保汽板机项目能够从中迅速恢复。主要恢复计划包括：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修复受损的进度计划：重新评估汽板机项目进度，制定修复计划，确保汽板机项目尽快回归正常进程。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重新调整资源分配：优化资源分配，确保汽板机项目在有限资源下高效运转。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风险管理机制加强：对汽板机项目风险进行全面评估，制定更强化的风险管理策略，以预防未来可能的危机。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https://d.book118.com/625204104244011120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FD5C08"/>
    <w:rsid w:val="44FD5C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204104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2024-02-26T09:39:00Z</dcterms:created>
  <dcterms:modified xsi:type="dcterms:W3CDTF">2024-02-26T09:39:53Z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EA3DD046D59948D181053C706AA88794_11</vt:lpwstr>
  </property>
  <property fmtid="{D5CDD505-2E9C-101B-9397-08002B2CF9AE}" pid="3" name="KSOProductBuildVer">
    <vt:lpwstr>2052-12.1.0.16388</vt:lpwstr>
  </property>
</Properties>
</file>