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金属涂层光纤项目规划设计方案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54" w:history="1">
        <w:r>
          <w:rPr>
            <w:rFonts w:ascii="仿宋" w:eastAsia="仿宋" w:hAnsi="仿宋" w:cs="仿宋" w:hint="eastAsia"/>
            <w:lang w:eastAsia="zh-CN"/>
          </w:rPr>
          <w:t>前言</w:t>
        </w:r>
        <w:r>
          <w:tab/>
        </w:r>
        <w:r>
          <w:fldChar w:fldCharType="begin"/>
        </w:r>
        <w:r>
          <w:instrText xml:space="preserve"> PAGEREF _Toc12954 \h </w:instrText>
        </w:r>
        <w:r>
          <w:fldChar w:fldCharType="separate"/>
        </w:r>
        <w:r>
          <w:t>3</w:t>
        </w:r>
        <w:r>
          <w:fldChar w:fldCharType="end"/>
        </w:r>
      </w:hyperlink>
    </w:p>
    <w:p>
      <w:pPr>
        <w:pStyle w:val="TOC1"/>
        <w:tabs>
          <w:tab w:val="right" w:leader="dot" w:pos="8306"/>
        </w:tabs>
      </w:pPr>
      <w:hyperlink w:anchor="_Toc18295" w:history="1">
        <w:r>
          <w:rPr>
            <w:rFonts w:ascii="仿宋" w:eastAsia="仿宋" w:hAnsi="仿宋" w:cs="仿宋" w:hint="eastAsia"/>
            <w:lang w:eastAsia="zh-CN"/>
          </w:rPr>
          <w:t>一、市场分析、调研</w:t>
        </w:r>
        <w:r>
          <w:tab/>
        </w:r>
        <w:r>
          <w:fldChar w:fldCharType="begin"/>
        </w:r>
        <w:r>
          <w:instrText xml:space="preserve"> PAGEREF _Toc18295 \h </w:instrText>
        </w:r>
        <w:r>
          <w:fldChar w:fldCharType="separate"/>
        </w:r>
        <w:r>
          <w:t>3</w:t>
        </w:r>
        <w:r>
          <w:fldChar w:fldCharType="end"/>
        </w:r>
      </w:hyperlink>
    </w:p>
    <w:p>
      <w:pPr>
        <w:pStyle w:val="TOC2"/>
        <w:tabs>
          <w:tab w:val="right" w:leader="dot" w:pos="8306"/>
        </w:tabs>
      </w:pPr>
      <w:hyperlink w:anchor="_Toc3633" w:history="1">
        <w:r>
          <w:rPr>
            <w:rFonts w:ascii="仿宋" w:eastAsia="仿宋" w:hAnsi="仿宋" w:cs="仿宋" w:hint="eastAsia"/>
            <w:lang w:eastAsia="zh-CN"/>
          </w:rPr>
          <w:t>(一)、金属涂层光纤行业分析</w:t>
        </w:r>
        <w:r>
          <w:tab/>
        </w:r>
        <w:r>
          <w:fldChar w:fldCharType="begin"/>
        </w:r>
        <w:r>
          <w:instrText xml:space="preserve"> PAGEREF _Toc3633 \h </w:instrText>
        </w:r>
        <w:r>
          <w:fldChar w:fldCharType="separate"/>
        </w:r>
        <w:r>
          <w:t>3</w:t>
        </w:r>
        <w:r>
          <w:fldChar w:fldCharType="end"/>
        </w:r>
      </w:hyperlink>
    </w:p>
    <w:p>
      <w:pPr>
        <w:pStyle w:val="TOC2"/>
        <w:tabs>
          <w:tab w:val="right" w:leader="dot" w:pos="8306"/>
        </w:tabs>
      </w:pPr>
      <w:hyperlink w:anchor="_Toc1732" w:history="1">
        <w:r>
          <w:rPr>
            <w:rFonts w:ascii="仿宋" w:eastAsia="仿宋" w:hAnsi="仿宋" w:cs="仿宋" w:hint="eastAsia"/>
            <w:lang w:eastAsia="zh-CN"/>
          </w:rPr>
          <w:t>(二)、金属涂层光纤市场分析预测</w:t>
        </w:r>
        <w:r>
          <w:tab/>
        </w:r>
        <w:r>
          <w:fldChar w:fldCharType="begin"/>
        </w:r>
        <w:r>
          <w:instrText xml:space="preserve"> PAGEREF _Toc1732 \h </w:instrText>
        </w:r>
        <w:r>
          <w:fldChar w:fldCharType="separate"/>
        </w:r>
        <w:r>
          <w:t>4</w:t>
        </w:r>
        <w:r>
          <w:fldChar w:fldCharType="end"/>
        </w:r>
      </w:hyperlink>
    </w:p>
    <w:p>
      <w:pPr>
        <w:pStyle w:val="TOC1"/>
        <w:tabs>
          <w:tab w:val="right" w:leader="dot" w:pos="8306"/>
        </w:tabs>
      </w:pPr>
      <w:hyperlink w:anchor="_Toc24759" w:history="1">
        <w:r>
          <w:rPr>
            <w:rFonts w:ascii="仿宋" w:eastAsia="仿宋" w:hAnsi="仿宋" w:cs="仿宋" w:hint="eastAsia"/>
            <w:lang w:eastAsia="zh-CN"/>
          </w:rPr>
          <w:t>二、金属涂层光纤项目绩效评估</w:t>
        </w:r>
        <w:r>
          <w:tab/>
        </w:r>
        <w:r>
          <w:fldChar w:fldCharType="begin"/>
        </w:r>
        <w:r>
          <w:instrText xml:space="preserve"> PAGEREF _Toc24759 \h </w:instrText>
        </w:r>
        <w:r>
          <w:fldChar w:fldCharType="separate"/>
        </w:r>
        <w:r>
          <w:t>5</w:t>
        </w:r>
        <w:r>
          <w:fldChar w:fldCharType="end"/>
        </w:r>
      </w:hyperlink>
    </w:p>
    <w:p>
      <w:pPr>
        <w:pStyle w:val="TOC2"/>
        <w:tabs>
          <w:tab w:val="right" w:leader="dot" w:pos="8306"/>
        </w:tabs>
      </w:pPr>
      <w:hyperlink w:anchor="_Toc18956" w:history="1">
        <w:r>
          <w:rPr>
            <w:rFonts w:ascii="仿宋" w:eastAsia="仿宋" w:hAnsi="仿宋" w:cs="仿宋" w:hint="eastAsia"/>
            <w:lang w:eastAsia="zh-CN"/>
          </w:rPr>
          <w:t>(一)、绩效评估指标</w:t>
        </w:r>
        <w:r>
          <w:tab/>
        </w:r>
        <w:r>
          <w:fldChar w:fldCharType="begin"/>
        </w:r>
        <w:r>
          <w:instrText xml:space="preserve"> PAGEREF _Toc18956 \h </w:instrText>
        </w:r>
        <w:r>
          <w:fldChar w:fldCharType="separate"/>
        </w:r>
        <w:r>
          <w:t>5</w:t>
        </w:r>
        <w:r>
          <w:fldChar w:fldCharType="end"/>
        </w:r>
      </w:hyperlink>
    </w:p>
    <w:p>
      <w:pPr>
        <w:pStyle w:val="TOC2"/>
        <w:tabs>
          <w:tab w:val="right" w:leader="dot" w:pos="8306"/>
        </w:tabs>
      </w:pPr>
      <w:hyperlink w:anchor="_Toc8686" w:history="1">
        <w:r>
          <w:rPr>
            <w:rFonts w:ascii="仿宋" w:eastAsia="仿宋" w:hAnsi="仿宋" w:cs="仿宋" w:hint="eastAsia"/>
            <w:lang w:eastAsia="zh-CN"/>
          </w:rPr>
          <w:t>(二)、绩效评估方法</w:t>
        </w:r>
        <w:r>
          <w:tab/>
        </w:r>
        <w:r>
          <w:fldChar w:fldCharType="begin"/>
        </w:r>
        <w:r>
          <w:instrText xml:space="preserve"> PAGEREF _Toc8686 \h </w:instrText>
        </w:r>
        <w:r>
          <w:fldChar w:fldCharType="separate"/>
        </w:r>
        <w:r>
          <w:t>6</w:t>
        </w:r>
        <w:r>
          <w:fldChar w:fldCharType="end"/>
        </w:r>
      </w:hyperlink>
    </w:p>
    <w:p>
      <w:pPr>
        <w:pStyle w:val="TOC2"/>
        <w:tabs>
          <w:tab w:val="right" w:leader="dot" w:pos="8306"/>
        </w:tabs>
      </w:pPr>
      <w:hyperlink w:anchor="_Toc12886" w:history="1">
        <w:r>
          <w:rPr>
            <w:rFonts w:ascii="仿宋" w:eastAsia="仿宋" w:hAnsi="仿宋" w:cs="仿宋" w:hint="eastAsia"/>
            <w:lang w:eastAsia="zh-CN"/>
          </w:rPr>
          <w:t>(三)、绩效评估周期</w:t>
        </w:r>
        <w:r>
          <w:tab/>
        </w:r>
        <w:r>
          <w:fldChar w:fldCharType="begin"/>
        </w:r>
        <w:r>
          <w:instrText xml:space="preserve"> PAGEREF _Toc12886 \h </w:instrText>
        </w:r>
        <w:r>
          <w:fldChar w:fldCharType="separate"/>
        </w:r>
        <w:r>
          <w:t>7</w:t>
        </w:r>
        <w:r>
          <w:fldChar w:fldCharType="end"/>
        </w:r>
      </w:hyperlink>
    </w:p>
    <w:p>
      <w:pPr>
        <w:pStyle w:val="TOC1"/>
        <w:tabs>
          <w:tab w:val="right" w:leader="dot" w:pos="8306"/>
        </w:tabs>
      </w:pPr>
      <w:hyperlink w:anchor="_Toc32231" w:history="1">
        <w:r>
          <w:rPr>
            <w:rFonts w:ascii="仿宋" w:eastAsia="仿宋" w:hAnsi="仿宋" w:cs="仿宋" w:hint="eastAsia"/>
            <w:lang w:eastAsia="zh-CN"/>
          </w:rPr>
          <w:t>三、金属涂层光纤项目建设背景及必要性分析</w:t>
        </w:r>
        <w:r>
          <w:tab/>
        </w:r>
        <w:r>
          <w:fldChar w:fldCharType="begin"/>
        </w:r>
        <w:r>
          <w:instrText xml:space="preserve"> PAGEREF _Toc32231 \h </w:instrText>
        </w:r>
        <w:r>
          <w:fldChar w:fldCharType="separate"/>
        </w:r>
        <w:r>
          <w:t>8</w:t>
        </w:r>
        <w:r>
          <w:fldChar w:fldCharType="end"/>
        </w:r>
      </w:hyperlink>
    </w:p>
    <w:p>
      <w:pPr>
        <w:pStyle w:val="TOC2"/>
        <w:tabs>
          <w:tab w:val="right" w:leader="dot" w:pos="8306"/>
        </w:tabs>
      </w:pPr>
      <w:hyperlink w:anchor="_Toc5638" w:history="1">
        <w:r>
          <w:rPr>
            <w:rFonts w:ascii="仿宋" w:eastAsia="仿宋" w:hAnsi="仿宋" w:cs="仿宋" w:hint="eastAsia"/>
            <w:lang w:eastAsia="zh-CN"/>
          </w:rPr>
          <w:t>(一)、金属涂层光纤项目背景分析</w:t>
        </w:r>
        <w:r>
          <w:tab/>
        </w:r>
        <w:r>
          <w:fldChar w:fldCharType="begin"/>
        </w:r>
        <w:r>
          <w:instrText xml:space="preserve"> PAGEREF _Toc5638 \h </w:instrText>
        </w:r>
        <w:r>
          <w:fldChar w:fldCharType="separate"/>
        </w:r>
        <w:r>
          <w:t>8</w:t>
        </w:r>
        <w:r>
          <w:fldChar w:fldCharType="end"/>
        </w:r>
      </w:hyperlink>
    </w:p>
    <w:p>
      <w:pPr>
        <w:pStyle w:val="TOC2"/>
        <w:tabs>
          <w:tab w:val="right" w:leader="dot" w:pos="8306"/>
        </w:tabs>
      </w:pPr>
      <w:hyperlink w:anchor="_Toc18855" w:history="1">
        <w:r>
          <w:rPr>
            <w:rFonts w:ascii="仿宋" w:eastAsia="仿宋" w:hAnsi="仿宋" w:cs="仿宋" w:hint="eastAsia"/>
            <w:lang w:eastAsia="zh-CN"/>
          </w:rPr>
          <w:t>(二)、金属涂层光纤项目建设必要性分析</w:t>
        </w:r>
        <w:r>
          <w:tab/>
        </w:r>
        <w:r>
          <w:fldChar w:fldCharType="begin"/>
        </w:r>
        <w:r>
          <w:instrText xml:space="preserve"> PAGEREF _Toc18855 \h </w:instrText>
        </w:r>
        <w:r>
          <w:fldChar w:fldCharType="separate"/>
        </w:r>
        <w:r>
          <w:t>9</w:t>
        </w:r>
        <w:r>
          <w:fldChar w:fldCharType="end"/>
        </w:r>
      </w:hyperlink>
    </w:p>
    <w:p>
      <w:pPr>
        <w:pStyle w:val="TOC1"/>
        <w:tabs>
          <w:tab w:val="right" w:leader="dot" w:pos="8306"/>
        </w:tabs>
      </w:pPr>
      <w:hyperlink w:anchor="_Toc13687" w:history="1">
        <w:r>
          <w:rPr>
            <w:rFonts w:ascii="仿宋" w:eastAsia="仿宋" w:hAnsi="仿宋" w:cs="仿宋" w:hint="eastAsia"/>
            <w:lang w:eastAsia="zh-CN"/>
          </w:rPr>
          <w:t>四、金属涂层光纤项目可持续发展</w:t>
        </w:r>
        <w:r>
          <w:tab/>
        </w:r>
        <w:r>
          <w:fldChar w:fldCharType="begin"/>
        </w:r>
        <w:r>
          <w:instrText xml:space="preserve"> PAGEREF _Toc13687 \h </w:instrText>
        </w:r>
        <w:r>
          <w:fldChar w:fldCharType="separate"/>
        </w:r>
        <w:r>
          <w:t>11</w:t>
        </w:r>
        <w:r>
          <w:fldChar w:fldCharType="end"/>
        </w:r>
      </w:hyperlink>
    </w:p>
    <w:p>
      <w:pPr>
        <w:pStyle w:val="TOC2"/>
        <w:tabs>
          <w:tab w:val="right" w:leader="dot" w:pos="8306"/>
        </w:tabs>
      </w:pPr>
      <w:hyperlink w:anchor="_Toc11742" w:history="1">
        <w:r>
          <w:rPr>
            <w:rFonts w:ascii="仿宋" w:eastAsia="仿宋" w:hAnsi="仿宋" w:cs="仿宋" w:hint="eastAsia"/>
            <w:lang w:eastAsia="zh-CN"/>
          </w:rPr>
          <w:t>(一)、可持续战略与实践</w:t>
        </w:r>
        <w:r>
          <w:tab/>
        </w:r>
        <w:r>
          <w:fldChar w:fldCharType="begin"/>
        </w:r>
        <w:r>
          <w:instrText xml:space="preserve"> PAGEREF _Toc11742 \h </w:instrText>
        </w:r>
        <w:r>
          <w:fldChar w:fldCharType="separate"/>
        </w:r>
        <w:r>
          <w:t>11</w:t>
        </w:r>
        <w:r>
          <w:fldChar w:fldCharType="end"/>
        </w:r>
      </w:hyperlink>
    </w:p>
    <w:p>
      <w:pPr>
        <w:pStyle w:val="TOC2"/>
        <w:tabs>
          <w:tab w:val="right" w:leader="dot" w:pos="8306"/>
        </w:tabs>
      </w:pPr>
      <w:hyperlink w:anchor="_Toc24916" w:history="1">
        <w:r>
          <w:rPr>
            <w:rFonts w:ascii="仿宋" w:eastAsia="仿宋" w:hAnsi="仿宋" w:cs="仿宋" w:hint="eastAsia"/>
            <w:lang w:eastAsia="zh-CN"/>
          </w:rPr>
          <w:t>(二)、环保与社会责任</w:t>
        </w:r>
        <w:r>
          <w:tab/>
        </w:r>
        <w:r>
          <w:fldChar w:fldCharType="begin"/>
        </w:r>
        <w:r>
          <w:instrText xml:space="preserve"> PAGEREF _Toc24916 \h </w:instrText>
        </w:r>
        <w:r>
          <w:fldChar w:fldCharType="separate"/>
        </w:r>
        <w:r>
          <w:t>12</w:t>
        </w:r>
        <w:r>
          <w:fldChar w:fldCharType="end"/>
        </w:r>
      </w:hyperlink>
    </w:p>
    <w:p>
      <w:pPr>
        <w:pStyle w:val="TOC1"/>
        <w:tabs>
          <w:tab w:val="right" w:leader="dot" w:pos="8306"/>
        </w:tabs>
      </w:pPr>
      <w:hyperlink w:anchor="_Toc16475" w:history="1">
        <w:r>
          <w:rPr>
            <w:rFonts w:ascii="仿宋" w:eastAsia="仿宋" w:hAnsi="仿宋" w:cs="仿宋" w:hint="eastAsia"/>
            <w:lang w:eastAsia="zh-CN"/>
          </w:rPr>
          <w:t>五、金属涂层光纤项目文档管理</w:t>
        </w:r>
        <w:r>
          <w:tab/>
        </w:r>
        <w:r>
          <w:fldChar w:fldCharType="begin"/>
        </w:r>
        <w:r>
          <w:instrText xml:space="preserve"> PAGEREF _Toc16475 \h </w:instrText>
        </w:r>
        <w:r>
          <w:fldChar w:fldCharType="separate"/>
        </w:r>
        <w:r>
          <w:t>13</w:t>
        </w:r>
        <w:r>
          <w:fldChar w:fldCharType="end"/>
        </w:r>
      </w:hyperlink>
    </w:p>
    <w:p>
      <w:pPr>
        <w:pStyle w:val="TOC2"/>
        <w:tabs>
          <w:tab w:val="right" w:leader="dot" w:pos="8306"/>
        </w:tabs>
      </w:pPr>
      <w:hyperlink w:anchor="_Toc2237" w:history="1">
        <w:r>
          <w:rPr>
            <w:rFonts w:ascii="仿宋" w:eastAsia="仿宋" w:hAnsi="仿宋" w:cs="仿宋" w:hint="eastAsia"/>
            <w:lang w:eastAsia="zh-CN"/>
          </w:rPr>
          <w:t>(一)、文档编制与审查</w:t>
        </w:r>
        <w:r>
          <w:tab/>
        </w:r>
        <w:r>
          <w:fldChar w:fldCharType="begin"/>
        </w:r>
        <w:r>
          <w:instrText xml:space="preserve"> PAGEREF _Toc2237 \h </w:instrText>
        </w:r>
        <w:r>
          <w:fldChar w:fldCharType="separate"/>
        </w:r>
        <w:r>
          <w:t>13</w:t>
        </w:r>
        <w:r>
          <w:fldChar w:fldCharType="end"/>
        </w:r>
      </w:hyperlink>
    </w:p>
    <w:p>
      <w:pPr>
        <w:pStyle w:val="TOC2"/>
        <w:tabs>
          <w:tab w:val="right" w:leader="dot" w:pos="8306"/>
        </w:tabs>
      </w:pPr>
      <w:hyperlink w:anchor="_Toc18980" w:history="1">
        <w:r>
          <w:rPr>
            <w:rFonts w:ascii="仿宋" w:eastAsia="仿宋" w:hAnsi="仿宋" w:cs="仿宋" w:hint="eastAsia"/>
            <w:lang w:eastAsia="zh-CN"/>
          </w:rPr>
          <w:t>(二)、文档发布与分发</w:t>
        </w:r>
        <w:r>
          <w:tab/>
        </w:r>
        <w:r>
          <w:fldChar w:fldCharType="begin"/>
        </w:r>
        <w:r>
          <w:instrText xml:space="preserve"> PAGEREF _Toc18980 \h </w:instrText>
        </w:r>
        <w:r>
          <w:fldChar w:fldCharType="separate"/>
        </w:r>
        <w:r>
          <w:t>14</w:t>
        </w:r>
        <w:r>
          <w:fldChar w:fldCharType="end"/>
        </w:r>
      </w:hyperlink>
    </w:p>
    <w:p>
      <w:pPr>
        <w:pStyle w:val="TOC2"/>
        <w:tabs>
          <w:tab w:val="right" w:leader="dot" w:pos="8306"/>
        </w:tabs>
      </w:pPr>
      <w:hyperlink w:anchor="_Toc5493" w:history="1">
        <w:r>
          <w:rPr>
            <w:rFonts w:ascii="仿宋" w:eastAsia="仿宋" w:hAnsi="仿宋" w:cs="仿宋" w:hint="eastAsia"/>
            <w:lang w:eastAsia="zh-CN"/>
          </w:rPr>
          <w:t>(三)、文档存档与归档</w:t>
        </w:r>
        <w:r>
          <w:tab/>
        </w:r>
        <w:r>
          <w:fldChar w:fldCharType="begin"/>
        </w:r>
        <w:r>
          <w:instrText xml:space="preserve"> PAGEREF _Toc5493 \h </w:instrText>
        </w:r>
        <w:r>
          <w:fldChar w:fldCharType="separate"/>
        </w:r>
        <w:r>
          <w:t>15</w:t>
        </w:r>
        <w:r>
          <w:fldChar w:fldCharType="end"/>
        </w:r>
      </w:hyperlink>
    </w:p>
    <w:p>
      <w:pPr>
        <w:pStyle w:val="TOC1"/>
        <w:tabs>
          <w:tab w:val="right" w:leader="dot" w:pos="8306"/>
        </w:tabs>
      </w:pPr>
      <w:hyperlink w:anchor="_Toc10081" w:history="1">
        <w:r>
          <w:rPr>
            <w:rFonts w:ascii="仿宋" w:eastAsia="仿宋" w:hAnsi="仿宋" w:cs="仿宋" w:hint="eastAsia"/>
            <w:lang w:eastAsia="zh-CN"/>
          </w:rPr>
          <w:t>六、金属涂层光纤项目选址可行性分析</w:t>
        </w:r>
        <w:r>
          <w:tab/>
        </w:r>
        <w:r>
          <w:fldChar w:fldCharType="begin"/>
        </w:r>
        <w:r>
          <w:instrText xml:space="preserve"> PAGEREF _Toc10081 \h </w:instrText>
        </w:r>
        <w:r>
          <w:fldChar w:fldCharType="separate"/>
        </w:r>
        <w:r>
          <w:t>16</w:t>
        </w:r>
        <w:r>
          <w:fldChar w:fldCharType="end"/>
        </w:r>
      </w:hyperlink>
    </w:p>
    <w:p>
      <w:pPr>
        <w:pStyle w:val="TOC2"/>
        <w:tabs>
          <w:tab w:val="right" w:leader="dot" w:pos="8306"/>
        </w:tabs>
      </w:pPr>
      <w:hyperlink w:anchor="_Toc28337" w:history="1">
        <w:r>
          <w:rPr>
            <w:rFonts w:ascii="仿宋" w:eastAsia="仿宋" w:hAnsi="仿宋" w:cs="仿宋" w:hint="eastAsia"/>
            <w:lang w:eastAsia="zh-CN"/>
          </w:rPr>
          <w:t>(一)、金属涂层光纤项目选址</w:t>
        </w:r>
        <w:r>
          <w:tab/>
        </w:r>
        <w:r>
          <w:fldChar w:fldCharType="begin"/>
        </w:r>
        <w:r>
          <w:instrText xml:space="preserve"> PAGEREF _Toc28337 \h </w:instrText>
        </w:r>
        <w:r>
          <w:fldChar w:fldCharType="separate"/>
        </w:r>
        <w:r>
          <w:t>16</w:t>
        </w:r>
        <w:r>
          <w:fldChar w:fldCharType="end"/>
        </w:r>
      </w:hyperlink>
    </w:p>
    <w:p>
      <w:pPr>
        <w:pStyle w:val="TOC2"/>
        <w:tabs>
          <w:tab w:val="right" w:leader="dot" w:pos="8306"/>
        </w:tabs>
      </w:pPr>
      <w:hyperlink w:anchor="_Toc22388" w:history="1">
        <w:r>
          <w:rPr>
            <w:rFonts w:ascii="仿宋" w:eastAsia="仿宋" w:hAnsi="仿宋" w:cs="仿宋" w:hint="eastAsia"/>
            <w:lang w:eastAsia="zh-CN"/>
          </w:rPr>
          <w:t>(二)、用地控制指标</w:t>
        </w:r>
        <w:r>
          <w:tab/>
        </w:r>
        <w:r>
          <w:fldChar w:fldCharType="begin"/>
        </w:r>
        <w:r>
          <w:instrText xml:space="preserve"> PAGEREF _Toc22388 \h </w:instrText>
        </w:r>
        <w:r>
          <w:fldChar w:fldCharType="separate"/>
        </w:r>
        <w:r>
          <w:t>16</w:t>
        </w:r>
        <w:r>
          <w:fldChar w:fldCharType="end"/>
        </w:r>
      </w:hyperlink>
    </w:p>
    <w:p>
      <w:pPr>
        <w:pStyle w:val="TOC2"/>
        <w:tabs>
          <w:tab w:val="right" w:leader="dot" w:pos="8306"/>
        </w:tabs>
      </w:pPr>
      <w:hyperlink w:anchor="_Toc32581" w:history="1">
        <w:r>
          <w:rPr>
            <w:rFonts w:ascii="仿宋" w:eastAsia="仿宋" w:hAnsi="仿宋" w:cs="仿宋" w:hint="eastAsia"/>
            <w:lang w:eastAsia="zh-CN"/>
          </w:rPr>
          <w:t>(三)、节约用地措施</w:t>
        </w:r>
        <w:r>
          <w:tab/>
        </w:r>
        <w:r>
          <w:fldChar w:fldCharType="begin"/>
        </w:r>
        <w:r>
          <w:instrText xml:space="preserve"> PAGEREF _Toc32581 \h </w:instrText>
        </w:r>
        <w:r>
          <w:fldChar w:fldCharType="separate"/>
        </w:r>
        <w:r>
          <w:t>18</w:t>
        </w:r>
        <w:r>
          <w:fldChar w:fldCharType="end"/>
        </w:r>
      </w:hyperlink>
    </w:p>
    <w:p>
      <w:pPr>
        <w:pStyle w:val="TOC2"/>
        <w:tabs>
          <w:tab w:val="right" w:leader="dot" w:pos="8306"/>
        </w:tabs>
      </w:pPr>
      <w:hyperlink w:anchor="_Toc18162" w:history="1">
        <w:r>
          <w:rPr>
            <w:rFonts w:ascii="仿宋" w:eastAsia="仿宋" w:hAnsi="仿宋" w:cs="仿宋" w:hint="eastAsia"/>
            <w:lang w:eastAsia="zh-CN"/>
          </w:rPr>
          <w:t>(四)、总图布置方案</w:t>
        </w:r>
        <w:r>
          <w:tab/>
        </w:r>
        <w:r>
          <w:fldChar w:fldCharType="begin"/>
        </w:r>
        <w:r>
          <w:instrText xml:space="preserve"> PAGEREF _Toc18162 \h </w:instrText>
        </w:r>
        <w:r>
          <w:fldChar w:fldCharType="separate"/>
        </w:r>
        <w:r>
          <w:t>19</w:t>
        </w:r>
        <w:r>
          <w:fldChar w:fldCharType="end"/>
        </w:r>
      </w:hyperlink>
    </w:p>
    <w:p>
      <w:pPr>
        <w:pStyle w:val="TOC2"/>
        <w:tabs>
          <w:tab w:val="right" w:leader="dot" w:pos="8306"/>
        </w:tabs>
      </w:pPr>
      <w:hyperlink w:anchor="_Toc16955" w:history="1">
        <w:r>
          <w:rPr>
            <w:rFonts w:ascii="仿宋" w:eastAsia="仿宋" w:hAnsi="仿宋" w:cs="仿宋" w:hint="eastAsia"/>
            <w:lang w:eastAsia="zh-CN"/>
          </w:rPr>
          <w:t>(五)、选址综合评价</w:t>
        </w:r>
        <w:r>
          <w:tab/>
        </w:r>
        <w:r>
          <w:fldChar w:fldCharType="begin"/>
        </w:r>
        <w:r>
          <w:instrText xml:space="preserve"> PAGEREF _Toc16955 \h </w:instrText>
        </w:r>
        <w:r>
          <w:fldChar w:fldCharType="separate"/>
        </w:r>
        <w:r>
          <w:t>20</w:t>
        </w:r>
        <w:r>
          <w:fldChar w:fldCharType="end"/>
        </w:r>
      </w:hyperlink>
    </w:p>
    <w:p>
      <w:pPr>
        <w:pStyle w:val="TOC1"/>
        <w:tabs>
          <w:tab w:val="right" w:leader="dot" w:pos="8306"/>
        </w:tabs>
      </w:pPr>
      <w:hyperlink w:anchor="_Toc27235" w:history="1">
        <w:r>
          <w:rPr>
            <w:rFonts w:ascii="仿宋" w:eastAsia="仿宋" w:hAnsi="仿宋" w:cs="仿宋" w:hint="eastAsia"/>
            <w:lang w:eastAsia="zh-CN"/>
          </w:rPr>
          <w:t>七、金属涂层光纤项目财务管理</w:t>
        </w:r>
        <w:r>
          <w:tab/>
        </w:r>
        <w:r>
          <w:fldChar w:fldCharType="begin"/>
        </w:r>
        <w:r>
          <w:instrText xml:space="preserve"> PAGEREF _Toc27235 \h </w:instrText>
        </w:r>
        <w:r>
          <w:fldChar w:fldCharType="separate"/>
        </w:r>
        <w:r>
          <w:t>21</w:t>
        </w:r>
        <w:r>
          <w:fldChar w:fldCharType="end"/>
        </w:r>
      </w:hyperlink>
    </w:p>
    <w:p>
      <w:pPr>
        <w:pStyle w:val="TOC2"/>
        <w:tabs>
          <w:tab w:val="right" w:leader="dot" w:pos="8306"/>
        </w:tabs>
      </w:pPr>
      <w:hyperlink w:anchor="_Toc12567" w:history="1">
        <w:r>
          <w:rPr>
            <w:rFonts w:ascii="仿宋" w:eastAsia="仿宋" w:hAnsi="仿宋" w:cs="仿宋" w:hint="eastAsia"/>
            <w:lang w:eastAsia="zh-CN"/>
          </w:rPr>
          <w:t>(一)、资金需求大</w:t>
        </w:r>
        <w:r>
          <w:tab/>
        </w:r>
        <w:r>
          <w:fldChar w:fldCharType="begin"/>
        </w:r>
        <w:r>
          <w:instrText xml:space="preserve"> PAGEREF _Toc12567 \h </w:instrText>
        </w:r>
        <w:r>
          <w:fldChar w:fldCharType="separate"/>
        </w:r>
        <w:r>
          <w:t>21</w:t>
        </w:r>
        <w:r>
          <w:fldChar w:fldCharType="end"/>
        </w:r>
      </w:hyperlink>
    </w:p>
    <w:p>
      <w:pPr>
        <w:pStyle w:val="TOC2"/>
        <w:tabs>
          <w:tab w:val="right" w:leader="dot" w:pos="8306"/>
        </w:tabs>
      </w:pPr>
      <w:hyperlink w:anchor="_Toc14312" w:history="1">
        <w:r>
          <w:rPr>
            <w:rFonts w:ascii="仿宋" w:eastAsia="仿宋" w:hAnsi="仿宋" w:cs="仿宋" w:hint="eastAsia"/>
            <w:lang w:eastAsia="zh-CN"/>
          </w:rPr>
          <w:t>(二)、研发周期长</w:t>
        </w:r>
        <w:r>
          <w:tab/>
        </w:r>
        <w:r>
          <w:fldChar w:fldCharType="begin"/>
        </w:r>
        <w:r>
          <w:instrText xml:space="preserve"> PAGEREF _Toc14312 \h </w:instrText>
        </w:r>
        <w:r>
          <w:fldChar w:fldCharType="separate"/>
        </w:r>
        <w:r>
          <w:t>23</w:t>
        </w:r>
        <w:r>
          <w:fldChar w:fldCharType="end"/>
        </w:r>
      </w:hyperlink>
    </w:p>
    <w:p>
      <w:pPr>
        <w:pStyle w:val="TOC2"/>
        <w:tabs>
          <w:tab w:val="right" w:leader="dot" w:pos="8306"/>
        </w:tabs>
      </w:pPr>
      <w:hyperlink w:anchor="_Toc2394" w:history="1">
        <w:r>
          <w:rPr>
            <w:rFonts w:ascii="仿宋" w:eastAsia="仿宋" w:hAnsi="仿宋" w:cs="仿宋" w:hint="eastAsia"/>
            <w:lang w:eastAsia="zh-CN"/>
          </w:rPr>
          <w:t>(三)、市场风险大</w:t>
        </w:r>
        <w:r>
          <w:tab/>
        </w:r>
        <w:r>
          <w:fldChar w:fldCharType="begin"/>
        </w:r>
        <w:r>
          <w:instrText xml:space="preserve"> PAGEREF _Toc2394 \h </w:instrText>
        </w:r>
        <w:r>
          <w:fldChar w:fldCharType="separate"/>
        </w:r>
        <w:r>
          <w:t>24</w:t>
        </w:r>
        <w:r>
          <w:fldChar w:fldCharType="end"/>
        </w:r>
      </w:hyperlink>
    </w:p>
    <w:p>
      <w:pPr>
        <w:pStyle w:val="TOC2"/>
        <w:tabs>
          <w:tab w:val="right" w:leader="dot" w:pos="8306"/>
        </w:tabs>
      </w:pPr>
      <w:hyperlink w:anchor="_Toc16194" w:history="1">
        <w:r>
          <w:rPr>
            <w:rFonts w:ascii="仿宋" w:eastAsia="仿宋" w:hAnsi="仿宋" w:cs="仿宋" w:hint="eastAsia"/>
            <w:lang w:eastAsia="zh-CN"/>
          </w:rPr>
          <w:t>(四)、利润率高</w:t>
        </w:r>
        <w:r>
          <w:tab/>
        </w:r>
        <w:r>
          <w:fldChar w:fldCharType="begin"/>
        </w:r>
        <w:r>
          <w:instrText xml:space="preserve"> PAGEREF _Toc16194 \h </w:instrText>
        </w:r>
        <w:r>
          <w:fldChar w:fldCharType="separate"/>
        </w:r>
        <w:r>
          <w:t>26</w:t>
        </w:r>
        <w:r>
          <w:fldChar w:fldCharType="end"/>
        </w:r>
      </w:hyperlink>
    </w:p>
    <w:p>
      <w:pPr>
        <w:pStyle w:val="TOC1"/>
        <w:tabs>
          <w:tab w:val="right" w:leader="dot" w:pos="8306"/>
        </w:tabs>
      </w:pPr>
      <w:hyperlink w:anchor="_Toc19203" w:history="1">
        <w:r>
          <w:rPr>
            <w:rFonts w:ascii="仿宋" w:eastAsia="仿宋" w:hAnsi="仿宋" w:cs="仿宋" w:hint="eastAsia"/>
            <w:lang w:eastAsia="zh-CN"/>
          </w:rPr>
          <w:t>八、金属涂层光纤项目环境影响分析</w:t>
        </w:r>
        <w:r>
          <w:tab/>
        </w:r>
        <w:r>
          <w:fldChar w:fldCharType="begin"/>
        </w:r>
        <w:r>
          <w:instrText xml:space="preserve"> PAGEREF _Toc19203 \h </w:instrText>
        </w:r>
        <w:r>
          <w:fldChar w:fldCharType="separate"/>
        </w:r>
        <w:r>
          <w:t>29</w:t>
        </w:r>
        <w:r>
          <w:fldChar w:fldCharType="end"/>
        </w:r>
      </w:hyperlink>
    </w:p>
    <w:p>
      <w:pPr>
        <w:pStyle w:val="TOC2"/>
        <w:tabs>
          <w:tab w:val="right" w:leader="dot" w:pos="8306"/>
        </w:tabs>
      </w:pPr>
      <w:hyperlink w:anchor="_Toc23237" w:history="1">
        <w:r>
          <w:rPr>
            <w:rFonts w:ascii="仿宋" w:eastAsia="仿宋" w:hAnsi="仿宋" w:cs="仿宋" w:hint="eastAsia"/>
            <w:lang w:eastAsia="zh-CN"/>
          </w:rPr>
          <w:t>(一)、建设区域环境质量现状</w:t>
        </w:r>
        <w:r>
          <w:tab/>
        </w:r>
        <w:r>
          <w:fldChar w:fldCharType="begin"/>
        </w:r>
        <w:r>
          <w:instrText xml:space="preserve"> PAGEREF _Toc23237 \h </w:instrText>
        </w:r>
        <w:r>
          <w:fldChar w:fldCharType="separate"/>
        </w:r>
        <w:r>
          <w:t>29</w:t>
        </w:r>
        <w:r>
          <w:fldChar w:fldCharType="end"/>
        </w:r>
      </w:hyperlink>
    </w:p>
    <w:p>
      <w:pPr>
        <w:pStyle w:val="TOC2"/>
        <w:tabs>
          <w:tab w:val="right" w:leader="dot" w:pos="8306"/>
        </w:tabs>
      </w:pPr>
      <w:hyperlink w:anchor="_Toc8216" w:history="1">
        <w:r>
          <w:rPr>
            <w:rFonts w:ascii="仿宋" w:eastAsia="仿宋" w:hAnsi="仿宋" w:cs="仿宋" w:hint="eastAsia"/>
            <w:lang w:eastAsia="zh-CN"/>
          </w:rPr>
          <w:t>(二)、建设期环境保护</w:t>
        </w:r>
        <w:r>
          <w:tab/>
        </w:r>
        <w:r>
          <w:fldChar w:fldCharType="begin"/>
        </w:r>
        <w:r>
          <w:instrText xml:space="preserve"> PAGEREF _Toc8216 \h </w:instrText>
        </w:r>
        <w:r>
          <w:fldChar w:fldCharType="separate"/>
        </w:r>
        <w:r>
          <w:t>30</w:t>
        </w:r>
        <w:r>
          <w:fldChar w:fldCharType="end"/>
        </w:r>
      </w:hyperlink>
    </w:p>
    <w:p>
      <w:pPr>
        <w:pStyle w:val="TOC2"/>
        <w:tabs>
          <w:tab w:val="right" w:leader="dot" w:pos="8306"/>
        </w:tabs>
      </w:pPr>
      <w:hyperlink w:anchor="_Toc2372" w:history="1">
        <w:r>
          <w:rPr>
            <w:rFonts w:ascii="仿宋" w:eastAsia="仿宋" w:hAnsi="仿宋" w:cs="仿宋" w:hint="eastAsia"/>
            <w:lang w:eastAsia="zh-CN"/>
          </w:rPr>
          <w:t>(三)、运营期环境保护</w:t>
        </w:r>
        <w:r>
          <w:tab/>
        </w:r>
        <w:r>
          <w:fldChar w:fldCharType="begin"/>
        </w:r>
        <w:r>
          <w:instrText xml:space="preserve"> PAGEREF _Toc2372 \h </w:instrText>
        </w:r>
        <w:r>
          <w:fldChar w:fldCharType="separate"/>
        </w:r>
        <w:r>
          <w:t>31</w:t>
        </w:r>
        <w:r>
          <w:fldChar w:fldCharType="end"/>
        </w:r>
      </w:hyperlink>
    </w:p>
    <w:p>
      <w:pPr>
        <w:pStyle w:val="TOC2"/>
        <w:tabs>
          <w:tab w:val="right" w:leader="dot" w:pos="8306"/>
        </w:tabs>
      </w:pPr>
      <w:hyperlink w:anchor="_Toc7554" w:history="1">
        <w:r>
          <w:rPr>
            <w:rFonts w:ascii="仿宋" w:eastAsia="仿宋" w:hAnsi="仿宋" w:cs="仿宋" w:hint="eastAsia"/>
            <w:lang w:eastAsia="zh-CN"/>
          </w:rPr>
          <w:t>(四)、金属涂层光纤项目建设对区域经济的影响</w:t>
        </w:r>
        <w:r>
          <w:tab/>
        </w:r>
        <w:r>
          <w:fldChar w:fldCharType="begin"/>
        </w:r>
        <w:r>
          <w:instrText xml:space="preserve"> PAGEREF _Toc7554 \h </w:instrText>
        </w:r>
        <w:r>
          <w:fldChar w:fldCharType="separate"/>
        </w:r>
        <w:r>
          <w:t>33</w:t>
        </w:r>
        <w:r>
          <w:fldChar w:fldCharType="end"/>
        </w:r>
      </w:hyperlink>
    </w:p>
    <w:p>
      <w:pPr>
        <w:pStyle w:val="TOC2"/>
        <w:tabs>
          <w:tab w:val="right" w:leader="dot" w:pos="8306"/>
        </w:tabs>
      </w:pPr>
      <w:hyperlink w:anchor="_Toc16375" w:history="1">
        <w:r>
          <w:rPr>
            <w:rFonts w:ascii="仿宋" w:eastAsia="仿宋" w:hAnsi="仿宋" w:cs="仿宋" w:hint="eastAsia"/>
            <w:lang w:eastAsia="zh-CN"/>
          </w:rPr>
          <w:t>(五)、废弃物处理</w:t>
        </w:r>
        <w:r>
          <w:tab/>
        </w:r>
        <w:r>
          <w:fldChar w:fldCharType="begin"/>
        </w:r>
        <w:r>
          <w:instrText xml:space="preserve"> PAGEREF _Toc16375 \h </w:instrText>
        </w:r>
        <w:r>
          <w:fldChar w:fldCharType="separate"/>
        </w:r>
        <w:r>
          <w:t>35</w:t>
        </w:r>
        <w:r>
          <w:fldChar w:fldCharType="end"/>
        </w:r>
      </w:hyperlink>
    </w:p>
    <w:p>
      <w:pPr>
        <w:pStyle w:val="TOC2"/>
        <w:tabs>
          <w:tab w:val="right" w:leader="dot" w:pos="8306"/>
        </w:tabs>
      </w:pPr>
      <w:hyperlink w:anchor="_Toc4030" w:history="1">
        <w:r>
          <w:rPr>
            <w:rFonts w:ascii="仿宋" w:eastAsia="仿宋" w:hAnsi="仿宋" w:cs="仿宋" w:hint="eastAsia"/>
            <w:lang w:eastAsia="zh-CN"/>
          </w:rPr>
          <w:t>(六)、特殊环境影响分析</w:t>
        </w:r>
        <w:r>
          <w:tab/>
        </w:r>
        <w:r>
          <w:fldChar w:fldCharType="begin"/>
        </w:r>
        <w:r>
          <w:instrText xml:space="preserve"> PAGEREF _Toc4030 \h </w:instrText>
        </w:r>
        <w:r>
          <w:fldChar w:fldCharType="separate"/>
        </w:r>
        <w:r>
          <w:t>36</w:t>
        </w:r>
        <w:r>
          <w:fldChar w:fldCharType="end"/>
        </w:r>
      </w:hyperlink>
    </w:p>
    <w:p>
      <w:pPr>
        <w:pStyle w:val="TOC2"/>
        <w:tabs>
          <w:tab w:val="right" w:leader="dot" w:pos="8306"/>
        </w:tabs>
      </w:pPr>
      <w:hyperlink w:anchor="_Toc15588" w:history="1">
        <w:r>
          <w:rPr>
            <w:rFonts w:ascii="仿宋" w:eastAsia="仿宋" w:hAnsi="仿宋" w:cs="仿宋" w:hint="eastAsia"/>
            <w:lang w:eastAsia="zh-CN"/>
          </w:rPr>
          <w:t>(七)、清洁生产</w:t>
        </w:r>
        <w:r>
          <w:tab/>
        </w:r>
        <w:r>
          <w:fldChar w:fldCharType="begin"/>
        </w:r>
        <w:r>
          <w:instrText xml:space="preserve"> PAGEREF _Toc15588 \h </w:instrText>
        </w:r>
        <w:r>
          <w:fldChar w:fldCharType="separate"/>
        </w:r>
        <w:r>
          <w:t>37</w:t>
        </w:r>
        <w:r>
          <w:fldChar w:fldCharType="end"/>
        </w:r>
      </w:hyperlink>
    </w:p>
    <w:p>
      <w:pPr>
        <w:pStyle w:val="TOC2"/>
        <w:tabs>
          <w:tab w:val="right" w:leader="dot" w:pos="8306"/>
        </w:tabs>
      </w:pPr>
      <w:hyperlink w:anchor="_Toc23096" w:history="1">
        <w:r>
          <w:rPr>
            <w:rFonts w:ascii="仿宋" w:eastAsia="仿宋" w:hAnsi="仿宋" w:cs="仿宋" w:hint="eastAsia"/>
            <w:lang w:eastAsia="zh-CN"/>
          </w:rPr>
          <w:t>(八)、环境保护综合评价</w:t>
        </w:r>
        <w:r>
          <w:tab/>
        </w:r>
        <w:r>
          <w:fldChar w:fldCharType="begin"/>
        </w:r>
        <w:r>
          <w:instrText xml:space="preserve"> PAGEREF _Toc23096 \h </w:instrText>
        </w:r>
        <w:r>
          <w:fldChar w:fldCharType="separate"/>
        </w:r>
        <w:r>
          <w:t>38</w:t>
        </w:r>
        <w:r>
          <w:fldChar w:fldCharType="end"/>
        </w:r>
      </w:hyperlink>
    </w:p>
    <w:p>
      <w:pPr>
        <w:pStyle w:val="TOC1"/>
        <w:tabs>
          <w:tab w:val="right" w:leader="dot" w:pos="8306"/>
        </w:tabs>
      </w:pPr>
      <w:hyperlink w:anchor="_Toc25947" w:history="1">
        <w:r>
          <w:rPr>
            <w:rFonts w:ascii="仿宋" w:eastAsia="仿宋" w:hAnsi="仿宋" w:cs="仿宋" w:hint="eastAsia"/>
            <w:lang w:eastAsia="zh-CN"/>
          </w:rPr>
          <w:t>九、金属涂层光纤项目计划安排</w:t>
        </w:r>
        <w:r>
          <w:tab/>
        </w:r>
        <w:r>
          <w:fldChar w:fldCharType="begin"/>
        </w:r>
        <w:r>
          <w:instrText xml:space="preserve"> PAGEREF _Toc25947 \h </w:instrText>
        </w:r>
        <w:r>
          <w:fldChar w:fldCharType="separate"/>
        </w:r>
        <w:r>
          <w:t>39</w:t>
        </w:r>
        <w:r>
          <w:fldChar w:fldCharType="end"/>
        </w:r>
      </w:hyperlink>
    </w:p>
    <w:p>
      <w:pPr>
        <w:pStyle w:val="TOC2"/>
        <w:tabs>
          <w:tab w:val="right" w:leader="dot" w:pos="8306"/>
        </w:tabs>
      </w:pPr>
      <w:hyperlink w:anchor="_Toc26180" w:history="1">
        <w:r>
          <w:rPr>
            <w:rFonts w:ascii="仿宋" w:eastAsia="仿宋" w:hAnsi="仿宋" w:cs="仿宋" w:hint="eastAsia"/>
            <w:lang w:eastAsia="zh-CN"/>
          </w:rPr>
          <w:t>(一)、建设周期</w:t>
        </w:r>
        <w:r>
          <w:tab/>
        </w:r>
        <w:r>
          <w:fldChar w:fldCharType="begin"/>
        </w:r>
        <w:r>
          <w:instrText xml:space="preserve"> PAGEREF _Toc26180 \h </w:instrText>
        </w:r>
        <w:r>
          <w:fldChar w:fldCharType="separate"/>
        </w:r>
        <w:r>
          <w:t>39</w:t>
        </w:r>
        <w:r>
          <w:fldChar w:fldCharType="end"/>
        </w:r>
      </w:hyperlink>
    </w:p>
    <w:p>
      <w:pPr>
        <w:pStyle w:val="TOC2"/>
        <w:tabs>
          <w:tab w:val="right" w:leader="dot" w:pos="8306"/>
        </w:tabs>
      </w:pPr>
      <w:hyperlink w:anchor="_Toc22913" w:history="1">
        <w:r>
          <w:rPr>
            <w:rFonts w:ascii="仿宋" w:eastAsia="仿宋" w:hAnsi="仿宋" w:cs="仿宋" w:hint="eastAsia"/>
            <w:lang w:eastAsia="zh-CN"/>
          </w:rPr>
          <w:t>(二)、建设进度</w:t>
        </w:r>
        <w:r>
          <w:tab/>
        </w:r>
        <w:r>
          <w:fldChar w:fldCharType="begin"/>
        </w:r>
        <w:r>
          <w:instrText xml:space="preserve"> PAGEREF _Toc22913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92" w:history="1">
        <w:r>
          <w:rPr>
            <w:rFonts w:ascii="仿宋" w:eastAsia="仿宋" w:hAnsi="仿宋" w:cs="仿宋" w:hint="eastAsia"/>
            <w:lang w:eastAsia="zh-CN"/>
          </w:rPr>
          <w:t>(三)、进度安排注意事项</w:t>
        </w:r>
        <w:r>
          <w:tab/>
        </w:r>
        <w:r>
          <w:fldChar w:fldCharType="begin"/>
        </w:r>
        <w:r>
          <w:instrText xml:space="preserve"> PAGEREF _Toc18192 \h </w:instrText>
        </w:r>
        <w:r>
          <w:fldChar w:fldCharType="separate"/>
        </w:r>
        <w:r>
          <w:t>41</w:t>
        </w:r>
        <w:r>
          <w:fldChar w:fldCharType="end"/>
        </w:r>
      </w:hyperlink>
    </w:p>
    <w:p>
      <w:pPr>
        <w:pStyle w:val="TOC2"/>
        <w:tabs>
          <w:tab w:val="right" w:leader="dot" w:pos="8306"/>
        </w:tabs>
      </w:pPr>
      <w:hyperlink w:anchor="_Toc27903" w:history="1">
        <w:r>
          <w:rPr>
            <w:rFonts w:ascii="仿宋" w:eastAsia="仿宋" w:hAnsi="仿宋" w:cs="仿宋" w:hint="eastAsia"/>
            <w:lang w:eastAsia="zh-CN"/>
          </w:rPr>
          <w:t>(四)、人力资源配置</w:t>
        </w:r>
        <w:r>
          <w:tab/>
        </w:r>
        <w:r>
          <w:fldChar w:fldCharType="begin"/>
        </w:r>
        <w:r>
          <w:instrText xml:space="preserve"> PAGEREF _Toc27903 \h </w:instrText>
        </w:r>
        <w:r>
          <w:fldChar w:fldCharType="separate"/>
        </w:r>
        <w:r>
          <w:t>43</w:t>
        </w:r>
        <w:r>
          <w:fldChar w:fldCharType="end"/>
        </w:r>
      </w:hyperlink>
    </w:p>
    <w:p>
      <w:pPr>
        <w:pStyle w:val="TOC1"/>
        <w:tabs>
          <w:tab w:val="right" w:leader="dot" w:pos="8306"/>
        </w:tabs>
      </w:pPr>
      <w:hyperlink w:anchor="_Toc8715" w:history="1">
        <w:r>
          <w:rPr>
            <w:rFonts w:ascii="仿宋" w:eastAsia="仿宋" w:hAnsi="仿宋" w:cs="仿宋" w:hint="eastAsia"/>
            <w:lang w:eastAsia="zh-CN"/>
          </w:rPr>
          <w:t>十、金属涂层光纤项目创新与研发</w:t>
        </w:r>
        <w:r>
          <w:tab/>
        </w:r>
        <w:r>
          <w:fldChar w:fldCharType="begin"/>
        </w:r>
        <w:r>
          <w:instrText xml:space="preserve"> PAGEREF _Toc8715 \h </w:instrText>
        </w:r>
        <w:r>
          <w:fldChar w:fldCharType="separate"/>
        </w:r>
        <w:r>
          <w:t>44</w:t>
        </w:r>
        <w:r>
          <w:fldChar w:fldCharType="end"/>
        </w:r>
      </w:hyperlink>
    </w:p>
    <w:p>
      <w:pPr>
        <w:pStyle w:val="TOC2"/>
        <w:tabs>
          <w:tab w:val="right" w:leader="dot" w:pos="8306"/>
        </w:tabs>
      </w:pPr>
      <w:hyperlink w:anchor="_Toc30283" w:history="1">
        <w:r>
          <w:rPr>
            <w:rFonts w:ascii="仿宋" w:eastAsia="仿宋" w:hAnsi="仿宋" w:cs="仿宋" w:hint="eastAsia"/>
            <w:lang w:eastAsia="zh-CN"/>
          </w:rPr>
          <w:t>(一)、创新策略与方向</w:t>
        </w:r>
        <w:r>
          <w:tab/>
        </w:r>
        <w:r>
          <w:fldChar w:fldCharType="begin"/>
        </w:r>
        <w:r>
          <w:instrText xml:space="preserve"> PAGEREF _Toc30283 \h </w:instrText>
        </w:r>
        <w:r>
          <w:fldChar w:fldCharType="separate"/>
        </w:r>
        <w:r>
          <w:t>44</w:t>
        </w:r>
        <w:r>
          <w:fldChar w:fldCharType="end"/>
        </w:r>
      </w:hyperlink>
    </w:p>
    <w:p>
      <w:pPr>
        <w:pStyle w:val="TOC2"/>
        <w:tabs>
          <w:tab w:val="right" w:leader="dot" w:pos="8306"/>
        </w:tabs>
      </w:pPr>
      <w:hyperlink w:anchor="_Toc10126" w:history="1">
        <w:r>
          <w:rPr>
            <w:rFonts w:ascii="仿宋" w:eastAsia="仿宋" w:hAnsi="仿宋" w:cs="仿宋" w:hint="eastAsia"/>
            <w:lang w:eastAsia="zh-CN"/>
          </w:rPr>
          <w:t>(二)、研发规划与投入</w:t>
        </w:r>
        <w:r>
          <w:tab/>
        </w:r>
        <w:r>
          <w:fldChar w:fldCharType="begin"/>
        </w:r>
        <w:r>
          <w:instrText xml:space="preserve"> PAGEREF _Toc10126 \h </w:instrText>
        </w:r>
        <w:r>
          <w:fldChar w:fldCharType="separate"/>
        </w:r>
        <w:r>
          <w:t>45</w:t>
        </w:r>
        <w:r>
          <w:fldChar w:fldCharType="end"/>
        </w:r>
      </w:hyperlink>
    </w:p>
    <w:p>
      <w:pPr>
        <w:pStyle w:val="TOC1"/>
        <w:tabs>
          <w:tab w:val="right" w:leader="dot" w:pos="8306"/>
        </w:tabs>
      </w:pPr>
      <w:hyperlink w:anchor="_Toc12588" w:history="1">
        <w:r>
          <w:rPr>
            <w:rFonts w:ascii="仿宋" w:eastAsia="仿宋" w:hAnsi="仿宋" w:cs="仿宋" w:hint="eastAsia"/>
            <w:lang w:eastAsia="zh-CN"/>
          </w:rPr>
          <w:t>十一、金属涂层光纤项目人力资源培养与发展</w:t>
        </w:r>
        <w:r>
          <w:tab/>
        </w:r>
        <w:r>
          <w:fldChar w:fldCharType="begin"/>
        </w:r>
        <w:r>
          <w:instrText xml:space="preserve"> PAGEREF _Toc12588 \h </w:instrText>
        </w:r>
        <w:r>
          <w:fldChar w:fldCharType="separate"/>
        </w:r>
        <w:r>
          <w:t>47</w:t>
        </w:r>
        <w:r>
          <w:fldChar w:fldCharType="end"/>
        </w:r>
      </w:hyperlink>
    </w:p>
    <w:p>
      <w:pPr>
        <w:pStyle w:val="TOC2"/>
        <w:tabs>
          <w:tab w:val="right" w:leader="dot" w:pos="8306"/>
        </w:tabs>
      </w:pPr>
      <w:hyperlink w:anchor="_Toc1487" w:history="1">
        <w:r>
          <w:rPr>
            <w:rFonts w:ascii="仿宋" w:eastAsia="仿宋" w:hAnsi="仿宋" w:cs="仿宋" w:hint="eastAsia"/>
            <w:lang w:eastAsia="zh-CN"/>
          </w:rPr>
          <w:t>(一)、人才需求与规划</w:t>
        </w:r>
        <w:r>
          <w:tab/>
        </w:r>
        <w:r>
          <w:fldChar w:fldCharType="begin"/>
        </w:r>
        <w:r>
          <w:instrText xml:space="preserve"> PAGEREF _Toc1487 \h </w:instrText>
        </w:r>
        <w:r>
          <w:fldChar w:fldCharType="separate"/>
        </w:r>
        <w:r>
          <w:t>47</w:t>
        </w:r>
        <w:r>
          <w:fldChar w:fldCharType="end"/>
        </w:r>
      </w:hyperlink>
    </w:p>
    <w:p>
      <w:pPr>
        <w:pStyle w:val="TOC2"/>
        <w:tabs>
          <w:tab w:val="right" w:leader="dot" w:pos="8306"/>
        </w:tabs>
      </w:pPr>
      <w:hyperlink w:anchor="_Toc5731" w:history="1">
        <w:r>
          <w:rPr>
            <w:rFonts w:ascii="仿宋" w:eastAsia="仿宋" w:hAnsi="仿宋" w:cs="仿宋" w:hint="eastAsia"/>
            <w:lang w:eastAsia="zh-CN"/>
          </w:rPr>
          <w:t>(二)、培训与发展计划</w:t>
        </w:r>
        <w:r>
          <w:tab/>
        </w:r>
        <w:r>
          <w:fldChar w:fldCharType="begin"/>
        </w:r>
        <w:r>
          <w:instrText xml:space="preserve"> PAGEREF _Toc5731 \h </w:instrText>
        </w:r>
        <w:r>
          <w:fldChar w:fldCharType="separate"/>
        </w:r>
        <w:r>
          <w:t>47</w:t>
        </w:r>
        <w:r>
          <w:fldChar w:fldCharType="end"/>
        </w:r>
      </w:hyperlink>
    </w:p>
    <w:p>
      <w:pPr>
        <w:pStyle w:val="TOC1"/>
        <w:tabs>
          <w:tab w:val="right" w:leader="dot" w:pos="8306"/>
        </w:tabs>
      </w:pPr>
      <w:hyperlink w:anchor="_Toc20577" w:history="1">
        <w:r>
          <w:rPr>
            <w:rFonts w:ascii="仿宋" w:eastAsia="仿宋" w:hAnsi="仿宋" w:cs="仿宋" w:hint="eastAsia"/>
            <w:lang w:eastAsia="zh-CN"/>
          </w:rPr>
          <w:t>十二、金属涂层光纤项目风险管理</w:t>
        </w:r>
        <w:r>
          <w:tab/>
        </w:r>
        <w:r>
          <w:fldChar w:fldCharType="begin"/>
        </w:r>
        <w:r>
          <w:instrText xml:space="preserve"> PAGEREF _Toc20577 \h </w:instrText>
        </w:r>
        <w:r>
          <w:fldChar w:fldCharType="separate"/>
        </w:r>
        <w:r>
          <w:t>48</w:t>
        </w:r>
        <w:r>
          <w:fldChar w:fldCharType="end"/>
        </w:r>
      </w:hyperlink>
    </w:p>
    <w:p>
      <w:pPr>
        <w:pStyle w:val="TOC2"/>
        <w:tabs>
          <w:tab w:val="right" w:leader="dot" w:pos="8306"/>
        </w:tabs>
      </w:pPr>
      <w:hyperlink w:anchor="_Toc22948" w:history="1">
        <w:r>
          <w:rPr>
            <w:rFonts w:ascii="仿宋" w:eastAsia="仿宋" w:hAnsi="仿宋" w:cs="仿宋" w:hint="eastAsia"/>
            <w:lang w:eastAsia="zh-CN"/>
          </w:rPr>
          <w:t>(一)、风险识别与评估</w:t>
        </w:r>
        <w:r>
          <w:tab/>
        </w:r>
        <w:r>
          <w:fldChar w:fldCharType="begin"/>
        </w:r>
        <w:r>
          <w:instrText xml:space="preserve"> PAGEREF _Toc22948 \h </w:instrText>
        </w:r>
        <w:r>
          <w:fldChar w:fldCharType="separate"/>
        </w:r>
        <w:r>
          <w:t>48</w:t>
        </w:r>
        <w:r>
          <w:fldChar w:fldCharType="end"/>
        </w:r>
      </w:hyperlink>
    </w:p>
    <w:p>
      <w:pPr>
        <w:pStyle w:val="TOC2"/>
        <w:tabs>
          <w:tab w:val="right" w:leader="dot" w:pos="8306"/>
        </w:tabs>
      </w:pPr>
      <w:hyperlink w:anchor="_Toc26839" w:history="1">
        <w:r>
          <w:rPr>
            <w:rFonts w:ascii="仿宋" w:eastAsia="仿宋" w:hAnsi="仿宋" w:cs="仿宋" w:hint="eastAsia"/>
            <w:lang w:eastAsia="zh-CN"/>
          </w:rPr>
          <w:t>(二)、风险应对策略</w:t>
        </w:r>
        <w:r>
          <w:tab/>
        </w:r>
        <w:r>
          <w:fldChar w:fldCharType="begin"/>
        </w:r>
        <w:r>
          <w:instrText xml:space="preserve"> PAGEREF _Toc26839 \h </w:instrText>
        </w:r>
        <w:r>
          <w:fldChar w:fldCharType="separate"/>
        </w:r>
        <w:r>
          <w:t>49</w:t>
        </w:r>
        <w:r>
          <w:fldChar w:fldCharType="end"/>
        </w:r>
      </w:hyperlink>
    </w:p>
    <w:p>
      <w:pPr>
        <w:pStyle w:val="TOC2"/>
        <w:tabs>
          <w:tab w:val="right" w:leader="dot" w:pos="8306"/>
        </w:tabs>
      </w:pPr>
      <w:hyperlink w:anchor="_Toc2110" w:history="1">
        <w:r>
          <w:rPr>
            <w:rFonts w:ascii="仿宋" w:eastAsia="仿宋" w:hAnsi="仿宋" w:cs="仿宋" w:hint="eastAsia"/>
            <w:lang w:eastAsia="zh-CN"/>
          </w:rPr>
          <w:t>(三)、风险监控与控制</w:t>
        </w:r>
        <w:r>
          <w:tab/>
        </w:r>
        <w:r>
          <w:fldChar w:fldCharType="begin"/>
        </w:r>
        <w:r>
          <w:instrText xml:space="preserve"> PAGEREF _Toc2110 \h </w:instrText>
        </w:r>
        <w:r>
          <w:fldChar w:fldCharType="separate"/>
        </w:r>
        <w:r>
          <w:t>51</w:t>
        </w:r>
        <w:r>
          <w:fldChar w:fldCharType="end"/>
        </w:r>
      </w:hyperlink>
    </w:p>
    <w:p>
      <w:pPr>
        <w:pStyle w:val="TOC1"/>
        <w:tabs>
          <w:tab w:val="right" w:leader="dot" w:pos="8306"/>
        </w:tabs>
      </w:pPr>
      <w:hyperlink w:anchor="_Toc6456" w:history="1">
        <w:r>
          <w:rPr>
            <w:rFonts w:ascii="仿宋" w:eastAsia="仿宋" w:hAnsi="仿宋" w:cs="仿宋" w:hint="eastAsia"/>
            <w:lang w:eastAsia="zh-CN"/>
          </w:rPr>
          <w:t>十三、利益相关者分析与沟通计划</w:t>
        </w:r>
        <w:r>
          <w:tab/>
        </w:r>
        <w:r>
          <w:fldChar w:fldCharType="begin"/>
        </w:r>
        <w:r>
          <w:instrText xml:space="preserve"> PAGEREF _Toc6456 \h </w:instrText>
        </w:r>
        <w:r>
          <w:fldChar w:fldCharType="separate"/>
        </w:r>
        <w:r>
          <w:t>52</w:t>
        </w:r>
        <w:r>
          <w:fldChar w:fldCharType="end"/>
        </w:r>
      </w:hyperlink>
    </w:p>
    <w:p>
      <w:pPr>
        <w:pStyle w:val="TOC2"/>
        <w:tabs>
          <w:tab w:val="right" w:leader="dot" w:pos="8306"/>
        </w:tabs>
      </w:pPr>
      <w:hyperlink w:anchor="_Toc22056" w:history="1">
        <w:r>
          <w:rPr>
            <w:rFonts w:ascii="仿宋" w:eastAsia="仿宋" w:hAnsi="仿宋" w:cs="仿宋" w:hint="eastAsia"/>
            <w:lang w:eastAsia="zh-CN"/>
          </w:rPr>
          <w:t>(一)、利益相关者分析</w:t>
        </w:r>
        <w:r>
          <w:tab/>
        </w:r>
        <w:r>
          <w:fldChar w:fldCharType="begin"/>
        </w:r>
        <w:r>
          <w:instrText xml:space="preserve"> PAGEREF _Toc22056 \h </w:instrText>
        </w:r>
        <w:r>
          <w:fldChar w:fldCharType="separate"/>
        </w:r>
        <w:r>
          <w:t>52</w:t>
        </w:r>
        <w:r>
          <w:fldChar w:fldCharType="end"/>
        </w:r>
      </w:hyperlink>
    </w:p>
    <w:p>
      <w:pPr>
        <w:pStyle w:val="TOC2"/>
        <w:tabs>
          <w:tab w:val="right" w:leader="dot" w:pos="8306"/>
        </w:tabs>
      </w:pPr>
      <w:hyperlink w:anchor="_Toc22382" w:history="1">
        <w:r>
          <w:rPr>
            <w:rFonts w:ascii="仿宋" w:eastAsia="仿宋" w:hAnsi="仿宋" w:cs="仿宋" w:hint="eastAsia"/>
            <w:lang w:eastAsia="zh-CN"/>
          </w:rPr>
          <w:t>(二)、沟通计划</w:t>
        </w:r>
        <w:r>
          <w:tab/>
        </w:r>
        <w:r>
          <w:fldChar w:fldCharType="begin"/>
        </w:r>
        <w:r>
          <w:instrText xml:space="preserve"> PAGEREF _Toc22382 \h </w:instrText>
        </w:r>
        <w:r>
          <w:fldChar w:fldCharType="separate"/>
        </w:r>
        <w:r>
          <w:t>53</w:t>
        </w:r>
        <w:r>
          <w:fldChar w:fldCharType="end"/>
        </w:r>
      </w:hyperlink>
    </w:p>
    <w:p>
      <w:pPr>
        <w:pStyle w:val="TOC1"/>
        <w:tabs>
          <w:tab w:val="right" w:leader="dot" w:pos="8306"/>
        </w:tabs>
      </w:pPr>
      <w:hyperlink w:anchor="_Toc21579" w:history="1">
        <w:r>
          <w:rPr>
            <w:rFonts w:ascii="仿宋" w:eastAsia="仿宋" w:hAnsi="仿宋" w:cs="仿宋" w:hint="eastAsia"/>
            <w:lang w:eastAsia="zh-CN"/>
          </w:rPr>
          <w:t>十四、营销与推广策略</w:t>
        </w:r>
        <w:r>
          <w:tab/>
        </w:r>
        <w:r>
          <w:fldChar w:fldCharType="begin"/>
        </w:r>
        <w:r>
          <w:instrText xml:space="preserve"> PAGEREF _Toc21579 \h </w:instrText>
        </w:r>
        <w:r>
          <w:fldChar w:fldCharType="separate"/>
        </w:r>
        <w:r>
          <w:t>54</w:t>
        </w:r>
        <w:r>
          <w:fldChar w:fldCharType="end"/>
        </w:r>
      </w:hyperlink>
    </w:p>
    <w:p>
      <w:pPr>
        <w:pStyle w:val="TOC2"/>
        <w:tabs>
          <w:tab w:val="right" w:leader="dot" w:pos="8306"/>
        </w:tabs>
      </w:pPr>
      <w:hyperlink w:anchor="_Toc8407" w:history="1">
        <w:r>
          <w:rPr>
            <w:rFonts w:ascii="仿宋" w:eastAsia="仿宋" w:hAnsi="仿宋" w:cs="仿宋" w:hint="eastAsia"/>
            <w:lang w:eastAsia="zh-CN"/>
          </w:rPr>
          <w:t>(一)、产品/服务定位与特点</w:t>
        </w:r>
        <w:r>
          <w:tab/>
        </w:r>
        <w:r>
          <w:fldChar w:fldCharType="begin"/>
        </w:r>
        <w:r>
          <w:instrText xml:space="preserve"> PAGEREF _Toc8407 \h </w:instrText>
        </w:r>
        <w:r>
          <w:fldChar w:fldCharType="separate"/>
        </w:r>
        <w:r>
          <w:t>54</w:t>
        </w:r>
        <w:r>
          <w:fldChar w:fldCharType="end"/>
        </w:r>
      </w:hyperlink>
    </w:p>
    <w:p>
      <w:pPr>
        <w:pStyle w:val="TOC2"/>
        <w:tabs>
          <w:tab w:val="right" w:leader="dot" w:pos="8306"/>
        </w:tabs>
      </w:pPr>
      <w:hyperlink w:anchor="_Toc25149" w:history="1">
        <w:r>
          <w:rPr>
            <w:rFonts w:ascii="仿宋" w:eastAsia="仿宋" w:hAnsi="仿宋" w:cs="仿宋" w:hint="eastAsia"/>
            <w:lang w:eastAsia="zh-CN"/>
          </w:rPr>
          <w:t>(二)、市场定位与竞争分析</w:t>
        </w:r>
        <w:r>
          <w:tab/>
        </w:r>
        <w:r>
          <w:fldChar w:fldCharType="begin"/>
        </w:r>
        <w:r>
          <w:instrText xml:space="preserve"> PAGEREF _Toc25149 \h </w:instrText>
        </w:r>
        <w:r>
          <w:fldChar w:fldCharType="separate"/>
        </w:r>
        <w:r>
          <w:t>55</w:t>
        </w:r>
        <w:r>
          <w:fldChar w:fldCharType="end"/>
        </w:r>
      </w:hyperlink>
    </w:p>
    <w:p>
      <w:pPr>
        <w:pStyle w:val="TOC2"/>
        <w:tabs>
          <w:tab w:val="right" w:leader="dot" w:pos="8306"/>
        </w:tabs>
      </w:pPr>
      <w:hyperlink w:anchor="_Toc6039" w:history="1">
        <w:r>
          <w:rPr>
            <w:rFonts w:ascii="仿宋" w:eastAsia="仿宋" w:hAnsi="仿宋" w:cs="仿宋" w:hint="eastAsia"/>
            <w:lang w:eastAsia="zh-CN"/>
          </w:rPr>
          <w:t>(三)、营销渠道与策略</w:t>
        </w:r>
        <w:r>
          <w:tab/>
        </w:r>
        <w:r>
          <w:fldChar w:fldCharType="begin"/>
        </w:r>
        <w:r>
          <w:instrText xml:space="preserve"> PAGEREF _Toc6039 \h </w:instrText>
        </w:r>
        <w:r>
          <w:fldChar w:fldCharType="separate"/>
        </w:r>
        <w:r>
          <w:t>57</w:t>
        </w:r>
        <w:r>
          <w:fldChar w:fldCharType="end"/>
        </w:r>
      </w:hyperlink>
    </w:p>
    <w:p>
      <w:pPr>
        <w:pStyle w:val="TOC2"/>
        <w:tabs>
          <w:tab w:val="right" w:leader="dot" w:pos="8306"/>
        </w:tabs>
      </w:pPr>
      <w:hyperlink w:anchor="_Toc32469" w:history="1">
        <w:r>
          <w:rPr>
            <w:rFonts w:ascii="仿宋" w:eastAsia="仿宋" w:hAnsi="仿宋" w:cs="仿宋" w:hint="eastAsia"/>
            <w:lang w:eastAsia="zh-CN"/>
          </w:rPr>
          <w:t>(四)、推广与宣传活动</w:t>
        </w:r>
        <w:r>
          <w:tab/>
        </w:r>
        <w:r>
          <w:fldChar w:fldCharType="begin"/>
        </w:r>
        <w:r>
          <w:instrText xml:space="preserve"> PAGEREF _Toc32469 \h </w:instrText>
        </w:r>
        <w:r>
          <w:fldChar w:fldCharType="separate"/>
        </w:r>
        <w:r>
          <w:t>58</w:t>
        </w:r>
        <w:r>
          <w:fldChar w:fldCharType="end"/>
        </w:r>
      </w:hyperlink>
    </w:p>
    <w:p>
      <w:pPr>
        <w:pStyle w:val="TOC1"/>
        <w:tabs>
          <w:tab w:val="right" w:leader="dot" w:pos="8306"/>
        </w:tabs>
      </w:pPr>
      <w:hyperlink w:anchor="_Toc5994" w:history="1">
        <w:r>
          <w:rPr>
            <w:rFonts w:ascii="仿宋" w:eastAsia="仿宋" w:hAnsi="仿宋" w:cs="仿宋" w:hint="eastAsia"/>
            <w:lang w:eastAsia="zh-CN"/>
          </w:rPr>
          <w:t>十五、金属涂层光纤项目变更管理</w:t>
        </w:r>
        <w:r>
          <w:tab/>
        </w:r>
        <w:r>
          <w:fldChar w:fldCharType="begin"/>
        </w:r>
        <w:r>
          <w:instrText xml:space="preserve"> PAGEREF _Toc5994 \h </w:instrText>
        </w:r>
        <w:r>
          <w:fldChar w:fldCharType="separate"/>
        </w:r>
        <w:r>
          <w:t>63</w:t>
        </w:r>
        <w:r>
          <w:fldChar w:fldCharType="end"/>
        </w:r>
      </w:hyperlink>
    </w:p>
    <w:p>
      <w:pPr>
        <w:pStyle w:val="TOC2"/>
        <w:tabs>
          <w:tab w:val="right" w:leader="dot" w:pos="8306"/>
        </w:tabs>
      </w:pPr>
      <w:hyperlink w:anchor="_Toc30256" w:history="1">
        <w:r>
          <w:rPr>
            <w:rFonts w:ascii="仿宋" w:eastAsia="仿宋" w:hAnsi="仿宋" w:cs="仿宋" w:hint="eastAsia"/>
            <w:lang w:eastAsia="zh-CN"/>
          </w:rPr>
          <w:t>(一)、变更申请与评估</w:t>
        </w:r>
        <w:r>
          <w:tab/>
        </w:r>
        <w:r>
          <w:fldChar w:fldCharType="begin"/>
        </w:r>
        <w:r>
          <w:instrText xml:space="preserve"> PAGEREF _Toc30256 \h </w:instrText>
        </w:r>
        <w:r>
          <w:fldChar w:fldCharType="separate"/>
        </w:r>
        <w:r>
          <w:t>63</w:t>
        </w:r>
        <w:r>
          <w:fldChar w:fldCharType="end"/>
        </w:r>
      </w:hyperlink>
    </w:p>
    <w:p>
      <w:pPr>
        <w:pStyle w:val="TOC2"/>
        <w:tabs>
          <w:tab w:val="right" w:leader="dot" w:pos="8306"/>
        </w:tabs>
      </w:pPr>
      <w:hyperlink w:anchor="_Toc26109" w:history="1">
        <w:r>
          <w:rPr>
            <w:rFonts w:ascii="仿宋" w:eastAsia="仿宋" w:hAnsi="仿宋" w:cs="仿宋" w:hint="eastAsia"/>
            <w:lang w:eastAsia="zh-CN"/>
          </w:rPr>
          <w:t>(二)、变更实施与控制</w:t>
        </w:r>
        <w:r>
          <w:tab/>
        </w:r>
        <w:r>
          <w:fldChar w:fldCharType="begin"/>
        </w:r>
        <w:r>
          <w:instrText xml:space="preserve"> PAGEREF _Toc26109 \h </w:instrText>
        </w:r>
        <w:r>
          <w:fldChar w:fldCharType="separate"/>
        </w:r>
        <w:r>
          <w:t>64</w:t>
        </w:r>
        <w:r>
          <w:fldChar w:fldCharType="end"/>
        </w:r>
      </w:hyperlink>
    </w:p>
    <w:p>
      <w:pPr>
        <w:pStyle w:val="TOC1"/>
        <w:tabs>
          <w:tab w:val="right" w:leader="dot" w:pos="8306"/>
        </w:tabs>
      </w:pPr>
      <w:hyperlink w:anchor="_Toc8490" w:history="1">
        <w:r>
          <w:rPr>
            <w:rFonts w:ascii="仿宋" w:eastAsia="仿宋" w:hAnsi="仿宋" w:cs="仿宋" w:hint="eastAsia"/>
            <w:lang w:eastAsia="zh-CN"/>
          </w:rPr>
          <w:t>十六、金属涂层光纤项目实施保障措施</w:t>
        </w:r>
        <w:r>
          <w:tab/>
        </w:r>
        <w:r>
          <w:fldChar w:fldCharType="begin"/>
        </w:r>
        <w:r>
          <w:instrText xml:space="preserve"> PAGEREF _Toc8490 \h </w:instrText>
        </w:r>
        <w:r>
          <w:fldChar w:fldCharType="separate"/>
        </w:r>
        <w:r>
          <w:t>64</w:t>
        </w:r>
        <w:r>
          <w:fldChar w:fldCharType="end"/>
        </w:r>
      </w:hyperlink>
    </w:p>
    <w:p>
      <w:pPr>
        <w:pStyle w:val="TOC2"/>
        <w:tabs>
          <w:tab w:val="right" w:leader="dot" w:pos="8306"/>
        </w:tabs>
      </w:pPr>
      <w:hyperlink w:anchor="_Toc793" w:history="1">
        <w:r>
          <w:rPr>
            <w:rFonts w:ascii="仿宋" w:eastAsia="仿宋" w:hAnsi="仿宋" w:cs="仿宋" w:hint="eastAsia"/>
            <w:lang w:eastAsia="zh-CN"/>
          </w:rPr>
          <w:t>(一)、金属涂层光纤项目实施保障机制</w:t>
        </w:r>
        <w:r>
          <w:tab/>
        </w:r>
        <w:r>
          <w:fldChar w:fldCharType="begin"/>
        </w:r>
        <w:r>
          <w:instrText xml:space="preserve"> PAGEREF _Toc793 \h </w:instrText>
        </w:r>
        <w:r>
          <w:fldChar w:fldCharType="separate"/>
        </w:r>
        <w:r>
          <w:t>64</w:t>
        </w:r>
        <w:r>
          <w:fldChar w:fldCharType="end"/>
        </w:r>
      </w:hyperlink>
    </w:p>
    <w:p>
      <w:pPr>
        <w:pStyle w:val="TOC2"/>
        <w:tabs>
          <w:tab w:val="right" w:leader="dot" w:pos="8306"/>
        </w:tabs>
      </w:pPr>
      <w:hyperlink w:anchor="_Toc18776" w:history="1">
        <w:r>
          <w:rPr>
            <w:rFonts w:ascii="仿宋" w:eastAsia="仿宋" w:hAnsi="仿宋" w:cs="仿宋" w:hint="eastAsia"/>
            <w:lang w:eastAsia="zh-CN"/>
          </w:rPr>
          <w:t>(二)、金属涂层光纤项目法律合规要求</w:t>
        </w:r>
        <w:r>
          <w:tab/>
        </w:r>
        <w:r>
          <w:fldChar w:fldCharType="begin"/>
        </w:r>
        <w:r>
          <w:instrText xml:space="preserve"> PAGEREF _Toc18776 \h </w:instrText>
        </w:r>
        <w:r>
          <w:fldChar w:fldCharType="separate"/>
        </w:r>
        <w:r>
          <w:t>68</w:t>
        </w:r>
        <w:r>
          <w:fldChar w:fldCharType="end"/>
        </w:r>
      </w:hyperlink>
    </w:p>
    <w:p>
      <w:pPr>
        <w:pStyle w:val="TOC2"/>
        <w:tabs>
          <w:tab w:val="right" w:leader="dot" w:pos="8306"/>
        </w:tabs>
      </w:pPr>
      <w:hyperlink w:anchor="_Toc32553" w:history="1">
        <w:r>
          <w:rPr>
            <w:rFonts w:ascii="仿宋" w:eastAsia="仿宋" w:hAnsi="仿宋" w:cs="仿宋" w:hint="eastAsia"/>
            <w:lang w:eastAsia="zh-CN"/>
          </w:rPr>
          <w:t>(三)、金属涂层光纤项目合同管理与法律事务</w:t>
        </w:r>
        <w:r>
          <w:tab/>
        </w:r>
        <w:r>
          <w:fldChar w:fldCharType="begin"/>
        </w:r>
        <w:r>
          <w:instrText xml:space="preserve"> PAGEREF _Toc32553 \h </w:instrText>
        </w:r>
        <w:r>
          <w:fldChar w:fldCharType="separate"/>
        </w:r>
        <w:r>
          <w:t>72</w:t>
        </w:r>
        <w:r>
          <w:fldChar w:fldCharType="end"/>
        </w:r>
      </w:hyperlink>
    </w:p>
    <w:p>
      <w:pPr>
        <w:pStyle w:val="TOC2"/>
        <w:tabs>
          <w:tab w:val="right" w:leader="dot" w:pos="8306"/>
        </w:tabs>
      </w:pPr>
      <w:hyperlink w:anchor="_Toc7677" w:history="1">
        <w:r>
          <w:rPr>
            <w:rFonts w:ascii="仿宋" w:eastAsia="仿宋" w:hAnsi="仿宋" w:cs="仿宋" w:hint="eastAsia"/>
            <w:lang w:eastAsia="zh-CN"/>
          </w:rPr>
          <w:t>(四)、金属涂层光纤项目知识产权保护策略</w:t>
        </w:r>
        <w:r>
          <w:tab/>
        </w:r>
        <w:r>
          <w:fldChar w:fldCharType="begin"/>
        </w:r>
        <w:r>
          <w:instrText xml:space="preserve"> PAGEREF _Toc7677 \h </w:instrText>
        </w:r>
        <w:r>
          <w:fldChar w:fldCharType="separate"/>
        </w:r>
        <w:r>
          <w:t>79</w:t>
        </w:r>
        <w:r>
          <w:fldChar w:fldCharType="end"/>
        </w:r>
      </w:hyperlink>
    </w:p>
    <w:p>
      <w:pPr>
        <w:pStyle w:val="TOC1"/>
        <w:tabs>
          <w:tab w:val="right" w:leader="dot" w:pos="8306"/>
        </w:tabs>
      </w:pPr>
      <w:hyperlink w:anchor="_Toc13020" w:history="1">
        <w:r>
          <w:rPr>
            <w:rFonts w:ascii="仿宋" w:eastAsia="仿宋" w:hAnsi="仿宋" w:cs="仿宋" w:hint="eastAsia"/>
            <w:lang w:eastAsia="zh-CN"/>
          </w:rPr>
          <w:t>十七、质量管理体系</w:t>
        </w:r>
        <w:r>
          <w:tab/>
        </w:r>
        <w:r>
          <w:fldChar w:fldCharType="begin"/>
        </w:r>
        <w:r>
          <w:instrText xml:space="preserve"> PAGEREF _Toc13020 \h </w:instrText>
        </w:r>
        <w:r>
          <w:fldChar w:fldCharType="separate"/>
        </w:r>
        <w:r>
          <w:t>81</w:t>
        </w:r>
        <w:r>
          <w:fldChar w:fldCharType="end"/>
        </w:r>
      </w:hyperlink>
    </w:p>
    <w:p>
      <w:pPr>
        <w:pStyle w:val="TOC2"/>
        <w:tabs>
          <w:tab w:val="right" w:leader="dot" w:pos="8306"/>
        </w:tabs>
      </w:pPr>
      <w:hyperlink w:anchor="_Toc18843" w:history="1">
        <w:r>
          <w:rPr>
            <w:rFonts w:ascii="仿宋" w:eastAsia="仿宋" w:hAnsi="仿宋" w:cs="仿宋" w:hint="eastAsia"/>
            <w:lang w:eastAsia="zh-CN"/>
          </w:rPr>
          <w:t>(一)、质量目标与方针</w:t>
        </w:r>
        <w:r>
          <w:tab/>
        </w:r>
        <w:r>
          <w:fldChar w:fldCharType="begin"/>
        </w:r>
        <w:r>
          <w:instrText xml:space="preserve"> PAGEREF _Toc18843 \h </w:instrText>
        </w:r>
        <w:r>
          <w:fldChar w:fldCharType="separate"/>
        </w:r>
        <w:r>
          <w:t>81</w:t>
        </w:r>
        <w:r>
          <w:fldChar w:fldCharType="end"/>
        </w:r>
      </w:hyperlink>
    </w:p>
    <w:p>
      <w:pPr>
        <w:pStyle w:val="TOC2"/>
        <w:tabs>
          <w:tab w:val="right" w:leader="dot" w:pos="8306"/>
        </w:tabs>
      </w:pPr>
      <w:hyperlink w:anchor="_Toc18679" w:history="1">
        <w:r>
          <w:rPr>
            <w:rFonts w:ascii="仿宋" w:eastAsia="仿宋" w:hAnsi="仿宋" w:cs="仿宋" w:hint="eastAsia"/>
            <w:lang w:eastAsia="zh-CN"/>
          </w:rPr>
          <w:t>(二)、质量管理责任</w:t>
        </w:r>
        <w:r>
          <w:tab/>
        </w:r>
        <w:r>
          <w:fldChar w:fldCharType="begin"/>
        </w:r>
        <w:r>
          <w:instrText xml:space="preserve"> PAGEREF _Toc18679 \h </w:instrText>
        </w:r>
        <w:r>
          <w:fldChar w:fldCharType="separate"/>
        </w:r>
        <w:r>
          <w:t>82</w:t>
        </w:r>
        <w:r>
          <w:fldChar w:fldCharType="end"/>
        </w:r>
      </w:hyperlink>
    </w:p>
    <w:p>
      <w:pPr>
        <w:pStyle w:val="TOC2"/>
        <w:tabs>
          <w:tab w:val="right" w:leader="dot" w:pos="8306"/>
        </w:tabs>
      </w:pPr>
      <w:hyperlink w:anchor="_Toc29961" w:history="1">
        <w:r>
          <w:rPr>
            <w:rFonts w:ascii="仿宋" w:eastAsia="仿宋" w:hAnsi="仿宋" w:cs="仿宋" w:hint="eastAsia"/>
            <w:lang w:eastAsia="zh-CN"/>
          </w:rPr>
          <w:t>(三)、质量管理体系文件</w:t>
        </w:r>
        <w:r>
          <w:tab/>
        </w:r>
        <w:r>
          <w:fldChar w:fldCharType="begin"/>
        </w:r>
        <w:r>
          <w:instrText xml:space="preserve"> PAGEREF _Toc29961 \h </w:instrText>
        </w:r>
        <w:r>
          <w:fldChar w:fldCharType="separate"/>
        </w:r>
        <w:r>
          <w:t>84</w:t>
        </w:r>
        <w:r>
          <w:fldChar w:fldCharType="end"/>
        </w:r>
      </w:hyperlink>
    </w:p>
    <w:p>
      <w:pPr>
        <w:pStyle w:val="TOC2"/>
        <w:tabs>
          <w:tab w:val="right" w:leader="dot" w:pos="8306"/>
        </w:tabs>
      </w:pPr>
      <w:hyperlink w:anchor="_Toc21393" w:history="1">
        <w:r>
          <w:rPr>
            <w:rFonts w:ascii="仿宋" w:eastAsia="仿宋" w:hAnsi="仿宋" w:cs="仿宋" w:hint="eastAsia"/>
            <w:lang w:eastAsia="zh-CN"/>
          </w:rPr>
          <w:t>(四)、质量培训与教育</w:t>
        </w:r>
        <w:r>
          <w:tab/>
        </w:r>
        <w:r>
          <w:fldChar w:fldCharType="begin"/>
        </w:r>
        <w:r>
          <w:instrText xml:space="preserve"> PAGEREF _Toc21393 \h </w:instrText>
        </w:r>
        <w:r>
          <w:fldChar w:fldCharType="separate"/>
        </w:r>
        <w:r>
          <w:t>86</w:t>
        </w:r>
        <w:r>
          <w:fldChar w:fldCharType="end"/>
        </w:r>
      </w:hyperlink>
    </w:p>
    <w:p>
      <w:pPr>
        <w:pStyle w:val="TOC2"/>
        <w:tabs>
          <w:tab w:val="right" w:leader="dot" w:pos="8306"/>
        </w:tabs>
      </w:pPr>
      <w:hyperlink w:anchor="_Toc11315" w:history="1">
        <w:r>
          <w:rPr>
            <w:rFonts w:ascii="仿宋" w:eastAsia="仿宋" w:hAnsi="仿宋" w:cs="仿宋" w:hint="eastAsia"/>
            <w:lang w:eastAsia="zh-CN"/>
          </w:rPr>
          <w:t>(五)、质量审核与评价</w:t>
        </w:r>
        <w:r>
          <w:tab/>
        </w:r>
        <w:r>
          <w:fldChar w:fldCharType="begin"/>
        </w:r>
        <w:r>
          <w:instrText xml:space="preserve"> PAGEREF _Toc11315 \h </w:instrText>
        </w:r>
        <w:r>
          <w:fldChar w:fldCharType="separate"/>
        </w:r>
        <w:r>
          <w:t>87</w:t>
        </w:r>
        <w:r>
          <w:fldChar w:fldCharType="end"/>
        </w:r>
      </w:hyperlink>
    </w:p>
    <w:p>
      <w:pPr>
        <w:pStyle w:val="TOC2"/>
        <w:tabs>
          <w:tab w:val="right" w:leader="dot" w:pos="8306"/>
        </w:tabs>
      </w:pPr>
      <w:hyperlink w:anchor="_Toc12363" w:history="1">
        <w:r>
          <w:rPr>
            <w:rFonts w:ascii="仿宋" w:eastAsia="仿宋" w:hAnsi="仿宋" w:cs="仿宋" w:hint="eastAsia"/>
            <w:lang w:eastAsia="zh-CN"/>
          </w:rPr>
          <w:t>(六)、不符合与纠正措施</w:t>
        </w:r>
        <w:r>
          <w:tab/>
        </w:r>
        <w:r>
          <w:fldChar w:fldCharType="begin"/>
        </w:r>
        <w:r>
          <w:instrText xml:space="preserve"> PAGEREF _Toc12363 \h </w:instrText>
        </w:r>
        <w:r>
          <w:fldChar w:fldCharType="separate"/>
        </w:r>
        <w:r>
          <w:t>88</w:t>
        </w:r>
        <w:r>
          <w:fldChar w:fldCharType="end"/>
        </w:r>
      </w:hyperlink>
    </w:p>
    <w:p>
      <w:pPr>
        <w:pStyle w:val="TOC1"/>
        <w:tabs>
          <w:tab w:val="right" w:leader="dot" w:pos="8306"/>
        </w:tabs>
      </w:pPr>
      <w:hyperlink w:anchor="_Toc31223" w:history="1">
        <w:r>
          <w:rPr>
            <w:rFonts w:ascii="仿宋" w:eastAsia="仿宋" w:hAnsi="仿宋" w:cs="仿宋" w:hint="eastAsia"/>
            <w:lang w:eastAsia="zh-CN"/>
          </w:rPr>
          <w:t>十八、风险识别与分类</w:t>
        </w:r>
        <w:r>
          <w:tab/>
        </w:r>
        <w:r>
          <w:fldChar w:fldCharType="begin"/>
        </w:r>
        <w:r>
          <w:instrText xml:space="preserve"> PAGEREF _Toc31223 \h </w:instrText>
        </w:r>
        <w:r>
          <w:fldChar w:fldCharType="separate"/>
        </w:r>
        <w:r>
          <w:t>89</w:t>
        </w:r>
        <w:r>
          <w:fldChar w:fldCharType="end"/>
        </w:r>
      </w:hyperlink>
    </w:p>
    <w:p>
      <w:pPr>
        <w:pStyle w:val="TOC2"/>
        <w:tabs>
          <w:tab w:val="right" w:leader="dot" w:pos="8306"/>
        </w:tabs>
      </w:pPr>
      <w:hyperlink w:anchor="_Toc23372" w:history="1">
        <w:r>
          <w:rPr>
            <w:rFonts w:ascii="仿宋" w:eastAsia="仿宋" w:hAnsi="仿宋" w:cs="仿宋" w:hint="eastAsia"/>
            <w:lang w:eastAsia="zh-CN"/>
          </w:rPr>
          <w:t>(一)、风险识别</w:t>
        </w:r>
        <w:r>
          <w:tab/>
        </w:r>
        <w:r>
          <w:fldChar w:fldCharType="begin"/>
        </w:r>
        <w:r>
          <w:instrText xml:space="preserve"> PAGEREF _Toc23372 \h </w:instrText>
        </w:r>
        <w:r>
          <w:fldChar w:fldCharType="separate"/>
        </w:r>
        <w:r>
          <w:t>89</w:t>
        </w:r>
        <w:r>
          <w:fldChar w:fldCharType="end"/>
        </w:r>
      </w:hyperlink>
    </w:p>
    <w:p>
      <w:pPr>
        <w:pStyle w:val="TOC2"/>
        <w:tabs>
          <w:tab w:val="right" w:leader="dot" w:pos="8306"/>
        </w:tabs>
      </w:pPr>
      <w:hyperlink w:anchor="_Toc31666" w:history="1">
        <w:r>
          <w:rPr>
            <w:rFonts w:ascii="仿宋" w:eastAsia="仿宋" w:hAnsi="仿宋" w:cs="仿宋" w:hint="eastAsia"/>
            <w:lang w:eastAsia="zh-CN"/>
          </w:rPr>
          <w:t>(二)、风险分类</w:t>
        </w:r>
        <w:r>
          <w:tab/>
        </w:r>
        <w:r>
          <w:fldChar w:fldCharType="begin"/>
        </w:r>
        <w:r>
          <w:instrText xml:space="preserve"> PAGEREF _Toc31666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9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633"/>
      <w:r>
        <w:rPr>
          <w:rFonts w:ascii="仿宋" w:eastAsia="仿宋" w:hAnsi="仿宋" w:cs="仿宋" w:hint="eastAsia"/>
          <w:lang w:eastAsia="zh-CN"/>
        </w:rPr>
        <w:t>(一)、金属涂层光纤行业分析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行业一直以来都是市场的关注焦点。行业内的发展趋势、竞争态势以及潜在机会都对金属涂层光纤项目的推进产生深远的影响。通过深入研究行业的整体概貌，我们将更好地理解行业的核心特征，为金属涂层光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行业，技术一直是推动创新和发展的关键因素。我们将对当前技术趋势进行详尽分析，包括但不限于人工智能、大数据应用、先进制造技术等。这有助于金属涂层光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涂层光纤项目成功的基础。我们将对主要竞争对手进行深入研究，包括其市场份额、产品特点、市场定位等。通过全面了解竞争对手的优势和劣势，金属涂层光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32"/>
      <w:r>
        <w:rPr>
          <w:rFonts w:ascii="仿宋" w:eastAsia="仿宋" w:hAnsi="仿宋" w:cs="仿宋" w:hint="eastAsia"/>
          <w:sz w:val="28"/>
          <w:lang w:eastAsia="zh-CN"/>
        </w:rPr>
        <w:t>(二)、金属涂层光纤市场分析预测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涂层光纤市场未来的增长趋势。这包括市场的整体规模、各细分领域的发展趋势等。金属涂层光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涂层光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金属涂层光纤项目实施过程中需要充分考虑的因素。我们将对市场风险进行全面评估，包括但不限于政策法规风险、市场竞争风险、技术变革风险等。通过对潜在风险的深入分析，金属涂层光纤项目可以制定相应的风险缓解策略，降低不确定性对金属涂层光纤项目的影响。</w:t>
      </w:r>
    </w:p>
    <w:p>
      <w:pPr>
        <w:pStyle w:val="Heading1"/>
        <w:ind w:firstLine="560" w:firstLineChars="200"/>
        <w:rPr>
          <w:rFonts w:ascii="仿宋" w:eastAsia="仿宋" w:hAnsi="仿宋" w:cs="仿宋" w:hint="eastAsia"/>
          <w:sz w:val="28"/>
          <w:lang w:eastAsia="zh-CN"/>
        </w:rPr>
      </w:pPr>
      <w:bookmarkStart w:id="5" w:name="_Toc24759"/>
      <w:r>
        <w:rPr>
          <w:rFonts w:ascii="仿宋" w:eastAsia="仿宋" w:hAnsi="仿宋" w:cs="仿宋" w:hint="eastAsia"/>
          <w:sz w:val="28"/>
          <w:lang w:eastAsia="zh-CN"/>
        </w:rPr>
        <w:t>二、金属涂层光纤项目绩效评估</w:t>
      </w:r>
      <w:bookmarkEnd w:id="5"/>
    </w:p>
    <w:p>
      <w:pPr>
        <w:pStyle w:val="Heading2"/>
        <w:rPr>
          <w:rFonts w:ascii="仿宋" w:eastAsia="仿宋" w:hAnsi="仿宋" w:cs="仿宋" w:hint="eastAsia"/>
          <w:lang w:eastAsia="zh-CN"/>
        </w:rPr>
      </w:pPr>
      <w:bookmarkStart w:id="6" w:name="_Toc1895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中，我们设计了一套全面的绩效评估指标，以确保金属涂层光纤项目的可控和成功交付。这些指标跨足金属涂层光纤项目目标、成本、进度和质量等多个维度，为我们提供了全面洞察金属涂层光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目标达成率是我们关注的首要指标。我们设定了明确的目标，并通过定期监测和评估，迅速发现并应对潜在的目标偏差。这为金属涂层光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成本绩效是另一个核心关注点。通过实际成本与预算成本的对比分析，我们深入了解成本差异的原因，及时调整资源分配，保持金属涂层光纤项目在经济效益方面的合理水平。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进度作为关键的绩效指标之一，得到了精心的关注。我们制定了详细的金属涂层光纤项目进度计划，并设立了进度符合度指标，确保实际进度与计划进度保持一致。这使我们能够快速发现和解决潜在的进度问题，保持金属涂层光纤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涂层光纤项目绩效的不可或缺的一环。我们引入了一系列的质量标准和客户满意度指标，以确保金属涂层光纤项目交付的成果在质量上达到或超越预期水平。通过持续监测这些指标，我们努力提升金属涂层光纤项目整体质量水平，为金属涂层光纤项目的成功交付提供有力保障。通过这些科学且全面的绩效评估，我们能够更好地引导金属涂层光纤项目的持续改进，确保金属涂层光纤项目目标的顺利达成。</w:t>
      </w:r>
    </w:p>
    <w:p>
      <w:pPr>
        <w:pStyle w:val="Heading2"/>
        <w:ind w:firstLine="560" w:firstLineChars="200"/>
        <w:rPr>
          <w:rFonts w:ascii="仿宋" w:eastAsia="仿宋" w:hAnsi="仿宋" w:cs="仿宋" w:hint="eastAsia"/>
          <w:sz w:val="28"/>
          <w:lang w:eastAsia="zh-CN"/>
        </w:rPr>
      </w:pPr>
      <w:bookmarkStart w:id="7" w:name="_Toc86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绩效评估是金属涂层光纤项目中的关键环节，为确保金属涂层光纤项目达到预期目标，我们采用了多层次、多维度的绩效评估方法。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涂层光纤项目的战略目标对齐，确保每个决策和行动都与金属涂层光纤项目整体目标保持一致。团队会定期召开战略对齐会议，审视当前工作与金属涂层光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涂层光纤项目进度、质量、成本和风险等方面。这些指标通过数据收集和分析，为金属涂层光纤项目管理团队提供了客观的评估依据。例如，我们通过金属涂层光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绩效评估不仅仅停留在金属涂层光纤项目内部，还考虑了金属涂层光纤项目对外部环境的影响。我们定期进行干系人满意度调查，以了解各利益相关方对金属涂层光纤项目的期望和满意度，并及时做出调整。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这种多层次、多角度的绩效评估方法，使得我们能够全面了解金属涂层光纤项目的运行状态，及时做出调整，确保金属涂层光纤项目在不断变化的环境中保持稳健前行。</w:t>
      </w:r>
    </w:p>
    <w:p>
      <w:pPr>
        <w:pStyle w:val="Heading2"/>
        <w:ind w:firstLine="560" w:firstLineChars="200"/>
        <w:rPr>
          <w:rFonts w:ascii="仿宋" w:eastAsia="仿宋" w:hAnsi="仿宋" w:cs="仿宋" w:hint="eastAsia"/>
          <w:sz w:val="28"/>
          <w:lang w:eastAsia="zh-CN"/>
        </w:rPr>
      </w:pPr>
      <w:bookmarkStart w:id="8" w:name="_Toc1288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为了确保金属涂层光纤项目的有效管理和不断优化，我们采用了精心设计的绩效评估周期。这个周期旨在实现灵活、实时和全面的评估，以适应金属涂层光纤项目执行中的各种挑战。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涂层光纤项目的不同需求，分为短期、中期和长期。短期评估关注每个迭代或工作周期，以及时发现和解决当前任务中的问题。中期评估涵盖几个迭代，深入了解整体金属涂层光纤项目的趋势和性能。长期评估则着眼于整个金属涂层光纤项目阶段，确保金属涂层光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涂层光纤项目管理工具和协作平台，团队成员能够随时更新和分享金属涂层光纤项目数据。这种实时性的反馈机制使我们能够及时察觉潜在问题，快速调整，保持金属涂层光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涂层光纤项目的决策制定密不可分。每个周期的金属涂层光纤项目回顾会议成为集体总结经验、识别问题深层次原因并找到创新解决方案的平台。这种定期的反思与调整机制使金属涂层光纤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231"/>
      <w:r>
        <w:rPr>
          <w:rFonts w:ascii="仿宋" w:eastAsia="仿宋" w:hAnsi="仿宋" w:cs="仿宋" w:hint="eastAsia"/>
          <w:sz w:val="28"/>
          <w:lang w:eastAsia="zh-CN"/>
        </w:rPr>
        <w:t>三、金属涂层光纤项目建设背景及必要性分析</w:t>
      </w:r>
      <w:bookmarkEnd w:id="9"/>
    </w:p>
    <w:p>
      <w:pPr>
        <w:pStyle w:val="Heading2"/>
        <w:rPr>
          <w:rFonts w:ascii="仿宋" w:eastAsia="仿宋" w:hAnsi="仿宋" w:cs="仿宋" w:hint="eastAsia"/>
          <w:lang w:eastAsia="zh-CN"/>
        </w:rPr>
      </w:pPr>
      <w:bookmarkStart w:id="10" w:name="_Toc5638"/>
      <w:r>
        <w:rPr>
          <w:rFonts w:ascii="仿宋" w:eastAsia="仿宋" w:hAnsi="仿宋" w:cs="仿宋" w:hint="eastAsia"/>
          <w:lang w:eastAsia="zh-CN"/>
        </w:rPr>
        <w:t>(一)、金属涂层光纤项目背景分析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涂层光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涂层光纤项目在这个潮流中的定位。同时，我们将关注行业内涌现的新兴机遇，以便金属涂层光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涂层光纤项目提供了强大的发展动力。我们将聚焦于行业内最新的技术发展趋势，包括但不限于人工智能、大数据分析、物联网等领域。通过深度的技术研究，我们将确保金属涂层光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涂层光纤项目发展的源泉。我们将投入更多的精力对市场需求进行深入剖析，超越表面的需求，深入挖掘潜在的市场痛点和机遇。通过对市场需求的细致了解，金属涂层光纤项目将更有针对性地设计解决方案，满足市场的多样化需求，从而更好地促进金属涂层光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涂层光纤项目战略至关重要。我们将对竞争态势进行更为深入的分析，包括但不限于市场份额、产品特点、客户满意度等多个维度。通过深度的竞争分析，金属涂层光纤项目将能够更准确地把握市场脉搏，制定具有竞争力的金属涂层光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涂层光纤项目的发展具有直接的影响。我们将进行更为全面的法规和政策分析，了解行业发展中的潜在法律风险和合规挑战。通过充分了解和遵守相关法规，金属涂层光纤项目将确保在法律框架内合法合规运营，为金属涂层光纤项目的稳健发展提供有力支持。</w:t>
      </w:r>
    </w:p>
    <w:p>
      <w:pPr>
        <w:pStyle w:val="Heading2"/>
        <w:ind w:firstLine="560" w:firstLineChars="200"/>
        <w:rPr>
          <w:rFonts w:ascii="仿宋" w:eastAsia="仿宋" w:hAnsi="仿宋" w:cs="仿宋" w:hint="eastAsia"/>
          <w:sz w:val="28"/>
          <w:lang w:eastAsia="zh-CN"/>
        </w:rPr>
      </w:pPr>
      <w:bookmarkStart w:id="11" w:name="_Toc18855"/>
      <w:r>
        <w:rPr>
          <w:rFonts w:ascii="仿宋" w:eastAsia="仿宋" w:hAnsi="仿宋" w:cs="仿宋" w:hint="eastAsia"/>
          <w:sz w:val="28"/>
          <w:lang w:eastAsia="zh-CN"/>
        </w:rPr>
        <w:t>(二)、金属涂层光纤项目建设必要性分析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建设的迫切性源于对行业发展趋势的深刻洞察。我们正处于一个行业变革的时代，科技创新、数字化转型成为企业发展的关键动力。金属涂层光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建设不仅仅是为了跟上潮流，更是为了通过技术创新推动企业的持续发展。通过引入先进的技术和解决方案，金属涂层光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涂层光纤项目的建设成为必然选择，通过提高产品质量、拓展服务领域，从而在竞争中获得更多的机会。金属涂层光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金属涂层光纤项目建设的必要性体现在对客户需求更精准的满足。通过金属涂层光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建设的背后是对企业持续创新的追求。只有通过不断创新，企业才能在竞争中立于不败之地。金属涂层光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687"/>
      <w:r>
        <w:rPr>
          <w:rFonts w:ascii="仿宋" w:eastAsia="仿宋" w:hAnsi="仿宋" w:cs="仿宋" w:hint="eastAsia"/>
          <w:sz w:val="28"/>
          <w:lang w:eastAsia="zh-CN"/>
        </w:rPr>
        <w:t>四、金属涂层光纤项目可持续发展</w:t>
      </w:r>
      <w:bookmarkEnd w:id="12"/>
    </w:p>
    <w:p>
      <w:pPr>
        <w:pStyle w:val="Heading2"/>
        <w:rPr>
          <w:rFonts w:ascii="仿宋" w:eastAsia="仿宋" w:hAnsi="仿宋" w:cs="仿宋" w:hint="eastAsia"/>
          <w:lang w:eastAsia="zh-CN"/>
        </w:rPr>
      </w:pPr>
      <w:bookmarkStart w:id="13" w:name="_Toc1174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中，金属涂层光纤项目团队着眼于未来，明确了可持续发展的战略方向。制定的具体可持续发展目标包括降低资源使用、采用环保技术、最大化社会效益等。这一步骤不仅有助于金属涂层光纤项目在环保和社会责任方面达到最高标准，也为未来提供了明确的指引，确保金属涂层光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可持续实践的融入金属涂层光纤项目管理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涂层光纤项目管理周期。从金属涂层光纤项目规划开始，金属涂层光纤项目团队就考虑了环境和社会的因素。在执行阶段，金属涂层光纤项目团队积极推动绿色技术的应用，优化资源利用。此外，关注员工的社会责任，通过培训和沟通活动提高员工对可持续发展的认知，使他们能够在日常工作中践行可持续实践。这些举措不仅为金属涂层光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91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扎根于金属涂层光纤项目的可持续发展理念，我们深信环保与社会责任是金属涂层光纤项目成功的关键支柱。在金属涂层光纤项目的每一步，我们都致力于通过创新和实践，履行对环境和社会的坚定责任。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团队通过引入先进的环保技术、建立高效的废物处理系统以及推动能源节约措施，积极履行环保责任。定期的环保监测和评估确保金属涂层光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不仅致力于自身可持续发展，还注重对社会的回馈。通过支持社区金属涂层光纤项目、参与慈善事业、提供培训机会等方式，金属涂层光纤项目积极履行社会责任。与当地社区建立积极互动，关注员工的工作与生活平衡，以及员工的身心健康，是金属涂层光纤项目在社会责任层面的关键举措。这样的实践不仅增强了金属涂层光纤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6475"/>
      <w:r>
        <w:rPr>
          <w:rFonts w:ascii="仿宋" w:eastAsia="仿宋" w:hAnsi="仿宋" w:cs="仿宋" w:hint="eastAsia"/>
          <w:sz w:val="28"/>
          <w:lang w:eastAsia="zh-CN"/>
        </w:rPr>
        <w:t>五、金属涂层光纤项目文档管理</w:t>
      </w:r>
      <w:bookmarkEnd w:id="15"/>
    </w:p>
    <w:p>
      <w:pPr>
        <w:pStyle w:val="Heading2"/>
        <w:rPr>
          <w:rFonts w:ascii="仿宋" w:eastAsia="仿宋" w:hAnsi="仿宋" w:cs="仿宋" w:hint="eastAsia"/>
          <w:lang w:eastAsia="zh-CN"/>
        </w:rPr>
      </w:pPr>
      <w:bookmarkStart w:id="16" w:name="_Toc223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金属涂层光纤项目高度重视文档的质量和准确性，以支持金属涂层光纤项目的各项活动和决策。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文档的编制始于金属涂层光纤项目计划的初期，我们制定了详细的文档编制计划，明确了每个文档的内容、格式和编写责任人。在金属涂层光纤项目启动阶段，我们首先编制了金属涂层光纤项目章程，明确定义了金属涂层光纤项目的目标、范围、风险等关键要素。随后，金属涂层光纤项目团队根据计划陆续编制了需求文档、设计文档、测试文档等各类文档，确保金属涂层光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涂层光纤项目管理中的重要环节，旨在确保金属涂层光纤项目文档符合质量标准和金属涂层光纤项目需求。在金属涂层光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涂层光纤项目相关利益方和专业领域的专家对文档进行独立审查。这有助于获取更全面、客观的反馈，确保金属涂层光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金属涂层光纤项目在文档编制与审查方面建立了严格的管理机制，通过规范的流程和多维度的审查，确保金属涂层光纤项目文档的质量、准确性和可靠性，为金属涂层光纤项目的顺利推进提供了有力支持。</w:t>
      </w:r>
    </w:p>
    <w:p>
      <w:pPr>
        <w:pStyle w:val="Heading2"/>
        <w:ind w:firstLine="560" w:firstLineChars="200"/>
        <w:rPr>
          <w:rFonts w:ascii="仿宋" w:eastAsia="仿宋" w:hAnsi="仿宋" w:cs="仿宋" w:hint="eastAsia"/>
          <w:sz w:val="28"/>
          <w:lang w:eastAsia="zh-CN"/>
        </w:rPr>
      </w:pPr>
      <w:bookmarkStart w:id="17" w:name="_Toc1898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我们通过多渠道发布文档，包括电子邮件、金属涂层光纤项目管理平台、内部网站等，以满足不同团队成员的偏好和需求。多渠道发布确保了信息的全面覆盖。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我们采用了精细的权限控制，确保只有授权人员可以访问敏感信息。这种安全措施保护了金属涂层光纤项目文档的机密性，防止了未经授权的信息泄露。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549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涂层光纤项目生命周期中一个至关重要的环节，直接关系到金属涂层光纤项目信息的长期保存和历史记录的完整性。在金属涂层光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0081"/>
      <w:r>
        <w:rPr>
          <w:rFonts w:ascii="仿宋" w:eastAsia="仿宋" w:hAnsi="仿宋" w:cs="仿宋" w:hint="eastAsia"/>
          <w:sz w:val="28"/>
          <w:lang w:eastAsia="zh-CN"/>
        </w:rPr>
        <w:t>六、金属涂层光纤项目选址可行性分析</w:t>
      </w:r>
      <w:bookmarkEnd w:id="19"/>
    </w:p>
    <w:p>
      <w:pPr>
        <w:pStyle w:val="Heading2"/>
        <w:rPr>
          <w:rFonts w:ascii="仿宋" w:eastAsia="仿宋" w:hAnsi="仿宋" w:cs="仿宋" w:hint="eastAsia"/>
          <w:lang w:eastAsia="zh-CN"/>
        </w:rPr>
      </w:pPr>
      <w:bookmarkStart w:id="20" w:name="_Toc28337"/>
      <w:r>
        <w:rPr>
          <w:rFonts w:ascii="仿宋" w:eastAsia="仿宋" w:hAnsi="仿宋" w:cs="仿宋" w:hint="eastAsia"/>
          <w:lang w:eastAsia="zh-CN"/>
        </w:rPr>
        <w:t>(一)、金属涂层光纤项目选址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该金属涂层光纤项目选址位于XX省XX市XX区XXX街道</w:t>
      </w:r>
    </w:p>
    <w:p>
      <w:pPr>
        <w:pStyle w:val="Heading2"/>
        <w:ind w:firstLine="560" w:firstLineChars="200"/>
        <w:rPr>
          <w:rFonts w:ascii="仿宋" w:eastAsia="仿宋" w:hAnsi="仿宋" w:cs="仿宋" w:hint="eastAsia"/>
          <w:sz w:val="28"/>
          <w:lang w:eastAsia="zh-CN"/>
        </w:rPr>
      </w:pPr>
      <w:bookmarkStart w:id="21" w:name="_Toc2238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金属涂层光纤项目的征地面积将根据金属涂层光纤项目的实际规模和需求进行精确规划。具体面积XXX平方米，旨在确保金属涂层光纤项目不仅能够满足当前的发展需求，还能够预留空间以适应未来的扩展。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https://d.book118.com/625213301242011121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522C6"/>
    <w:rsid w:val="671522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21330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2024-02-29T17:14:00Z</dcterms:created>
  <dcterms:modified xsi:type="dcterms:W3CDTF">2024-02-29T17:14:45Z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913588913AEC437DAB57A629983AAE11_11</vt:lpwstr>
  </property>
  <property fmtid="{D5CDD505-2E9C-101B-9397-08002B2CF9AE}" pid="3" name="KSOProductBuildVer">
    <vt:lpwstr>2052-12.1.0.16388</vt:lpwstr>
  </property>
</Properties>
</file>