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塞克硝唑药物项目规划设计方案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2" w:history="1">
        <w:r>
          <w:rPr>
            <w:rFonts w:ascii="仿宋" w:eastAsia="仿宋" w:hAnsi="仿宋" w:cs="仿宋" w:hint="eastAsia"/>
            <w:lang w:eastAsia="zh-CN"/>
          </w:rPr>
          <w:t>序言</w:t>
        </w:r>
        <w:r>
          <w:tab/>
        </w:r>
        <w:r>
          <w:fldChar w:fldCharType="begin"/>
        </w:r>
        <w:r>
          <w:instrText xml:space="preserve"> PAGEREF _Toc5322 \h </w:instrText>
        </w:r>
        <w:r>
          <w:fldChar w:fldCharType="separate"/>
        </w:r>
        <w:r>
          <w:t>3</w:t>
        </w:r>
        <w:r>
          <w:fldChar w:fldCharType="end"/>
        </w:r>
      </w:hyperlink>
    </w:p>
    <w:p>
      <w:pPr>
        <w:pStyle w:val="TOC1"/>
        <w:tabs>
          <w:tab w:val="right" w:leader="dot" w:pos="8306"/>
        </w:tabs>
      </w:pPr>
      <w:hyperlink w:anchor="_Toc2792" w:history="1">
        <w:r>
          <w:rPr>
            <w:rFonts w:ascii="仿宋" w:eastAsia="仿宋" w:hAnsi="仿宋" w:cs="仿宋" w:hint="eastAsia"/>
            <w:lang w:eastAsia="zh-CN"/>
          </w:rPr>
          <w:t>一、工艺说明</w:t>
        </w:r>
        <w:r>
          <w:tab/>
        </w:r>
        <w:r>
          <w:fldChar w:fldCharType="begin"/>
        </w:r>
        <w:r>
          <w:instrText xml:space="preserve"> PAGEREF _Toc2792 \h </w:instrText>
        </w:r>
        <w:r>
          <w:fldChar w:fldCharType="separate"/>
        </w:r>
        <w:r>
          <w:t>3</w:t>
        </w:r>
        <w:r>
          <w:fldChar w:fldCharType="end"/>
        </w:r>
      </w:hyperlink>
    </w:p>
    <w:p>
      <w:pPr>
        <w:pStyle w:val="TOC2"/>
        <w:tabs>
          <w:tab w:val="right" w:leader="dot" w:pos="8306"/>
        </w:tabs>
      </w:pPr>
      <w:hyperlink w:anchor="_Toc5543" w:history="1">
        <w:r>
          <w:rPr>
            <w:rFonts w:ascii="仿宋" w:eastAsia="仿宋" w:hAnsi="仿宋" w:cs="仿宋" w:hint="eastAsia"/>
            <w:lang w:eastAsia="zh-CN"/>
          </w:rPr>
          <w:t>(一)、技术管理特点</w:t>
        </w:r>
        <w:r>
          <w:tab/>
        </w:r>
        <w:r>
          <w:fldChar w:fldCharType="begin"/>
        </w:r>
        <w:r>
          <w:instrText xml:space="preserve"> PAGEREF _Toc5543 \h </w:instrText>
        </w:r>
        <w:r>
          <w:fldChar w:fldCharType="separate"/>
        </w:r>
        <w:r>
          <w:t>3</w:t>
        </w:r>
        <w:r>
          <w:fldChar w:fldCharType="end"/>
        </w:r>
      </w:hyperlink>
    </w:p>
    <w:p>
      <w:pPr>
        <w:pStyle w:val="TOC2"/>
        <w:tabs>
          <w:tab w:val="right" w:leader="dot" w:pos="8306"/>
        </w:tabs>
      </w:pPr>
      <w:hyperlink w:anchor="_Toc2960" w:history="1">
        <w:r>
          <w:rPr>
            <w:rFonts w:ascii="仿宋" w:eastAsia="仿宋" w:hAnsi="仿宋" w:cs="仿宋" w:hint="eastAsia"/>
            <w:lang w:eastAsia="zh-CN"/>
          </w:rPr>
          <w:t>(二)、塞克硝唑药物项目工艺技术设计方案</w:t>
        </w:r>
        <w:r>
          <w:tab/>
        </w:r>
        <w:r>
          <w:fldChar w:fldCharType="begin"/>
        </w:r>
        <w:r>
          <w:instrText xml:space="preserve"> PAGEREF _Toc2960 \h </w:instrText>
        </w:r>
        <w:r>
          <w:fldChar w:fldCharType="separate"/>
        </w:r>
        <w:r>
          <w:t>4</w:t>
        </w:r>
        <w:r>
          <w:fldChar w:fldCharType="end"/>
        </w:r>
      </w:hyperlink>
    </w:p>
    <w:p>
      <w:pPr>
        <w:pStyle w:val="TOC2"/>
        <w:tabs>
          <w:tab w:val="right" w:leader="dot" w:pos="8306"/>
        </w:tabs>
      </w:pPr>
      <w:hyperlink w:anchor="_Toc3859" w:history="1">
        <w:r>
          <w:rPr>
            <w:rFonts w:ascii="仿宋" w:eastAsia="仿宋" w:hAnsi="仿宋" w:cs="仿宋" w:hint="eastAsia"/>
            <w:lang w:eastAsia="zh-CN"/>
          </w:rPr>
          <w:t>(三)、设备选型方案</w:t>
        </w:r>
        <w:r>
          <w:tab/>
        </w:r>
        <w:r>
          <w:fldChar w:fldCharType="begin"/>
        </w:r>
        <w:r>
          <w:instrText xml:space="preserve"> PAGEREF _Toc3859 \h </w:instrText>
        </w:r>
        <w:r>
          <w:fldChar w:fldCharType="separate"/>
        </w:r>
        <w:r>
          <w:t>5</w:t>
        </w:r>
        <w:r>
          <w:fldChar w:fldCharType="end"/>
        </w:r>
      </w:hyperlink>
    </w:p>
    <w:p>
      <w:pPr>
        <w:pStyle w:val="TOC1"/>
        <w:tabs>
          <w:tab w:val="right" w:leader="dot" w:pos="8306"/>
        </w:tabs>
      </w:pPr>
      <w:hyperlink w:anchor="_Toc7618" w:history="1">
        <w:r>
          <w:rPr>
            <w:rFonts w:ascii="仿宋" w:eastAsia="仿宋" w:hAnsi="仿宋" w:cs="仿宋" w:hint="eastAsia"/>
            <w:lang w:eastAsia="zh-CN"/>
          </w:rPr>
          <w:t>二、塞克硝唑药物项目选址可行性分析</w:t>
        </w:r>
        <w:r>
          <w:tab/>
        </w:r>
        <w:r>
          <w:fldChar w:fldCharType="begin"/>
        </w:r>
        <w:r>
          <w:instrText xml:space="preserve"> PAGEREF _Toc7618 \h </w:instrText>
        </w:r>
        <w:r>
          <w:fldChar w:fldCharType="separate"/>
        </w:r>
        <w:r>
          <w:t>7</w:t>
        </w:r>
        <w:r>
          <w:fldChar w:fldCharType="end"/>
        </w:r>
      </w:hyperlink>
    </w:p>
    <w:p>
      <w:pPr>
        <w:pStyle w:val="TOC2"/>
        <w:tabs>
          <w:tab w:val="right" w:leader="dot" w:pos="8306"/>
        </w:tabs>
      </w:pPr>
      <w:hyperlink w:anchor="_Toc2879" w:history="1">
        <w:r>
          <w:rPr>
            <w:rFonts w:ascii="仿宋" w:eastAsia="仿宋" w:hAnsi="仿宋" w:cs="仿宋" w:hint="eastAsia"/>
            <w:lang w:eastAsia="zh-CN"/>
          </w:rPr>
          <w:t>(一)、塞克硝唑药物项目选址</w:t>
        </w:r>
        <w:r>
          <w:tab/>
        </w:r>
        <w:r>
          <w:fldChar w:fldCharType="begin"/>
        </w:r>
        <w:r>
          <w:instrText xml:space="preserve"> PAGEREF _Toc2879 \h </w:instrText>
        </w:r>
        <w:r>
          <w:fldChar w:fldCharType="separate"/>
        </w:r>
        <w:r>
          <w:t>7</w:t>
        </w:r>
        <w:r>
          <w:fldChar w:fldCharType="end"/>
        </w:r>
      </w:hyperlink>
    </w:p>
    <w:p>
      <w:pPr>
        <w:pStyle w:val="TOC2"/>
        <w:tabs>
          <w:tab w:val="right" w:leader="dot" w:pos="8306"/>
        </w:tabs>
      </w:pPr>
      <w:hyperlink w:anchor="_Toc1691" w:history="1">
        <w:r>
          <w:rPr>
            <w:rFonts w:ascii="仿宋" w:eastAsia="仿宋" w:hAnsi="仿宋" w:cs="仿宋" w:hint="eastAsia"/>
            <w:lang w:eastAsia="zh-CN"/>
          </w:rPr>
          <w:t>(二)、用地控制指标</w:t>
        </w:r>
        <w:r>
          <w:tab/>
        </w:r>
        <w:r>
          <w:fldChar w:fldCharType="begin"/>
        </w:r>
        <w:r>
          <w:instrText xml:space="preserve"> PAGEREF _Toc1691 \h </w:instrText>
        </w:r>
        <w:r>
          <w:fldChar w:fldCharType="separate"/>
        </w:r>
        <w:r>
          <w:t>7</w:t>
        </w:r>
        <w:r>
          <w:fldChar w:fldCharType="end"/>
        </w:r>
      </w:hyperlink>
    </w:p>
    <w:p>
      <w:pPr>
        <w:pStyle w:val="TOC2"/>
        <w:tabs>
          <w:tab w:val="right" w:leader="dot" w:pos="8306"/>
        </w:tabs>
      </w:pPr>
      <w:hyperlink w:anchor="_Toc22459" w:history="1">
        <w:r>
          <w:rPr>
            <w:rFonts w:ascii="仿宋" w:eastAsia="仿宋" w:hAnsi="仿宋" w:cs="仿宋" w:hint="eastAsia"/>
            <w:lang w:eastAsia="zh-CN"/>
          </w:rPr>
          <w:t>(三)、节约用地措施</w:t>
        </w:r>
        <w:r>
          <w:tab/>
        </w:r>
        <w:r>
          <w:fldChar w:fldCharType="begin"/>
        </w:r>
        <w:r>
          <w:instrText xml:space="preserve"> PAGEREF _Toc22459 \h </w:instrText>
        </w:r>
        <w:r>
          <w:fldChar w:fldCharType="separate"/>
        </w:r>
        <w:r>
          <w:t>9</w:t>
        </w:r>
        <w:r>
          <w:fldChar w:fldCharType="end"/>
        </w:r>
      </w:hyperlink>
    </w:p>
    <w:p>
      <w:pPr>
        <w:pStyle w:val="TOC2"/>
        <w:tabs>
          <w:tab w:val="right" w:leader="dot" w:pos="8306"/>
        </w:tabs>
      </w:pPr>
      <w:hyperlink w:anchor="_Toc11953" w:history="1">
        <w:r>
          <w:rPr>
            <w:rFonts w:ascii="仿宋" w:eastAsia="仿宋" w:hAnsi="仿宋" w:cs="仿宋" w:hint="eastAsia"/>
            <w:lang w:eastAsia="zh-CN"/>
          </w:rPr>
          <w:t>(四)、总图布置方案</w:t>
        </w:r>
        <w:r>
          <w:tab/>
        </w:r>
        <w:r>
          <w:fldChar w:fldCharType="begin"/>
        </w:r>
        <w:r>
          <w:instrText xml:space="preserve"> PAGEREF _Toc11953 \h </w:instrText>
        </w:r>
        <w:r>
          <w:fldChar w:fldCharType="separate"/>
        </w:r>
        <w:r>
          <w:t>10</w:t>
        </w:r>
        <w:r>
          <w:fldChar w:fldCharType="end"/>
        </w:r>
      </w:hyperlink>
    </w:p>
    <w:p>
      <w:pPr>
        <w:pStyle w:val="TOC2"/>
        <w:tabs>
          <w:tab w:val="right" w:leader="dot" w:pos="8306"/>
        </w:tabs>
      </w:pPr>
      <w:hyperlink w:anchor="_Toc20228" w:history="1">
        <w:r>
          <w:rPr>
            <w:rFonts w:ascii="仿宋" w:eastAsia="仿宋" w:hAnsi="仿宋" w:cs="仿宋" w:hint="eastAsia"/>
            <w:lang w:eastAsia="zh-CN"/>
          </w:rPr>
          <w:t>(五)、选址综合评价</w:t>
        </w:r>
        <w:r>
          <w:tab/>
        </w:r>
        <w:r>
          <w:fldChar w:fldCharType="begin"/>
        </w:r>
        <w:r>
          <w:instrText xml:space="preserve"> PAGEREF _Toc20228 \h </w:instrText>
        </w:r>
        <w:r>
          <w:fldChar w:fldCharType="separate"/>
        </w:r>
        <w:r>
          <w:t>11</w:t>
        </w:r>
        <w:r>
          <w:fldChar w:fldCharType="end"/>
        </w:r>
      </w:hyperlink>
    </w:p>
    <w:p>
      <w:pPr>
        <w:pStyle w:val="TOC1"/>
        <w:tabs>
          <w:tab w:val="right" w:leader="dot" w:pos="8306"/>
        </w:tabs>
      </w:pPr>
      <w:hyperlink w:anchor="_Toc12760" w:history="1">
        <w:r>
          <w:rPr>
            <w:rFonts w:ascii="仿宋" w:eastAsia="仿宋" w:hAnsi="仿宋" w:cs="仿宋" w:hint="eastAsia"/>
            <w:lang w:eastAsia="zh-CN"/>
          </w:rPr>
          <w:t>三、产品规划分析</w:t>
        </w:r>
        <w:r>
          <w:tab/>
        </w:r>
        <w:r>
          <w:fldChar w:fldCharType="begin"/>
        </w:r>
        <w:r>
          <w:instrText xml:space="preserve"> PAGEREF _Toc12760 \h </w:instrText>
        </w:r>
        <w:r>
          <w:fldChar w:fldCharType="separate"/>
        </w:r>
        <w:r>
          <w:t>12</w:t>
        </w:r>
        <w:r>
          <w:fldChar w:fldCharType="end"/>
        </w:r>
      </w:hyperlink>
    </w:p>
    <w:p>
      <w:pPr>
        <w:pStyle w:val="TOC2"/>
        <w:tabs>
          <w:tab w:val="right" w:leader="dot" w:pos="8306"/>
        </w:tabs>
      </w:pPr>
      <w:hyperlink w:anchor="_Toc25508" w:history="1">
        <w:r>
          <w:rPr>
            <w:rFonts w:ascii="仿宋" w:eastAsia="仿宋" w:hAnsi="仿宋" w:cs="仿宋" w:hint="eastAsia"/>
            <w:lang w:eastAsia="zh-CN"/>
          </w:rPr>
          <w:t>(一)、产品规划</w:t>
        </w:r>
        <w:r>
          <w:tab/>
        </w:r>
        <w:r>
          <w:fldChar w:fldCharType="begin"/>
        </w:r>
        <w:r>
          <w:instrText xml:space="preserve"> PAGEREF _Toc25508 \h </w:instrText>
        </w:r>
        <w:r>
          <w:fldChar w:fldCharType="separate"/>
        </w:r>
        <w:r>
          <w:t>12</w:t>
        </w:r>
        <w:r>
          <w:fldChar w:fldCharType="end"/>
        </w:r>
      </w:hyperlink>
    </w:p>
    <w:p>
      <w:pPr>
        <w:pStyle w:val="TOC2"/>
        <w:tabs>
          <w:tab w:val="right" w:leader="dot" w:pos="8306"/>
        </w:tabs>
      </w:pPr>
      <w:hyperlink w:anchor="_Toc3674" w:history="1">
        <w:r>
          <w:rPr>
            <w:rFonts w:ascii="仿宋" w:eastAsia="仿宋" w:hAnsi="仿宋" w:cs="仿宋" w:hint="eastAsia"/>
            <w:lang w:eastAsia="zh-CN"/>
          </w:rPr>
          <w:t>(二)、建设规模</w:t>
        </w:r>
        <w:r>
          <w:tab/>
        </w:r>
        <w:r>
          <w:fldChar w:fldCharType="begin"/>
        </w:r>
        <w:r>
          <w:instrText xml:space="preserve"> PAGEREF _Toc3674 \h </w:instrText>
        </w:r>
        <w:r>
          <w:fldChar w:fldCharType="separate"/>
        </w:r>
        <w:r>
          <w:t>13</w:t>
        </w:r>
        <w:r>
          <w:fldChar w:fldCharType="end"/>
        </w:r>
      </w:hyperlink>
    </w:p>
    <w:p>
      <w:pPr>
        <w:pStyle w:val="TOC1"/>
        <w:tabs>
          <w:tab w:val="right" w:leader="dot" w:pos="8306"/>
        </w:tabs>
      </w:pPr>
      <w:hyperlink w:anchor="_Toc8471" w:history="1">
        <w:r>
          <w:rPr>
            <w:rFonts w:ascii="仿宋" w:eastAsia="仿宋" w:hAnsi="仿宋" w:cs="仿宋" w:hint="eastAsia"/>
            <w:lang w:eastAsia="zh-CN"/>
          </w:rPr>
          <w:t>四、塞克硝唑药物项目可持续发展</w:t>
        </w:r>
        <w:r>
          <w:tab/>
        </w:r>
        <w:r>
          <w:fldChar w:fldCharType="begin"/>
        </w:r>
        <w:r>
          <w:instrText xml:space="preserve"> PAGEREF _Toc8471 \h </w:instrText>
        </w:r>
        <w:r>
          <w:fldChar w:fldCharType="separate"/>
        </w:r>
        <w:r>
          <w:t>14</w:t>
        </w:r>
        <w:r>
          <w:fldChar w:fldCharType="end"/>
        </w:r>
      </w:hyperlink>
    </w:p>
    <w:p>
      <w:pPr>
        <w:pStyle w:val="TOC2"/>
        <w:tabs>
          <w:tab w:val="right" w:leader="dot" w:pos="8306"/>
        </w:tabs>
      </w:pPr>
      <w:hyperlink w:anchor="_Toc30388" w:history="1">
        <w:r>
          <w:rPr>
            <w:rFonts w:ascii="仿宋" w:eastAsia="仿宋" w:hAnsi="仿宋" w:cs="仿宋" w:hint="eastAsia"/>
            <w:lang w:eastAsia="zh-CN"/>
          </w:rPr>
          <w:t>(一)、可持续战略与实践</w:t>
        </w:r>
        <w:r>
          <w:tab/>
        </w:r>
        <w:r>
          <w:fldChar w:fldCharType="begin"/>
        </w:r>
        <w:r>
          <w:instrText xml:space="preserve"> PAGEREF _Toc30388 \h </w:instrText>
        </w:r>
        <w:r>
          <w:fldChar w:fldCharType="separate"/>
        </w:r>
        <w:r>
          <w:t>14</w:t>
        </w:r>
        <w:r>
          <w:fldChar w:fldCharType="end"/>
        </w:r>
      </w:hyperlink>
    </w:p>
    <w:p>
      <w:pPr>
        <w:pStyle w:val="TOC2"/>
        <w:tabs>
          <w:tab w:val="right" w:leader="dot" w:pos="8306"/>
        </w:tabs>
      </w:pPr>
      <w:hyperlink w:anchor="_Toc14610" w:history="1">
        <w:r>
          <w:rPr>
            <w:rFonts w:ascii="仿宋" w:eastAsia="仿宋" w:hAnsi="仿宋" w:cs="仿宋" w:hint="eastAsia"/>
            <w:lang w:eastAsia="zh-CN"/>
          </w:rPr>
          <w:t>(二)、环保与社会责任</w:t>
        </w:r>
        <w:r>
          <w:tab/>
        </w:r>
        <w:r>
          <w:fldChar w:fldCharType="begin"/>
        </w:r>
        <w:r>
          <w:instrText xml:space="preserve"> PAGEREF _Toc14610 \h </w:instrText>
        </w:r>
        <w:r>
          <w:fldChar w:fldCharType="separate"/>
        </w:r>
        <w:r>
          <w:t>15</w:t>
        </w:r>
        <w:r>
          <w:fldChar w:fldCharType="end"/>
        </w:r>
      </w:hyperlink>
    </w:p>
    <w:p>
      <w:pPr>
        <w:pStyle w:val="TOC1"/>
        <w:tabs>
          <w:tab w:val="right" w:leader="dot" w:pos="8306"/>
        </w:tabs>
      </w:pPr>
      <w:hyperlink w:anchor="_Toc8776" w:history="1">
        <w:r>
          <w:rPr>
            <w:rFonts w:ascii="仿宋" w:eastAsia="仿宋" w:hAnsi="仿宋" w:cs="仿宋" w:hint="eastAsia"/>
            <w:lang w:eastAsia="zh-CN"/>
          </w:rPr>
          <w:t>五、塞克硝唑药物项目概论</w:t>
        </w:r>
        <w:r>
          <w:tab/>
        </w:r>
        <w:r>
          <w:fldChar w:fldCharType="begin"/>
        </w:r>
        <w:r>
          <w:instrText xml:space="preserve"> PAGEREF _Toc8776 \h </w:instrText>
        </w:r>
        <w:r>
          <w:fldChar w:fldCharType="separate"/>
        </w:r>
        <w:r>
          <w:t>16</w:t>
        </w:r>
        <w:r>
          <w:fldChar w:fldCharType="end"/>
        </w:r>
      </w:hyperlink>
    </w:p>
    <w:p>
      <w:pPr>
        <w:pStyle w:val="TOC2"/>
        <w:tabs>
          <w:tab w:val="right" w:leader="dot" w:pos="8306"/>
        </w:tabs>
      </w:pPr>
      <w:hyperlink w:anchor="_Toc10215" w:history="1">
        <w:r>
          <w:rPr>
            <w:rFonts w:ascii="仿宋" w:eastAsia="仿宋" w:hAnsi="仿宋" w:cs="仿宋" w:hint="eastAsia"/>
            <w:lang w:eastAsia="zh-CN"/>
          </w:rPr>
          <w:t>(一)、塞克硝唑药物项目概况</w:t>
        </w:r>
        <w:r>
          <w:tab/>
        </w:r>
        <w:r>
          <w:fldChar w:fldCharType="begin"/>
        </w:r>
        <w:r>
          <w:instrText xml:space="preserve"> PAGEREF _Toc10215 \h </w:instrText>
        </w:r>
        <w:r>
          <w:fldChar w:fldCharType="separate"/>
        </w:r>
        <w:r>
          <w:t>16</w:t>
        </w:r>
        <w:r>
          <w:fldChar w:fldCharType="end"/>
        </w:r>
      </w:hyperlink>
    </w:p>
    <w:p>
      <w:pPr>
        <w:pStyle w:val="TOC2"/>
        <w:tabs>
          <w:tab w:val="right" w:leader="dot" w:pos="8306"/>
        </w:tabs>
      </w:pPr>
      <w:hyperlink w:anchor="_Toc7344" w:history="1">
        <w:r>
          <w:rPr>
            <w:rFonts w:ascii="仿宋" w:eastAsia="仿宋" w:hAnsi="仿宋" w:cs="仿宋" w:hint="eastAsia"/>
            <w:lang w:eastAsia="zh-CN"/>
          </w:rPr>
          <w:t>(二)、塞克硝唑药物项目目标</w:t>
        </w:r>
        <w:r>
          <w:tab/>
        </w:r>
        <w:r>
          <w:fldChar w:fldCharType="begin"/>
        </w:r>
        <w:r>
          <w:instrText xml:space="preserve"> PAGEREF _Toc7344 \h </w:instrText>
        </w:r>
        <w:r>
          <w:fldChar w:fldCharType="separate"/>
        </w:r>
        <w:r>
          <w:t>18</w:t>
        </w:r>
        <w:r>
          <w:fldChar w:fldCharType="end"/>
        </w:r>
      </w:hyperlink>
    </w:p>
    <w:p>
      <w:pPr>
        <w:pStyle w:val="TOC2"/>
        <w:tabs>
          <w:tab w:val="right" w:leader="dot" w:pos="8306"/>
        </w:tabs>
      </w:pPr>
      <w:hyperlink w:anchor="_Toc4375" w:history="1">
        <w:r>
          <w:rPr>
            <w:rFonts w:ascii="仿宋" w:eastAsia="仿宋" w:hAnsi="仿宋" w:cs="仿宋" w:hint="eastAsia"/>
            <w:lang w:eastAsia="zh-CN"/>
          </w:rPr>
          <w:t>(三)、塞克硝唑药物项目提出的理由</w:t>
        </w:r>
        <w:r>
          <w:tab/>
        </w:r>
        <w:r>
          <w:fldChar w:fldCharType="begin"/>
        </w:r>
        <w:r>
          <w:instrText xml:space="preserve"> PAGEREF _Toc4375 \h </w:instrText>
        </w:r>
        <w:r>
          <w:fldChar w:fldCharType="separate"/>
        </w:r>
        <w:r>
          <w:t>19</w:t>
        </w:r>
        <w:r>
          <w:fldChar w:fldCharType="end"/>
        </w:r>
      </w:hyperlink>
    </w:p>
    <w:p>
      <w:pPr>
        <w:pStyle w:val="TOC2"/>
        <w:tabs>
          <w:tab w:val="right" w:leader="dot" w:pos="8306"/>
        </w:tabs>
      </w:pPr>
      <w:hyperlink w:anchor="_Toc20623" w:history="1">
        <w:r>
          <w:rPr>
            <w:rFonts w:ascii="仿宋" w:eastAsia="仿宋" w:hAnsi="仿宋" w:cs="仿宋" w:hint="eastAsia"/>
            <w:lang w:eastAsia="zh-CN"/>
          </w:rPr>
          <w:t>(四)、塞克硝唑药物项目意义</w:t>
        </w:r>
        <w:r>
          <w:tab/>
        </w:r>
        <w:r>
          <w:fldChar w:fldCharType="begin"/>
        </w:r>
        <w:r>
          <w:instrText xml:space="preserve"> PAGEREF _Toc20623 \h </w:instrText>
        </w:r>
        <w:r>
          <w:fldChar w:fldCharType="separate"/>
        </w:r>
        <w:r>
          <w:t>21</w:t>
        </w:r>
        <w:r>
          <w:fldChar w:fldCharType="end"/>
        </w:r>
      </w:hyperlink>
    </w:p>
    <w:p>
      <w:pPr>
        <w:pStyle w:val="TOC2"/>
        <w:tabs>
          <w:tab w:val="right" w:leader="dot" w:pos="8306"/>
        </w:tabs>
      </w:pPr>
      <w:hyperlink w:anchor="_Toc15691" w:history="1">
        <w:r>
          <w:rPr>
            <w:rFonts w:ascii="仿宋" w:eastAsia="仿宋" w:hAnsi="仿宋" w:cs="仿宋" w:hint="eastAsia"/>
            <w:lang w:eastAsia="zh-CN"/>
          </w:rPr>
          <w:t>(五)、塞克硝唑药物项目背景</w:t>
        </w:r>
        <w:r>
          <w:tab/>
        </w:r>
        <w:r>
          <w:fldChar w:fldCharType="begin"/>
        </w:r>
        <w:r>
          <w:instrText xml:space="preserve"> PAGEREF _Toc15691 \h </w:instrText>
        </w:r>
        <w:r>
          <w:fldChar w:fldCharType="separate"/>
        </w:r>
        <w:r>
          <w:t>21</w:t>
        </w:r>
        <w:r>
          <w:fldChar w:fldCharType="end"/>
        </w:r>
      </w:hyperlink>
    </w:p>
    <w:p>
      <w:pPr>
        <w:pStyle w:val="TOC1"/>
        <w:tabs>
          <w:tab w:val="right" w:leader="dot" w:pos="8306"/>
        </w:tabs>
      </w:pPr>
      <w:hyperlink w:anchor="_Toc12828" w:history="1">
        <w:r>
          <w:rPr>
            <w:rFonts w:ascii="仿宋" w:eastAsia="仿宋" w:hAnsi="仿宋" w:cs="仿宋" w:hint="eastAsia"/>
            <w:lang w:eastAsia="zh-CN"/>
          </w:rPr>
          <w:t>六、塞克硝唑药物项目建设背景及必要性分析</w:t>
        </w:r>
        <w:r>
          <w:tab/>
        </w:r>
        <w:r>
          <w:fldChar w:fldCharType="begin"/>
        </w:r>
        <w:r>
          <w:instrText xml:space="preserve"> PAGEREF _Toc12828 \h </w:instrText>
        </w:r>
        <w:r>
          <w:fldChar w:fldCharType="separate"/>
        </w:r>
        <w:r>
          <w:t>22</w:t>
        </w:r>
        <w:r>
          <w:fldChar w:fldCharType="end"/>
        </w:r>
      </w:hyperlink>
    </w:p>
    <w:p>
      <w:pPr>
        <w:pStyle w:val="TOC2"/>
        <w:tabs>
          <w:tab w:val="right" w:leader="dot" w:pos="8306"/>
        </w:tabs>
      </w:pPr>
      <w:hyperlink w:anchor="_Toc11599" w:history="1">
        <w:r>
          <w:rPr>
            <w:rFonts w:ascii="仿宋" w:eastAsia="仿宋" w:hAnsi="仿宋" w:cs="仿宋" w:hint="eastAsia"/>
            <w:lang w:eastAsia="zh-CN"/>
          </w:rPr>
          <w:t>(一)、塞克硝唑药物项目背景分析</w:t>
        </w:r>
        <w:r>
          <w:tab/>
        </w:r>
        <w:r>
          <w:fldChar w:fldCharType="begin"/>
        </w:r>
        <w:r>
          <w:instrText xml:space="preserve"> PAGEREF _Toc11599 \h </w:instrText>
        </w:r>
        <w:r>
          <w:fldChar w:fldCharType="separate"/>
        </w:r>
        <w:r>
          <w:t>22</w:t>
        </w:r>
        <w:r>
          <w:fldChar w:fldCharType="end"/>
        </w:r>
      </w:hyperlink>
    </w:p>
    <w:p>
      <w:pPr>
        <w:pStyle w:val="TOC2"/>
        <w:tabs>
          <w:tab w:val="right" w:leader="dot" w:pos="8306"/>
        </w:tabs>
      </w:pPr>
      <w:hyperlink w:anchor="_Toc20144" w:history="1">
        <w:r>
          <w:rPr>
            <w:rFonts w:ascii="仿宋" w:eastAsia="仿宋" w:hAnsi="仿宋" w:cs="仿宋" w:hint="eastAsia"/>
            <w:lang w:eastAsia="zh-CN"/>
          </w:rPr>
          <w:t>(二)、塞克硝唑药物项目建设必要性分析</w:t>
        </w:r>
        <w:r>
          <w:tab/>
        </w:r>
        <w:r>
          <w:fldChar w:fldCharType="begin"/>
        </w:r>
        <w:r>
          <w:instrText xml:space="preserve"> PAGEREF _Toc20144 \h </w:instrText>
        </w:r>
        <w:r>
          <w:fldChar w:fldCharType="separate"/>
        </w:r>
        <w:r>
          <w:t>24</w:t>
        </w:r>
        <w:r>
          <w:fldChar w:fldCharType="end"/>
        </w:r>
      </w:hyperlink>
    </w:p>
    <w:p>
      <w:pPr>
        <w:pStyle w:val="TOC1"/>
        <w:tabs>
          <w:tab w:val="right" w:leader="dot" w:pos="8306"/>
        </w:tabs>
      </w:pPr>
      <w:hyperlink w:anchor="_Toc4558" w:history="1">
        <w:r>
          <w:rPr>
            <w:rFonts w:ascii="仿宋" w:eastAsia="仿宋" w:hAnsi="仿宋" w:cs="仿宋" w:hint="eastAsia"/>
            <w:lang w:eastAsia="zh-CN"/>
          </w:rPr>
          <w:t>七、塞克硝唑药物项目技术管理</w:t>
        </w:r>
        <w:r>
          <w:tab/>
        </w:r>
        <w:r>
          <w:fldChar w:fldCharType="begin"/>
        </w:r>
        <w:r>
          <w:instrText xml:space="preserve"> PAGEREF _Toc4558 \h </w:instrText>
        </w:r>
        <w:r>
          <w:fldChar w:fldCharType="separate"/>
        </w:r>
        <w:r>
          <w:t>25</w:t>
        </w:r>
        <w:r>
          <w:fldChar w:fldCharType="end"/>
        </w:r>
      </w:hyperlink>
    </w:p>
    <w:p>
      <w:pPr>
        <w:pStyle w:val="TOC2"/>
        <w:tabs>
          <w:tab w:val="right" w:leader="dot" w:pos="8306"/>
        </w:tabs>
      </w:pPr>
      <w:hyperlink w:anchor="_Toc29218" w:history="1">
        <w:r>
          <w:rPr>
            <w:rFonts w:ascii="仿宋" w:eastAsia="仿宋" w:hAnsi="仿宋" w:cs="仿宋" w:hint="eastAsia"/>
            <w:lang w:eastAsia="zh-CN"/>
          </w:rPr>
          <w:t>(一)、技术方案选用方向</w:t>
        </w:r>
        <w:r>
          <w:tab/>
        </w:r>
        <w:r>
          <w:fldChar w:fldCharType="begin"/>
        </w:r>
        <w:r>
          <w:instrText xml:space="preserve"> PAGEREF _Toc29218 \h </w:instrText>
        </w:r>
        <w:r>
          <w:fldChar w:fldCharType="separate"/>
        </w:r>
        <w:r>
          <w:t>25</w:t>
        </w:r>
        <w:r>
          <w:fldChar w:fldCharType="end"/>
        </w:r>
      </w:hyperlink>
    </w:p>
    <w:p>
      <w:pPr>
        <w:pStyle w:val="TOC2"/>
        <w:tabs>
          <w:tab w:val="right" w:leader="dot" w:pos="8306"/>
        </w:tabs>
      </w:pPr>
      <w:hyperlink w:anchor="_Toc13774" w:history="1">
        <w:r>
          <w:rPr>
            <w:rFonts w:ascii="仿宋" w:eastAsia="仿宋" w:hAnsi="仿宋" w:cs="仿宋" w:hint="eastAsia"/>
            <w:lang w:eastAsia="zh-CN"/>
          </w:rPr>
          <w:t>(二)、工艺技术方案选用原则</w:t>
        </w:r>
        <w:r>
          <w:tab/>
        </w:r>
        <w:r>
          <w:fldChar w:fldCharType="begin"/>
        </w:r>
        <w:r>
          <w:instrText xml:space="preserve"> PAGEREF _Toc13774 \h </w:instrText>
        </w:r>
        <w:r>
          <w:fldChar w:fldCharType="separate"/>
        </w:r>
        <w:r>
          <w:t>27</w:t>
        </w:r>
        <w:r>
          <w:fldChar w:fldCharType="end"/>
        </w:r>
      </w:hyperlink>
    </w:p>
    <w:p>
      <w:pPr>
        <w:pStyle w:val="TOC2"/>
        <w:tabs>
          <w:tab w:val="right" w:leader="dot" w:pos="8306"/>
        </w:tabs>
      </w:pPr>
      <w:hyperlink w:anchor="_Toc22461" w:history="1">
        <w:r>
          <w:rPr>
            <w:rFonts w:ascii="仿宋" w:eastAsia="仿宋" w:hAnsi="仿宋" w:cs="仿宋" w:hint="eastAsia"/>
            <w:lang w:eastAsia="zh-CN"/>
          </w:rPr>
          <w:t>(三)、工艺技术方案要求</w:t>
        </w:r>
        <w:r>
          <w:tab/>
        </w:r>
        <w:r>
          <w:fldChar w:fldCharType="begin"/>
        </w:r>
        <w:r>
          <w:instrText xml:space="preserve"> PAGEREF _Toc22461 \h </w:instrText>
        </w:r>
        <w:r>
          <w:fldChar w:fldCharType="separate"/>
        </w:r>
        <w:r>
          <w:t>29</w:t>
        </w:r>
        <w:r>
          <w:fldChar w:fldCharType="end"/>
        </w:r>
      </w:hyperlink>
    </w:p>
    <w:p>
      <w:pPr>
        <w:pStyle w:val="TOC1"/>
        <w:tabs>
          <w:tab w:val="right" w:leader="dot" w:pos="8306"/>
        </w:tabs>
      </w:pPr>
      <w:hyperlink w:anchor="_Toc6729" w:history="1">
        <w:r>
          <w:rPr>
            <w:rFonts w:ascii="仿宋" w:eastAsia="仿宋" w:hAnsi="仿宋" w:cs="仿宋" w:hint="eastAsia"/>
            <w:lang w:eastAsia="zh-CN"/>
          </w:rPr>
          <w:t>八、塞克硝唑药物项目人力资源管理</w:t>
        </w:r>
        <w:r>
          <w:tab/>
        </w:r>
        <w:r>
          <w:fldChar w:fldCharType="begin"/>
        </w:r>
        <w:r>
          <w:instrText xml:space="preserve"> PAGEREF _Toc6729 \h </w:instrText>
        </w:r>
        <w:r>
          <w:fldChar w:fldCharType="separate"/>
        </w:r>
        <w:r>
          <w:t>32</w:t>
        </w:r>
        <w:r>
          <w:fldChar w:fldCharType="end"/>
        </w:r>
      </w:hyperlink>
    </w:p>
    <w:p>
      <w:pPr>
        <w:pStyle w:val="TOC2"/>
        <w:tabs>
          <w:tab w:val="right" w:leader="dot" w:pos="8306"/>
        </w:tabs>
      </w:pPr>
      <w:hyperlink w:anchor="_Toc19463" w:history="1">
        <w:r>
          <w:rPr>
            <w:rFonts w:ascii="仿宋" w:eastAsia="仿宋" w:hAnsi="仿宋" w:cs="仿宋" w:hint="eastAsia"/>
            <w:lang w:eastAsia="zh-CN"/>
          </w:rPr>
          <w:t>(一)、建立健全的预算管理制度</w:t>
        </w:r>
        <w:r>
          <w:tab/>
        </w:r>
        <w:r>
          <w:fldChar w:fldCharType="begin"/>
        </w:r>
        <w:r>
          <w:instrText xml:space="preserve"> PAGEREF _Toc19463 \h </w:instrText>
        </w:r>
        <w:r>
          <w:fldChar w:fldCharType="separate"/>
        </w:r>
        <w:r>
          <w:t>32</w:t>
        </w:r>
        <w:r>
          <w:fldChar w:fldCharType="end"/>
        </w:r>
      </w:hyperlink>
    </w:p>
    <w:p>
      <w:pPr>
        <w:pStyle w:val="TOC2"/>
        <w:tabs>
          <w:tab w:val="right" w:leader="dot" w:pos="8306"/>
        </w:tabs>
      </w:pPr>
      <w:hyperlink w:anchor="_Toc13143" w:history="1">
        <w:r>
          <w:rPr>
            <w:rFonts w:ascii="仿宋" w:eastAsia="仿宋" w:hAnsi="仿宋" w:cs="仿宋" w:hint="eastAsia"/>
            <w:lang w:eastAsia="zh-CN"/>
          </w:rPr>
          <w:t>(二)、加强资金流动监控</w:t>
        </w:r>
        <w:r>
          <w:tab/>
        </w:r>
        <w:r>
          <w:fldChar w:fldCharType="begin"/>
        </w:r>
        <w:r>
          <w:instrText xml:space="preserve"> PAGEREF _Toc13143 \h </w:instrText>
        </w:r>
        <w:r>
          <w:fldChar w:fldCharType="separate"/>
        </w:r>
        <w:r>
          <w:t>33</w:t>
        </w:r>
        <w:r>
          <w:fldChar w:fldCharType="end"/>
        </w:r>
      </w:hyperlink>
    </w:p>
    <w:p>
      <w:pPr>
        <w:pStyle w:val="TOC2"/>
        <w:tabs>
          <w:tab w:val="right" w:leader="dot" w:pos="8306"/>
        </w:tabs>
      </w:pPr>
      <w:hyperlink w:anchor="_Toc3518" w:history="1">
        <w:r>
          <w:rPr>
            <w:rFonts w:ascii="仿宋" w:eastAsia="仿宋" w:hAnsi="仿宋" w:cs="仿宋" w:hint="eastAsia"/>
            <w:lang w:eastAsia="zh-CN"/>
          </w:rPr>
          <w:t>(三)、制定完善的风险控制机制</w:t>
        </w:r>
        <w:r>
          <w:tab/>
        </w:r>
        <w:r>
          <w:fldChar w:fldCharType="begin"/>
        </w:r>
        <w:r>
          <w:instrText xml:space="preserve"> PAGEREF _Toc3518 \h </w:instrText>
        </w:r>
        <w:r>
          <w:fldChar w:fldCharType="separate"/>
        </w:r>
        <w:r>
          <w:t>34</w:t>
        </w:r>
        <w:r>
          <w:fldChar w:fldCharType="end"/>
        </w:r>
      </w:hyperlink>
    </w:p>
    <w:p>
      <w:pPr>
        <w:pStyle w:val="TOC2"/>
        <w:tabs>
          <w:tab w:val="right" w:leader="dot" w:pos="8306"/>
        </w:tabs>
      </w:pPr>
      <w:hyperlink w:anchor="_Toc31672" w:history="1">
        <w:r>
          <w:rPr>
            <w:rFonts w:ascii="仿宋" w:eastAsia="仿宋" w:hAnsi="仿宋" w:cs="仿宋" w:hint="eastAsia"/>
            <w:lang w:eastAsia="zh-CN"/>
          </w:rPr>
          <w:t>(四)、优化成本管理</w:t>
        </w:r>
        <w:r>
          <w:tab/>
        </w:r>
        <w:r>
          <w:fldChar w:fldCharType="begin"/>
        </w:r>
        <w:r>
          <w:instrText xml:space="preserve"> PAGEREF _Toc31672 \h </w:instrText>
        </w:r>
        <w:r>
          <w:fldChar w:fldCharType="separate"/>
        </w:r>
        <w:r>
          <w:t>36</w:t>
        </w:r>
        <w:r>
          <w:fldChar w:fldCharType="end"/>
        </w:r>
      </w:hyperlink>
    </w:p>
    <w:p>
      <w:pPr>
        <w:pStyle w:val="TOC1"/>
        <w:tabs>
          <w:tab w:val="right" w:leader="dot" w:pos="8306"/>
        </w:tabs>
      </w:pPr>
      <w:hyperlink w:anchor="_Toc28590" w:history="1">
        <w:r>
          <w:rPr>
            <w:rFonts w:ascii="仿宋" w:eastAsia="仿宋" w:hAnsi="仿宋" w:cs="仿宋" w:hint="eastAsia"/>
            <w:lang w:eastAsia="zh-CN"/>
          </w:rPr>
          <w:t>九、生产安全保护</w:t>
        </w:r>
        <w:r>
          <w:tab/>
        </w:r>
        <w:r>
          <w:fldChar w:fldCharType="begin"/>
        </w:r>
        <w:r>
          <w:instrText xml:space="preserve"> PAGEREF _Toc28590 \h </w:instrText>
        </w:r>
        <w:r>
          <w:fldChar w:fldCharType="separate"/>
        </w:r>
        <w:r>
          <w:t>37</w:t>
        </w:r>
        <w:r>
          <w:fldChar w:fldCharType="end"/>
        </w:r>
      </w:hyperlink>
    </w:p>
    <w:p>
      <w:pPr>
        <w:pStyle w:val="TOC2"/>
        <w:tabs>
          <w:tab w:val="right" w:leader="dot" w:pos="8306"/>
        </w:tabs>
      </w:pPr>
      <w:hyperlink w:anchor="_Toc31182" w:history="1">
        <w:r>
          <w:rPr>
            <w:rFonts w:ascii="仿宋" w:eastAsia="仿宋" w:hAnsi="仿宋" w:cs="仿宋" w:hint="eastAsia"/>
            <w:lang w:eastAsia="zh-CN"/>
          </w:rPr>
          <w:t>(一)、消防安全</w:t>
        </w:r>
        <w:r>
          <w:tab/>
        </w:r>
        <w:r>
          <w:fldChar w:fldCharType="begin"/>
        </w:r>
        <w:r>
          <w:instrText xml:space="preserve"> PAGEREF _Toc31182 \h </w:instrText>
        </w:r>
        <w:r>
          <w:fldChar w:fldCharType="separate"/>
        </w:r>
        <w:r>
          <w:t>37</w:t>
        </w:r>
        <w:r>
          <w:fldChar w:fldCharType="end"/>
        </w:r>
      </w:hyperlink>
    </w:p>
    <w:p>
      <w:pPr>
        <w:pStyle w:val="TOC2"/>
        <w:tabs>
          <w:tab w:val="right" w:leader="dot" w:pos="8306"/>
        </w:tabs>
      </w:pPr>
      <w:hyperlink w:anchor="_Toc2642" w:history="1">
        <w:r>
          <w:rPr>
            <w:rFonts w:ascii="仿宋" w:eastAsia="仿宋" w:hAnsi="仿宋" w:cs="仿宋" w:hint="eastAsia"/>
            <w:lang w:eastAsia="zh-CN"/>
          </w:rPr>
          <w:t>(二)、防火防爆总图布置措施</w:t>
        </w:r>
        <w:r>
          <w:tab/>
        </w:r>
        <w:r>
          <w:fldChar w:fldCharType="begin"/>
        </w:r>
        <w:r>
          <w:instrText xml:space="preserve"> PAGEREF _Toc2642 \h </w:instrText>
        </w:r>
        <w:r>
          <w:fldChar w:fldCharType="separate"/>
        </w:r>
        <w:r>
          <w:t>39</w:t>
        </w:r>
        <w:r>
          <w:fldChar w:fldCharType="end"/>
        </w:r>
      </w:hyperlink>
    </w:p>
    <w:p>
      <w:pPr>
        <w:pStyle w:val="TOC2"/>
        <w:tabs>
          <w:tab w:val="right" w:leader="dot" w:pos="8306"/>
        </w:tabs>
      </w:pPr>
      <w:hyperlink w:anchor="_Toc26950" w:history="1">
        <w:r>
          <w:rPr>
            <w:rFonts w:ascii="仿宋" w:eastAsia="仿宋" w:hAnsi="仿宋" w:cs="仿宋" w:hint="eastAsia"/>
            <w:lang w:eastAsia="zh-CN"/>
          </w:rPr>
          <w:t>(三)、自然灾害防范措施</w:t>
        </w:r>
        <w:r>
          <w:tab/>
        </w:r>
        <w:r>
          <w:fldChar w:fldCharType="begin"/>
        </w:r>
        <w:r>
          <w:instrText xml:space="preserve"> PAGEREF _Toc26950 \h </w:instrText>
        </w:r>
        <w:r>
          <w:fldChar w:fldCharType="separate"/>
        </w:r>
        <w:r>
          <w:t>40</w:t>
        </w:r>
        <w:r>
          <w:fldChar w:fldCharType="end"/>
        </w:r>
      </w:hyperlink>
    </w:p>
    <w:p>
      <w:pPr>
        <w:pStyle w:val="TOC2"/>
        <w:tabs>
          <w:tab w:val="right" w:leader="dot" w:pos="8306"/>
        </w:tabs>
      </w:pPr>
      <w:hyperlink w:anchor="_Toc862" w:history="1">
        <w:r>
          <w:rPr>
            <w:rFonts w:ascii="仿宋" w:eastAsia="仿宋" w:hAnsi="仿宋" w:cs="仿宋" w:hint="eastAsia"/>
            <w:lang w:eastAsia="zh-CN"/>
          </w:rPr>
          <w:t>(四)、安全色及安全标志使用要求</w:t>
        </w:r>
        <w:r>
          <w:tab/>
        </w:r>
        <w:r>
          <w:fldChar w:fldCharType="begin"/>
        </w:r>
        <w:r>
          <w:instrText xml:space="preserve"> PAGEREF _Toc862 \h </w:instrText>
        </w:r>
        <w:r>
          <w:fldChar w:fldCharType="separate"/>
        </w:r>
        <w:r>
          <w:t>41</w:t>
        </w:r>
        <w:r>
          <w:fldChar w:fldCharType="end"/>
        </w:r>
      </w:hyperlink>
    </w:p>
    <w:p>
      <w:pPr>
        <w:pStyle w:val="TOC2"/>
        <w:tabs>
          <w:tab w:val="right" w:leader="dot" w:pos="8306"/>
        </w:tabs>
      </w:pPr>
      <w:hyperlink w:anchor="_Toc5872" w:history="1">
        <w:r>
          <w:rPr>
            <w:rFonts w:ascii="仿宋" w:eastAsia="仿宋" w:hAnsi="仿宋" w:cs="仿宋" w:hint="eastAsia"/>
            <w:lang w:eastAsia="zh-CN"/>
          </w:rPr>
          <w:t>(五)、防尘防毒措施</w:t>
        </w:r>
        <w:r>
          <w:tab/>
        </w:r>
        <w:r>
          <w:fldChar w:fldCharType="begin"/>
        </w:r>
        <w:r>
          <w:instrText xml:space="preserve"> PAGEREF _Toc5872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42" w:history="1">
        <w:r>
          <w:rPr>
            <w:rFonts w:ascii="仿宋" w:eastAsia="仿宋" w:hAnsi="仿宋" w:cs="仿宋" w:hint="eastAsia"/>
            <w:lang w:eastAsia="zh-CN"/>
          </w:rPr>
          <w:t>(六)、防静电、触电防护及防雷措施</w:t>
        </w:r>
        <w:r>
          <w:tab/>
        </w:r>
        <w:r>
          <w:fldChar w:fldCharType="begin"/>
        </w:r>
        <w:r>
          <w:instrText xml:space="preserve"> PAGEREF _Toc25242 \h </w:instrText>
        </w:r>
        <w:r>
          <w:fldChar w:fldCharType="separate"/>
        </w:r>
        <w:r>
          <w:t>43</w:t>
        </w:r>
        <w:r>
          <w:fldChar w:fldCharType="end"/>
        </w:r>
      </w:hyperlink>
    </w:p>
    <w:p>
      <w:pPr>
        <w:pStyle w:val="TOC2"/>
        <w:tabs>
          <w:tab w:val="right" w:leader="dot" w:pos="8306"/>
        </w:tabs>
      </w:pPr>
      <w:hyperlink w:anchor="_Toc10410" w:history="1">
        <w:r>
          <w:rPr>
            <w:rFonts w:ascii="仿宋" w:eastAsia="仿宋" w:hAnsi="仿宋" w:cs="仿宋" w:hint="eastAsia"/>
            <w:lang w:eastAsia="zh-CN"/>
          </w:rPr>
          <w:t>(七)、机械设备安全保障措施</w:t>
        </w:r>
        <w:r>
          <w:tab/>
        </w:r>
        <w:r>
          <w:fldChar w:fldCharType="begin"/>
        </w:r>
        <w:r>
          <w:instrText xml:space="preserve"> PAGEREF _Toc10410 \h </w:instrText>
        </w:r>
        <w:r>
          <w:fldChar w:fldCharType="separate"/>
        </w:r>
        <w:r>
          <w:t>44</w:t>
        </w:r>
        <w:r>
          <w:fldChar w:fldCharType="end"/>
        </w:r>
      </w:hyperlink>
    </w:p>
    <w:p>
      <w:pPr>
        <w:pStyle w:val="TOC1"/>
        <w:tabs>
          <w:tab w:val="right" w:leader="dot" w:pos="8306"/>
        </w:tabs>
      </w:pPr>
      <w:hyperlink w:anchor="_Toc26308" w:history="1">
        <w:r>
          <w:rPr>
            <w:rFonts w:ascii="仿宋" w:eastAsia="仿宋" w:hAnsi="仿宋" w:cs="仿宋" w:hint="eastAsia"/>
            <w:lang w:eastAsia="zh-CN"/>
          </w:rPr>
          <w:t>十、塞克硝唑药物项目风险管理</w:t>
        </w:r>
        <w:r>
          <w:tab/>
        </w:r>
        <w:r>
          <w:fldChar w:fldCharType="begin"/>
        </w:r>
        <w:r>
          <w:instrText xml:space="preserve"> PAGEREF _Toc26308 \h </w:instrText>
        </w:r>
        <w:r>
          <w:fldChar w:fldCharType="separate"/>
        </w:r>
        <w:r>
          <w:t>45</w:t>
        </w:r>
        <w:r>
          <w:fldChar w:fldCharType="end"/>
        </w:r>
      </w:hyperlink>
    </w:p>
    <w:p>
      <w:pPr>
        <w:pStyle w:val="TOC2"/>
        <w:tabs>
          <w:tab w:val="right" w:leader="dot" w:pos="8306"/>
        </w:tabs>
      </w:pPr>
      <w:hyperlink w:anchor="_Toc6466" w:history="1">
        <w:r>
          <w:rPr>
            <w:rFonts w:ascii="仿宋" w:eastAsia="仿宋" w:hAnsi="仿宋" w:cs="仿宋" w:hint="eastAsia"/>
            <w:lang w:eastAsia="zh-CN"/>
          </w:rPr>
          <w:t>(一)、风险识别与评估</w:t>
        </w:r>
        <w:r>
          <w:tab/>
        </w:r>
        <w:r>
          <w:fldChar w:fldCharType="begin"/>
        </w:r>
        <w:r>
          <w:instrText xml:space="preserve"> PAGEREF _Toc6466 \h </w:instrText>
        </w:r>
        <w:r>
          <w:fldChar w:fldCharType="separate"/>
        </w:r>
        <w:r>
          <w:t>45</w:t>
        </w:r>
        <w:r>
          <w:fldChar w:fldCharType="end"/>
        </w:r>
      </w:hyperlink>
    </w:p>
    <w:p>
      <w:pPr>
        <w:pStyle w:val="TOC2"/>
        <w:tabs>
          <w:tab w:val="right" w:leader="dot" w:pos="8306"/>
        </w:tabs>
      </w:pPr>
      <w:hyperlink w:anchor="_Toc8786" w:history="1">
        <w:r>
          <w:rPr>
            <w:rFonts w:ascii="仿宋" w:eastAsia="仿宋" w:hAnsi="仿宋" w:cs="仿宋" w:hint="eastAsia"/>
            <w:lang w:eastAsia="zh-CN"/>
          </w:rPr>
          <w:t>(二)、风险应对策略</w:t>
        </w:r>
        <w:r>
          <w:tab/>
        </w:r>
        <w:r>
          <w:fldChar w:fldCharType="begin"/>
        </w:r>
        <w:r>
          <w:instrText xml:space="preserve"> PAGEREF _Toc8786 \h </w:instrText>
        </w:r>
        <w:r>
          <w:fldChar w:fldCharType="separate"/>
        </w:r>
        <w:r>
          <w:t>47</w:t>
        </w:r>
        <w:r>
          <w:fldChar w:fldCharType="end"/>
        </w:r>
      </w:hyperlink>
    </w:p>
    <w:p>
      <w:pPr>
        <w:pStyle w:val="TOC2"/>
        <w:tabs>
          <w:tab w:val="right" w:leader="dot" w:pos="8306"/>
        </w:tabs>
      </w:pPr>
      <w:hyperlink w:anchor="_Toc12470" w:history="1">
        <w:r>
          <w:rPr>
            <w:rFonts w:ascii="仿宋" w:eastAsia="仿宋" w:hAnsi="仿宋" w:cs="仿宋" w:hint="eastAsia"/>
            <w:lang w:eastAsia="zh-CN"/>
          </w:rPr>
          <w:t>(三)、风险监控与控制</w:t>
        </w:r>
        <w:r>
          <w:tab/>
        </w:r>
        <w:r>
          <w:fldChar w:fldCharType="begin"/>
        </w:r>
        <w:r>
          <w:instrText xml:space="preserve"> PAGEREF _Toc12470 \h </w:instrText>
        </w:r>
        <w:r>
          <w:fldChar w:fldCharType="separate"/>
        </w:r>
        <w:r>
          <w:t>48</w:t>
        </w:r>
        <w:r>
          <w:fldChar w:fldCharType="end"/>
        </w:r>
      </w:hyperlink>
    </w:p>
    <w:p>
      <w:pPr>
        <w:pStyle w:val="TOC1"/>
        <w:tabs>
          <w:tab w:val="right" w:leader="dot" w:pos="8306"/>
        </w:tabs>
      </w:pPr>
      <w:hyperlink w:anchor="_Toc10044" w:history="1">
        <w:r>
          <w:rPr>
            <w:rFonts w:ascii="仿宋" w:eastAsia="仿宋" w:hAnsi="仿宋" w:cs="仿宋" w:hint="eastAsia"/>
            <w:lang w:eastAsia="zh-CN"/>
          </w:rPr>
          <w:t>十一、塞克硝唑药物项目经营效益</w:t>
        </w:r>
        <w:r>
          <w:tab/>
        </w:r>
        <w:r>
          <w:fldChar w:fldCharType="begin"/>
        </w:r>
        <w:r>
          <w:instrText xml:space="preserve"> PAGEREF _Toc10044 \h </w:instrText>
        </w:r>
        <w:r>
          <w:fldChar w:fldCharType="separate"/>
        </w:r>
        <w:r>
          <w:t>49</w:t>
        </w:r>
        <w:r>
          <w:fldChar w:fldCharType="end"/>
        </w:r>
      </w:hyperlink>
    </w:p>
    <w:p>
      <w:pPr>
        <w:pStyle w:val="TOC2"/>
        <w:tabs>
          <w:tab w:val="right" w:leader="dot" w:pos="8306"/>
        </w:tabs>
      </w:pPr>
      <w:hyperlink w:anchor="_Toc17223" w:history="1">
        <w:r>
          <w:rPr>
            <w:rFonts w:ascii="仿宋" w:eastAsia="仿宋" w:hAnsi="仿宋" w:cs="仿宋" w:hint="eastAsia"/>
            <w:lang w:eastAsia="zh-CN"/>
          </w:rPr>
          <w:t>(一)、经济评价财务测算</w:t>
        </w:r>
        <w:r>
          <w:tab/>
        </w:r>
        <w:r>
          <w:fldChar w:fldCharType="begin"/>
        </w:r>
        <w:r>
          <w:instrText xml:space="preserve"> PAGEREF _Toc17223 \h </w:instrText>
        </w:r>
        <w:r>
          <w:fldChar w:fldCharType="separate"/>
        </w:r>
        <w:r>
          <w:t>49</w:t>
        </w:r>
        <w:r>
          <w:fldChar w:fldCharType="end"/>
        </w:r>
      </w:hyperlink>
    </w:p>
    <w:p>
      <w:pPr>
        <w:pStyle w:val="TOC2"/>
        <w:tabs>
          <w:tab w:val="right" w:leader="dot" w:pos="8306"/>
        </w:tabs>
      </w:pPr>
      <w:hyperlink w:anchor="_Toc577" w:history="1">
        <w:r>
          <w:rPr>
            <w:rFonts w:ascii="仿宋" w:eastAsia="仿宋" w:hAnsi="仿宋" w:cs="仿宋" w:hint="eastAsia"/>
            <w:lang w:eastAsia="zh-CN"/>
          </w:rPr>
          <w:t>(二)、塞克硝唑药物项目盈利能力分析</w:t>
        </w:r>
        <w:r>
          <w:tab/>
        </w:r>
        <w:r>
          <w:fldChar w:fldCharType="begin"/>
        </w:r>
        <w:r>
          <w:instrText xml:space="preserve"> PAGEREF _Toc577 \h </w:instrText>
        </w:r>
        <w:r>
          <w:fldChar w:fldCharType="separate"/>
        </w:r>
        <w:r>
          <w:t>51</w:t>
        </w:r>
        <w:r>
          <w:fldChar w:fldCharType="end"/>
        </w:r>
      </w:hyperlink>
    </w:p>
    <w:p>
      <w:pPr>
        <w:pStyle w:val="TOC1"/>
        <w:tabs>
          <w:tab w:val="right" w:leader="dot" w:pos="8306"/>
        </w:tabs>
      </w:pPr>
      <w:hyperlink w:anchor="_Toc5677" w:history="1">
        <w:r>
          <w:rPr>
            <w:rFonts w:ascii="仿宋" w:eastAsia="仿宋" w:hAnsi="仿宋" w:cs="仿宋" w:hint="eastAsia"/>
            <w:lang w:eastAsia="zh-CN"/>
          </w:rPr>
          <w:t>十二、塞克硝唑药物项目投资规划</w:t>
        </w:r>
        <w:r>
          <w:tab/>
        </w:r>
        <w:r>
          <w:fldChar w:fldCharType="begin"/>
        </w:r>
        <w:r>
          <w:instrText xml:space="preserve"> PAGEREF _Toc5677 \h </w:instrText>
        </w:r>
        <w:r>
          <w:fldChar w:fldCharType="separate"/>
        </w:r>
        <w:r>
          <w:t>51</w:t>
        </w:r>
        <w:r>
          <w:fldChar w:fldCharType="end"/>
        </w:r>
      </w:hyperlink>
    </w:p>
    <w:p>
      <w:pPr>
        <w:pStyle w:val="TOC2"/>
        <w:tabs>
          <w:tab w:val="right" w:leader="dot" w:pos="8306"/>
        </w:tabs>
      </w:pPr>
      <w:hyperlink w:anchor="_Toc2380" w:history="1">
        <w:r>
          <w:rPr>
            <w:rFonts w:ascii="仿宋" w:eastAsia="仿宋" w:hAnsi="仿宋" w:cs="仿宋" w:hint="eastAsia"/>
            <w:lang w:eastAsia="zh-CN"/>
          </w:rPr>
          <w:t>(一)、塞克硝唑药物项目总投资估算</w:t>
        </w:r>
        <w:r>
          <w:tab/>
        </w:r>
        <w:r>
          <w:fldChar w:fldCharType="begin"/>
        </w:r>
        <w:r>
          <w:instrText xml:space="preserve"> PAGEREF _Toc2380 \h </w:instrText>
        </w:r>
        <w:r>
          <w:fldChar w:fldCharType="separate"/>
        </w:r>
        <w:r>
          <w:t>51</w:t>
        </w:r>
        <w:r>
          <w:fldChar w:fldCharType="end"/>
        </w:r>
      </w:hyperlink>
    </w:p>
    <w:p>
      <w:pPr>
        <w:pStyle w:val="TOC2"/>
        <w:tabs>
          <w:tab w:val="right" w:leader="dot" w:pos="8306"/>
        </w:tabs>
      </w:pPr>
      <w:hyperlink w:anchor="_Toc32502" w:history="1">
        <w:r>
          <w:rPr>
            <w:rFonts w:ascii="仿宋" w:eastAsia="仿宋" w:hAnsi="仿宋" w:cs="仿宋" w:hint="eastAsia"/>
            <w:lang w:eastAsia="zh-CN"/>
          </w:rPr>
          <w:t>(二)、资金筹措</w:t>
        </w:r>
        <w:r>
          <w:tab/>
        </w:r>
        <w:r>
          <w:fldChar w:fldCharType="begin"/>
        </w:r>
        <w:r>
          <w:instrText xml:space="preserve"> PAGEREF _Toc32502 \h </w:instrText>
        </w:r>
        <w:r>
          <w:fldChar w:fldCharType="separate"/>
        </w:r>
        <w:r>
          <w:t>53</w:t>
        </w:r>
        <w:r>
          <w:fldChar w:fldCharType="end"/>
        </w:r>
      </w:hyperlink>
    </w:p>
    <w:p>
      <w:pPr>
        <w:pStyle w:val="TOC1"/>
        <w:tabs>
          <w:tab w:val="right" w:leader="dot" w:pos="8306"/>
        </w:tabs>
      </w:pPr>
      <w:hyperlink w:anchor="_Toc24020" w:history="1">
        <w:r>
          <w:rPr>
            <w:rFonts w:ascii="仿宋" w:eastAsia="仿宋" w:hAnsi="仿宋" w:cs="仿宋" w:hint="eastAsia"/>
            <w:lang w:eastAsia="zh-CN"/>
          </w:rPr>
          <w:t>十三、塞克硝唑药物项目工程方案分析</w:t>
        </w:r>
        <w:r>
          <w:tab/>
        </w:r>
        <w:r>
          <w:fldChar w:fldCharType="begin"/>
        </w:r>
        <w:r>
          <w:instrText xml:space="preserve"> PAGEREF _Toc24020 \h </w:instrText>
        </w:r>
        <w:r>
          <w:fldChar w:fldCharType="separate"/>
        </w:r>
        <w:r>
          <w:t>53</w:t>
        </w:r>
        <w:r>
          <w:fldChar w:fldCharType="end"/>
        </w:r>
      </w:hyperlink>
    </w:p>
    <w:p>
      <w:pPr>
        <w:pStyle w:val="TOC2"/>
        <w:tabs>
          <w:tab w:val="right" w:leader="dot" w:pos="8306"/>
        </w:tabs>
      </w:pPr>
      <w:hyperlink w:anchor="_Toc15062" w:history="1">
        <w:r>
          <w:rPr>
            <w:rFonts w:ascii="仿宋" w:eastAsia="仿宋" w:hAnsi="仿宋" w:cs="仿宋" w:hint="eastAsia"/>
            <w:lang w:eastAsia="zh-CN"/>
          </w:rPr>
          <w:t>(一)、建筑工程设计原则</w:t>
        </w:r>
        <w:r>
          <w:tab/>
        </w:r>
        <w:r>
          <w:fldChar w:fldCharType="begin"/>
        </w:r>
        <w:r>
          <w:instrText xml:space="preserve"> PAGEREF _Toc15062 \h </w:instrText>
        </w:r>
        <w:r>
          <w:fldChar w:fldCharType="separate"/>
        </w:r>
        <w:r>
          <w:t>53</w:t>
        </w:r>
        <w:r>
          <w:fldChar w:fldCharType="end"/>
        </w:r>
      </w:hyperlink>
    </w:p>
    <w:p>
      <w:pPr>
        <w:pStyle w:val="TOC2"/>
        <w:tabs>
          <w:tab w:val="right" w:leader="dot" w:pos="8306"/>
        </w:tabs>
      </w:pPr>
      <w:hyperlink w:anchor="_Toc19313" w:history="1">
        <w:r>
          <w:rPr>
            <w:rFonts w:ascii="仿宋" w:eastAsia="仿宋" w:hAnsi="仿宋" w:cs="仿宋" w:hint="eastAsia"/>
            <w:lang w:eastAsia="zh-CN"/>
          </w:rPr>
          <w:t>(二)、土建工程建设指标</w:t>
        </w:r>
        <w:r>
          <w:tab/>
        </w:r>
        <w:r>
          <w:fldChar w:fldCharType="begin"/>
        </w:r>
        <w:r>
          <w:instrText xml:space="preserve"> PAGEREF _Toc19313 \h </w:instrText>
        </w:r>
        <w:r>
          <w:fldChar w:fldCharType="separate"/>
        </w:r>
        <w:r>
          <w:t>57</w:t>
        </w:r>
        <w:r>
          <w:fldChar w:fldCharType="end"/>
        </w:r>
      </w:hyperlink>
    </w:p>
    <w:p>
      <w:pPr>
        <w:pStyle w:val="TOC1"/>
        <w:tabs>
          <w:tab w:val="right" w:leader="dot" w:pos="8306"/>
        </w:tabs>
      </w:pPr>
      <w:hyperlink w:anchor="_Toc9579" w:history="1">
        <w:r>
          <w:rPr>
            <w:rFonts w:ascii="仿宋" w:eastAsia="仿宋" w:hAnsi="仿宋" w:cs="仿宋" w:hint="eastAsia"/>
            <w:lang w:eastAsia="zh-CN"/>
          </w:rPr>
          <w:t>十四、质量管理体系</w:t>
        </w:r>
        <w:r>
          <w:tab/>
        </w:r>
        <w:r>
          <w:fldChar w:fldCharType="begin"/>
        </w:r>
        <w:r>
          <w:instrText xml:space="preserve"> PAGEREF _Toc9579 \h </w:instrText>
        </w:r>
        <w:r>
          <w:fldChar w:fldCharType="separate"/>
        </w:r>
        <w:r>
          <w:t>58</w:t>
        </w:r>
        <w:r>
          <w:fldChar w:fldCharType="end"/>
        </w:r>
      </w:hyperlink>
    </w:p>
    <w:p>
      <w:pPr>
        <w:pStyle w:val="TOC2"/>
        <w:tabs>
          <w:tab w:val="right" w:leader="dot" w:pos="8306"/>
        </w:tabs>
      </w:pPr>
      <w:hyperlink w:anchor="_Toc11270" w:history="1">
        <w:r>
          <w:rPr>
            <w:rFonts w:ascii="仿宋" w:eastAsia="仿宋" w:hAnsi="仿宋" w:cs="仿宋" w:hint="eastAsia"/>
            <w:lang w:eastAsia="zh-CN"/>
          </w:rPr>
          <w:t>(一)、质量目标与方针</w:t>
        </w:r>
        <w:r>
          <w:tab/>
        </w:r>
        <w:r>
          <w:fldChar w:fldCharType="begin"/>
        </w:r>
        <w:r>
          <w:instrText xml:space="preserve"> PAGEREF _Toc11270 \h </w:instrText>
        </w:r>
        <w:r>
          <w:fldChar w:fldCharType="separate"/>
        </w:r>
        <w:r>
          <w:t>58</w:t>
        </w:r>
        <w:r>
          <w:fldChar w:fldCharType="end"/>
        </w:r>
      </w:hyperlink>
    </w:p>
    <w:p>
      <w:pPr>
        <w:pStyle w:val="TOC2"/>
        <w:tabs>
          <w:tab w:val="right" w:leader="dot" w:pos="8306"/>
        </w:tabs>
      </w:pPr>
      <w:hyperlink w:anchor="_Toc29390" w:history="1">
        <w:r>
          <w:rPr>
            <w:rFonts w:ascii="仿宋" w:eastAsia="仿宋" w:hAnsi="仿宋" w:cs="仿宋" w:hint="eastAsia"/>
            <w:lang w:eastAsia="zh-CN"/>
          </w:rPr>
          <w:t>(二)、质量管理责任</w:t>
        </w:r>
        <w:r>
          <w:tab/>
        </w:r>
        <w:r>
          <w:fldChar w:fldCharType="begin"/>
        </w:r>
        <w:r>
          <w:instrText xml:space="preserve"> PAGEREF _Toc29390 \h </w:instrText>
        </w:r>
        <w:r>
          <w:fldChar w:fldCharType="separate"/>
        </w:r>
        <w:r>
          <w:t>59</w:t>
        </w:r>
        <w:r>
          <w:fldChar w:fldCharType="end"/>
        </w:r>
      </w:hyperlink>
    </w:p>
    <w:p>
      <w:pPr>
        <w:pStyle w:val="TOC2"/>
        <w:tabs>
          <w:tab w:val="right" w:leader="dot" w:pos="8306"/>
        </w:tabs>
      </w:pPr>
      <w:hyperlink w:anchor="_Toc1567" w:history="1">
        <w:r>
          <w:rPr>
            <w:rFonts w:ascii="仿宋" w:eastAsia="仿宋" w:hAnsi="仿宋" w:cs="仿宋" w:hint="eastAsia"/>
            <w:lang w:eastAsia="zh-CN"/>
          </w:rPr>
          <w:t>(三)、质量管理体系文件</w:t>
        </w:r>
        <w:r>
          <w:tab/>
        </w:r>
        <w:r>
          <w:fldChar w:fldCharType="begin"/>
        </w:r>
        <w:r>
          <w:instrText xml:space="preserve"> PAGEREF _Toc1567 \h </w:instrText>
        </w:r>
        <w:r>
          <w:fldChar w:fldCharType="separate"/>
        </w:r>
        <w:r>
          <w:t>61</w:t>
        </w:r>
        <w:r>
          <w:fldChar w:fldCharType="end"/>
        </w:r>
      </w:hyperlink>
    </w:p>
    <w:p>
      <w:pPr>
        <w:pStyle w:val="TOC2"/>
        <w:tabs>
          <w:tab w:val="right" w:leader="dot" w:pos="8306"/>
        </w:tabs>
      </w:pPr>
      <w:hyperlink w:anchor="_Toc28381" w:history="1">
        <w:r>
          <w:rPr>
            <w:rFonts w:ascii="仿宋" w:eastAsia="仿宋" w:hAnsi="仿宋" w:cs="仿宋" w:hint="eastAsia"/>
            <w:lang w:eastAsia="zh-CN"/>
          </w:rPr>
          <w:t>(四)、质量培训与教育</w:t>
        </w:r>
        <w:r>
          <w:tab/>
        </w:r>
        <w:r>
          <w:fldChar w:fldCharType="begin"/>
        </w:r>
        <w:r>
          <w:instrText xml:space="preserve"> PAGEREF _Toc28381 \h </w:instrText>
        </w:r>
        <w:r>
          <w:fldChar w:fldCharType="separate"/>
        </w:r>
        <w:r>
          <w:t>63</w:t>
        </w:r>
        <w:r>
          <w:fldChar w:fldCharType="end"/>
        </w:r>
      </w:hyperlink>
    </w:p>
    <w:p>
      <w:pPr>
        <w:pStyle w:val="TOC2"/>
        <w:tabs>
          <w:tab w:val="right" w:leader="dot" w:pos="8306"/>
        </w:tabs>
      </w:pPr>
      <w:hyperlink w:anchor="_Toc32642" w:history="1">
        <w:r>
          <w:rPr>
            <w:rFonts w:ascii="仿宋" w:eastAsia="仿宋" w:hAnsi="仿宋" w:cs="仿宋" w:hint="eastAsia"/>
            <w:lang w:eastAsia="zh-CN"/>
          </w:rPr>
          <w:t>(五)、质量审核与评价</w:t>
        </w:r>
        <w:r>
          <w:tab/>
        </w:r>
        <w:r>
          <w:fldChar w:fldCharType="begin"/>
        </w:r>
        <w:r>
          <w:instrText xml:space="preserve"> PAGEREF _Toc32642 \h </w:instrText>
        </w:r>
        <w:r>
          <w:fldChar w:fldCharType="separate"/>
        </w:r>
        <w:r>
          <w:t>64</w:t>
        </w:r>
        <w:r>
          <w:fldChar w:fldCharType="end"/>
        </w:r>
      </w:hyperlink>
    </w:p>
    <w:p>
      <w:pPr>
        <w:pStyle w:val="TOC2"/>
        <w:tabs>
          <w:tab w:val="right" w:leader="dot" w:pos="8306"/>
        </w:tabs>
      </w:pPr>
      <w:hyperlink w:anchor="_Toc5154" w:history="1">
        <w:r>
          <w:rPr>
            <w:rFonts w:ascii="仿宋" w:eastAsia="仿宋" w:hAnsi="仿宋" w:cs="仿宋" w:hint="eastAsia"/>
            <w:lang w:eastAsia="zh-CN"/>
          </w:rPr>
          <w:t>(六)、不符合与纠正措施</w:t>
        </w:r>
        <w:r>
          <w:tab/>
        </w:r>
        <w:r>
          <w:fldChar w:fldCharType="begin"/>
        </w:r>
        <w:r>
          <w:instrText xml:space="preserve"> PAGEREF _Toc5154 \h </w:instrText>
        </w:r>
        <w:r>
          <w:fldChar w:fldCharType="separate"/>
        </w:r>
        <w:r>
          <w:t>65</w:t>
        </w:r>
        <w:r>
          <w:fldChar w:fldCharType="end"/>
        </w:r>
      </w:hyperlink>
    </w:p>
    <w:p>
      <w:pPr>
        <w:pStyle w:val="TOC1"/>
        <w:tabs>
          <w:tab w:val="right" w:leader="dot" w:pos="8306"/>
        </w:tabs>
      </w:pPr>
      <w:hyperlink w:anchor="_Toc19715" w:history="1">
        <w:r>
          <w:rPr>
            <w:rFonts w:ascii="仿宋" w:eastAsia="仿宋" w:hAnsi="仿宋" w:cs="仿宋" w:hint="eastAsia"/>
            <w:lang w:eastAsia="zh-CN"/>
          </w:rPr>
          <w:t>十五、塞克硝唑药物项目实施时间节点</w:t>
        </w:r>
        <w:r>
          <w:tab/>
        </w:r>
        <w:r>
          <w:fldChar w:fldCharType="begin"/>
        </w:r>
        <w:r>
          <w:instrText xml:space="preserve"> PAGEREF _Toc19715 \h </w:instrText>
        </w:r>
        <w:r>
          <w:fldChar w:fldCharType="separate"/>
        </w:r>
        <w:r>
          <w:t>66</w:t>
        </w:r>
        <w:r>
          <w:fldChar w:fldCharType="end"/>
        </w:r>
      </w:hyperlink>
    </w:p>
    <w:p>
      <w:pPr>
        <w:pStyle w:val="TOC2"/>
        <w:tabs>
          <w:tab w:val="right" w:leader="dot" w:pos="8306"/>
        </w:tabs>
      </w:pPr>
      <w:hyperlink w:anchor="_Toc7888" w:history="1">
        <w:r>
          <w:rPr>
            <w:rFonts w:ascii="仿宋" w:eastAsia="仿宋" w:hAnsi="仿宋" w:cs="仿宋" w:hint="eastAsia"/>
            <w:lang w:eastAsia="zh-CN"/>
          </w:rPr>
          <w:t>(一)、塞克硝唑药物项目启动阶段时间节点</w:t>
        </w:r>
        <w:r>
          <w:tab/>
        </w:r>
        <w:r>
          <w:fldChar w:fldCharType="begin"/>
        </w:r>
        <w:r>
          <w:instrText xml:space="preserve"> PAGEREF _Toc7888 \h </w:instrText>
        </w:r>
        <w:r>
          <w:fldChar w:fldCharType="separate"/>
        </w:r>
        <w:r>
          <w:t>66</w:t>
        </w:r>
        <w:r>
          <w:fldChar w:fldCharType="end"/>
        </w:r>
      </w:hyperlink>
    </w:p>
    <w:p>
      <w:pPr>
        <w:pStyle w:val="TOC2"/>
        <w:tabs>
          <w:tab w:val="right" w:leader="dot" w:pos="8306"/>
        </w:tabs>
      </w:pPr>
      <w:hyperlink w:anchor="_Toc21004" w:history="1">
        <w:r>
          <w:rPr>
            <w:rFonts w:ascii="仿宋" w:eastAsia="仿宋" w:hAnsi="仿宋" w:cs="仿宋" w:hint="eastAsia"/>
            <w:lang w:eastAsia="zh-CN"/>
          </w:rPr>
          <w:t>(二)、塞克硝唑药物项目执行阶段时间节点</w:t>
        </w:r>
        <w:r>
          <w:tab/>
        </w:r>
        <w:r>
          <w:fldChar w:fldCharType="begin"/>
        </w:r>
        <w:r>
          <w:instrText xml:space="preserve"> PAGEREF _Toc21004 \h </w:instrText>
        </w:r>
        <w:r>
          <w:fldChar w:fldCharType="separate"/>
        </w:r>
        <w:r>
          <w:t>68</w:t>
        </w:r>
        <w:r>
          <w:fldChar w:fldCharType="end"/>
        </w:r>
      </w:hyperlink>
    </w:p>
    <w:p>
      <w:pPr>
        <w:pStyle w:val="TOC2"/>
        <w:tabs>
          <w:tab w:val="right" w:leader="dot" w:pos="8306"/>
        </w:tabs>
      </w:pPr>
      <w:hyperlink w:anchor="_Toc9373" w:history="1">
        <w:r>
          <w:rPr>
            <w:rFonts w:ascii="仿宋" w:eastAsia="仿宋" w:hAnsi="仿宋" w:cs="仿宋" w:hint="eastAsia"/>
            <w:lang w:eastAsia="zh-CN"/>
          </w:rPr>
          <w:t>(三)、塞克硝唑药物项目完成阶段时间节点</w:t>
        </w:r>
        <w:r>
          <w:tab/>
        </w:r>
        <w:r>
          <w:fldChar w:fldCharType="begin"/>
        </w:r>
        <w:r>
          <w:instrText xml:space="preserve"> PAGEREF _Toc9373 \h </w:instrText>
        </w:r>
        <w:r>
          <w:fldChar w:fldCharType="separate"/>
        </w:r>
        <w:r>
          <w:t>69</w:t>
        </w:r>
        <w:r>
          <w:fldChar w:fldCharType="end"/>
        </w:r>
      </w:hyperlink>
    </w:p>
    <w:p>
      <w:pPr>
        <w:pStyle w:val="TOC1"/>
        <w:tabs>
          <w:tab w:val="right" w:leader="dot" w:pos="8306"/>
        </w:tabs>
      </w:pPr>
      <w:hyperlink w:anchor="_Toc30091" w:history="1">
        <w:r>
          <w:rPr>
            <w:rFonts w:ascii="仿宋" w:eastAsia="仿宋" w:hAnsi="仿宋" w:cs="仿宋" w:hint="eastAsia"/>
            <w:lang w:eastAsia="zh-CN"/>
          </w:rPr>
          <w:t>十六、供应链管理</w:t>
        </w:r>
        <w:r>
          <w:tab/>
        </w:r>
        <w:r>
          <w:fldChar w:fldCharType="begin"/>
        </w:r>
        <w:r>
          <w:instrText xml:space="preserve"> PAGEREF _Toc30091 \h </w:instrText>
        </w:r>
        <w:r>
          <w:fldChar w:fldCharType="separate"/>
        </w:r>
        <w:r>
          <w:t>70</w:t>
        </w:r>
        <w:r>
          <w:fldChar w:fldCharType="end"/>
        </w:r>
      </w:hyperlink>
    </w:p>
    <w:p>
      <w:pPr>
        <w:pStyle w:val="TOC2"/>
        <w:tabs>
          <w:tab w:val="right" w:leader="dot" w:pos="8306"/>
        </w:tabs>
      </w:pPr>
      <w:hyperlink w:anchor="_Toc16524" w:history="1">
        <w:r>
          <w:rPr>
            <w:rFonts w:ascii="仿宋" w:eastAsia="仿宋" w:hAnsi="仿宋" w:cs="仿宋" w:hint="eastAsia"/>
            <w:lang w:eastAsia="zh-CN"/>
          </w:rPr>
          <w:t>(一)、供应链战略规划</w:t>
        </w:r>
        <w:r>
          <w:tab/>
        </w:r>
        <w:r>
          <w:fldChar w:fldCharType="begin"/>
        </w:r>
        <w:r>
          <w:instrText xml:space="preserve"> PAGEREF _Toc16524 \h </w:instrText>
        </w:r>
        <w:r>
          <w:fldChar w:fldCharType="separate"/>
        </w:r>
        <w:r>
          <w:t>70</w:t>
        </w:r>
        <w:r>
          <w:fldChar w:fldCharType="end"/>
        </w:r>
      </w:hyperlink>
    </w:p>
    <w:p>
      <w:pPr>
        <w:pStyle w:val="TOC2"/>
        <w:tabs>
          <w:tab w:val="right" w:leader="dot" w:pos="8306"/>
        </w:tabs>
      </w:pPr>
      <w:hyperlink w:anchor="_Toc7965" w:history="1">
        <w:r>
          <w:rPr>
            <w:rFonts w:ascii="仿宋" w:eastAsia="仿宋" w:hAnsi="仿宋" w:cs="仿宋" w:hint="eastAsia"/>
            <w:lang w:eastAsia="zh-CN"/>
          </w:rPr>
          <w:t>(二)、供应商选择与合作</w:t>
        </w:r>
        <w:r>
          <w:tab/>
        </w:r>
        <w:r>
          <w:fldChar w:fldCharType="begin"/>
        </w:r>
        <w:r>
          <w:instrText xml:space="preserve"> PAGEREF _Toc7965 \h </w:instrText>
        </w:r>
        <w:r>
          <w:fldChar w:fldCharType="separate"/>
        </w:r>
        <w:r>
          <w:t>71</w:t>
        </w:r>
        <w:r>
          <w:fldChar w:fldCharType="end"/>
        </w:r>
      </w:hyperlink>
    </w:p>
    <w:p>
      <w:pPr>
        <w:pStyle w:val="TOC2"/>
        <w:tabs>
          <w:tab w:val="right" w:leader="dot" w:pos="8306"/>
        </w:tabs>
      </w:pPr>
      <w:hyperlink w:anchor="_Toc6623" w:history="1">
        <w:r>
          <w:rPr>
            <w:rFonts w:ascii="仿宋" w:eastAsia="仿宋" w:hAnsi="仿宋" w:cs="仿宋" w:hint="eastAsia"/>
            <w:lang w:eastAsia="zh-CN"/>
          </w:rPr>
          <w:t>(三)、物流与库存管理</w:t>
        </w:r>
        <w:r>
          <w:tab/>
        </w:r>
        <w:r>
          <w:fldChar w:fldCharType="begin"/>
        </w:r>
        <w:r>
          <w:instrText xml:space="preserve"> PAGEREF _Toc6623 \h </w:instrText>
        </w:r>
        <w:r>
          <w:fldChar w:fldCharType="separate"/>
        </w:r>
        <w:r>
          <w:t>72</w:t>
        </w:r>
        <w:r>
          <w:fldChar w:fldCharType="end"/>
        </w:r>
      </w:hyperlink>
    </w:p>
    <w:p>
      <w:pPr>
        <w:pStyle w:val="TOC1"/>
        <w:tabs>
          <w:tab w:val="right" w:leader="dot" w:pos="8306"/>
        </w:tabs>
      </w:pPr>
      <w:hyperlink w:anchor="_Toc9896" w:history="1">
        <w:r>
          <w:rPr>
            <w:rFonts w:ascii="仿宋" w:eastAsia="仿宋" w:hAnsi="仿宋" w:cs="仿宋" w:hint="eastAsia"/>
            <w:lang w:eastAsia="zh-CN"/>
          </w:rPr>
          <w:t>十七、风险识别与分类</w:t>
        </w:r>
        <w:r>
          <w:tab/>
        </w:r>
        <w:r>
          <w:fldChar w:fldCharType="begin"/>
        </w:r>
        <w:r>
          <w:instrText xml:space="preserve"> PAGEREF _Toc9896 \h </w:instrText>
        </w:r>
        <w:r>
          <w:fldChar w:fldCharType="separate"/>
        </w:r>
        <w:r>
          <w:t>74</w:t>
        </w:r>
        <w:r>
          <w:fldChar w:fldCharType="end"/>
        </w:r>
      </w:hyperlink>
    </w:p>
    <w:p>
      <w:pPr>
        <w:pStyle w:val="TOC2"/>
        <w:tabs>
          <w:tab w:val="right" w:leader="dot" w:pos="8306"/>
        </w:tabs>
      </w:pPr>
      <w:hyperlink w:anchor="_Toc1997" w:history="1">
        <w:r>
          <w:rPr>
            <w:rFonts w:ascii="仿宋" w:eastAsia="仿宋" w:hAnsi="仿宋" w:cs="仿宋" w:hint="eastAsia"/>
            <w:lang w:eastAsia="zh-CN"/>
          </w:rPr>
          <w:t>(一)、风险识别</w:t>
        </w:r>
        <w:r>
          <w:tab/>
        </w:r>
        <w:r>
          <w:fldChar w:fldCharType="begin"/>
        </w:r>
        <w:r>
          <w:instrText xml:space="preserve"> PAGEREF _Toc1997 \h </w:instrText>
        </w:r>
        <w:r>
          <w:fldChar w:fldCharType="separate"/>
        </w:r>
        <w:r>
          <w:t>74</w:t>
        </w:r>
        <w:r>
          <w:fldChar w:fldCharType="end"/>
        </w:r>
      </w:hyperlink>
    </w:p>
    <w:p>
      <w:pPr>
        <w:pStyle w:val="TOC2"/>
        <w:tabs>
          <w:tab w:val="right" w:leader="dot" w:pos="8306"/>
        </w:tabs>
      </w:pPr>
      <w:hyperlink w:anchor="_Toc4557" w:history="1">
        <w:r>
          <w:rPr>
            <w:rFonts w:ascii="仿宋" w:eastAsia="仿宋" w:hAnsi="仿宋" w:cs="仿宋" w:hint="eastAsia"/>
            <w:lang w:eastAsia="zh-CN"/>
          </w:rPr>
          <w:t>(二)、风险分类</w:t>
        </w:r>
        <w:r>
          <w:tab/>
        </w:r>
        <w:r>
          <w:fldChar w:fldCharType="begin"/>
        </w:r>
        <w:r>
          <w:instrText xml:space="preserve"> PAGEREF _Toc4557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54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技术管理特点体现在其创新导向。通过引入最先进的技术趋势和解决方案，塞克硝唑药物项目致力于提升科技含量、提高质量和效率水平。这意味着我们将采用最新的工具和方法，确保塞克硝唑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塞克硝唑药物项目技术管理的显著特征。通过整合不同领域的技术资源，我们实现了跨学科的协同工作。这有助于优化技术架构，提高整体效能。此外，整合性策略还促进了不同技术团队之间的紧密沟通和高效合作，确保塞克硝唑药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塞克硝唑药物项目所采用的技术。通过不断优化技术方案，塞克硝唑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塞克硝唑药物项目团队将在塞克硝唑药物项目初期识别可能的技术风险，并采取相应的预防和应对措施。通过建立健全的风险评估机制，塞克硝唑药物项目能够在实施过程中及时发现并解决潜在的技术问题，保障塞克硝唑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塞克硝唑药物项目中，技术将成为塞克硝唑药物项目成功的有力支持。这一深度剖析揭示了技术管理在塞克硝唑药物项目实施中的关键作用，为塞克硝唑药物项目的技术基础奠定了坚实的基础。</w:t>
      </w:r>
    </w:p>
    <w:p>
      <w:pPr>
        <w:pStyle w:val="Heading2"/>
        <w:ind w:firstLine="560" w:firstLineChars="200"/>
        <w:rPr>
          <w:rFonts w:ascii="仿宋" w:eastAsia="仿宋" w:hAnsi="仿宋" w:cs="仿宋" w:hint="eastAsia"/>
          <w:sz w:val="28"/>
          <w:lang w:eastAsia="zh-CN"/>
        </w:rPr>
      </w:pPr>
      <w:bookmarkStart w:id="4" w:name="_Toc2960"/>
      <w:r>
        <w:rPr>
          <w:rFonts w:ascii="仿宋" w:eastAsia="仿宋" w:hAnsi="仿宋" w:cs="仿宋" w:hint="eastAsia"/>
          <w:sz w:val="28"/>
          <w:lang w:eastAsia="zh-CN"/>
        </w:rPr>
        <w:t>(二)、塞克硝唑药物项目工艺技术设计方案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塞克硝唑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塞克硝唑药物项目将严格按照相关行业规范要求进行组织。通过有效控制产品质量，塞克硝唑药物项目将致力于为顾客提供优质的塞克硝唑药物项目产品和良好的服务。这体现了塞克硝唑药物项目对于生产活动合规性和质量标准的高度重视，为塞克硝唑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塞克硝唑药物项目注重生态效益和清洁生产原则。塞克硝唑药物项目建设将紧密结合地方特色经济发展，与社会经济发展规划和区域环境保护规划方案相协调一致。通过与当地区域自然生态系统的结合，塞克硝唑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塞克硝唑药物项目产品具有多样化的客户需求和个性化的特点。因此，塞克硝唑药物项目产品规格品种多样，且单批生产数量较小。为满足这一特点，塞克硝唑药物项目承办单位将建设先进的柔性制造生产线。通过广泛应用柔性制造技术，塞克硝唑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塞克硝唑药物项目采用的技术具有较高的技术含量和自动化水平，处于国内先进水平。这一技术选用不仅体现了对生产效率、质量和环境友好性的高标准要求，同时为塞克硝唑药物项目的可持续发展奠定了坚实的基础。</w:t>
      </w:r>
    </w:p>
    <w:p>
      <w:pPr>
        <w:pStyle w:val="Heading2"/>
        <w:ind w:firstLine="560" w:firstLineChars="200"/>
        <w:rPr>
          <w:rFonts w:ascii="仿宋" w:eastAsia="仿宋" w:hAnsi="仿宋" w:cs="仿宋" w:hint="eastAsia"/>
          <w:sz w:val="28"/>
          <w:lang w:eastAsia="zh-CN"/>
        </w:rPr>
      </w:pPr>
      <w:bookmarkStart w:id="5" w:name="_Toc38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为确保塞克硝唑药物项目的高效生产和技术实施，我们制定了一套精心设计的设备选型方案，以满足塞克硝唑药物项目生产、质量和环保的要求。该方案的主要特点如下：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塞克硝唑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针对塞克硝唑药物项目产品的多样性和小批量生产的特点，我们将建设柔性制造生产线。通过在设备选型中考虑柔性制造技术，可以灵活应对不同产品规格和生产需求，实现生产线的高度灵活性和适应性。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618"/>
      <w:r>
        <w:rPr>
          <w:rFonts w:ascii="仿宋" w:eastAsia="仿宋" w:hAnsi="仿宋" w:cs="仿宋" w:hint="eastAsia"/>
          <w:sz w:val="28"/>
          <w:lang w:eastAsia="zh-CN"/>
        </w:rPr>
        <w:t>二、塞克硝唑药物项目选址可行性分析</w:t>
      </w:r>
      <w:bookmarkEnd w:id="6"/>
    </w:p>
    <w:p>
      <w:pPr>
        <w:pStyle w:val="Heading2"/>
        <w:rPr>
          <w:rFonts w:ascii="仿宋" w:eastAsia="仿宋" w:hAnsi="仿宋" w:cs="仿宋" w:hint="eastAsia"/>
          <w:lang w:eastAsia="zh-CN"/>
        </w:rPr>
      </w:pPr>
      <w:bookmarkStart w:id="7" w:name="_Toc2879"/>
      <w:r>
        <w:rPr>
          <w:rFonts w:ascii="仿宋" w:eastAsia="仿宋" w:hAnsi="仿宋" w:cs="仿宋" w:hint="eastAsia"/>
          <w:lang w:eastAsia="zh-CN"/>
        </w:rPr>
        <w:t>(一)、塞克硝唑药物项目选址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该塞克硝唑药物项目选址位于XX省XX市XX区XXX街道</w:t>
      </w:r>
    </w:p>
    <w:p>
      <w:pPr>
        <w:pStyle w:val="Heading2"/>
        <w:ind w:firstLine="560" w:firstLineChars="200"/>
        <w:rPr>
          <w:rFonts w:ascii="仿宋" w:eastAsia="仿宋" w:hAnsi="仿宋" w:cs="仿宋" w:hint="eastAsia"/>
          <w:sz w:val="28"/>
          <w:lang w:eastAsia="zh-CN"/>
        </w:rPr>
      </w:pPr>
      <w:bookmarkStart w:id="8" w:name="_Toc169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塞克硝唑药物项目的征地面积将根据塞克硝唑药物项目的实际规模和需求进行精确规划。具体面积XXX平方米，旨在确保塞克硝唑药物项目不仅能够满足当前的发展需求，还能够预留空间以适应未来的扩展。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净用地面积是在征地面积基础上去除不可利用面积后的实际可开发用地。具体面积XXX平方米，考虑到环保、交通、安全等多方面因素，以确保塞克硝唑药物项目在整体利用效率上达到最优。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塞克硝唑药物项目计划建设的建筑总规模具体面积XXX平方米。这一规模的确定综合考虑了塞克硝唑药物项目的性质、规模，以及城市规划的相关要求，确保建筑布局与周边环境协调一致。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绿地率是塞克硝唑药物项目用地中被规划为绿地的比例。具体面积XXX平方米，旨在通过合理规划绿地，改善塞克硝唑药物项目周边环境，提升居民生活质量，并符合城市整体绿化规划。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容积率是用地上可以建设的建筑总体积与用地面积之比。具体面积XXX，通过合理的容积率规划，确保塞克硝唑药物项目建筑规模与周边环境和谐共生。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塞克硝唑药物项目选址与当地城市规划相一致，具体面积XXX平方米。通过与城市规划部门深入沟通，确保塞克硝唑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塞克硝唑药物项目选址符合当地产业政策，具体面积XXX平方米。这包括塞克硝唑药物项目对当地经济的促进作用，以及对相关产业的带动效应，确保塞克硝唑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用地总体要求必须符合环保和可持续发展的原则，具体面积XXX平方米。通过采用绿色建筑设计、节能减排等措施，确保塞克硝唑药物项目在建设和运营过程中对环境的影响最小化，达到可持续发展的要求。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确保塞克硝唑药物项目选址具备必要的公共设施配套，具体面积XXX平方米。这包括交通便利性、教育、医疗等基础设施，以提高居民生活品质，使得塞克硝唑药物项目选址更具吸引力。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考虑用地总体要求对当地社会稳定性的影响，具体面积XXX平方米。通过深入了解当地社区反馈，确保塞克硝唑药物项目的选址和建设过程对当地社会和谐稳定产生积极作用。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塞克硝唑药物项目选址不仅符合法规和规划，还在实际操作中具有可行性。这一全面规划将为塞克硝唑药物项目的成功实施提供坚实的基础，确保塞克硝唑药物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45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塞克硝唑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塞克硝唑药物项目的设备规划和空间设计中，我们将采取灵活设备布局的措施。设备布局将根据实际需求进行灵活设计，避免不必要的浪费。通过合理规划设备摆放位置，我们将提高设备的利用率，减少设备间距，以确保塞克硝唑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塞克硝唑药物项目内部引入共享设施的概念，例如共享会议室、办公区等。通过这种方式，我们可以减少对资源的重复建设，提高资源共享效率，从而减小塞克硝唑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95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塞克硝唑药物项目的总图布置中，我们将不同功能区域进行明确的规划，以最大程度满足塞克硝唑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22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塞克硝唑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塞克硝唑药物项目对环境的影响是综合评价的重要因素之一。我们将详细考虑选址周边的自然环境、生态保护区、水源地等情况，确保塞克硝唑药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对选址的评价还需充分考虑当地政府的产业政策和法规。我们将详细了解塞克硝唑药物项目所在地的相关政策，确保塞克硝唑药物项目的规划和运营与当地法规相符，降低不必要的法律风险。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考虑到社会稳定性对企业运营的重要性，我们将评估选址地区的社会安全情况、劳工关系、社区反馈等方面，以确保塞克硝唑药物项目的建设和运营不会受到社会稳定性的负面影响。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最后，我们将综合考虑用地成本，包括土地购置费用、土地开发成本等。通过对用地成本的详细评估，我们能够做出更为精确的经济效益分析，为塞克硝唑药物项目的投资决策提供有力支持。</w:t>
      </w:r>
    </w:p>
    <w:p>
      <w:pPr>
        <w:pStyle w:val="Heading1"/>
        <w:ind w:firstLine="560" w:firstLineChars="200"/>
        <w:rPr>
          <w:rFonts w:ascii="仿宋" w:eastAsia="仿宋" w:hAnsi="仿宋" w:cs="仿宋" w:hint="eastAsia"/>
          <w:sz w:val="28"/>
          <w:lang w:eastAsia="zh-CN"/>
        </w:rPr>
      </w:pPr>
      <w:bookmarkStart w:id="12" w:name="_Toc1276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550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塞克硝唑药物项目的主要产品是XXXX，预计年产值为XXX万元。这一产品在市场中占据着重要的地位，其广泛的应用范围使得该塞克硝唑药物项目的市场前景非常广阔。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塞克硝唑药物项目的xxx产品作为重要的原材料之一，将在多个领域发挥关键作用。其在建筑、交通、能源等方面的广泛应用将为整个产业链提供强大的支持，形成产业协同效应。塞克硝唑药物项目的年产值XXX万XXX万XXX万万元不仅反映了其在市场上的巨大潜力，更预示着它对国民经济的积极贡献。这种关联度高、涉及面广的产业关系，使得该塞克硝唑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67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总征地面积为XXXX平方米，相当于约XX.XX亩，其中净用地面积为XXXX平方米，红线范围内相当于约XX.XX亩。这一用地规模充分考虑了塞克硝唑药物项目的建设需求，保障了塞克硝唑药物项目在合适的空间内得以充分发展。塞克硝唑药物项目规划的总建筑面积为XXXX平方米，其中主体工程建设占XXXX平方米，计容建筑面积达XXXX平方米。预计建筑工程的投资将达到XXXX万元，为塞克硝唑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塞克硝唑药物项目计划购置的设备共计XXXX台（套），设备购置费用为XXXX万元。这一设备购置计划充分考虑到塞克硝唑药物项目的生产需求和技术要求，确保了塞克硝唑药物项目在生产运营中具备先进的技术装备和高效的生产能力。设备的合理配置将为塞克硝唑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计划总投资为XXXX万元，预计年实现营业收入为XXXX万元。这一产能规模的设定旨在确保塞克硝唑药物项目能够在投资与回报之间取得平衡，实现长期可持续的发展。塞克硝唑药物项目的总投资充分考虑到各个方面的需求，包括用地建设、设备购置等多个环节，以确保塞克硝唑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8471"/>
      <w:r>
        <w:rPr>
          <w:rFonts w:ascii="仿宋" w:eastAsia="仿宋" w:hAnsi="仿宋" w:cs="仿宋" w:hint="eastAsia"/>
          <w:sz w:val="28"/>
          <w:lang w:eastAsia="zh-CN"/>
        </w:rPr>
        <w:t>四、塞克硝唑药物项目可持续发展</w:t>
      </w:r>
      <w:bookmarkEnd w:id="15"/>
    </w:p>
    <w:p>
      <w:pPr>
        <w:pStyle w:val="Heading2"/>
        <w:rPr>
          <w:rFonts w:ascii="仿宋" w:eastAsia="仿宋" w:hAnsi="仿宋" w:cs="仿宋" w:hint="eastAsia"/>
          <w:lang w:eastAsia="zh-CN"/>
        </w:rPr>
      </w:pPr>
      <w:bookmarkStart w:id="16" w:name="_Toc3038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塞克硝唑药物项目中，塞克硝唑药物项目团队着眼于未来，明确了可持续发展的战略方向。制定的具体可持续发展目标包括降低资源使用、采用环保技术、最大化社会效益等。这一步骤不仅有助于塞克硝唑药物项目在环保和社会责任方面达到最高标准，也为未来提供了明确的指引，确保塞克硝唑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可持续实践的融入塞克硝唑药物项目管理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塞克硝唑药物项目管理周期。从塞克硝唑药物项目规划开始，塞克硝唑药物项目团队就考虑了环境和社会的因素。在执行阶段，塞克硝唑药物项目团队积极推动绿色技术的应用，优化资源利用。此外，关注员工的社会责任，通过培训和沟通活动提高员工对可持续发展的认知，使他们能够在日常工作中践行可持续实践。这些举措不仅为塞克硝唑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61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扎根于塞克硝唑药物项目的可持续发展理念，我们深信环保与社会责任是塞克硝唑药物项目成功的关键支柱。在塞克硝唑药物项目的每一步，我们都致力于通过创新和实践，履行对环境和社会的坚定责任。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团队通过引入先进的环保技术、建立高效的废物处理系统以及推动能源节约措施，积极履行环保责任。定期的环保监测和评估确保塞克硝唑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不仅致力于自身可持续发展，还注重对社会的回馈。通过支持社区塞克硝唑药物项目、参与慈善事业、提供培训机会等方式，塞克硝唑药物项目积极履行社会责任。与当地社区建立积极互动，关注员工的工作与生活平衡，以及员工的身心健康，是塞克硝唑药物项目在社会责任层面的关键举措。这样的实践不仅增强了塞克硝唑药物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8776"/>
      <w:r>
        <w:rPr>
          <w:rFonts w:ascii="仿宋" w:eastAsia="仿宋" w:hAnsi="仿宋" w:cs="仿宋" w:hint="eastAsia"/>
          <w:sz w:val="28"/>
          <w:lang w:eastAsia="zh-CN"/>
        </w:rPr>
        <w:t>五、塞克硝唑药物项目概论</w:t>
      </w:r>
      <w:bookmarkEnd w:id="18"/>
    </w:p>
    <w:p>
      <w:pPr>
        <w:pStyle w:val="Heading2"/>
        <w:rPr>
          <w:rFonts w:ascii="仿宋" w:eastAsia="仿宋" w:hAnsi="仿宋" w:cs="仿宋" w:hint="eastAsia"/>
          <w:lang w:eastAsia="zh-CN"/>
        </w:rPr>
      </w:pPr>
      <w:bookmarkStart w:id="19" w:name="_Toc10215"/>
      <w:r>
        <w:rPr>
          <w:rFonts w:ascii="仿宋" w:eastAsia="仿宋" w:hAnsi="仿宋" w:cs="仿宋" w:hint="eastAsia"/>
          <w:lang w:eastAsia="zh-CN"/>
        </w:rPr>
        <w:t>(一)、塞克硝唑药物项目概况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起源追溯至对市场的深入洞察。市场的不断演变与变革为塞克硝唑药物项目提供了难得的机遇。当前市场存在的需求缺口和变革的大环境共同构成了塞克硝唑药物项目的背景。这个塞克硝唑药物项目旨在充分利用市场机遇，填补行业中尚未满足的需求，为客户提供全新的解决方案。市场的变革和需求的增长使得这个塞克硝唑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塞克硝唑药物项目名称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正式命名为塞克硝唑药物。这个名称不仅仅是一个标识，更代表了塞克硝唑药物项目的核心理念和愿景。它蕴含着塞克硝唑药物项目所要解决问题的关键字，具有强烈的表达和辨识度，为塞克硝唑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塞克硝唑药物项目目标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核心目标是提供一种全新、高效的解决方案，满足客户日益增长的需求。塞克硝唑药物项目追求的不仅仅是满足市场需求，更是在市场中获得卓越的竞争优势。通过不断提升产品或服务的质量和创新水平，塞克硝唑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塞克硝唑药物项目范围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https://d.book118.com/625233024314011111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EB59F9"/>
    <w:rsid w:val="29EB59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23302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2024-02-18T18:34:00Z</dcterms:created>
  <dcterms:modified xsi:type="dcterms:W3CDTF">2024-02-18T18:35:12Z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0FA4274231B242EB904CF8EEEBB21B25_11</vt:lpwstr>
  </property>
  <property fmtid="{D5CDD505-2E9C-101B-9397-08002B2CF9AE}" pid="3" name="KSOProductBuildVer">
    <vt:lpwstr>2052-12.1.0.16250</vt:lpwstr>
  </property>
</Properties>
</file>