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私人轿车项目规划设计纲要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2" w:history="1">
        <w:r>
          <w:rPr>
            <w:rFonts w:ascii="仿宋" w:eastAsia="仿宋" w:hAnsi="仿宋" w:cs="仿宋" w:hint="eastAsia"/>
            <w:lang w:eastAsia="zh-CN"/>
          </w:rPr>
          <w:t>前言</w:t>
        </w:r>
        <w:r>
          <w:tab/>
        </w:r>
        <w:r>
          <w:fldChar w:fldCharType="begin"/>
        </w:r>
        <w:r>
          <w:instrText xml:space="preserve"> PAGEREF _Toc2292 \h </w:instrText>
        </w:r>
        <w:r>
          <w:fldChar w:fldCharType="separate"/>
        </w:r>
        <w:r>
          <w:t>3</w:t>
        </w:r>
        <w:r>
          <w:fldChar w:fldCharType="end"/>
        </w:r>
      </w:hyperlink>
    </w:p>
    <w:p>
      <w:pPr>
        <w:pStyle w:val="TOC1"/>
        <w:tabs>
          <w:tab w:val="right" w:leader="dot" w:pos="8306"/>
        </w:tabs>
      </w:pPr>
      <w:hyperlink w:anchor="_Toc8396" w:history="1">
        <w:r>
          <w:rPr>
            <w:rFonts w:ascii="仿宋" w:eastAsia="仿宋" w:hAnsi="仿宋" w:cs="仿宋" w:hint="eastAsia"/>
            <w:lang w:eastAsia="zh-CN"/>
          </w:rPr>
          <w:t>一、私人轿车项目可持续发展</w:t>
        </w:r>
        <w:r>
          <w:tab/>
        </w:r>
        <w:r>
          <w:fldChar w:fldCharType="begin"/>
        </w:r>
        <w:r>
          <w:instrText xml:space="preserve"> PAGEREF _Toc8396 \h </w:instrText>
        </w:r>
        <w:r>
          <w:fldChar w:fldCharType="separate"/>
        </w:r>
        <w:r>
          <w:t>3</w:t>
        </w:r>
        <w:r>
          <w:fldChar w:fldCharType="end"/>
        </w:r>
      </w:hyperlink>
    </w:p>
    <w:p>
      <w:pPr>
        <w:pStyle w:val="TOC2"/>
        <w:tabs>
          <w:tab w:val="right" w:leader="dot" w:pos="8306"/>
        </w:tabs>
      </w:pPr>
      <w:hyperlink w:anchor="_Toc20588" w:history="1">
        <w:r>
          <w:rPr>
            <w:rFonts w:ascii="仿宋" w:eastAsia="仿宋" w:hAnsi="仿宋" w:cs="仿宋" w:hint="eastAsia"/>
            <w:lang w:eastAsia="zh-CN"/>
          </w:rPr>
          <w:t>(一)、可持续战略与实践</w:t>
        </w:r>
        <w:r>
          <w:tab/>
        </w:r>
        <w:r>
          <w:fldChar w:fldCharType="begin"/>
        </w:r>
        <w:r>
          <w:instrText xml:space="preserve"> PAGEREF _Toc20588 \h </w:instrText>
        </w:r>
        <w:r>
          <w:fldChar w:fldCharType="separate"/>
        </w:r>
        <w:r>
          <w:t>3</w:t>
        </w:r>
        <w:r>
          <w:fldChar w:fldCharType="end"/>
        </w:r>
      </w:hyperlink>
    </w:p>
    <w:p>
      <w:pPr>
        <w:pStyle w:val="TOC2"/>
        <w:tabs>
          <w:tab w:val="right" w:leader="dot" w:pos="8306"/>
        </w:tabs>
      </w:pPr>
      <w:hyperlink w:anchor="_Toc11071" w:history="1">
        <w:r>
          <w:rPr>
            <w:rFonts w:ascii="仿宋" w:eastAsia="仿宋" w:hAnsi="仿宋" w:cs="仿宋" w:hint="eastAsia"/>
            <w:lang w:eastAsia="zh-CN"/>
          </w:rPr>
          <w:t>(二)、环保与社会责任</w:t>
        </w:r>
        <w:r>
          <w:tab/>
        </w:r>
        <w:r>
          <w:fldChar w:fldCharType="begin"/>
        </w:r>
        <w:r>
          <w:instrText xml:space="preserve"> PAGEREF _Toc11071 \h </w:instrText>
        </w:r>
        <w:r>
          <w:fldChar w:fldCharType="separate"/>
        </w:r>
        <w:r>
          <w:t>4</w:t>
        </w:r>
        <w:r>
          <w:fldChar w:fldCharType="end"/>
        </w:r>
      </w:hyperlink>
    </w:p>
    <w:p>
      <w:pPr>
        <w:pStyle w:val="TOC1"/>
        <w:tabs>
          <w:tab w:val="right" w:leader="dot" w:pos="8306"/>
        </w:tabs>
      </w:pPr>
      <w:hyperlink w:anchor="_Toc12321" w:history="1">
        <w:r>
          <w:rPr>
            <w:rFonts w:ascii="仿宋" w:eastAsia="仿宋" w:hAnsi="仿宋" w:cs="仿宋" w:hint="eastAsia"/>
            <w:lang w:eastAsia="zh-CN"/>
          </w:rPr>
          <w:t>二、市场分析、调研</w:t>
        </w:r>
        <w:r>
          <w:tab/>
        </w:r>
        <w:r>
          <w:fldChar w:fldCharType="begin"/>
        </w:r>
        <w:r>
          <w:instrText xml:space="preserve"> PAGEREF _Toc12321 \h </w:instrText>
        </w:r>
        <w:r>
          <w:fldChar w:fldCharType="separate"/>
        </w:r>
        <w:r>
          <w:t>5</w:t>
        </w:r>
        <w:r>
          <w:fldChar w:fldCharType="end"/>
        </w:r>
      </w:hyperlink>
    </w:p>
    <w:p>
      <w:pPr>
        <w:pStyle w:val="TOC2"/>
        <w:tabs>
          <w:tab w:val="right" w:leader="dot" w:pos="8306"/>
        </w:tabs>
      </w:pPr>
      <w:hyperlink w:anchor="_Toc10780" w:history="1">
        <w:r>
          <w:rPr>
            <w:rFonts w:ascii="仿宋" w:eastAsia="仿宋" w:hAnsi="仿宋" w:cs="仿宋" w:hint="eastAsia"/>
            <w:lang w:eastAsia="zh-CN"/>
          </w:rPr>
          <w:t>(一)、私人轿车行业分析</w:t>
        </w:r>
        <w:r>
          <w:tab/>
        </w:r>
        <w:r>
          <w:fldChar w:fldCharType="begin"/>
        </w:r>
        <w:r>
          <w:instrText xml:space="preserve"> PAGEREF _Toc10780 \h </w:instrText>
        </w:r>
        <w:r>
          <w:fldChar w:fldCharType="separate"/>
        </w:r>
        <w:r>
          <w:t>5</w:t>
        </w:r>
        <w:r>
          <w:fldChar w:fldCharType="end"/>
        </w:r>
      </w:hyperlink>
    </w:p>
    <w:p>
      <w:pPr>
        <w:pStyle w:val="TOC2"/>
        <w:tabs>
          <w:tab w:val="right" w:leader="dot" w:pos="8306"/>
        </w:tabs>
      </w:pPr>
      <w:hyperlink w:anchor="_Toc2104" w:history="1">
        <w:r>
          <w:rPr>
            <w:rFonts w:ascii="仿宋" w:eastAsia="仿宋" w:hAnsi="仿宋" w:cs="仿宋" w:hint="eastAsia"/>
            <w:lang w:eastAsia="zh-CN"/>
          </w:rPr>
          <w:t>(二)、私人轿车市场分析预测</w:t>
        </w:r>
        <w:r>
          <w:tab/>
        </w:r>
        <w:r>
          <w:fldChar w:fldCharType="begin"/>
        </w:r>
        <w:r>
          <w:instrText xml:space="preserve"> PAGEREF _Toc2104 \h </w:instrText>
        </w:r>
        <w:r>
          <w:fldChar w:fldCharType="separate"/>
        </w:r>
        <w:r>
          <w:t>5</w:t>
        </w:r>
        <w:r>
          <w:fldChar w:fldCharType="end"/>
        </w:r>
      </w:hyperlink>
    </w:p>
    <w:p>
      <w:pPr>
        <w:pStyle w:val="TOC1"/>
        <w:tabs>
          <w:tab w:val="right" w:leader="dot" w:pos="8306"/>
        </w:tabs>
      </w:pPr>
      <w:hyperlink w:anchor="_Toc6122" w:history="1">
        <w:r>
          <w:rPr>
            <w:rFonts w:ascii="仿宋" w:eastAsia="仿宋" w:hAnsi="仿宋" w:cs="仿宋" w:hint="eastAsia"/>
            <w:lang w:eastAsia="zh-CN"/>
          </w:rPr>
          <w:t>三、私人轿车项目文档管理</w:t>
        </w:r>
        <w:r>
          <w:tab/>
        </w:r>
        <w:r>
          <w:fldChar w:fldCharType="begin"/>
        </w:r>
        <w:r>
          <w:instrText xml:space="preserve"> PAGEREF _Toc6122 \h </w:instrText>
        </w:r>
        <w:r>
          <w:fldChar w:fldCharType="separate"/>
        </w:r>
        <w:r>
          <w:t>6</w:t>
        </w:r>
        <w:r>
          <w:fldChar w:fldCharType="end"/>
        </w:r>
      </w:hyperlink>
    </w:p>
    <w:p>
      <w:pPr>
        <w:pStyle w:val="TOC2"/>
        <w:tabs>
          <w:tab w:val="right" w:leader="dot" w:pos="8306"/>
        </w:tabs>
      </w:pPr>
      <w:hyperlink w:anchor="_Toc48" w:history="1">
        <w:r>
          <w:rPr>
            <w:rFonts w:ascii="仿宋" w:eastAsia="仿宋" w:hAnsi="仿宋" w:cs="仿宋" w:hint="eastAsia"/>
            <w:lang w:eastAsia="zh-CN"/>
          </w:rPr>
          <w:t>(一)、文档编制与审查</w:t>
        </w:r>
        <w:r>
          <w:tab/>
        </w:r>
        <w:r>
          <w:fldChar w:fldCharType="begin"/>
        </w:r>
        <w:r>
          <w:instrText xml:space="preserve"> PAGEREF _Toc48 \h </w:instrText>
        </w:r>
        <w:r>
          <w:fldChar w:fldCharType="separate"/>
        </w:r>
        <w:r>
          <w:t>6</w:t>
        </w:r>
        <w:r>
          <w:fldChar w:fldCharType="end"/>
        </w:r>
      </w:hyperlink>
    </w:p>
    <w:p>
      <w:pPr>
        <w:pStyle w:val="TOC2"/>
        <w:tabs>
          <w:tab w:val="right" w:leader="dot" w:pos="8306"/>
        </w:tabs>
      </w:pPr>
      <w:hyperlink w:anchor="_Toc249" w:history="1">
        <w:r>
          <w:rPr>
            <w:rFonts w:ascii="仿宋" w:eastAsia="仿宋" w:hAnsi="仿宋" w:cs="仿宋" w:hint="eastAsia"/>
            <w:lang w:eastAsia="zh-CN"/>
          </w:rPr>
          <w:t>(二)、文档发布与分发</w:t>
        </w:r>
        <w:r>
          <w:tab/>
        </w:r>
        <w:r>
          <w:fldChar w:fldCharType="begin"/>
        </w:r>
        <w:r>
          <w:instrText xml:space="preserve"> PAGEREF _Toc249 \h </w:instrText>
        </w:r>
        <w:r>
          <w:fldChar w:fldCharType="separate"/>
        </w:r>
        <w:r>
          <w:t>8</w:t>
        </w:r>
        <w:r>
          <w:fldChar w:fldCharType="end"/>
        </w:r>
      </w:hyperlink>
    </w:p>
    <w:p>
      <w:pPr>
        <w:pStyle w:val="TOC2"/>
        <w:tabs>
          <w:tab w:val="right" w:leader="dot" w:pos="8306"/>
        </w:tabs>
      </w:pPr>
      <w:hyperlink w:anchor="_Toc4797" w:history="1">
        <w:r>
          <w:rPr>
            <w:rFonts w:ascii="仿宋" w:eastAsia="仿宋" w:hAnsi="仿宋" w:cs="仿宋" w:hint="eastAsia"/>
            <w:lang w:eastAsia="zh-CN"/>
          </w:rPr>
          <w:t>(三)、文档存档与归档</w:t>
        </w:r>
        <w:r>
          <w:tab/>
        </w:r>
        <w:r>
          <w:fldChar w:fldCharType="begin"/>
        </w:r>
        <w:r>
          <w:instrText xml:space="preserve"> PAGEREF _Toc4797 \h </w:instrText>
        </w:r>
        <w:r>
          <w:fldChar w:fldCharType="separate"/>
        </w:r>
        <w:r>
          <w:t>8</w:t>
        </w:r>
        <w:r>
          <w:fldChar w:fldCharType="end"/>
        </w:r>
      </w:hyperlink>
    </w:p>
    <w:p>
      <w:pPr>
        <w:pStyle w:val="TOC1"/>
        <w:tabs>
          <w:tab w:val="right" w:leader="dot" w:pos="8306"/>
        </w:tabs>
      </w:pPr>
      <w:hyperlink w:anchor="_Toc7752" w:history="1">
        <w:r>
          <w:rPr>
            <w:rFonts w:ascii="仿宋" w:eastAsia="仿宋" w:hAnsi="仿宋" w:cs="仿宋" w:hint="eastAsia"/>
            <w:lang w:eastAsia="zh-CN"/>
          </w:rPr>
          <w:t>四、私人轿车项目概论</w:t>
        </w:r>
        <w:r>
          <w:tab/>
        </w:r>
        <w:r>
          <w:fldChar w:fldCharType="begin"/>
        </w:r>
        <w:r>
          <w:instrText xml:space="preserve"> PAGEREF _Toc7752 \h </w:instrText>
        </w:r>
        <w:r>
          <w:fldChar w:fldCharType="separate"/>
        </w:r>
        <w:r>
          <w:t>10</w:t>
        </w:r>
        <w:r>
          <w:fldChar w:fldCharType="end"/>
        </w:r>
      </w:hyperlink>
    </w:p>
    <w:p>
      <w:pPr>
        <w:pStyle w:val="TOC2"/>
        <w:tabs>
          <w:tab w:val="right" w:leader="dot" w:pos="8306"/>
        </w:tabs>
      </w:pPr>
      <w:hyperlink w:anchor="_Toc402" w:history="1">
        <w:r>
          <w:rPr>
            <w:rFonts w:ascii="仿宋" w:eastAsia="仿宋" w:hAnsi="仿宋" w:cs="仿宋" w:hint="eastAsia"/>
            <w:lang w:eastAsia="zh-CN"/>
          </w:rPr>
          <w:t>(一)、私人轿车项目概况</w:t>
        </w:r>
        <w:r>
          <w:tab/>
        </w:r>
        <w:r>
          <w:fldChar w:fldCharType="begin"/>
        </w:r>
        <w:r>
          <w:instrText xml:space="preserve"> PAGEREF _Toc402 \h </w:instrText>
        </w:r>
        <w:r>
          <w:fldChar w:fldCharType="separate"/>
        </w:r>
        <w:r>
          <w:t>10</w:t>
        </w:r>
        <w:r>
          <w:fldChar w:fldCharType="end"/>
        </w:r>
      </w:hyperlink>
    </w:p>
    <w:p>
      <w:pPr>
        <w:pStyle w:val="TOC2"/>
        <w:tabs>
          <w:tab w:val="right" w:leader="dot" w:pos="8306"/>
        </w:tabs>
      </w:pPr>
      <w:hyperlink w:anchor="_Toc11431" w:history="1">
        <w:r>
          <w:rPr>
            <w:rFonts w:ascii="仿宋" w:eastAsia="仿宋" w:hAnsi="仿宋" w:cs="仿宋" w:hint="eastAsia"/>
            <w:lang w:eastAsia="zh-CN"/>
          </w:rPr>
          <w:t>(二)、私人轿车项目目标</w:t>
        </w:r>
        <w:r>
          <w:tab/>
        </w:r>
        <w:r>
          <w:fldChar w:fldCharType="begin"/>
        </w:r>
        <w:r>
          <w:instrText xml:space="preserve"> PAGEREF _Toc11431 \h </w:instrText>
        </w:r>
        <w:r>
          <w:fldChar w:fldCharType="separate"/>
        </w:r>
        <w:r>
          <w:t>12</w:t>
        </w:r>
        <w:r>
          <w:fldChar w:fldCharType="end"/>
        </w:r>
      </w:hyperlink>
    </w:p>
    <w:p>
      <w:pPr>
        <w:pStyle w:val="TOC2"/>
        <w:tabs>
          <w:tab w:val="right" w:leader="dot" w:pos="8306"/>
        </w:tabs>
      </w:pPr>
      <w:hyperlink w:anchor="_Toc14465" w:history="1">
        <w:r>
          <w:rPr>
            <w:rFonts w:ascii="仿宋" w:eastAsia="仿宋" w:hAnsi="仿宋" w:cs="仿宋" w:hint="eastAsia"/>
            <w:lang w:eastAsia="zh-CN"/>
          </w:rPr>
          <w:t>(三)、私人轿车项目提出的理由</w:t>
        </w:r>
        <w:r>
          <w:tab/>
        </w:r>
        <w:r>
          <w:fldChar w:fldCharType="begin"/>
        </w:r>
        <w:r>
          <w:instrText xml:space="preserve"> PAGEREF _Toc14465 \h </w:instrText>
        </w:r>
        <w:r>
          <w:fldChar w:fldCharType="separate"/>
        </w:r>
        <w:r>
          <w:t>13</w:t>
        </w:r>
        <w:r>
          <w:fldChar w:fldCharType="end"/>
        </w:r>
      </w:hyperlink>
    </w:p>
    <w:p>
      <w:pPr>
        <w:pStyle w:val="TOC2"/>
        <w:tabs>
          <w:tab w:val="right" w:leader="dot" w:pos="8306"/>
        </w:tabs>
      </w:pPr>
      <w:hyperlink w:anchor="_Toc2518" w:history="1">
        <w:r>
          <w:rPr>
            <w:rFonts w:ascii="仿宋" w:eastAsia="仿宋" w:hAnsi="仿宋" w:cs="仿宋" w:hint="eastAsia"/>
            <w:lang w:eastAsia="zh-CN"/>
          </w:rPr>
          <w:t>(四)、私人轿车项目意义</w:t>
        </w:r>
        <w:r>
          <w:tab/>
        </w:r>
        <w:r>
          <w:fldChar w:fldCharType="begin"/>
        </w:r>
        <w:r>
          <w:instrText xml:space="preserve"> PAGEREF _Toc2518 \h </w:instrText>
        </w:r>
        <w:r>
          <w:fldChar w:fldCharType="separate"/>
        </w:r>
        <w:r>
          <w:t>14</w:t>
        </w:r>
        <w:r>
          <w:fldChar w:fldCharType="end"/>
        </w:r>
      </w:hyperlink>
    </w:p>
    <w:p>
      <w:pPr>
        <w:pStyle w:val="TOC2"/>
        <w:tabs>
          <w:tab w:val="right" w:leader="dot" w:pos="8306"/>
        </w:tabs>
      </w:pPr>
      <w:hyperlink w:anchor="_Toc8858" w:history="1">
        <w:r>
          <w:rPr>
            <w:rFonts w:ascii="仿宋" w:eastAsia="仿宋" w:hAnsi="仿宋" w:cs="仿宋" w:hint="eastAsia"/>
            <w:lang w:eastAsia="zh-CN"/>
          </w:rPr>
          <w:t>(五)、私人轿车项目背景</w:t>
        </w:r>
        <w:r>
          <w:tab/>
        </w:r>
        <w:r>
          <w:fldChar w:fldCharType="begin"/>
        </w:r>
        <w:r>
          <w:instrText xml:space="preserve"> PAGEREF _Toc8858 \h </w:instrText>
        </w:r>
        <w:r>
          <w:fldChar w:fldCharType="separate"/>
        </w:r>
        <w:r>
          <w:t>15</w:t>
        </w:r>
        <w:r>
          <w:fldChar w:fldCharType="end"/>
        </w:r>
      </w:hyperlink>
    </w:p>
    <w:p>
      <w:pPr>
        <w:pStyle w:val="TOC1"/>
        <w:tabs>
          <w:tab w:val="right" w:leader="dot" w:pos="8306"/>
        </w:tabs>
      </w:pPr>
      <w:hyperlink w:anchor="_Toc12211" w:history="1">
        <w:r>
          <w:rPr>
            <w:rFonts w:ascii="仿宋" w:eastAsia="仿宋" w:hAnsi="仿宋" w:cs="仿宋" w:hint="eastAsia"/>
            <w:lang w:eastAsia="zh-CN"/>
          </w:rPr>
          <w:t>五、私人轿车项目建设背景及必要性分析</w:t>
        </w:r>
        <w:r>
          <w:tab/>
        </w:r>
        <w:r>
          <w:fldChar w:fldCharType="begin"/>
        </w:r>
        <w:r>
          <w:instrText xml:space="preserve"> PAGEREF _Toc12211 \h </w:instrText>
        </w:r>
        <w:r>
          <w:fldChar w:fldCharType="separate"/>
        </w:r>
        <w:r>
          <w:t>16</w:t>
        </w:r>
        <w:r>
          <w:fldChar w:fldCharType="end"/>
        </w:r>
      </w:hyperlink>
    </w:p>
    <w:p>
      <w:pPr>
        <w:pStyle w:val="TOC2"/>
        <w:tabs>
          <w:tab w:val="right" w:leader="dot" w:pos="8306"/>
        </w:tabs>
      </w:pPr>
      <w:hyperlink w:anchor="_Toc18731" w:history="1">
        <w:r>
          <w:rPr>
            <w:rFonts w:ascii="仿宋" w:eastAsia="仿宋" w:hAnsi="仿宋" w:cs="仿宋" w:hint="eastAsia"/>
            <w:lang w:eastAsia="zh-CN"/>
          </w:rPr>
          <w:t>(一)、私人轿车项目背景分析</w:t>
        </w:r>
        <w:r>
          <w:tab/>
        </w:r>
        <w:r>
          <w:fldChar w:fldCharType="begin"/>
        </w:r>
        <w:r>
          <w:instrText xml:space="preserve"> PAGEREF _Toc18731 \h </w:instrText>
        </w:r>
        <w:r>
          <w:fldChar w:fldCharType="separate"/>
        </w:r>
        <w:r>
          <w:t>16</w:t>
        </w:r>
        <w:r>
          <w:fldChar w:fldCharType="end"/>
        </w:r>
      </w:hyperlink>
    </w:p>
    <w:p>
      <w:pPr>
        <w:pStyle w:val="TOC2"/>
        <w:tabs>
          <w:tab w:val="right" w:leader="dot" w:pos="8306"/>
        </w:tabs>
      </w:pPr>
      <w:hyperlink w:anchor="_Toc9647" w:history="1">
        <w:r>
          <w:rPr>
            <w:rFonts w:ascii="仿宋" w:eastAsia="仿宋" w:hAnsi="仿宋" w:cs="仿宋" w:hint="eastAsia"/>
            <w:lang w:eastAsia="zh-CN"/>
          </w:rPr>
          <w:t>(二)、私人轿车项目建设必要性分析</w:t>
        </w:r>
        <w:r>
          <w:tab/>
        </w:r>
        <w:r>
          <w:fldChar w:fldCharType="begin"/>
        </w:r>
        <w:r>
          <w:instrText xml:space="preserve"> PAGEREF _Toc9647 \h </w:instrText>
        </w:r>
        <w:r>
          <w:fldChar w:fldCharType="separate"/>
        </w:r>
        <w:r>
          <w:t>18</w:t>
        </w:r>
        <w:r>
          <w:fldChar w:fldCharType="end"/>
        </w:r>
      </w:hyperlink>
    </w:p>
    <w:p>
      <w:pPr>
        <w:pStyle w:val="TOC1"/>
        <w:tabs>
          <w:tab w:val="right" w:leader="dot" w:pos="8306"/>
        </w:tabs>
      </w:pPr>
      <w:hyperlink w:anchor="_Toc5068" w:history="1">
        <w:r>
          <w:rPr>
            <w:rFonts w:ascii="仿宋" w:eastAsia="仿宋" w:hAnsi="仿宋" w:cs="仿宋" w:hint="eastAsia"/>
            <w:lang w:eastAsia="zh-CN"/>
          </w:rPr>
          <w:t>六、私人轿车项目土建工程</w:t>
        </w:r>
        <w:r>
          <w:tab/>
        </w:r>
        <w:r>
          <w:fldChar w:fldCharType="begin"/>
        </w:r>
        <w:r>
          <w:instrText xml:space="preserve"> PAGEREF _Toc5068 \h </w:instrText>
        </w:r>
        <w:r>
          <w:fldChar w:fldCharType="separate"/>
        </w:r>
        <w:r>
          <w:t>19</w:t>
        </w:r>
        <w:r>
          <w:fldChar w:fldCharType="end"/>
        </w:r>
      </w:hyperlink>
    </w:p>
    <w:p>
      <w:pPr>
        <w:pStyle w:val="TOC2"/>
        <w:tabs>
          <w:tab w:val="right" w:leader="dot" w:pos="8306"/>
        </w:tabs>
      </w:pPr>
      <w:hyperlink w:anchor="_Toc809" w:history="1">
        <w:r>
          <w:rPr>
            <w:rFonts w:ascii="仿宋" w:eastAsia="仿宋" w:hAnsi="仿宋" w:cs="仿宋" w:hint="eastAsia"/>
            <w:lang w:eastAsia="zh-CN"/>
          </w:rPr>
          <w:t>(一)、建筑工程设计原则</w:t>
        </w:r>
        <w:r>
          <w:tab/>
        </w:r>
        <w:r>
          <w:fldChar w:fldCharType="begin"/>
        </w:r>
        <w:r>
          <w:instrText xml:space="preserve"> PAGEREF _Toc809 \h </w:instrText>
        </w:r>
        <w:r>
          <w:fldChar w:fldCharType="separate"/>
        </w:r>
        <w:r>
          <w:t>19</w:t>
        </w:r>
        <w:r>
          <w:fldChar w:fldCharType="end"/>
        </w:r>
      </w:hyperlink>
    </w:p>
    <w:p>
      <w:pPr>
        <w:pStyle w:val="TOC2"/>
        <w:tabs>
          <w:tab w:val="right" w:leader="dot" w:pos="8306"/>
        </w:tabs>
      </w:pPr>
      <w:hyperlink w:anchor="_Toc31207" w:history="1">
        <w:r>
          <w:rPr>
            <w:rFonts w:ascii="仿宋" w:eastAsia="仿宋" w:hAnsi="仿宋" w:cs="仿宋" w:hint="eastAsia"/>
            <w:lang w:eastAsia="zh-CN"/>
          </w:rPr>
          <w:t>(二)、土建工程设计年限及安全等级</w:t>
        </w:r>
        <w:r>
          <w:tab/>
        </w:r>
        <w:r>
          <w:fldChar w:fldCharType="begin"/>
        </w:r>
        <w:r>
          <w:instrText xml:space="preserve"> PAGEREF _Toc31207 \h </w:instrText>
        </w:r>
        <w:r>
          <w:fldChar w:fldCharType="separate"/>
        </w:r>
        <w:r>
          <w:t>20</w:t>
        </w:r>
        <w:r>
          <w:fldChar w:fldCharType="end"/>
        </w:r>
      </w:hyperlink>
    </w:p>
    <w:p>
      <w:pPr>
        <w:pStyle w:val="TOC2"/>
        <w:tabs>
          <w:tab w:val="right" w:leader="dot" w:pos="8306"/>
        </w:tabs>
      </w:pPr>
      <w:hyperlink w:anchor="_Toc12637" w:history="1">
        <w:r>
          <w:rPr>
            <w:rFonts w:ascii="仿宋" w:eastAsia="仿宋" w:hAnsi="仿宋" w:cs="仿宋" w:hint="eastAsia"/>
            <w:lang w:eastAsia="zh-CN"/>
          </w:rPr>
          <w:t>(三)、建筑工程设计总体要求</w:t>
        </w:r>
        <w:r>
          <w:tab/>
        </w:r>
        <w:r>
          <w:fldChar w:fldCharType="begin"/>
        </w:r>
        <w:r>
          <w:instrText xml:space="preserve"> PAGEREF _Toc12637 \h </w:instrText>
        </w:r>
        <w:r>
          <w:fldChar w:fldCharType="separate"/>
        </w:r>
        <w:r>
          <w:t>22</w:t>
        </w:r>
        <w:r>
          <w:fldChar w:fldCharType="end"/>
        </w:r>
      </w:hyperlink>
    </w:p>
    <w:p>
      <w:pPr>
        <w:pStyle w:val="TOC2"/>
        <w:tabs>
          <w:tab w:val="right" w:leader="dot" w:pos="8306"/>
        </w:tabs>
      </w:pPr>
      <w:hyperlink w:anchor="_Toc14679" w:history="1">
        <w:r>
          <w:rPr>
            <w:rFonts w:ascii="仿宋" w:eastAsia="仿宋" w:hAnsi="仿宋" w:cs="仿宋" w:hint="eastAsia"/>
            <w:lang w:eastAsia="zh-CN"/>
          </w:rPr>
          <w:t>(四)、土建工程建设指标</w:t>
        </w:r>
        <w:r>
          <w:tab/>
        </w:r>
        <w:r>
          <w:fldChar w:fldCharType="begin"/>
        </w:r>
        <w:r>
          <w:instrText xml:space="preserve"> PAGEREF _Toc14679 \h </w:instrText>
        </w:r>
        <w:r>
          <w:fldChar w:fldCharType="separate"/>
        </w:r>
        <w:r>
          <w:t>22</w:t>
        </w:r>
        <w:r>
          <w:fldChar w:fldCharType="end"/>
        </w:r>
      </w:hyperlink>
    </w:p>
    <w:p>
      <w:pPr>
        <w:pStyle w:val="TOC1"/>
        <w:tabs>
          <w:tab w:val="right" w:leader="dot" w:pos="8306"/>
        </w:tabs>
      </w:pPr>
      <w:hyperlink w:anchor="_Toc20999" w:history="1">
        <w:r>
          <w:rPr>
            <w:rFonts w:ascii="仿宋" w:eastAsia="仿宋" w:hAnsi="仿宋" w:cs="仿宋" w:hint="eastAsia"/>
            <w:lang w:eastAsia="zh-CN"/>
          </w:rPr>
          <w:t>七、私人轿车项目创新与研发</w:t>
        </w:r>
        <w:r>
          <w:tab/>
        </w:r>
        <w:r>
          <w:fldChar w:fldCharType="begin"/>
        </w:r>
        <w:r>
          <w:instrText xml:space="preserve"> PAGEREF _Toc20999 \h </w:instrText>
        </w:r>
        <w:r>
          <w:fldChar w:fldCharType="separate"/>
        </w:r>
        <w:r>
          <w:t>22</w:t>
        </w:r>
        <w:r>
          <w:fldChar w:fldCharType="end"/>
        </w:r>
      </w:hyperlink>
    </w:p>
    <w:p>
      <w:pPr>
        <w:pStyle w:val="TOC2"/>
        <w:tabs>
          <w:tab w:val="right" w:leader="dot" w:pos="8306"/>
        </w:tabs>
      </w:pPr>
      <w:hyperlink w:anchor="_Toc780" w:history="1">
        <w:r>
          <w:rPr>
            <w:rFonts w:ascii="仿宋" w:eastAsia="仿宋" w:hAnsi="仿宋" w:cs="仿宋" w:hint="eastAsia"/>
            <w:lang w:eastAsia="zh-CN"/>
          </w:rPr>
          <w:t>(一)、创新策略与方向</w:t>
        </w:r>
        <w:r>
          <w:tab/>
        </w:r>
        <w:r>
          <w:fldChar w:fldCharType="begin"/>
        </w:r>
        <w:r>
          <w:instrText xml:space="preserve"> PAGEREF _Toc780 \h </w:instrText>
        </w:r>
        <w:r>
          <w:fldChar w:fldCharType="separate"/>
        </w:r>
        <w:r>
          <w:t>22</w:t>
        </w:r>
        <w:r>
          <w:fldChar w:fldCharType="end"/>
        </w:r>
      </w:hyperlink>
    </w:p>
    <w:p>
      <w:pPr>
        <w:pStyle w:val="TOC2"/>
        <w:tabs>
          <w:tab w:val="right" w:leader="dot" w:pos="8306"/>
        </w:tabs>
      </w:pPr>
      <w:hyperlink w:anchor="_Toc6127" w:history="1">
        <w:r>
          <w:rPr>
            <w:rFonts w:ascii="仿宋" w:eastAsia="仿宋" w:hAnsi="仿宋" w:cs="仿宋" w:hint="eastAsia"/>
            <w:lang w:eastAsia="zh-CN"/>
          </w:rPr>
          <w:t>(二)、研发规划与投入</w:t>
        </w:r>
        <w:r>
          <w:tab/>
        </w:r>
        <w:r>
          <w:fldChar w:fldCharType="begin"/>
        </w:r>
        <w:r>
          <w:instrText xml:space="preserve"> PAGEREF _Toc6127 \h </w:instrText>
        </w:r>
        <w:r>
          <w:fldChar w:fldCharType="separate"/>
        </w:r>
        <w:r>
          <w:t>24</w:t>
        </w:r>
        <w:r>
          <w:fldChar w:fldCharType="end"/>
        </w:r>
      </w:hyperlink>
    </w:p>
    <w:p>
      <w:pPr>
        <w:pStyle w:val="TOC1"/>
        <w:tabs>
          <w:tab w:val="right" w:leader="dot" w:pos="8306"/>
        </w:tabs>
      </w:pPr>
      <w:hyperlink w:anchor="_Toc21984" w:history="1">
        <w:r>
          <w:rPr>
            <w:rFonts w:ascii="仿宋" w:eastAsia="仿宋" w:hAnsi="仿宋" w:cs="仿宋" w:hint="eastAsia"/>
            <w:lang w:eastAsia="zh-CN"/>
          </w:rPr>
          <w:t>八、私人轿车项目风险管理</w:t>
        </w:r>
        <w:r>
          <w:tab/>
        </w:r>
        <w:r>
          <w:fldChar w:fldCharType="begin"/>
        </w:r>
        <w:r>
          <w:instrText xml:space="preserve"> PAGEREF _Toc21984 \h </w:instrText>
        </w:r>
        <w:r>
          <w:fldChar w:fldCharType="separate"/>
        </w:r>
        <w:r>
          <w:t>26</w:t>
        </w:r>
        <w:r>
          <w:fldChar w:fldCharType="end"/>
        </w:r>
      </w:hyperlink>
    </w:p>
    <w:p>
      <w:pPr>
        <w:pStyle w:val="TOC2"/>
        <w:tabs>
          <w:tab w:val="right" w:leader="dot" w:pos="8306"/>
        </w:tabs>
      </w:pPr>
      <w:hyperlink w:anchor="_Toc2290" w:history="1">
        <w:r>
          <w:rPr>
            <w:rFonts w:ascii="仿宋" w:eastAsia="仿宋" w:hAnsi="仿宋" w:cs="仿宋" w:hint="eastAsia"/>
            <w:lang w:eastAsia="zh-CN"/>
          </w:rPr>
          <w:t>(一)、风险识别与评估</w:t>
        </w:r>
        <w:r>
          <w:tab/>
        </w:r>
        <w:r>
          <w:fldChar w:fldCharType="begin"/>
        </w:r>
        <w:r>
          <w:instrText xml:space="preserve"> PAGEREF _Toc2290 \h </w:instrText>
        </w:r>
        <w:r>
          <w:fldChar w:fldCharType="separate"/>
        </w:r>
        <w:r>
          <w:t>26</w:t>
        </w:r>
        <w:r>
          <w:fldChar w:fldCharType="end"/>
        </w:r>
      </w:hyperlink>
    </w:p>
    <w:p>
      <w:pPr>
        <w:pStyle w:val="TOC2"/>
        <w:tabs>
          <w:tab w:val="right" w:leader="dot" w:pos="8306"/>
        </w:tabs>
      </w:pPr>
      <w:hyperlink w:anchor="_Toc16637" w:history="1">
        <w:r>
          <w:rPr>
            <w:rFonts w:ascii="仿宋" w:eastAsia="仿宋" w:hAnsi="仿宋" w:cs="仿宋" w:hint="eastAsia"/>
            <w:lang w:eastAsia="zh-CN"/>
          </w:rPr>
          <w:t>(二)、风险应对策略</w:t>
        </w:r>
        <w:r>
          <w:tab/>
        </w:r>
        <w:r>
          <w:fldChar w:fldCharType="begin"/>
        </w:r>
        <w:r>
          <w:instrText xml:space="preserve"> PAGEREF _Toc16637 \h </w:instrText>
        </w:r>
        <w:r>
          <w:fldChar w:fldCharType="separate"/>
        </w:r>
        <w:r>
          <w:t>27</w:t>
        </w:r>
        <w:r>
          <w:fldChar w:fldCharType="end"/>
        </w:r>
      </w:hyperlink>
    </w:p>
    <w:p>
      <w:pPr>
        <w:pStyle w:val="TOC2"/>
        <w:tabs>
          <w:tab w:val="right" w:leader="dot" w:pos="8306"/>
        </w:tabs>
      </w:pPr>
      <w:hyperlink w:anchor="_Toc7499" w:history="1">
        <w:r>
          <w:rPr>
            <w:rFonts w:ascii="仿宋" w:eastAsia="仿宋" w:hAnsi="仿宋" w:cs="仿宋" w:hint="eastAsia"/>
            <w:lang w:eastAsia="zh-CN"/>
          </w:rPr>
          <w:t>(三)、风险监控与控制</w:t>
        </w:r>
        <w:r>
          <w:tab/>
        </w:r>
        <w:r>
          <w:fldChar w:fldCharType="begin"/>
        </w:r>
        <w:r>
          <w:instrText xml:space="preserve"> PAGEREF _Toc7499 \h </w:instrText>
        </w:r>
        <w:r>
          <w:fldChar w:fldCharType="separate"/>
        </w:r>
        <w:r>
          <w:t>29</w:t>
        </w:r>
        <w:r>
          <w:fldChar w:fldCharType="end"/>
        </w:r>
      </w:hyperlink>
    </w:p>
    <w:p>
      <w:pPr>
        <w:pStyle w:val="TOC1"/>
        <w:tabs>
          <w:tab w:val="right" w:leader="dot" w:pos="8306"/>
        </w:tabs>
      </w:pPr>
      <w:hyperlink w:anchor="_Toc21121" w:history="1">
        <w:r>
          <w:rPr>
            <w:rFonts w:ascii="仿宋" w:eastAsia="仿宋" w:hAnsi="仿宋" w:cs="仿宋" w:hint="eastAsia"/>
            <w:lang w:eastAsia="zh-CN"/>
          </w:rPr>
          <w:t>九、私人轿车项目环境影响分析</w:t>
        </w:r>
        <w:r>
          <w:tab/>
        </w:r>
        <w:r>
          <w:fldChar w:fldCharType="begin"/>
        </w:r>
        <w:r>
          <w:instrText xml:space="preserve"> PAGEREF _Toc21121 \h </w:instrText>
        </w:r>
        <w:r>
          <w:fldChar w:fldCharType="separate"/>
        </w:r>
        <w:r>
          <w:t>30</w:t>
        </w:r>
        <w:r>
          <w:fldChar w:fldCharType="end"/>
        </w:r>
      </w:hyperlink>
    </w:p>
    <w:p>
      <w:pPr>
        <w:pStyle w:val="TOC2"/>
        <w:tabs>
          <w:tab w:val="right" w:leader="dot" w:pos="8306"/>
        </w:tabs>
      </w:pPr>
      <w:hyperlink w:anchor="_Toc3624" w:history="1">
        <w:r>
          <w:rPr>
            <w:rFonts w:ascii="仿宋" w:eastAsia="仿宋" w:hAnsi="仿宋" w:cs="仿宋" w:hint="eastAsia"/>
            <w:lang w:eastAsia="zh-CN"/>
          </w:rPr>
          <w:t>(一)、建设区域环境质量现状</w:t>
        </w:r>
        <w:r>
          <w:tab/>
        </w:r>
        <w:r>
          <w:fldChar w:fldCharType="begin"/>
        </w:r>
        <w:r>
          <w:instrText xml:space="preserve"> PAGEREF _Toc3624 \h </w:instrText>
        </w:r>
        <w:r>
          <w:fldChar w:fldCharType="separate"/>
        </w:r>
        <w:r>
          <w:t>30</w:t>
        </w:r>
        <w:r>
          <w:fldChar w:fldCharType="end"/>
        </w:r>
      </w:hyperlink>
    </w:p>
    <w:p>
      <w:pPr>
        <w:pStyle w:val="TOC2"/>
        <w:tabs>
          <w:tab w:val="right" w:leader="dot" w:pos="8306"/>
        </w:tabs>
      </w:pPr>
      <w:hyperlink w:anchor="_Toc23629" w:history="1">
        <w:r>
          <w:rPr>
            <w:rFonts w:ascii="仿宋" w:eastAsia="仿宋" w:hAnsi="仿宋" w:cs="仿宋" w:hint="eastAsia"/>
            <w:lang w:eastAsia="zh-CN"/>
          </w:rPr>
          <w:t>(二)、建设期环境保护</w:t>
        </w:r>
        <w:r>
          <w:tab/>
        </w:r>
        <w:r>
          <w:fldChar w:fldCharType="begin"/>
        </w:r>
        <w:r>
          <w:instrText xml:space="preserve"> PAGEREF _Toc23629 \h </w:instrText>
        </w:r>
        <w:r>
          <w:fldChar w:fldCharType="separate"/>
        </w:r>
        <w:r>
          <w:t>31</w:t>
        </w:r>
        <w:r>
          <w:fldChar w:fldCharType="end"/>
        </w:r>
      </w:hyperlink>
    </w:p>
    <w:p>
      <w:pPr>
        <w:pStyle w:val="TOC2"/>
        <w:tabs>
          <w:tab w:val="right" w:leader="dot" w:pos="8306"/>
        </w:tabs>
      </w:pPr>
      <w:hyperlink w:anchor="_Toc30150" w:history="1">
        <w:r>
          <w:rPr>
            <w:rFonts w:ascii="仿宋" w:eastAsia="仿宋" w:hAnsi="仿宋" w:cs="仿宋" w:hint="eastAsia"/>
            <w:lang w:eastAsia="zh-CN"/>
          </w:rPr>
          <w:t>(三)、运营期环境保护</w:t>
        </w:r>
        <w:r>
          <w:tab/>
        </w:r>
        <w:r>
          <w:fldChar w:fldCharType="begin"/>
        </w:r>
        <w:r>
          <w:instrText xml:space="preserve"> PAGEREF _Toc30150 \h </w:instrText>
        </w:r>
        <w:r>
          <w:fldChar w:fldCharType="separate"/>
        </w:r>
        <w:r>
          <w:t>32</w:t>
        </w:r>
        <w:r>
          <w:fldChar w:fldCharType="end"/>
        </w:r>
      </w:hyperlink>
    </w:p>
    <w:p>
      <w:pPr>
        <w:pStyle w:val="TOC2"/>
        <w:tabs>
          <w:tab w:val="right" w:leader="dot" w:pos="8306"/>
        </w:tabs>
      </w:pPr>
      <w:hyperlink w:anchor="_Toc18450" w:history="1">
        <w:r>
          <w:rPr>
            <w:rFonts w:ascii="仿宋" w:eastAsia="仿宋" w:hAnsi="仿宋" w:cs="仿宋" w:hint="eastAsia"/>
            <w:lang w:eastAsia="zh-CN"/>
          </w:rPr>
          <w:t>(四)、私人轿车项目建设对区域经济的影响</w:t>
        </w:r>
        <w:r>
          <w:tab/>
        </w:r>
        <w:r>
          <w:fldChar w:fldCharType="begin"/>
        </w:r>
        <w:r>
          <w:instrText xml:space="preserve"> PAGEREF _Toc18450 \h </w:instrText>
        </w:r>
        <w:r>
          <w:fldChar w:fldCharType="separate"/>
        </w:r>
        <w:r>
          <w:t>34</w:t>
        </w:r>
        <w:r>
          <w:fldChar w:fldCharType="end"/>
        </w:r>
      </w:hyperlink>
    </w:p>
    <w:p>
      <w:pPr>
        <w:pStyle w:val="TOC2"/>
        <w:tabs>
          <w:tab w:val="right" w:leader="dot" w:pos="8306"/>
        </w:tabs>
      </w:pPr>
      <w:hyperlink w:anchor="_Toc13750" w:history="1">
        <w:r>
          <w:rPr>
            <w:rFonts w:ascii="仿宋" w:eastAsia="仿宋" w:hAnsi="仿宋" w:cs="仿宋" w:hint="eastAsia"/>
            <w:lang w:eastAsia="zh-CN"/>
          </w:rPr>
          <w:t>(五)、废弃物处理</w:t>
        </w:r>
        <w:r>
          <w:tab/>
        </w:r>
        <w:r>
          <w:fldChar w:fldCharType="begin"/>
        </w:r>
        <w:r>
          <w:instrText xml:space="preserve"> PAGEREF _Toc13750 \h </w:instrText>
        </w:r>
        <w:r>
          <w:fldChar w:fldCharType="separate"/>
        </w:r>
        <w:r>
          <w:t>35</w:t>
        </w:r>
        <w:r>
          <w:fldChar w:fldCharType="end"/>
        </w:r>
      </w:hyperlink>
    </w:p>
    <w:p>
      <w:pPr>
        <w:pStyle w:val="TOC2"/>
        <w:tabs>
          <w:tab w:val="right" w:leader="dot" w:pos="8306"/>
        </w:tabs>
      </w:pPr>
      <w:hyperlink w:anchor="_Toc15654" w:history="1">
        <w:r>
          <w:rPr>
            <w:rFonts w:ascii="仿宋" w:eastAsia="仿宋" w:hAnsi="仿宋" w:cs="仿宋" w:hint="eastAsia"/>
            <w:lang w:eastAsia="zh-CN"/>
          </w:rPr>
          <w:t>(六)、特殊环境影响分析</w:t>
        </w:r>
        <w:r>
          <w:tab/>
        </w:r>
        <w:r>
          <w:fldChar w:fldCharType="begin"/>
        </w:r>
        <w:r>
          <w:instrText xml:space="preserve"> PAGEREF _Toc15654 \h </w:instrText>
        </w:r>
        <w:r>
          <w:fldChar w:fldCharType="separate"/>
        </w:r>
        <w:r>
          <w:t>37</w:t>
        </w:r>
        <w:r>
          <w:fldChar w:fldCharType="end"/>
        </w:r>
      </w:hyperlink>
    </w:p>
    <w:p>
      <w:pPr>
        <w:pStyle w:val="TOC2"/>
        <w:tabs>
          <w:tab w:val="right" w:leader="dot" w:pos="8306"/>
        </w:tabs>
      </w:pPr>
      <w:hyperlink w:anchor="_Toc31730" w:history="1">
        <w:r>
          <w:rPr>
            <w:rFonts w:ascii="仿宋" w:eastAsia="仿宋" w:hAnsi="仿宋" w:cs="仿宋" w:hint="eastAsia"/>
            <w:lang w:eastAsia="zh-CN"/>
          </w:rPr>
          <w:t>(七)、清洁生产</w:t>
        </w:r>
        <w:r>
          <w:tab/>
        </w:r>
        <w:r>
          <w:fldChar w:fldCharType="begin"/>
        </w:r>
        <w:r>
          <w:instrText xml:space="preserve"> PAGEREF _Toc31730 \h </w:instrText>
        </w:r>
        <w:r>
          <w:fldChar w:fldCharType="separate"/>
        </w:r>
        <w:r>
          <w:t>38</w:t>
        </w:r>
        <w:r>
          <w:fldChar w:fldCharType="end"/>
        </w:r>
      </w:hyperlink>
    </w:p>
    <w:p>
      <w:pPr>
        <w:pStyle w:val="TOC2"/>
        <w:tabs>
          <w:tab w:val="right" w:leader="dot" w:pos="8306"/>
        </w:tabs>
      </w:pPr>
      <w:hyperlink w:anchor="_Toc11687" w:history="1">
        <w:r>
          <w:rPr>
            <w:rFonts w:ascii="仿宋" w:eastAsia="仿宋" w:hAnsi="仿宋" w:cs="仿宋" w:hint="eastAsia"/>
            <w:lang w:eastAsia="zh-CN"/>
          </w:rPr>
          <w:t>(八)、环境保护综合评价</w:t>
        </w:r>
        <w:r>
          <w:tab/>
        </w:r>
        <w:r>
          <w:fldChar w:fldCharType="begin"/>
        </w:r>
        <w:r>
          <w:instrText xml:space="preserve"> PAGEREF _Toc11687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9" w:history="1">
        <w:r>
          <w:rPr>
            <w:rFonts w:ascii="仿宋" w:eastAsia="仿宋" w:hAnsi="仿宋" w:cs="仿宋" w:hint="eastAsia"/>
            <w:lang w:eastAsia="zh-CN"/>
          </w:rPr>
          <w:t>十、私人轿车项目投资规划</w:t>
        </w:r>
        <w:r>
          <w:tab/>
        </w:r>
        <w:r>
          <w:fldChar w:fldCharType="begin"/>
        </w:r>
        <w:r>
          <w:instrText xml:space="preserve"> PAGEREF _Toc17899 \h </w:instrText>
        </w:r>
        <w:r>
          <w:fldChar w:fldCharType="separate"/>
        </w:r>
        <w:r>
          <w:t>40</w:t>
        </w:r>
        <w:r>
          <w:fldChar w:fldCharType="end"/>
        </w:r>
      </w:hyperlink>
    </w:p>
    <w:p>
      <w:pPr>
        <w:pStyle w:val="TOC2"/>
        <w:tabs>
          <w:tab w:val="right" w:leader="dot" w:pos="8306"/>
        </w:tabs>
      </w:pPr>
      <w:hyperlink w:anchor="_Toc19947" w:history="1">
        <w:r>
          <w:rPr>
            <w:rFonts w:ascii="仿宋" w:eastAsia="仿宋" w:hAnsi="仿宋" w:cs="仿宋" w:hint="eastAsia"/>
            <w:lang w:eastAsia="zh-CN"/>
          </w:rPr>
          <w:t>(一)、私人轿车项目总投资估算</w:t>
        </w:r>
        <w:r>
          <w:tab/>
        </w:r>
        <w:r>
          <w:fldChar w:fldCharType="begin"/>
        </w:r>
        <w:r>
          <w:instrText xml:space="preserve"> PAGEREF _Toc19947 \h </w:instrText>
        </w:r>
        <w:r>
          <w:fldChar w:fldCharType="separate"/>
        </w:r>
        <w:r>
          <w:t>40</w:t>
        </w:r>
        <w:r>
          <w:fldChar w:fldCharType="end"/>
        </w:r>
      </w:hyperlink>
    </w:p>
    <w:p>
      <w:pPr>
        <w:pStyle w:val="TOC2"/>
        <w:tabs>
          <w:tab w:val="right" w:leader="dot" w:pos="8306"/>
        </w:tabs>
      </w:pPr>
      <w:hyperlink w:anchor="_Toc30903" w:history="1">
        <w:r>
          <w:rPr>
            <w:rFonts w:ascii="仿宋" w:eastAsia="仿宋" w:hAnsi="仿宋" w:cs="仿宋" w:hint="eastAsia"/>
            <w:lang w:eastAsia="zh-CN"/>
          </w:rPr>
          <w:t>(二)、资金筹措</w:t>
        </w:r>
        <w:r>
          <w:tab/>
        </w:r>
        <w:r>
          <w:fldChar w:fldCharType="begin"/>
        </w:r>
        <w:r>
          <w:instrText xml:space="preserve"> PAGEREF _Toc30903 \h </w:instrText>
        </w:r>
        <w:r>
          <w:fldChar w:fldCharType="separate"/>
        </w:r>
        <w:r>
          <w:t>42</w:t>
        </w:r>
        <w:r>
          <w:fldChar w:fldCharType="end"/>
        </w:r>
      </w:hyperlink>
    </w:p>
    <w:p>
      <w:pPr>
        <w:pStyle w:val="TOC1"/>
        <w:tabs>
          <w:tab w:val="right" w:leader="dot" w:pos="8306"/>
        </w:tabs>
      </w:pPr>
      <w:hyperlink w:anchor="_Toc20569" w:history="1">
        <w:r>
          <w:rPr>
            <w:rFonts w:ascii="仿宋" w:eastAsia="仿宋" w:hAnsi="仿宋" w:cs="仿宋" w:hint="eastAsia"/>
            <w:lang w:eastAsia="zh-CN"/>
          </w:rPr>
          <w:t>十一、私人轿车项目技术管理</w:t>
        </w:r>
        <w:r>
          <w:tab/>
        </w:r>
        <w:r>
          <w:fldChar w:fldCharType="begin"/>
        </w:r>
        <w:r>
          <w:instrText xml:space="preserve"> PAGEREF _Toc20569 \h </w:instrText>
        </w:r>
        <w:r>
          <w:fldChar w:fldCharType="separate"/>
        </w:r>
        <w:r>
          <w:t>42</w:t>
        </w:r>
        <w:r>
          <w:fldChar w:fldCharType="end"/>
        </w:r>
      </w:hyperlink>
    </w:p>
    <w:p>
      <w:pPr>
        <w:pStyle w:val="TOC2"/>
        <w:tabs>
          <w:tab w:val="right" w:leader="dot" w:pos="8306"/>
        </w:tabs>
      </w:pPr>
      <w:hyperlink w:anchor="_Toc8204" w:history="1">
        <w:r>
          <w:rPr>
            <w:rFonts w:ascii="仿宋" w:eastAsia="仿宋" w:hAnsi="仿宋" w:cs="仿宋" w:hint="eastAsia"/>
            <w:lang w:eastAsia="zh-CN"/>
          </w:rPr>
          <w:t>(一)、技术方案选用方向</w:t>
        </w:r>
        <w:r>
          <w:tab/>
        </w:r>
        <w:r>
          <w:fldChar w:fldCharType="begin"/>
        </w:r>
        <w:r>
          <w:instrText xml:space="preserve"> PAGEREF _Toc8204 \h </w:instrText>
        </w:r>
        <w:r>
          <w:fldChar w:fldCharType="separate"/>
        </w:r>
        <w:r>
          <w:t>42</w:t>
        </w:r>
        <w:r>
          <w:fldChar w:fldCharType="end"/>
        </w:r>
      </w:hyperlink>
    </w:p>
    <w:p>
      <w:pPr>
        <w:pStyle w:val="TOC2"/>
        <w:tabs>
          <w:tab w:val="right" w:leader="dot" w:pos="8306"/>
        </w:tabs>
      </w:pPr>
      <w:hyperlink w:anchor="_Toc20764" w:history="1">
        <w:r>
          <w:rPr>
            <w:rFonts w:ascii="仿宋" w:eastAsia="仿宋" w:hAnsi="仿宋" w:cs="仿宋" w:hint="eastAsia"/>
            <w:lang w:eastAsia="zh-CN"/>
          </w:rPr>
          <w:t>(二)、工艺技术方案选用原则</w:t>
        </w:r>
        <w:r>
          <w:tab/>
        </w:r>
        <w:r>
          <w:fldChar w:fldCharType="begin"/>
        </w:r>
        <w:r>
          <w:instrText xml:space="preserve"> PAGEREF _Toc20764 \h </w:instrText>
        </w:r>
        <w:r>
          <w:fldChar w:fldCharType="separate"/>
        </w:r>
        <w:r>
          <w:t>44</w:t>
        </w:r>
        <w:r>
          <w:fldChar w:fldCharType="end"/>
        </w:r>
      </w:hyperlink>
    </w:p>
    <w:p>
      <w:pPr>
        <w:pStyle w:val="TOC2"/>
        <w:tabs>
          <w:tab w:val="right" w:leader="dot" w:pos="8306"/>
        </w:tabs>
      </w:pPr>
      <w:hyperlink w:anchor="_Toc12710" w:history="1">
        <w:r>
          <w:rPr>
            <w:rFonts w:ascii="仿宋" w:eastAsia="仿宋" w:hAnsi="仿宋" w:cs="仿宋" w:hint="eastAsia"/>
            <w:lang w:eastAsia="zh-CN"/>
          </w:rPr>
          <w:t>(三)、工艺技术方案要求</w:t>
        </w:r>
        <w:r>
          <w:tab/>
        </w:r>
        <w:r>
          <w:fldChar w:fldCharType="begin"/>
        </w:r>
        <w:r>
          <w:instrText xml:space="preserve"> PAGEREF _Toc12710 \h </w:instrText>
        </w:r>
        <w:r>
          <w:fldChar w:fldCharType="separate"/>
        </w:r>
        <w:r>
          <w:t>46</w:t>
        </w:r>
        <w:r>
          <w:fldChar w:fldCharType="end"/>
        </w:r>
      </w:hyperlink>
    </w:p>
    <w:p>
      <w:pPr>
        <w:pStyle w:val="TOC1"/>
        <w:tabs>
          <w:tab w:val="right" w:leader="dot" w:pos="8306"/>
        </w:tabs>
      </w:pPr>
      <w:hyperlink w:anchor="_Toc30794" w:history="1">
        <w:r>
          <w:rPr>
            <w:rFonts w:ascii="仿宋" w:eastAsia="仿宋" w:hAnsi="仿宋" w:cs="仿宋" w:hint="eastAsia"/>
            <w:lang w:eastAsia="zh-CN"/>
          </w:rPr>
          <w:t>十二、私人轿车项目经营效益</w:t>
        </w:r>
        <w:r>
          <w:tab/>
        </w:r>
        <w:r>
          <w:fldChar w:fldCharType="begin"/>
        </w:r>
        <w:r>
          <w:instrText xml:space="preserve"> PAGEREF _Toc30794 \h </w:instrText>
        </w:r>
        <w:r>
          <w:fldChar w:fldCharType="separate"/>
        </w:r>
        <w:r>
          <w:t>48</w:t>
        </w:r>
        <w:r>
          <w:fldChar w:fldCharType="end"/>
        </w:r>
      </w:hyperlink>
    </w:p>
    <w:p>
      <w:pPr>
        <w:pStyle w:val="TOC2"/>
        <w:tabs>
          <w:tab w:val="right" w:leader="dot" w:pos="8306"/>
        </w:tabs>
      </w:pPr>
      <w:hyperlink w:anchor="_Toc24905" w:history="1">
        <w:r>
          <w:rPr>
            <w:rFonts w:ascii="仿宋" w:eastAsia="仿宋" w:hAnsi="仿宋" w:cs="仿宋" w:hint="eastAsia"/>
            <w:lang w:eastAsia="zh-CN"/>
          </w:rPr>
          <w:t>(一)、经济评价财务测算</w:t>
        </w:r>
        <w:r>
          <w:tab/>
        </w:r>
        <w:r>
          <w:fldChar w:fldCharType="begin"/>
        </w:r>
        <w:r>
          <w:instrText xml:space="preserve"> PAGEREF _Toc24905 \h </w:instrText>
        </w:r>
        <w:r>
          <w:fldChar w:fldCharType="separate"/>
        </w:r>
        <w:r>
          <w:t>48</w:t>
        </w:r>
        <w:r>
          <w:fldChar w:fldCharType="end"/>
        </w:r>
      </w:hyperlink>
    </w:p>
    <w:p>
      <w:pPr>
        <w:pStyle w:val="TOC2"/>
        <w:tabs>
          <w:tab w:val="right" w:leader="dot" w:pos="8306"/>
        </w:tabs>
      </w:pPr>
      <w:hyperlink w:anchor="_Toc20090" w:history="1">
        <w:r>
          <w:rPr>
            <w:rFonts w:ascii="仿宋" w:eastAsia="仿宋" w:hAnsi="仿宋" w:cs="仿宋" w:hint="eastAsia"/>
            <w:lang w:eastAsia="zh-CN"/>
          </w:rPr>
          <w:t>(二)、私人轿车项目盈利能力分析</w:t>
        </w:r>
        <w:r>
          <w:tab/>
        </w:r>
        <w:r>
          <w:fldChar w:fldCharType="begin"/>
        </w:r>
        <w:r>
          <w:instrText xml:space="preserve"> PAGEREF _Toc20090 \h </w:instrText>
        </w:r>
        <w:r>
          <w:fldChar w:fldCharType="separate"/>
        </w:r>
        <w:r>
          <w:t>50</w:t>
        </w:r>
        <w:r>
          <w:fldChar w:fldCharType="end"/>
        </w:r>
      </w:hyperlink>
    </w:p>
    <w:p>
      <w:pPr>
        <w:pStyle w:val="TOC1"/>
        <w:tabs>
          <w:tab w:val="right" w:leader="dot" w:pos="8306"/>
        </w:tabs>
      </w:pPr>
      <w:hyperlink w:anchor="_Toc12681" w:history="1">
        <w:r>
          <w:rPr>
            <w:rFonts w:ascii="仿宋" w:eastAsia="仿宋" w:hAnsi="仿宋" w:cs="仿宋" w:hint="eastAsia"/>
            <w:lang w:eastAsia="zh-CN"/>
          </w:rPr>
          <w:t>十三、私人轿车项目工程方案分析</w:t>
        </w:r>
        <w:r>
          <w:tab/>
        </w:r>
        <w:r>
          <w:fldChar w:fldCharType="begin"/>
        </w:r>
        <w:r>
          <w:instrText xml:space="preserve"> PAGEREF _Toc12681 \h </w:instrText>
        </w:r>
        <w:r>
          <w:fldChar w:fldCharType="separate"/>
        </w:r>
        <w:r>
          <w:t>50</w:t>
        </w:r>
        <w:r>
          <w:fldChar w:fldCharType="end"/>
        </w:r>
      </w:hyperlink>
    </w:p>
    <w:p>
      <w:pPr>
        <w:pStyle w:val="TOC2"/>
        <w:tabs>
          <w:tab w:val="right" w:leader="dot" w:pos="8306"/>
        </w:tabs>
      </w:pPr>
      <w:hyperlink w:anchor="_Toc24291" w:history="1">
        <w:r>
          <w:rPr>
            <w:rFonts w:ascii="仿宋" w:eastAsia="仿宋" w:hAnsi="仿宋" w:cs="仿宋" w:hint="eastAsia"/>
            <w:lang w:eastAsia="zh-CN"/>
          </w:rPr>
          <w:t>(一)、建筑工程设计原则</w:t>
        </w:r>
        <w:r>
          <w:tab/>
        </w:r>
        <w:r>
          <w:fldChar w:fldCharType="begin"/>
        </w:r>
        <w:r>
          <w:instrText xml:space="preserve"> PAGEREF _Toc24291 \h </w:instrText>
        </w:r>
        <w:r>
          <w:fldChar w:fldCharType="separate"/>
        </w:r>
        <w:r>
          <w:t>50</w:t>
        </w:r>
        <w:r>
          <w:fldChar w:fldCharType="end"/>
        </w:r>
      </w:hyperlink>
    </w:p>
    <w:p>
      <w:pPr>
        <w:pStyle w:val="TOC2"/>
        <w:tabs>
          <w:tab w:val="right" w:leader="dot" w:pos="8306"/>
        </w:tabs>
      </w:pPr>
      <w:hyperlink w:anchor="_Toc4080" w:history="1">
        <w:r>
          <w:rPr>
            <w:rFonts w:ascii="仿宋" w:eastAsia="仿宋" w:hAnsi="仿宋" w:cs="仿宋" w:hint="eastAsia"/>
            <w:lang w:eastAsia="zh-CN"/>
          </w:rPr>
          <w:t>(二)、土建工程建设指标</w:t>
        </w:r>
        <w:r>
          <w:tab/>
        </w:r>
        <w:r>
          <w:fldChar w:fldCharType="begin"/>
        </w:r>
        <w:r>
          <w:instrText xml:space="preserve"> PAGEREF _Toc4080 \h </w:instrText>
        </w:r>
        <w:r>
          <w:fldChar w:fldCharType="separate"/>
        </w:r>
        <w:r>
          <w:t>54</w:t>
        </w:r>
        <w:r>
          <w:fldChar w:fldCharType="end"/>
        </w:r>
      </w:hyperlink>
    </w:p>
    <w:p>
      <w:pPr>
        <w:pStyle w:val="TOC1"/>
        <w:tabs>
          <w:tab w:val="right" w:leader="dot" w:pos="8306"/>
        </w:tabs>
      </w:pPr>
      <w:hyperlink w:anchor="_Toc23404" w:history="1">
        <w:r>
          <w:rPr>
            <w:rFonts w:ascii="仿宋" w:eastAsia="仿宋" w:hAnsi="仿宋" w:cs="仿宋" w:hint="eastAsia"/>
            <w:lang w:eastAsia="zh-CN"/>
          </w:rPr>
          <w:t>十四、供应链管理</w:t>
        </w:r>
        <w:r>
          <w:tab/>
        </w:r>
        <w:r>
          <w:fldChar w:fldCharType="begin"/>
        </w:r>
        <w:r>
          <w:instrText xml:space="preserve"> PAGEREF _Toc23404 \h </w:instrText>
        </w:r>
        <w:r>
          <w:fldChar w:fldCharType="separate"/>
        </w:r>
        <w:r>
          <w:t>55</w:t>
        </w:r>
        <w:r>
          <w:fldChar w:fldCharType="end"/>
        </w:r>
      </w:hyperlink>
    </w:p>
    <w:p>
      <w:pPr>
        <w:pStyle w:val="TOC2"/>
        <w:tabs>
          <w:tab w:val="right" w:leader="dot" w:pos="8306"/>
        </w:tabs>
      </w:pPr>
      <w:hyperlink w:anchor="_Toc32575" w:history="1">
        <w:r>
          <w:rPr>
            <w:rFonts w:ascii="仿宋" w:eastAsia="仿宋" w:hAnsi="仿宋" w:cs="仿宋" w:hint="eastAsia"/>
            <w:lang w:eastAsia="zh-CN"/>
          </w:rPr>
          <w:t>(一)、供应链战略规划</w:t>
        </w:r>
        <w:r>
          <w:tab/>
        </w:r>
        <w:r>
          <w:fldChar w:fldCharType="begin"/>
        </w:r>
        <w:r>
          <w:instrText xml:space="preserve"> PAGEREF _Toc32575 \h </w:instrText>
        </w:r>
        <w:r>
          <w:fldChar w:fldCharType="separate"/>
        </w:r>
        <w:r>
          <w:t>55</w:t>
        </w:r>
        <w:r>
          <w:fldChar w:fldCharType="end"/>
        </w:r>
      </w:hyperlink>
    </w:p>
    <w:p>
      <w:pPr>
        <w:pStyle w:val="TOC2"/>
        <w:tabs>
          <w:tab w:val="right" w:leader="dot" w:pos="8306"/>
        </w:tabs>
      </w:pPr>
      <w:hyperlink w:anchor="_Toc23136" w:history="1">
        <w:r>
          <w:rPr>
            <w:rFonts w:ascii="仿宋" w:eastAsia="仿宋" w:hAnsi="仿宋" w:cs="仿宋" w:hint="eastAsia"/>
            <w:lang w:eastAsia="zh-CN"/>
          </w:rPr>
          <w:t>(二)、供应商选择与合作</w:t>
        </w:r>
        <w:r>
          <w:tab/>
        </w:r>
        <w:r>
          <w:fldChar w:fldCharType="begin"/>
        </w:r>
        <w:r>
          <w:instrText xml:space="preserve"> PAGEREF _Toc23136 \h </w:instrText>
        </w:r>
        <w:r>
          <w:fldChar w:fldCharType="separate"/>
        </w:r>
        <w:r>
          <w:t>57</w:t>
        </w:r>
        <w:r>
          <w:fldChar w:fldCharType="end"/>
        </w:r>
      </w:hyperlink>
    </w:p>
    <w:p>
      <w:pPr>
        <w:pStyle w:val="TOC2"/>
        <w:tabs>
          <w:tab w:val="right" w:leader="dot" w:pos="8306"/>
        </w:tabs>
      </w:pPr>
      <w:hyperlink w:anchor="_Toc10465" w:history="1">
        <w:r>
          <w:rPr>
            <w:rFonts w:ascii="仿宋" w:eastAsia="仿宋" w:hAnsi="仿宋" w:cs="仿宋" w:hint="eastAsia"/>
            <w:lang w:eastAsia="zh-CN"/>
          </w:rPr>
          <w:t>(三)、物流与库存管理</w:t>
        </w:r>
        <w:r>
          <w:tab/>
        </w:r>
        <w:r>
          <w:fldChar w:fldCharType="begin"/>
        </w:r>
        <w:r>
          <w:instrText xml:space="preserve"> PAGEREF _Toc10465 \h </w:instrText>
        </w:r>
        <w:r>
          <w:fldChar w:fldCharType="separate"/>
        </w:r>
        <w:r>
          <w:t>58</w:t>
        </w:r>
        <w:r>
          <w:fldChar w:fldCharType="end"/>
        </w:r>
      </w:hyperlink>
    </w:p>
    <w:p>
      <w:pPr>
        <w:pStyle w:val="TOC1"/>
        <w:tabs>
          <w:tab w:val="right" w:leader="dot" w:pos="8306"/>
        </w:tabs>
      </w:pPr>
      <w:hyperlink w:anchor="_Toc17058" w:history="1">
        <w:r>
          <w:rPr>
            <w:rFonts w:ascii="仿宋" w:eastAsia="仿宋" w:hAnsi="仿宋" w:cs="仿宋" w:hint="eastAsia"/>
            <w:lang w:eastAsia="zh-CN"/>
          </w:rPr>
          <w:t>十五、利益相关者分析与沟通计划</w:t>
        </w:r>
        <w:r>
          <w:tab/>
        </w:r>
        <w:r>
          <w:fldChar w:fldCharType="begin"/>
        </w:r>
        <w:r>
          <w:instrText xml:space="preserve"> PAGEREF _Toc17058 \h </w:instrText>
        </w:r>
        <w:r>
          <w:fldChar w:fldCharType="separate"/>
        </w:r>
        <w:r>
          <w:t>59</w:t>
        </w:r>
        <w:r>
          <w:fldChar w:fldCharType="end"/>
        </w:r>
      </w:hyperlink>
    </w:p>
    <w:p>
      <w:pPr>
        <w:pStyle w:val="TOC2"/>
        <w:tabs>
          <w:tab w:val="right" w:leader="dot" w:pos="8306"/>
        </w:tabs>
      </w:pPr>
      <w:hyperlink w:anchor="_Toc14023" w:history="1">
        <w:r>
          <w:rPr>
            <w:rFonts w:ascii="仿宋" w:eastAsia="仿宋" w:hAnsi="仿宋" w:cs="仿宋" w:hint="eastAsia"/>
            <w:lang w:eastAsia="zh-CN"/>
          </w:rPr>
          <w:t>(一)、利益相关者分析</w:t>
        </w:r>
        <w:r>
          <w:tab/>
        </w:r>
        <w:r>
          <w:fldChar w:fldCharType="begin"/>
        </w:r>
        <w:r>
          <w:instrText xml:space="preserve"> PAGEREF _Toc14023 \h </w:instrText>
        </w:r>
        <w:r>
          <w:fldChar w:fldCharType="separate"/>
        </w:r>
        <w:r>
          <w:t>59</w:t>
        </w:r>
        <w:r>
          <w:fldChar w:fldCharType="end"/>
        </w:r>
      </w:hyperlink>
    </w:p>
    <w:p>
      <w:pPr>
        <w:pStyle w:val="TOC2"/>
        <w:tabs>
          <w:tab w:val="right" w:leader="dot" w:pos="8306"/>
        </w:tabs>
      </w:pPr>
      <w:hyperlink w:anchor="_Toc25231" w:history="1">
        <w:r>
          <w:rPr>
            <w:rFonts w:ascii="仿宋" w:eastAsia="仿宋" w:hAnsi="仿宋" w:cs="仿宋" w:hint="eastAsia"/>
            <w:lang w:eastAsia="zh-CN"/>
          </w:rPr>
          <w:t>(二)、沟通计划</w:t>
        </w:r>
        <w:r>
          <w:tab/>
        </w:r>
        <w:r>
          <w:fldChar w:fldCharType="begin"/>
        </w:r>
        <w:r>
          <w:instrText xml:space="preserve"> PAGEREF _Toc25231 \h </w:instrText>
        </w:r>
        <w:r>
          <w:fldChar w:fldCharType="separate"/>
        </w:r>
        <w:r>
          <w:t>61</w:t>
        </w:r>
        <w:r>
          <w:fldChar w:fldCharType="end"/>
        </w:r>
      </w:hyperlink>
    </w:p>
    <w:p>
      <w:pPr>
        <w:pStyle w:val="TOC1"/>
        <w:tabs>
          <w:tab w:val="right" w:leader="dot" w:pos="8306"/>
        </w:tabs>
      </w:pPr>
      <w:hyperlink w:anchor="_Toc8514" w:history="1">
        <w:r>
          <w:rPr>
            <w:rFonts w:ascii="仿宋" w:eastAsia="仿宋" w:hAnsi="仿宋" w:cs="仿宋" w:hint="eastAsia"/>
            <w:lang w:eastAsia="zh-CN"/>
          </w:rPr>
          <w:t>十六、私人轿车项目变更管理</w:t>
        </w:r>
        <w:r>
          <w:tab/>
        </w:r>
        <w:r>
          <w:fldChar w:fldCharType="begin"/>
        </w:r>
        <w:r>
          <w:instrText xml:space="preserve"> PAGEREF _Toc8514 \h </w:instrText>
        </w:r>
        <w:r>
          <w:fldChar w:fldCharType="separate"/>
        </w:r>
        <w:r>
          <w:t>62</w:t>
        </w:r>
        <w:r>
          <w:fldChar w:fldCharType="end"/>
        </w:r>
      </w:hyperlink>
    </w:p>
    <w:p>
      <w:pPr>
        <w:pStyle w:val="TOC2"/>
        <w:tabs>
          <w:tab w:val="right" w:leader="dot" w:pos="8306"/>
        </w:tabs>
      </w:pPr>
      <w:hyperlink w:anchor="_Toc20216" w:history="1">
        <w:r>
          <w:rPr>
            <w:rFonts w:ascii="仿宋" w:eastAsia="仿宋" w:hAnsi="仿宋" w:cs="仿宋" w:hint="eastAsia"/>
            <w:lang w:eastAsia="zh-CN"/>
          </w:rPr>
          <w:t>(一)、变更申请与评估</w:t>
        </w:r>
        <w:r>
          <w:tab/>
        </w:r>
        <w:r>
          <w:fldChar w:fldCharType="begin"/>
        </w:r>
        <w:r>
          <w:instrText xml:space="preserve"> PAGEREF _Toc20216 \h </w:instrText>
        </w:r>
        <w:r>
          <w:fldChar w:fldCharType="separate"/>
        </w:r>
        <w:r>
          <w:t>62</w:t>
        </w:r>
        <w:r>
          <w:fldChar w:fldCharType="end"/>
        </w:r>
      </w:hyperlink>
    </w:p>
    <w:p>
      <w:pPr>
        <w:pStyle w:val="TOC2"/>
        <w:tabs>
          <w:tab w:val="right" w:leader="dot" w:pos="8306"/>
        </w:tabs>
      </w:pPr>
      <w:hyperlink w:anchor="_Toc14490" w:history="1">
        <w:r>
          <w:rPr>
            <w:rFonts w:ascii="仿宋" w:eastAsia="仿宋" w:hAnsi="仿宋" w:cs="仿宋" w:hint="eastAsia"/>
            <w:lang w:eastAsia="zh-CN"/>
          </w:rPr>
          <w:t>(二)、变更实施与控制</w:t>
        </w:r>
        <w:r>
          <w:tab/>
        </w:r>
        <w:r>
          <w:fldChar w:fldCharType="begin"/>
        </w:r>
        <w:r>
          <w:instrText xml:space="preserve"> PAGEREF _Toc14490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396"/>
      <w:r>
        <w:rPr>
          <w:rFonts w:ascii="仿宋" w:eastAsia="仿宋" w:hAnsi="仿宋" w:cs="仿宋" w:hint="eastAsia"/>
          <w:sz w:val="28"/>
          <w:lang w:eastAsia="zh-CN"/>
        </w:rPr>
        <w:t>一、私人轿车项目可持续发展</w:t>
      </w:r>
      <w:bookmarkEnd w:id="2"/>
    </w:p>
    <w:p>
      <w:pPr>
        <w:pStyle w:val="Heading2"/>
        <w:rPr>
          <w:rFonts w:ascii="仿宋" w:eastAsia="仿宋" w:hAnsi="仿宋" w:cs="仿宋" w:hint="eastAsia"/>
          <w:lang w:eastAsia="zh-CN"/>
        </w:rPr>
      </w:pPr>
      <w:bookmarkStart w:id="3" w:name="_Toc205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私人轿车项目中，私人轿车项目团队着眼于未来，明确了可持续发展的战略方向。制定的具体可持续发展目标包括降低资源使用、采用环保技术、最大化社会效益等。这一步骤不仅有助于私人轿车项目在环保和社会责任方面达到最高标准，也为未来提供了明确的指引，确保私人轿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可持续实践的融入私人轿车项目管理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私人轿车项目管理周期。从私人轿车项目规划开始，私人轿车项目团队就考虑了环境和社会的因素。在执行阶段，私人轿车项目团队积极推动绿色技术的应用，优化资源利用。此外，关注员工的社会责任，通过培训和沟通活动提高员工对可持续发展的认知，使他们能够在日常工作中践行可持续实践。这些举措不仅为私人轿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0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扎根于私人轿车项目的可持续发展理念，我们深信环保与社会责任是私人轿车项目成功的关键支柱。在私人轿车项目的每一步，我们都致力于通过创新和实践，履行对环境和社会的坚定责任。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团队通过引入先进的环保技术、建立高效的废物处理系统以及推动能源节约措施，积极履行环保责任。定期的环保监测和评估确保私人轿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不仅致力于自身可持续发展，还注重对社会的回馈。通过支持社区私人轿车项目、参与慈善事业、提供培训机会等方式，私人轿车项目积极履行社会责任。与当地社区建立积极互动，关注员工的工作与生活平衡，以及员工的身心健康，是私人轿车项目在社会责任层面的关键举措。这样的实践不仅增强了私人轿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32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0780"/>
      <w:r>
        <w:rPr>
          <w:rFonts w:ascii="仿宋" w:eastAsia="仿宋" w:hAnsi="仿宋" w:cs="仿宋" w:hint="eastAsia"/>
          <w:lang w:eastAsia="zh-CN"/>
        </w:rPr>
        <w:t>(一)、私人轿车行业分析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行业一直以来都是市场的关注焦点。行业内的发展趋势、竞争态势以及潜在机会都对私人轿车项目的推进产生深远的影响。通过深入研究行业的整体概貌，我们将更好地理解行业的核心特征，为私人轿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私人轿车行业，技术一直是推动创新和发展的关键因素。我们将对当前技术趋势进行详尽分析，包括但不限于人工智能、大数据应用、先进制造技术等。这有助于私人轿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私人轿车项目成功的基础。我们将对主要竞争对手进行深入研究，包括其市场份额、产品特点、市场定位等。通过全面了解竞争对手的优势和劣势，私人轿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04"/>
      <w:r>
        <w:rPr>
          <w:rFonts w:ascii="仿宋" w:eastAsia="仿宋" w:hAnsi="仿宋" w:cs="仿宋" w:hint="eastAsia"/>
          <w:sz w:val="28"/>
          <w:lang w:eastAsia="zh-CN"/>
        </w:rPr>
        <w:t>(二)、私人轿车市场分析预测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通过对市场规模的深入调研，我们将预测私人轿车市场未来的增长趋势。这包括市场的整体规模、各细分领域的发展趋势等。私人轿车项目可以根据市场的扩张速度和潜在机会，制定更符合市场需求的发展策略。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私人轿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私人轿车项目实施过程中需要充分考虑的因素。我们将对市场风险进行全面评估，包括但不限于政策法规风险、市场竞争风险、技术变革风险等。通过对潜在风险的深入分析，私人轿车项目可以制定相应的风险缓解策略，降低不确定性对私人轿车项目的影响。</w:t>
      </w:r>
    </w:p>
    <w:p>
      <w:pPr>
        <w:pStyle w:val="Heading1"/>
        <w:ind w:firstLine="560" w:firstLineChars="200"/>
        <w:rPr>
          <w:rFonts w:ascii="仿宋" w:eastAsia="仿宋" w:hAnsi="仿宋" w:cs="仿宋" w:hint="eastAsia"/>
          <w:sz w:val="28"/>
          <w:lang w:eastAsia="zh-CN"/>
        </w:rPr>
      </w:pPr>
      <w:bookmarkStart w:id="8" w:name="_Toc6122"/>
      <w:r>
        <w:rPr>
          <w:rFonts w:ascii="仿宋" w:eastAsia="仿宋" w:hAnsi="仿宋" w:cs="仿宋" w:hint="eastAsia"/>
          <w:sz w:val="28"/>
          <w:lang w:eastAsia="zh-CN"/>
        </w:rPr>
        <w:t>三、私人轿车项目文档管理</w:t>
      </w:r>
      <w:bookmarkEnd w:id="8"/>
    </w:p>
    <w:p>
      <w:pPr>
        <w:pStyle w:val="Heading2"/>
        <w:rPr>
          <w:rFonts w:ascii="仿宋" w:eastAsia="仿宋" w:hAnsi="仿宋" w:cs="仿宋" w:hint="eastAsia"/>
          <w:lang w:eastAsia="zh-CN"/>
        </w:rPr>
      </w:pPr>
      <w:bookmarkStart w:id="9" w:name="_Toc4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私人轿车项目高度重视文档的质量和准确性，以支持私人轿车项目的各项活动和决策。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文档的编制始于私人轿车项目计划的初期，我们制定了详细的文档编制计划，明确了每个文档的内容、格式和编写责任人。在私人轿车项目启动阶段，我们首先编制了私人轿车项目章程，明确定义了私人轿车项目的目标、范围、风险等关键要素。随后，私人轿车项目团队根据计划陆续编制了需求文档、设计文档、测试文档等各类文档，确保私人轿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私人轿车项目管理中的重要环节，旨在确保私人轿车项目文档符合质量标准和私人轿车项目需求。在私人轿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除了内部审查，我们还进行了外部审查，邀请私人轿车项目相关利益方和专业领域的专家对文档进行独立审查。这有助于获取更全面、客观的反馈，确保私人轿车项目文档不仅符合内部标准，也满足外部需求。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私人轿车项目在文档编制与审查方面建立了严格的管理机制，通过规范的流程和多维度的审查，确保私人轿车项目文档的质量、准确性和可靠性，为私人轿车项目的顺利推进提供了有力支持。</w:t>
      </w:r>
    </w:p>
    <w:p>
      <w:pPr>
        <w:pStyle w:val="Heading2"/>
        <w:ind w:firstLine="560" w:firstLineChars="200"/>
        <w:rPr>
          <w:rFonts w:ascii="仿宋" w:eastAsia="仿宋" w:hAnsi="仿宋" w:cs="仿宋" w:hint="eastAsia"/>
          <w:sz w:val="28"/>
          <w:lang w:eastAsia="zh-CN"/>
        </w:rPr>
      </w:pPr>
      <w:bookmarkStart w:id="10" w:name="_Toc24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在私人轿车项目中，我们致力于优化文档发布与分发过程，以确保信息的高效传递和团队间协作的顺畅进行。以下是我们采取的关键优化策略：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我们通过多渠道发布文档，包括电子邮件、私人轿车项目管理平台、内部网站等，以满足不同团队成员的偏好和需求。多渠道发布确保了信息的全面覆盖。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我们采用了精细的权限控制，确保只有授权人员可以访问敏感信息。这种安全措施保护了私人轿车项目文档的机密性，防止了未经授权的信息泄露。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79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文档存档与归档是私人轿车项目生命周期中一个至关重要的环节，直接关系到私人轿车项目信息的长期保存和历史记录的完整性。在私人轿车项目中，我们实施了一系列有效的文档存档与归档管理策略：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752"/>
      <w:r>
        <w:rPr>
          <w:rFonts w:ascii="仿宋" w:eastAsia="仿宋" w:hAnsi="仿宋" w:cs="仿宋" w:hint="eastAsia"/>
          <w:sz w:val="28"/>
          <w:lang w:eastAsia="zh-CN"/>
        </w:rPr>
        <w:t>四、私人轿车项目概论</w:t>
      </w:r>
      <w:bookmarkEnd w:id="12"/>
    </w:p>
    <w:p>
      <w:pPr>
        <w:pStyle w:val="Heading2"/>
        <w:rPr>
          <w:rFonts w:ascii="仿宋" w:eastAsia="仿宋" w:hAnsi="仿宋" w:cs="仿宋" w:hint="eastAsia"/>
          <w:lang w:eastAsia="zh-CN"/>
        </w:rPr>
      </w:pPr>
      <w:bookmarkStart w:id="13" w:name="_Toc402"/>
      <w:r>
        <w:rPr>
          <w:rFonts w:ascii="仿宋" w:eastAsia="仿宋" w:hAnsi="仿宋" w:cs="仿宋" w:hint="eastAsia"/>
          <w:lang w:eastAsia="zh-CN"/>
        </w:rPr>
        <w:t>(一)、私人轿车项目概况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的起源追溯至对市场的深入洞察。市场的不断演变与变革为私人轿车项目提供了难得的机遇。当前市场存在的需求缺口和变革的大环境共同构成了私人轿车项目的背景。这个私人轿车项目旨在充分利用市场机遇，填补行业中尚未满足的需求，为客户提供全新的解决方案。市场的变革和需求的增长使得这个私人轿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私人轿车项目名称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正式命名为私人轿车。这个名称不仅仅是一个标识，更代表了私人轿车项目的核心理念和愿景。它蕴含着私人轿车项目所要解决问题的关键字，具有强烈的表达和辨识度，为私人轿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私人轿车项目目标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的核心目标是提供一种全新、高效的解决方案，满足客户日益增长的需求。私人轿车项目追求的不仅仅是满足市场需求，更是在市场中获得卓越的竞争优势。通过不断提升产品或服务的质量和创新水平，私人轿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私人轿车项目范围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全面涵盖了产品研发、制造、市场推广和售后服务，确保从产品设计到最终用户体验的全方位关注。这一全面的私人轿车项目范围是为了确保私人轿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私人轿车项目时间表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私人轿车项目计划在未来18个月内完成，包括研发、测试、市场试点和正式推出等不同阶段。这个时间表的合理设计是为了确保私人轿车项目各个阶段的顺利推进，以便按时交付高质量的成果。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私人轿车项目预算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私人轿车项目总预算估算为XX百万美元，主要分配在研发、市场推广、人员培训和运营等方面。这一充足的预算为私人轿车项目提供了充足的资源，确保私人轿车项目在各个方面都能取得优异的表现。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私人轿车项目风险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私人轿车项目可能面临的风险包括市场接受度低、技术难题、竞争激烈等。私人轿车项目团队已经制定了相应的风险应对计划，通过前瞻性的风险管理，确保私人轿车项目在面对不确定性时能够迅速做出应对。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私人轿车项目团队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私人轿车项目汇聚了一支经验丰富、多领域专业素养的核心团队，确保私人轿车项目在各个方面都能拥有高水平的执行力。团队的协同作战是私人轿车项目成功的关键因素之一。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私人轿车项目背景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私人轿车项目的背景根植于市场对更高效、创新产品的渴望，同时也受到科技发展对行业格局的深刻改变的影响。这为私人轿车项目提供了广阔的发展空间和市场需求。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私人轿车项目现状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截至目前，私人轿车项目已完成市场调研和技术验证，取得了初步的成功。这为私人轿车项目在未来的发展奠定了坚实的基础，为更远大的目标打下了坚实的基石。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431"/>
      <w:r>
        <w:rPr>
          <w:rFonts w:ascii="仿宋" w:eastAsia="仿宋" w:hAnsi="仿宋" w:cs="仿宋" w:hint="eastAsia"/>
          <w:sz w:val="28"/>
          <w:lang w:eastAsia="zh-CN"/>
        </w:rPr>
        <w:t>(二)、私人轿车项目目标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keyword》私人轿车项目首要业务目标是在市场中占据有利地位，实现产品/服务的成功推广和销售。通过不断提升产品质量、创新性，私人轿车项目追求成为行业中的领导者，赢得更多客户的青睐。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在科技迅速发展的时代，私人轿车项目着眼于技术创新。通过持续的研发和技术升级，私人轿车项目旨在推出更具创新性的产品或服务，以满足市场对新鲜、先进解决方案的需求。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为了建立可持续的客户关系，私人轿车项目设定了客户满意度目标。通过提供卓越的产品质量和优质的客户服务，私人轿车项目追求赢得客户的信任和忠诚度，确保他们的满意度达到行业领先水平。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私人轿车项目注重社会责任和可持续发展。通过实施环保、社会责任私人轿车项目，私人轿车项目致力于在经济发展的同时保护环境，促进社会公平，实现可持续经营。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私人轿车项目的团队是实现目标的核心驱动力。因此，私人轿车项目设定了团队发展目标，包括提升团队成员的专业技能、培养领导力，以及搭建协同高效的团队工作氛围。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465"/>
      <w:r>
        <w:rPr>
          <w:rFonts w:ascii="仿宋" w:eastAsia="仿宋" w:hAnsi="仿宋" w:cs="仿宋" w:hint="eastAsia"/>
          <w:sz w:val="28"/>
          <w:lang w:eastAsia="zh-CN"/>
        </w:rPr>
        <w:t>(三)、私人轿车项目提出的理由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私人轿车项目提出的理由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的提出源于对市场机遇的深刻洞察。当前市场中存在的需求缺口和行业发展趋势表明，有巨大的商业机会等待被开发。通过准确捕捉市场机遇，私人轿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的理念基于对技术创新的信仰。通过持续的研发和技术投入，私人轿车项目有望推出更具创新性的产品或服务。在科技飞速发展的当下，私人轿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的提出是为了增强企业的行业竞争力。通过提升产品或服务的质量和独特性，私人轿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响应了消费者需求的变化。随着社会和科技的不断发展，消费者对产品和服务的需求也在发生变化。通过深入了解并及时回应消费者的新需求，私人轿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私人轿车项目的提出是企业战略发展规划的一部分。在面对日益激烈的市场竞争和不断变化的商业环境中，私人轿车项目作为企业战略的一环，旨在为企业开辟新的增长领域，巩固企业在行业中的地位。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的提出不仅仅是基于商业考量，还注重社会责任。通过推出环保、社会责任等方面的私人轿车项目，私人轿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私人轿车项目的提出反映了对利益相关者期望的关注。包括客户、员工、投资者等利益相关者在企业发展中都有着各自的期望，私人轿车项目力求在满足这些期望的同时，取得更大的共赢。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18"/>
      <w:r>
        <w:rPr>
          <w:rFonts w:ascii="仿宋" w:eastAsia="仿宋" w:hAnsi="仿宋" w:cs="仿宋" w:hint="eastAsia"/>
          <w:sz w:val="28"/>
          <w:lang w:eastAsia="zh-CN"/>
        </w:rPr>
        <w:t>(四)、私人轿车项目意义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在实施私人轿车项目的过程中，我们不仅仅是在追逐商业成功，更是为企业和社会的多个层面创造了深远的意义。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的首要意义在于提升企业的市场竞争力。通过持续的创新和对产品质量的高标准要求，私人轿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私人轿车项目的推进将促使行业技术水平的提升。通过引入先进技术和创新性解决方案，私人轿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私人轿车项目不仅创造了大量就业机会，提高了就业水平，还注重社会责任和环保。通过参与社会公益事业和推动环保私人轿车项目，私人轿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综合而言，私人轿车项目意义重大，不仅推动了企业的发展，也为行业和社会的进步贡献了积极力量。这是一个全面而深刻的影响，将在未来产生可持续的正面效应。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8858"/>
      <w:r>
        <w:rPr>
          <w:rFonts w:ascii="仿宋" w:eastAsia="仿宋" w:hAnsi="仿宋" w:cs="仿宋" w:hint="eastAsia"/>
          <w:sz w:val="28"/>
          <w:lang w:eastAsia="zh-CN"/>
        </w:rPr>
        <w:t>(五)、私人轿车项目背景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在当今迅猛发展的商业环境中，私人轿车项目的动因根植于对多方面因素的审慎考量。这个私人轿车项目的提出并非孤立的决策，而是对企业所处背景深入思考的产物。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市场的不断演变是私人轿车项目背后的首要原因。科技的迅速发展和全球市场的快速变化使得企业必须灵活应对。私人轿车项目应运而生，旨在通过创新性的解决方案迎合市场的多变需求，赢得竞争中的先机。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竞争的激烈程度也是私人轿车项目背景中不可忽视的一环。企业需要在激烈竞争中脱颖而出，为此，私人轿车项目致力于打破常规，提供独特的价值主张，以吸引客户并确保市场份额的增长。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技术的迅速发展为企业带来了机遇与挑战。作为私人轿车项目启动的背景之一，对新兴技术的应用将有助于提升企业的技术水平，使其在不断演进的商业环境中保持竞争优势。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此外，社会对企业责任的期望也在逐渐升高。私人轿车项目充分融入了社会责任的理念，通过可持续经营和社会公益私人轿车项目，企图为社会贡献一份力量，在商业成功的同时关注社会价值。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2211"/>
      <w:r>
        <w:rPr>
          <w:rFonts w:ascii="仿宋" w:eastAsia="仿宋" w:hAnsi="仿宋" w:cs="仿宋" w:hint="eastAsia"/>
          <w:sz w:val="28"/>
          <w:lang w:eastAsia="zh-CN"/>
        </w:rPr>
        <w:t>五、私人轿车项目建设背景及必要性分析</w:t>
      </w:r>
      <w:bookmarkEnd w:id="18"/>
    </w:p>
    <w:p>
      <w:pPr>
        <w:pStyle w:val="Heading2"/>
        <w:rPr>
          <w:rFonts w:ascii="仿宋" w:eastAsia="仿宋" w:hAnsi="仿宋" w:cs="仿宋" w:hint="eastAsia"/>
          <w:lang w:eastAsia="zh-CN"/>
        </w:rPr>
      </w:pPr>
      <w:bookmarkStart w:id="19" w:name="_Toc18731"/>
      <w:r>
        <w:rPr>
          <w:rFonts w:ascii="仿宋" w:eastAsia="仿宋" w:hAnsi="仿宋" w:cs="仿宋" w:hint="eastAsia"/>
          <w:lang w:eastAsia="zh-CN"/>
        </w:rPr>
        <w:t>(一)、私人轿车项目背景分析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私人轿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https://d.book118.com/625233033314011111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8F117B"/>
    <w:rsid w:val="138F11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23303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2024-02-17T20:01:00Z</dcterms:created>
  <dcterms:modified xsi:type="dcterms:W3CDTF">2024-02-17T20:01:49Z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4E25B694B8A34DB08C8927BA0474BD40_11</vt:lpwstr>
  </property>
  <property fmtid="{D5CDD505-2E9C-101B-9397-08002B2CF9AE}" pid="3" name="KSOProductBuildVer">
    <vt:lpwstr>2052-12.1.0.16250</vt:lpwstr>
  </property>
</Properties>
</file>