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8" w:history="1">
        <w:r>
          <w:rPr>
            <w:rFonts w:ascii="仿宋" w:eastAsia="仿宋" w:hAnsi="仿宋" w:cs="仿宋" w:hint="eastAsia"/>
            <w:lang w:eastAsia="zh-CN"/>
          </w:rPr>
          <w:t>前言</w:t>
        </w:r>
        <w:r>
          <w:tab/>
        </w:r>
        <w:r>
          <w:fldChar w:fldCharType="begin"/>
        </w:r>
        <w:r>
          <w:instrText xml:space="preserve"> PAGEREF _Toc2508 \h </w:instrText>
        </w:r>
        <w:r>
          <w:fldChar w:fldCharType="separate"/>
        </w:r>
        <w:r>
          <w:t>3</w:t>
        </w:r>
        <w:r>
          <w:fldChar w:fldCharType="end"/>
        </w:r>
      </w:hyperlink>
    </w:p>
    <w:p>
      <w:pPr>
        <w:pStyle w:val="TOC1"/>
        <w:tabs>
          <w:tab w:val="right" w:leader="dot" w:pos="8306"/>
        </w:tabs>
      </w:pPr>
      <w:hyperlink w:anchor="_Toc29619" w:history="1">
        <w:r>
          <w:rPr>
            <w:rFonts w:ascii="仿宋" w:eastAsia="仿宋" w:hAnsi="仿宋" w:cs="仿宋" w:hint="eastAsia"/>
            <w:lang w:eastAsia="zh-CN"/>
          </w:rPr>
          <w:t>一、工艺说明</w:t>
        </w:r>
        <w:r>
          <w:tab/>
        </w:r>
        <w:r>
          <w:fldChar w:fldCharType="begin"/>
        </w:r>
        <w:r>
          <w:instrText xml:space="preserve"> PAGEREF _Toc29619 \h </w:instrText>
        </w:r>
        <w:r>
          <w:fldChar w:fldCharType="separate"/>
        </w:r>
        <w:r>
          <w:t>3</w:t>
        </w:r>
        <w:r>
          <w:fldChar w:fldCharType="end"/>
        </w:r>
      </w:hyperlink>
    </w:p>
    <w:p>
      <w:pPr>
        <w:pStyle w:val="TOC2"/>
        <w:tabs>
          <w:tab w:val="right" w:leader="dot" w:pos="8306"/>
        </w:tabs>
      </w:pPr>
      <w:hyperlink w:anchor="_Toc4663" w:history="1">
        <w:r>
          <w:rPr>
            <w:rFonts w:ascii="仿宋" w:eastAsia="仿宋" w:hAnsi="仿宋" w:cs="仿宋" w:hint="eastAsia"/>
            <w:lang w:eastAsia="zh-CN"/>
          </w:rPr>
          <w:t>(一)、技术管理特点</w:t>
        </w:r>
        <w:r>
          <w:tab/>
        </w:r>
        <w:r>
          <w:fldChar w:fldCharType="begin"/>
        </w:r>
        <w:r>
          <w:instrText xml:space="preserve"> PAGEREF _Toc4663 \h </w:instrText>
        </w:r>
        <w:r>
          <w:fldChar w:fldCharType="separate"/>
        </w:r>
        <w:r>
          <w:t>3</w:t>
        </w:r>
        <w:r>
          <w:fldChar w:fldCharType="end"/>
        </w:r>
      </w:hyperlink>
    </w:p>
    <w:p>
      <w:pPr>
        <w:pStyle w:val="TOC2"/>
        <w:tabs>
          <w:tab w:val="right" w:leader="dot" w:pos="8306"/>
        </w:tabs>
      </w:pPr>
      <w:hyperlink w:anchor="_Toc17907" w:history="1">
        <w:r>
          <w:rPr>
            <w:rFonts w:ascii="仿宋" w:eastAsia="仿宋" w:hAnsi="仿宋" w:cs="仿宋" w:hint="eastAsia"/>
            <w:lang w:eastAsia="zh-CN"/>
          </w:rPr>
          <w:t>(二)、车轮项目工艺技术设计方案</w:t>
        </w:r>
        <w:r>
          <w:tab/>
        </w:r>
        <w:r>
          <w:fldChar w:fldCharType="begin"/>
        </w:r>
        <w:r>
          <w:instrText xml:space="preserve"> PAGEREF _Toc17907 \h </w:instrText>
        </w:r>
        <w:r>
          <w:fldChar w:fldCharType="separate"/>
        </w:r>
        <w:r>
          <w:t>4</w:t>
        </w:r>
        <w:r>
          <w:fldChar w:fldCharType="end"/>
        </w:r>
      </w:hyperlink>
    </w:p>
    <w:p>
      <w:pPr>
        <w:pStyle w:val="TOC2"/>
        <w:tabs>
          <w:tab w:val="right" w:leader="dot" w:pos="8306"/>
        </w:tabs>
      </w:pPr>
      <w:hyperlink w:anchor="_Toc20760" w:history="1">
        <w:r>
          <w:rPr>
            <w:rFonts w:ascii="仿宋" w:eastAsia="仿宋" w:hAnsi="仿宋" w:cs="仿宋" w:hint="eastAsia"/>
            <w:lang w:eastAsia="zh-CN"/>
          </w:rPr>
          <w:t>(三)、设备选型方案</w:t>
        </w:r>
        <w:r>
          <w:tab/>
        </w:r>
        <w:r>
          <w:fldChar w:fldCharType="begin"/>
        </w:r>
        <w:r>
          <w:instrText xml:space="preserve"> PAGEREF _Toc20760 \h </w:instrText>
        </w:r>
        <w:r>
          <w:fldChar w:fldCharType="separate"/>
        </w:r>
        <w:r>
          <w:t>5</w:t>
        </w:r>
        <w:r>
          <w:fldChar w:fldCharType="end"/>
        </w:r>
      </w:hyperlink>
    </w:p>
    <w:p>
      <w:pPr>
        <w:pStyle w:val="TOC1"/>
        <w:tabs>
          <w:tab w:val="right" w:leader="dot" w:pos="8306"/>
        </w:tabs>
      </w:pPr>
      <w:hyperlink w:anchor="_Toc10" w:history="1">
        <w:r>
          <w:rPr>
            <w:rFonts w:ascii="仿宋" w:eastAsia="仿宋" w:hAnsi="仿宋" w:cs="仿宋" w:hint="eastAsia"/>
            <w:lang w:eastAsia="zh-CN"/>
          </w:rPr>
          <w:t>二、车轮项目建设单位说明</w:t>
        </w:r>
        <w:r>
          <w:tab/>
        </w:r>
        <w:r>
          <w:fldChar w:fldCharType="begin"/>
        </w:r>
        <w:r>
          <w:instrText xml:space="preserve"> PAGEREF _Toc10 \h </w:instrText>
        </w:r>
        <w:r>
          <w:fldChar w:fldCharType="separate"/>
        </w:r>
        <w:r>
          <w:t>7</w:t>
        </w:r>
        <w:r>
          <w:fldChar w:fldCharType="end"/>
        </w:r>
      </w:hyperlink>
    </w:p>
    <w:p>
      <w:pPr>
        <w:pStyle w:val="TOC2"/>
        <w:tabs>
          <w:tab w:val="right" w:leader="dot" w:pos="8306"/>
        </w:tabs>
      </w:pPr>
      <w:hyperlink w:anchor="_Toc30657" w:history="1">
        <w:r>
          <w:rPr>
            <w:rFonts w:ascii="仿宋" w:eastAsia="仿宋" w:hAnsi="仿宋" w:cs="仿宋" w:hint="eastAsia"/>
            <w:lang w:eastAsia="zh-CN"/>
          </w:rPr>
          <w:t>(一)、车轮项目承办单位基本情况</w:t>
        </w:r>
        <w:r>
          <w:tab/>
        </w:r>
        <w:r>
          <w:fldChar w:fldCharType="begin"/>
        </w:r>
        <w:r>
          <w:instrText xml:space="preserve"> PAGEREF _Toc30657 \h </w:instrText>
        </w:r>
        <w:r>
          <w:fldChar w:fldCharType="separate"/>
        </w:r>
        <w:r>
          <w:t>7</w:t>
        </w:r>
        <w:r>
          <w:fldChar w:fldCharType="end"/>
        </w:r>
      </w:hyperlink>
    </w:p>
    <w:p>
      <w:pPr>
        <w:pStyle w:val="TOC2"/>
        <w:tabs>
          <w:tab w:val="right" w:leader="dot" w:pos="8306"/>
        </w:tabs>
      </w:pPr>
      <w:hyperlink w:anchor="_Toc25067" w:history="1">
        <w:r>
          <w:rPr>
            <w:rFonts w:ascii="仿宋" w:eastAsia="仿宋" w:hAnsi="仿宋" w:cs="仿宋" w:hint="eastAsia"/>
            <w:lang w:eastAsia="zh-CN"/>
          </w:rPr>
          <w:t>(二)、公司经济效益分析</w:t>
        </w:r>
        <w:r>
          <w:tab/>
        </w:r>
        <w:r>
          <w:fldChar w:fldCharType="begin"/>
        </w:r>
        <w:r>
          <w:instrText xml:space="preserve"> PAGEREF _Toc25067 \h </w:instrText>
        </w:r>
        <w:r>
          <w:fldChar w:fldCharType="separate"/>
        </w:r>
        <w:r>
          <w:t>7</w:t>
        </w:r>
        <w:r>
          <w:fldChar w:fldCharType="end"/>
        </w:r>
      </w:hyperlink>
    </w:p>
    <w:p>
      <w:pPr>
        <w:pStyle w:val="TOC1"/>
        <w:tabs>
          <w:tab w:val="right" w:leader="dot" w:pos="8306"/>
        </w:tabs>
      </w:pPr>
      <w:hyperlink w:anchor="_Toc21168" w:history="1">
        <w:r>
          <w:rPr>
            <w:rFonts w:ascii="仿宋" w:eastAsia="仿宋" w:hAnsi="仿宋" w:cs="仿宋" w:hint="eastAsia"/>
            <w:lang w:eastAsia="zh-CN"/>
          </w:rPr>
          <w:t>三、产品规划分析</w:t>
        </w:r>
        <w:r>
          <w:tab/>
        </w:r>
        <w:r>
          <w:fldChar w:fldCharType="begin"/>
        </w:r>
        <w:r>
          <w:instrText xml:space="preserve"> PAGEREF _Toc21168 \h </w:instrText>
        </w:r>
        <w:r>
          <w:fldChar w:fldCharType="separate"/>
        </w:r>
        <w:r>
          <w:t>8</w:t>
        </w:r>
        <w:r>
          <w:fldChar w:fldCharType="end"/>
        </w:r>
      </w:hyperlink>
    </w:p>
    <w:p>
      <w:pPr>
        <w:pStyle w:val="TOC2"/>
        <w:tabs>
          <w:tab w:val="right" w:leader="dot" w:pos="8306"/>
        </w:tabs>
      </w:pPr>
      <w:hyperlink w:anchor="_Toc18696" w:history="1">
        <w:r>
          <w:rPr>
            <w:rFonts w:ascii="仿宋" w:eastAsia="仿宋" w:hAnsi="仿宋" w:cs="仿宋" w:hint="eastAsia"/>
            <w:lang w:eastAsia="zh-CN"/>
          </w:rPr>
          <w:t>(一)、产品规划</w:t>
        </w:r>
        <w:r>
          <w:tab/>
        </w:r>
        <w:r>
          <w:fldChar w:fldCharType="begin"/>
        </w:r>
        <w:r>
          <w:instrText xml:space="preserve"> PAGEREF _Toc18696 \h </w:instrText>
        </w:r>
        <w:r>
          <w:fldChar w:fldCharType="separate"/>
        </w:r>
        <w:r>
          <w:t>8</w:t>
        </w:r>
        <w:r>
          <w:fldChar w:fldCharType="end"/>
        </w:r>
      </w:hyperlink>
    </w:p>
    <w:p>
      <w:pPr>
        <w:pStyle w:val="TOC2"/>
        <w:tabs>
          <w:tab w:val="right" w:leader="dot" w:pos="8306"/>
        </w:tabs>
      </w:pPr>
      <w:hyperlink w:anchor="_Toc18619" w:history="1">
        <w:r>
          <w:rPr>
            <w:rFonts w:ascii="仿宋" w:eastAsia="仿宋" w:hAnsi="仿宋" w:cs="仿宋" w:hint="eastAsia"/>
            <w:lang w:eastAsia="zh-CN"/>
          </w:rPr>
          <w:t>(二)、建设规模</w:t>
        </w:r>
        <w:r>
          <w:tab/>
        </w:r>
        <w:r>
          <w:fldChar w:fldCharType="begin"/>
        </w:r>
        <w:r>
          <w:instrText xml:space="preserve"> PAGEREF _Toc18619 \h </w:instrText>
        </w:r>
        <w:r>
          <w:fldChar w:fldCharType="separate"/>
        </w:r>
        <w:r>
          <w:t>9</w:t>
        </w:r>
        <w:r>
          <w:fldChar w:fldCharType="end"/>
        </w:r>
      </w:hyperlink>
    </w:p>
    <w:p>
      <w:pPr>
        <w:pStyle w:val="TOC1"/>
        <w:tabs>
          <w:tab w:val="right" w:leader="dot" w:pos="8306"/>
        </w:tabs>
      </w:pPr>
      <w:hyperlink w:anchor="_Toc11108" w:history="1">
        <w:r>
          <w:rPr>
            <w:rFonts w:ascii="仿宋" w:eastAsia="仿宋" w:hAnsi="仿宋" w:cs="仿宋" w:hint="eastAsia"/>
            <w:lang w:eastAsia="zh-CN"/>
          </w:rPr>
          <w:t>四、车轮项目可持续发展</w:t>
        </w:r>
        <w:r>
          <w:tab/>
        </w:r>
        <w:r>
          <w:fldChar w:fldCharType="begin"/>
        </w:r>
        <w:r>
          <w:instrText xml:space="preserve"> PAGEREF _Toc11108 \h </w:instrText>
        </w:r>
        <w:r>
          <w:fldChar w:fldCharType="separate"/>
        </w:r>
        <w:r>
          <w:t>10</w:t>
        </w:r>
        <w:r>
          <w:fldChar w:fldCharType="end"/>
        </w:r>
      </w:hyperlink>
    </w:p>
    <w:p>
      <w:pPr>
        <w:pStyle w:val="TOC2"/>
        <w:tabs>
          <w:tab w:val="right" w:leader="dot" w:pos="8306"/>
        </w:tabs>
      </w:pPr>
      <w:hyperlink w:anchor="_Toc79" w:history="1">
        <w:r>
          <w:rPr>
            <w:rFonts w:ascii="仿宋" w:eastAsia="仿宋" w:hAnsi="仿宋" w:cs="仿宋" w:hint="eastAsia"/>
            <w:lang w:eastAsia="zh-CN"/>
          </w:rPr>
          <w:t>(一)、可持续战略与实践</w:t>
        </w:r>
        <w:r>
          <w:tab/>
        </w:r>
        <w:r>
          <w:fldChar w:fldCharType="begin"/>
        </w:r>
        <w:r>
          <w:instrText xml:space="preserve"> PAGEREF _Toc79 \h </w:instrText>
        </w:r>
        <w:r>
          <w:fldChar w:fldCharType="separate"/>
        </w:r>
        <w:r>
          <w:t>10</w:t>
        </w:r>
        <w:r>
          <w:fldChar w:fldCharType="end"/>
        </w:r>
      </w:hyperlink>
    </w:p>
    <w:p>
      <w:pPr>
        <w:pStyle w:val="TOC2"/>
        <w:tabs>
          <w:tab w:val="right" w:leader="dot" w:pos="8306"/>
        </w:tabs>
      </w:pPr>
      <w:hyperlink w:anchor="_Toc25671" w:history="1">
        <w:r>
          <w:rPr>
            <w:rFonts w:ascii="仿宋" w:eastAsia="仿宋" w:hAnsi="仿宋" w:cs="仿宋" w:hint="eastAsia"/>
            <w:lang w:eastAsia="zh-CN"/>
          </w:rPr>
          <w:t>(二)、环保与社会责任</w:t>
        </w:r>
        <w:r>
          <w:tab/>
        </w:r>
        <w:r>
          <w:fldChar w:fldCharType="begin"/>
        </w:r>
        <w:r>
          <w:instrText xml:space="preserve"> PAGEREF _Toc25671 \h </w:instrText>
        </w:r>
        <w:r>
          <w:fldChar w:fldCharType="separate"/>
        </w:r>
        <w:r>
          <w:t>11</w:t>
        </w:r>
        <w:r>
          <w:fldChar w:fldCharType="end"/>
        </w:r>
      </w:hyperlink>
    </w:p>
    <w:p>
      <w:pPr>
        <w:pStyle w:val="TOC1"/>
        <w:tabs>
          <w:tab w:val="right" w:leader="dot" w:pos="8306"/>
        </w:tabs>
      </w:pPr>
      <w:hyperlink w:anchor="_Toc17380" w:history="1">
        <w:r>
          <w:rPr>
            <w:rFonts w:ascii="仿宋" w:eastAsia="仿宋" w:hAnsi="仿宋" w:cs="仿宋" w:hint="eastAsia"/>
            <w:lang w:eastAsia="zh-CN"/>
          </w:rPr>
          <w:t>五、车轮项目建设背景及必要性分析</w:t>
        </w:r>
        <w:r>
          <w:tab/>
        </w:r>
        <w:r>
          <w:fldChar w:fldCharType="begin"/>
        </w:r>
        <w:r>
          <w:instrText xml:space="preserve"> PAGEREF _Toc17380 \h </w:instrText>
        </w:r>
        <w:r>
          <w:fldChar w:fldCharType="separate"/>
        </w:r>
        <w:r>
          <w:t>12</w:t>
        </w:r>
        <w:r>
          <w:fldChar w:fldCharType="end"/>
        </w:r>
      </w:hyperlink>
    </w:p>
    <w:p>
      <w:pPr>
        <w:pStyle w:val="TOC2"/>
        <w:tabs>
          <w:tab w:val="right" w:leader="dot" w:pos="8306"/>
        </w:tabs>
      </w:pPr>
      <w:hyperlink w:anchor="_Toc10095" w:history="1">
        <w:r>
          <w:rPr>
            <w:rFonts w:ascii="仿宋" w:eastAsia="仿宋" w:hAnsi="仿宋" w:cs="仿宋" w:hint="eastAsia"/>
            <w:lang w:eastAsia="zh-CN"/>
          </w:rPr>
          <w:t>(一)、车轮项目背景分析</w:t>
        </w:r>
        <w:r>
          <w:tab/>
        </w:r>
        <w:r>
          <w:fldChar w:fldCharType="begin"/>
        </w:r>
        <w:r>
          <w:instrText xml:space="preserve"> PAGEREF _Toc10095 \h </w:instrText>
        </w:r>
        <w:r>
          <w:fldChar w:fldCharType="separate"/>
        </w:r>
        <w:r>
          <w:t>12</w:t>
        </w:r>
        <w:r>
          <w:fldChar w:fldCharType="end"/>
        </w:r>
      </w:hyperlink>
    </w:p>
    <w:p>
      <w:pPr>
        <w:pStyle w:val="TOC2"/>
        <w:tabs>
          <w:tab w:val="right" w:leader="dot" w:pos="8306"/>
        </w:tabs>
      </w:pPr>
      <w:hyperlink w:anchor="_Toc18135" w:history="1">
        <w:r>
          <w:rPr>
            <w:rFonts w:ascii="仿宋" w:eastAsia="仿宋" w:hAnsi="仿宋" w:cs="仿宋" w:hint="eastAsia"/>
            <w:lang w:eastAsia="zh-CN"/>
          </w:rPr>
          <w:t>(二)、车轮项目建设必要性分析</w:t>
        </w:r>
        <w:r>
          <w:tab/>
        </w:r>
        <w:r>
          <w:fldChar w:fldCharType="begin"/>
        </w:r>
        <w:r>
          <w:instrText xml:space="preserve"> PAGEREF _Toc18135 \h </w:instrText>
        </w:r>
        <w:r>
          <w:fldChar w:fldCharType="separate"/>
        </w:r>
        <w:r>
          <w:t>13</w:t>
        </w:r>
        <w:r>
          <w:fldChar w:fldCharType="end"/>
        </w:r>
      </w:hyperlink>
    </w:p>
    <w:p>
      <w:pPr>
        <w:pStyle w:val="TOC1"/>
        <w:tabs>
          <w:tab w:val="right" w:leader="dot" w:pos="8306"/>
        </w:tabs>
      </w:pPr>
      <w:hyperlink w:anchor="_Toc22262" w:history="1">
        <w:r>
          <w:rPr>
            <w:rFonts w:ascii="仿宋" w:eastAsia="仿宋" w:hAnsi="仿宋" w:cs="仿宋" w:hint="eastAsia"/>
            <w:lang w:eastAsia="zh-CN"/>
          </w:rPr>
          <w:t>六、车轮项目文档管理</w:t>
        </w:r>
        <w:r>
          <w:tab/>
        </w:r>
        <w:r>
          <w:fldChar w:fldCharType="begin"/>
        </w:r>
        <w:r>
          <w:instrText xml:space="preserve"> PAGEREF _Toc22262 \h </w:instrText>
        </w:r>
        <w:r>
          <w:fldChar w:fldCharType="separate"/>
        </w:r>
        <w:r>
          <w:t>15</w:t>
        </w:r>
        <w:r>
          <w:fldChar w:fldCharType="end"/>
        </w:r>
      </w:hyperlink>
    </w:p>
    <w:p>
      <w:pPr>
        <w:pStyle w:val="TOC2"/>
        <w:tabs>
          <w:tab w:val="right" w:leader="dot" w:pos="8306"/>
        </w:tabs>
      </w:pPr>
      <w:hyperlink w:anchor="_Toc13892" w:history="1">
        <w:r>
          <w:rPr>
            <w:rFonts w:ascii="仿宋" w:eastAsia="仿宋" w:hAnsi="仿宋" w:cs="仿宋" w:hint="eastAsia"/>
            <w:lang w:eastAsia="zh-CN"/>
          </w:rPr>
          <w:t>(一)、文档编制与审查</w:t>
        </w:r>
        <w:r>
          <w:tab/>
        </w:r>
        <w:r>
          <w:fldChar w:fldCharType="begin"/>
        </w:r>
        <w:r>
          <w:instrText xml:space="preserve"> PAGEREF _Toc13892 \h </w:instrText>
        </w:r>
        <w:r>
          <w:fldChar w:fldCharType="separate"/>
        </w:r>
        <w:r>
          <w:t>15</w:t>
        </w:r>
        <w:r>
          <w:fldChar w:fldCharType="end"/>
        </w:r>
      </w:hyperlink>
    </w:p>
    <w:p>
      <w:pPr>
        <w:pStyle w:val="TOC2"/>
        <w:tabs>
          <w:tab w:val="right" w:leader="dot" w:pos="8306"/>
        </w:tabs>
      </w:pPr>
      <w:hyperlink w:anchor="_Toc6473" w:history="1">
        <w:r>
          <w:rPr>
            <w:rFonts w:ascii="仿宋" w:eastAsia="仿宋" w:hAnsi="仿宋" w:cs="仿宋" w:hint="eastAsia"/>
            <w:lang w:eastAsia="zh-CN"/>
          </w:rPr>
          <w:t>(二)、文档发布与分发</w:t>
        </w:r>
        <w:r>
          <w:tab/>
        </w:r>
        <w:r>
          <w:fldChar w:fldCharType="begin"/>
        </w:r>
        <w:r>
          <w:instrText xml:space="preserve"> PAGEREF _Toc6473 \h </w:instrText>
        </w:r>
        <w:r>
          <w:fldChar w:fldCharType="separate"/>
        </w:r>
        <w:r>
          <w:t>16</w:t>
        </w:r>
        <w:r>
          <w:fldChar w:fldCharType="end"/>
        </w:r>
      </w:hyperlink>
    </w:p>
    <w:p>
      <w:pPr>
        <w:pStyle w:val="TOC2"/>
        <w:tabs>
          <w:tab w:val="right" w:leader="dot" w:pos="8306"/>
        </w:tabs>
      </w:pPr>
      <w:hyperlink w:anchor="_Toc7584" w:history="1">
        <w:r>
          <w:rPr>
            <w:rFonts w:ascii="仿宋" w:eastAsia="仿宋" w:hAnsi="仿宋" w:cs="仿宋" w:hint="eastAsia"/>
            <w:lang w:eastAsia="zh-CN"/>
          </w:rPr>
          <w:t>(三)、文档存档与归档</w:t>
        </w:r>
        <w:r>
          <w:tab/>
        </w:r>
        <w:r>
          <w:fldChar w:fldCharType="begin"/>
        </w:r>
        <w:r>
          <w:instrText xml:space="preserve"> PAGEREF _Toc7584 \h </w:instrText>
        </w:r>
        <w:r>
          <w:fldChar w:fldCharType="separate"/>
        </w:r>
        <w:r>
          <w:t>17</w:t>
        </w:r>
        <w:r>
          <w:fldChar w:fldCharType="end"/>
        </w:r>
      </w:hyperlink>
    </w:p>
    <w:p>
      <w:pPr>
        <w:pStyle w:val="TOC1"/>
        <w:tabs>
          <w:tab w:val="right" w:leader="dot" w:pos="8306"/>
        </w:tabs>
      </w:pPr>
      <w:hyperlink w:anchor="_Toc14298" w:history="1">
        <w:r>
          <w:rPr>
            <w:rFonts w:ascii="仿宋" w:eastAsia="仿宋" w:hAnsi="仿宋" w:cs="仿宋" w:hint="eastAsia"/>
            <w:lang w:eastAsia="zh-CN"/>
          </w:rPr>
          <w:t>七、车轮项目社会影响</w:t>
        </w:r>
        <w:r>
          <w:tab/>
        </w:r>
        <w:r>
          <w:fldChar w:fldCharType="begin"/>
        </w:r>
        <w:r>
          <w:instrText xml:space="preserve"> PAGEREF _Toc14298 \h </w:instrText>
        </w:r>
        <w:r>
          <w:fldChar w:fldCharType="separate"/>
        </w:r>
        <w:r>
          <w:t>18</w:t>
        </w:r>
        <w:r>
          <w:fldChar w:fldCharType="end"/>
        </w:r>
      </w:hyperlink>
    </w:p>
    <w:p>
      <w:pPr>
        <w:pStyle w:val="TOC2"/>
        <w:tabs>
          <w:tab w:val="right" w:leader="dot" w:pos="8306"/>
        </w:tabs>
      </w:pPr>
      <w:hyperlink w:anchor="_Toc9499" w:history="1">
        <w:r>
          <w:rPr>
            <w:rFonts w:ascii="仿宋" w:eastAsia="仿宋" w:hAnsi="仿宋" w:cs="仿宋" w:hint="eastAsia"/>
            <w:lang w:eastAsia="zh-CN"/>
          </w:rPr>
          <w:t>(一)、社会责任与义务</w:t>
        </w:r>
        <w:r>
          <w:tab/>
        </w:r>
        <w:r>
          <w:fldChar w:fldCharType="begin"/>
        </w:r>
        <w:r>
          <w:instrText xml:space="preserve"> PAGEREF _Toc9499 \h </w:instrText>
        </w:r>
        <w:r>
          <w:fldChar w:fldCharType="separate"/>
        </w:r>
        <w:r>
          <w:t>18</w:t>
        </w:r>
        <w:r>
          <w:fldChar w:fldCharType="end"/>
        </w:r>
      </w:hyperlink>
    </w:p>
    <w:p>
      <w:pPr>
        <w:pStyle w:val="TOC2"/>
        <w:tabs>
          <w:tab w:val="right" w:leader="dot" w:pos="8306"/>
        </w:tabs>
      </w:pPr>
      <w:hyperlink w:anchor="_Toc21631" w:history="1">
        <w:r>
          <w:rPr>
            <w:rFonts w:ascii="仿宋" w:eastAsia="仿宋" w:hAnsi="仿宋" w:cs="仿宋" w:hint="eastAsia"/>
            <w:lang w:eastAsia="zh-CN"/>
          </w:rPr>
          <w:t>(二)、社会参与与沟通</w:t>
        </w:r>
        <w:r>
          <w:tab/>
        </w:r>
        <w:r>
          <w:fldChar w:fldCharType="begin"/>
        </w:r>
        <w:r>
          <w:instrText xml:space="preserve"> PAGEREF _Toc21631 \h </w:instrText>
        </w:r>
        <w:r>
          <w:fldChar w:fldCharType="separate"/>
        </w:r>
        <w:r>
          <w:t>19</w:t>
        </w:r>
        <w:r>
          <w:fldChar w:fldCharType="end"/>
        </w:r>
      </w:hyperlink>
    </w:p>
    <w:p>
      <w:pPr>
        <w:pStyle w:val="TOC1"/>
        <w:tabs>
          <w:tab w:val="right" w:leader="dot" w:pos="8306"/>
        </w:tabs>
      </w:pPr>
      <w:hyperlink w:anchor="_Toc8208" w:history="1">
        <w:r>
          <w:rPr>
            <w:rFonts w:ascii="仿宋" w:eastAsia="仿宋" w:hAnsi="仿宋" w:cs="仿宋" w:hint="eastAsia"/>
            <w:lang w:eastAsia="zh-CN"/>
          </w:rPr>
          <w:t>八、车轮项目人力资源培养与发展</w:t>
        </w:r>
        <w:r>
          <w:tab/>
        </w:r>
        <w:r>
          <w:fldChar w:fldCharType="begin"/>
        </w:r>
        <w:r>
          <w:instrText xml:space="preserve"> PAGEREF _Toc8208 \h </w:instrText>
        </w:r>
        <w:r>
          <w:fldChar w:fldCharType="separate"/>
        </w:r>
        <w:r>
          <w:t>20</w:t>
        </w:r>
        <w:r>
          <w:fldChar w:fldCharType="end"/>
        </w:r>
      </w:hyperlink>
    </w:p>
    <w:p>
      <w:pPr>
        <w:pStyle w:val="TOC2"/>
        <w:tabs>
          <w:tab w:val="right" w:leader="dot" w:pos="8306"/>
        </w:tabs>
      </w:pPr>
      <w:hyperlink w:anchor="_Toc12947" w:history="1">
        <w:r>
          <w:rPr>
            <w:rFonts w:ascii="仿宋" w:eastAsia="仿宋" w:hAnsi="仿宋" w:cs="仿宋" w:hint="eastAsia"/>
            <w:lang w:eastAsia="zh-CN"/>
          </w:rPr>
          <w:t>(一)、人才需求与规划</w:t>
        </w:r>
        <w:r>
          <w:tab/>
        </w:r>
        <w:r>
          <w:fldChar w:fldCharType="begin"/>
        </w:r>
        <w:r>
          <w:instrText xml:space="preserve"> PAGEREF _Toc12947 \h </w:instrText>
        </w:r>
        <w:r>
          <w:fldChar w:fldCharType="separate"/>
        </w:r>
        <w:r>
          <w:t>20</w:t>
        </w:r>
        <w:r>
          <w:fldChar w:fldCharType="end"/>
        </w:r>
      </w:hyperlink>
    </w:p>
    <w:p>
      <w:pPr>
        <w:pStyle w:val="TOC2"/>
        <w:tabs>
          <w:tab w:val="right" w:leader="dot" w:pos="8306"/>
        </w:tabs>
      </w:pPr>
      <w:hyperlink w:anchor="_Toc21527" w:history="1">
        <w:r>
          <w:rPr>
            <w:rFonts w:ascii="仿宋" w:eastAsia="仿宋" w:hAnsi="仿宋" w:cs="仿宋" w:hint="eastAsia"/>
            <w:lang w:eastAsia="zh-CN"/>
          </w:rPr>
          <w:t>(二)、培训与发展计划</w:t>
        </w:r>
        <w:r>
          <w:tab/>
        </w:r>
        <w:r>
          <w:fldChar w:fldCharType="begin"/>
        </w:r>
        <w:r>
          <w:instrText xml:space="preserve"> PAGEREF _Toc21527 \h </w:instrText>
        </w:r>
        <w:r>
          <w:fldChar w:fldCharType="separate"/>
        </w:r>
        <w:r>
          <w:t>20</w:t>
        </w:r>
        <w:r>
          <w:fldChar w:fldCharType="end"/>
        </w:r>
      </w:hyperlink>
    </w:p>
    <w:p>
      <w:pPr>
        <w:pStyle w:val="TOC1"/>
        <w:tabs>
          <w:tab w:val="right" w:leader="dot" w:pos="8306"/>
        </w:tabs>
      </w:pPr>
      <w:hyperlink w:anchor="_Toc31317" w:history="1">
        <w:r>
          <w:rPr>
            <w:rFonts w:ascii="仿宋" w:eastAsia="仿宋" w:hAnsi="仿宋" w:cs="仿宋" w:hint="eastAsia"/>
            <w:lang w:eastAsia="zh-CN"/>
          </w:rPr>
          <w:t>九、车轮项目创新与研发</w:t>
        </w:r>
        <w:r>
          <w:tab/>
        </w:r>
        <w:r>
          <w:fldChar w:fldCharType="begin"/>
        </w:r>
        <w:r>
          <w:instrText xml:space="preserve"> PAGEREF _Toc31317 \h </w:instrText>
        </w:r>
        <w:r>
          <w:fldChar w:fldCharType="separate"/>
        </w:r>
        <w:r>
          <w:t>21</w:t>
        </w:r>
        <w:r>
          <w:fldChar w:fldCharType="end"/>
        </w:r>
      </w:hyperlink>
    </w:p>
    <w:p>
      <w:pPr>
        <w:pStyle w:val="TOC2"/>
        <w:tabs>
          <w:tab w:val="right" w:leader="dot" w:pos="8306"/>
        </w:tabs>
      </w:pPr>
      <w:hyperlink w:anchor="_Toc25964" w:history="1">
        <w:r>
          <w:rPr>
            <w:rFonts w:ascii="仿宋" w:eastAsia="仿宋" w:hAnsi="仿宋" w:cs="仿宋" w:hint="eastAsia"/>
            <w:lang w:eastAsia="zh-CN"/>
          </w:rPr>
          <w:t>(一)、创新策略与方向</w:t>
        </w:r>
        <w:r>
          <w:tab/>
        </w:r>
        <w:r>
          <w:fldChar w:fldCharType="begin"/>
        </w:r>
        <w:r>
          <w:instrText xml:space="preserve"> PAGEREF _Toc25964 \h </w:instrText>
        </w:r>
        <w:r>
          <w:fldChar w:fldCharType="separate"/>
        </w:r>
        <w:r>
          <w:t>21</w:t>
        </w:r>
        <w:r>
          <w:fldChar w:fldCharType="end"/>
        </w:r>
      </w:hyperlink>
    </w:p>
    <w:p>
      <w:pPr>
        <w:pStyle w:val="TOC2"/>
        <w:tabs>
          <w:tab w:val="right" w:leader="dot" w:pos="8306"/>
        </w:tabs>
      </w:pPr>
      <w:hyperlink w:anchor="_Toc20513" w:history="1">
        <w:r>
          <w:rPr>
            <w:rFonts w:ascii="仿宋" w:eastAsia="仿宋" w:hAnsi="仿宋" w:cs="仿宋" w:hint="eastAsia"/>
            <w:lang w:eastAsia="zh-CN"/>
          </w:rPr>
          <w:t>(二)、研发规划与投入</w:t>
        </w:r>
        <w:r>
          <w:tab/>
        </w:r>
        <w:r>
          <w:fldChar w:fldCharType="begin"/>
        </w:r>
        <w:r>
          <w:instrText xml:space="preserve"> PAGEREF _Toc20513 \h </w:instrText>
        </w:r>
        <w:r>
          <w:fldChar w:fldCharType="separate"/>
        </w:r>
        <w:r>
          <w:t>22</w:t>
        </w:r>
        <w:r>
          <w:fldChar w:fldCharType="end"/>
        </w:r>
      </w:hyperlink>
    </w:p>
    <w:p>
      <w:pPr>
        <w:pStyle w:val="TOC1"/>
        <w:tabs>
          <w:tab w:val="right" w:leader="dot" w:pos="8306"/>
        </w:tabs>
      </w:pPr>
      <w:hyperlink w:anchor="_Toc31689" w:history="1">
        <w:r>
          <w:rPr>
            <w:rFonts w:ascii="仿宋" w:eastAsia="仿宋" w:hAnsi="仿宋" w:cs="仿宋" w:hint="eastAsia"/>
            <w:lang w:eastAsia="zh-CN"/>
          </w:rPr>
          <w:t>十、车轮项目环境影响分析</w:t>
        </w:r>
        <w:r>
          <w:tab/>
        </w:r>
        <w:r>
          <w:fldChar w:fldCharType="begin"/>
        </w:r>
        <w:r>
          <w:instrText xml:space="preserve"> PAGEREF _Toc31689 \h </w:instrText>
        </w:r>
        <w:r>
          <w:fldChar w:fldCharType="separate"/>
        </w:r>
        <w:r>
          <w:t>24</w:t>
        </w:r>
        <w:r>
          <w:fldChar w:fldCharType="end"/>
        </w:r>
      </w:hyperlink>
    </w:p>
    <w:p>
      <w:pPr>
        <w:pStyle w:val="TOC2"/>
        <w:tabs>
          <w:tab w:val="right" w:leader="dot" w:pos="8306"/>
        </w:tabs>
      </w:pPr>
      <w:hyperlink w:anchor="_Toc9833" w:history="1">
        <w:r>
          <w:rPr>
            <w:rFonts w:ascii="仿宋" w:eastAsia="仿宋" w:hAnsi="仿宋" w:cs="仿宋" w:hint="eastAsia"/>
            <w:lang w:eastAsia="zh-CN"/>
          </w:rPr>
          <w:t>(一)、建设区域环境质量现状</w:t>
        </w:r>
        <w:r>
          <w:tab/>
        </w:r>
        <w:r>
          <w:fldChar w:fldCharType="begin"/>
        </w:r>
        <w:r>
          <w:instrText xml:space="preserve"> PAGEREF _Toc9833 \h </w:instrText>
        </w:r>
        <w:r>
          <w:fldChar w:fldCharType="separate"/>
        </w:r>
        <w:r>
          <w:t>24</w:t>
        </w:r>
        <w:r>
          <w:fldChar w:fldCharType="end"/>
        </w:r>
      </w:hyperlink>
    </w:p>
    <w:p>
      <w:pPr>
        <w:pStyle w:val="TOC2"/>
        <w:tabs>
          <w:tab w:val="right" w:leader="dot" w:pos="8306"/>
        </w:tabs>
      </w:pPr>
      <w:hyperlink w:anchor="_Toc2797" w:history="1">
        <w:r>
          <w:rPr>
            <w:rFonts w:ascii="仿宋" w:eastAsia="仿宋" w:hAnsi="仿宋" w:cs="仿宋" w:hint="eastAsia"/>
            <w:lang w:eastAsia="zh-CN"/>
          </w:rPr>
          <w:t>(二)、建设期环境保护</w:t>
        </w:r>
        <w:r>
          <w:tab/>
        </w:r>
        <w:r>
          <w:fldChar w:fldCharType="begin"/>
        </w:r>
        <w:r>
          <w:instrText xml:space="preserve"> PAGEREF _Toc2797 \h </w:instrText>
        </w:r>
        <w:r>
          <w:fldChar w:fldCharType="separate"/>
        </w:r>
        <w:r>
          <w:t>25</w:t>
        </w:r>
        <w:r>
          <w:fldChar w:fldCharType="end"/>
        </w:r>
      </w:hyperlink>
    </w:p>
    <w:p>
      <w:pPr>
        <w:pStyle w:val="TOC2"/>
        <w:tabs>
          <w:tab w:val="right" w:leader="dot" w:pos="8306"/>
        </w:tabs>
      </w:pPr>
      <w:hyperlink w:anchor="_Toc10406" w:history="1">
        <w:r>
          <w:rPr>
            <w:rFonts w:ascii="仿宋" w:eastAsia="仿宋" w:hAnsi="仿宋" w:cs="仿宋" w:hint="eastAsia"/>
            <w:lang w:eastAsia="zh-CN"/>
          </w:rPr>
          <w:t>(三)、运营期环境保护</w:t>
        </w:r>
        <w:r>
          <w:tab/>
        </w:r>
        <w:r>
          <w:fldChar w:fldCharType="begin"/>
        </w:r>
        <w:r>
          <w:instrText xml:space="preserve"> PAGEREF _Toc10406 \h </w:instrText>
        </w:r>
        <w:r>
          <w:fldChar w:fldCharType="separate"/>
        </w:r>
        <w:r>
          <w:t>26</w:t>
        </w:r>
        <w:r>
          <w:fldChar w:fldCharType="end"/>
        </w:r>
      </w:hyperlink>
    </w:p>
    <w:p>
      <w:pPr>
        <w:pStyle w:val="TOC2"/>
        <w:tabs>
          <w:tab w:val="right" w:leader="dot" w:pos="8306"/>
        </w:tabs>
      </w:pPr>
      <w:hyperlink w:anchor="_Toc17498" w:history="1">
        <w:r>
          <w:rPr>
            <w:rFonts w:ascii="仿宋" w:eastAsia="仿宋" w:hAnsi="仿宋" w:cs="仿宋" w:hint="eastAsia"/>
            <w:lang w:eastAsia="zh-CN"/>
          </w:rPr>
          <w:t>(四)、车轮项目建设对区域经济的影响</w:t>
        </w:r>
        <w:r>
          <w:tab/>
        </w:r>
        <w:r>
          <w:fldChar w:fldCharType="begin"/>
        </w:r>
        <w:r>
          <w:instrText xml:space="preserve"> PAGEREF _Toc17498 \h </w:instrText>
        </w:r>
        <w:r>
          <w:fldChar w:fldCharType="separate"/>
        </w:r>
        <w:r>
          <w:t>28</w:t>
        </w:r>
        <w:r>
          <w:fldChar w:fldCharType="end"/>
        </w:r>
      </w:hyperlink>
    </w:p>
    <w:p>
      <w:pPr>
        <w:pStyle w:val="TOC2"/>
        <w:tabs>
          <w:tab w:val="right" w:leader="dot" w:pos="8306"/>
        </w:tabs>
      </w:pPr>
      <w:hyperlink w:anchor="_Toc20116" w:history="1">
        <w:r>
          <w:rPr>
            <w:rFonts w:ascii="仿宋" w:eastAsia="仿宋" w:hAnsi="仿宋" w:cs="仿宋" w:hint="eastAsia"/>
            <w:lang w:eastAsia="zh-CN"/>
          </w:rPr>
          <w:t>(五)、废弃物处理</w:t>
        </w:r>
        <w:r>
          <w:tab/>
        </w:r>
        <w:r>
          <w:fldChar w:fldCharType="begin"/>
        </w:r>
        <w:r>
          <w:instrText xml:space="preserve"> PAGEREF _Toc20116 \h </w:instrText>
        </w:r>
        <w:r>
          <w:fldChar w:fldCharType="separate"/>
        </w:r>
        <w:r>
          <w:t>29</w:t>
        </w:r>
        <w:r>
          <w:fldChar w:fldCharType="end"/>
        </w:r>
      </w:hyperlink>
    </w:p>
    <w:p>
      <w:pPr>
        <w:pStyle w:val="TOC2"/>
        <w:tabs>
          <w:tab w:val="right" w:leader="dot" w:pos="8306"/>
        </w:tabs>
      </w:pPr>
      <w:hyperlink w:anchor="_Toc9239" w:history="1">
        <w:r>
          <w:rPr>
            <w:rFonts w:ascii="仿宋" w:eastAsia="仿宋" w:hAnsi="仿宋" w:cs="仿宋" w:hint="eastAsia"/>
            <w:lang w:eastAsia="zh-CN"/>
          </w:rPr>
          <w:t>(六)、特殊环境影响分析</w:t>
        </w:r>
        <w:r>
          <w:tab/>
        </w:r>
        <w:r>
          <w:fldChar w:fldCharType="begin"/>
        </w:r>
        <w:r>
          <w:instrText xml:space="preserve"> PAGEREF _Toc9239 \h </w:instrText>
        </w:r>
        <w:r>
          <w:fldChar w:fldCharType="separate"/>
        </w:r>
        <w:r>
          <w:t>31</w:t>
        </w:r>
        <w:r>
          <w:fldChar w:fldCharType="end"/>
        </w:r>
      </w:hyperlink>
    </w:p>
    <w:p>
      <w:pPr>
        <w:pStyle w:val="TOC2"/>
        <w:tabs>
          <w:tab w:val="right" w:leader="dot" w:pos="8306"/>
        </w:tabs>
      </w:pPr>
      <w:hyperlink w:anchor="_Toc25197" w:history="1">
        <w:r>
          <w:rPr>
            <w:rFonts w:ascii="仿宋" w:eastAsia="仿宋" w:hAnsi="仿宋" w:cs="仿宋" w:hint="eastAsia"/>
            <w:lang w:eastAsia="zh-CN"/>
          </w:rPr>
          <w:t>(七)、清洁生产</w:t>
        </w:r>
        <w:r>
          <w:tab/>
        </w:r>
        <w:r>
          <w:fldChar w:fldCharType="begin"/>
        </w:r>
        <w:r>
          <w:instrText xml:space="preserve"> PAGEREF _Toc25197 \h </w:instrText>
        </w:r>
        <w:r>
          <w:fldChar w:fldCharType="separate"/>
        </w:r>
        <w:r>
          <w:t>32</w:t>
        </w:r>
        <w:r>
          <w:fldChar w:fldCharType="end"/>
        </w:r>
      </w:hyperlink>
    </w:p>
    <w:p>
      <w:pPr>
        <w:pStyle w:val="TOC2"/>
        <w:tabs>
          <w:tab w:val="right" w:leader="dot" w:pos="8306"/>
        </w:tabs>
      </w:pPr>
      <w:hyperlink w:anchor="_Toc22650" w:history="1">
        <w:r>
          <w:rPr>
            <w:rFonts w:ascii="仿宋" w:eastAsia="仿宋" w:hAnsi="仿宋" w:cs="仿宋" w:hint="eastAsia"/>
            <w:lang w:eastAsia="zh-CN"/>
          </w:rPr>
          <w:t>(八)、环境保护综合评价</w:t>
        </w:r>
        <w:r>
          <w:tab/>
        </w:r>
        <w:r>
          <w:fldChar w:fldCharType="begin"/>
        </w:r>
        <w:r>
          <w:instrText xml:space="preserve"> PAGEREF _Toc22650 \h </w:instrText>
        </w:r>
        <w:r>
          <w:fldChar w:fldCharType="separate"/>
        </w:r>
        <w:r>
          <w:t>33</w:t>
        </w:r>
        <w:r>
          <w:fldChar w:fldCharType="end"/>
        </w:r>
      </w:hyperlink>
    </w:p>
    <w:p>
      <w:pPr>
        <w:pStyle w:val="TOC1"/>
        <w:tabs>
          <w:tab w:val="right" w:leader="dot" w:pos="8306"/>
        </w:tabs>
      </w:pPr>
      <w:hyperlink w:anchor="_Toc23057" w:history="1">
        <w:r>
          <w:rPr>
            <w:rFonts w:ascii="仿宋" w:eastAsia="仿宋" w:hAnsi="仿宋" w:cs="仿宋" w:hint="eastAsia"/>
            <w:lang w:eastAsia="zh-CN"/>
          </w:rPr>
          <w:t>十一、车轮项目投资规划</w:t>
        </w:r>
        <w:r>
          <w:tab/>
        </w:r>
        <w:r>
          <w:fldChar w:fldCharType="begin"/>
        </w:r>
        <w:r>
          <w:instrText xml:space="preserve"> PAGEREF _Toc23057 \h </w:instrText>
        </w:r>
        <w:r>
          <w:fldChar w:fldCharType="separate"/>
        </w:r>
        <w:r>
          <w:t>34</w:t>
        </w:r>
        <w:r>
          <w:fldChar w:fldCharType="end"/>
        </w:r>
      </w:hyperlink>
    </w:p>
    <w:p>
      <w:pPr>
        <w:pStyle w:val="TOC2"/>
        <w:tabs>
          <w:tab w:val="right" w:leader="dot" w:pos="8306"/>
        </w:tabs>
      </w:pPr>
      <w:hyperlink w:anchor="_Toc1350" w:history="1">
        <w:r>
          <w:rPr>
            <w:rFonts w:ascii="仿宋" w:eastAsia="仿宋" w:hAnsi="仿宋" w:cs="仿宋" w:hint="eastAsia"/>
            <w:lang w:eastAsia="zh-CN"/>
          </w:rPr>
          <w:t>(一)、车轮项目总投资估算</w:t>
        </w:r>
        <w:r>
          <w:tab/>
        </w:r>
        <w:r>
          <w:fldChar w:fldCharType="begin"/>
        </w:r>
        <w:r>
          <w:instrText xml:space="preserve"> PAGEREF _Toc1350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48" w:history="1">
        <w:r>
          <w:rPr>
            <w:rFonts w:ascii="仿宋" w:eastAsia="仿宋" w:hAnsi="仿宋" w:cs="仿宋" w:hint="eastAsia"/>
            <w:lang w:eastAsia="zh-CN"/>
          </w:rPr>
          <w:t>(二)、资金筹措</w:t>
        </w:r>
        <w:r>
          <w:tab/>
        </w:r>
        <w:r>
          <w:fldChar w:fldCharType="begin"/>
        </w:r>
        <w:r>
          <w:instrText xml:space="preserve"> PAGEREF _Toc8748 \h </w:instrText>
        </w:r>
        <w:r>
          <w:fldChar w:fldCharType="separate"/>
        </w:r>
        <w:r>
          <w:t>35</w:t>
        </w:r>
        <w:r>
          <w:fldChar w:fldCharType="end"/>
        </w:r>
      </w:hyperlink>
    </w:p>
    <w:p>
      <w:pPr>
        <w:pStyle w:val="TOC1"/>
        <w:tabs>
          <w:tab w:val="right" w:leader="dot" w:pos="8306"/>
        </w:tabs>
      </w:pPr>
      <w:hyperlink w:anchor="_Toc9370" w:history="1">
        <w:r>
          <w:rPr>
            <w:rFonts w:ascii="仿宋" w:eastAsia="仿宋" w:hAnsi="仿宋" w:cs="仿宋" w:hint="eastAsia"/>
            <w:lang w:eastAsia="zh-CN"/>
          </w:rPr>
          <w:t>十二、生产安全保护</w:t>
        </w:r>
        <w:r>
          <w:tab/>
        </w:r>
        <w:r>
          <w:fldChar w:fldCharType="begin"/>
        </w:r>
        <w:r>
          <w:instrText xml:space="preserve"> PAGEREF _Toc9370 \h </w:instrText>
        </w:r>
        <w:r>
          <w:fldChar w:fldCharType="separate"/>
        </w:r>
        <w:r>
          <w:t>36</w:t>
        </w:r>
        <w:r>
          <w:fldChar w:fldCharType="end"/>
        </w:r>
      </w:hyperlink>
    </w:p>
    <w:p>
      <w:pPr>
        <w:pStyle w:val="TOC2"/>
        <w:tabs>
          <w:tab w:val="right" w:leader="dot" w:pos="8306"/>
        </w:tabs>
      </w:pPr>
      <w:hyperlink w:anchor="_Toc13281" w:history="1">
        <w:r>
          <w:rPr>
            <w:rFonts w:ascii="仿宋" w:eastAsia="仿宋" w:hAnsi="仿宋" w:cs="仿宋" w:hint="eastAsia"/>
            <w:lang w:eastAsia="zh-CN"/>
          </w:rPr>
          <w:t>(一)、消防安全</w:t>
        </w:r>
        <w:r>
          <w:tab/>
        </w:r>
        <w:r>
          <w:fldChar w:fldCharType="begin"/>
        </w:r>
        <w:r>
          <w:instrText xml:space="preserve"> PAGEREF _Toc13281 \h </w:instrText>
        </w:r>
        <w:r>
          <w:fldChar w:fldCharType="separate"/>
        </w:r>
        <w:r>
          <w:t>36</w:t>
        </w:r>
        <w:r>
          <w:fldChar w:fldCharType="end"/>
        </w:r>
      </w:hyperlink>
    </w:p>
    <w:p>
      <w:pPr>
        <w:pStyle w:val="TOC2"/>
        <w:tabs>
          <w:tab w:val="right" w:leader="dot" w:pos="8306"/>
        </w:tabs>
      </w:pPr>
      <w:hyperlink w:anchor="_Toc7306" w:history="1">
        <w:r>
          <w:rPr>
            <w:rFonts w:ascii="仿宋" w:eastAsia="仿宋" w:hAnsi="仿宋" w:cs="仿宋" w:hint="eastAsia"/>
            <w:lang w:eastAsia="zh-CN"/>
          </w:rPr>
          <w:t>(二)、防火防爆总图布置措施</w:t>
        </w:r>
        <w:r>
          <w:tab/>
        </w:r>
        <w:r>
          <w:fldChar w:fldCharType="begin"/>
        </w:r>
        <w:r>
          <w:instrText xml:space="preserve"> PAGEREF _Toc7306 \h </w:instrText>
        </w:r>
        <w:r>
          <w:fldChar w:fldCharType="separate"/>
        </w:r>
        <w:r>
          <w:t>37</w:t>
        </w:r>
        <w:r>
          <w:fldChar w:fldCharType="end"/>
        </w:r>
      </w:hyperlink>
    </w:p>
    <w:p>
      <w:pPr>
        <w:pStyle w:val="TOC2"/>
        <w:tabs>
          <w:tab w:val="right" w:leader="dot" w:pos="8306"/>
        </w:tabs>
      </w:pPr>
      <w:hyperlink w:anchor="_Toc20614" w:history="1">
        <w:r>
          <w:rPr>
            <w:rFonts w:ascii="仿宋" w:eastAsia="仿宋" w:hAnsi="仿宋" w:cs="仿宋" w:hint="eastAsia"/>
            <w:lang w:eastAsia="zh-CN"/>
          </w:rPr>
          <w:t>(三)、自然灾害防范措施</w:t>
        </w:r>
        <w:r>
          <w:tab/>
        </w:r>
        <w:r>
          <w:fldChar w:fldCharType="begin"/>
        </w:r>
        <w:r>
          <w:instrText xml:space="preserve"> PAGEREF _Toc20614 \h </w:instrText>
        </w:r>
        <w:r>
          <w:fldChar w:fldCharType="separate"/>
        </w:r>
        <w:r>
          <w:t>38</w:t>
        </w:r>
        <w:r>
          <w:fldChar w:fldCharType="end"/>
        </w:r>
      </w:hyperlink>
    </w:p>
    <w:p>
      <w:pPr>
        <w:pStyle w:val="TOC2"/>
        <w:tabs>
          <w:tab w:val="right" w:leader="dot" w:pos="8306"/>
        </w:tabs>
      </w:pPr>
      <w:hyperlink w:anchor="_Toc5723" w:history="1">
        <w:r>
          <w:rPr>
            <w:rFonts w:ascii="仿宋" w:eastAsia="仿宋" w:hAnsi="仿宋" w:cs="仿宋" w:hint="eastAsia"/>
            <w:lang w:eastAsia="zh-CN"/>
          </w:rPr>
          <w:t>(四)、安全色及安全标志使用要求</w:t>
        </w:r>
        <w:r>
          <w:tab/>
        </w:r>
        <w:r>
          <w:fldChar w:fldCharType="begin"/>
        </w:r>
        <w:r>
          <w:instrText xml:space="preserve"> PAGEREF _Toc5723 \h </w:instrText>
        </w:r>
        <w:r>
          <w:fldChar w:fldCharType="separate"/>
        </w:r>
        <w:r>
          <w:t>39</w:t>
        </w:r>
        <w:r>
          <w:fldChar w:fldCharType="end"/>
        </w:r>
      </w:hyperlink>
    </w:p>
    <w:p>
      <w:pPr>
        <w:pStyle w:val="TOC2"/>
        <w:tabs>
          <w:tab w:val="right" w:leader="dot" w:pos="8306"/>
        </w:tabs>
      </w:pPr>
      <w:hyperlink w:anchor="_Toc23661" w:history="1">
        <w:r>
          <w:rPr>
            <w:rFonts w:ascii="仿宋" w:eastAsia="仿宋" w:hAnsi="仿宋" w:cs="仿宋" w:hint="eastAsia"/>
            <w:lang w:eastAsia="zh-CN"/>
          </w:rPr>
          <w:t>(五)、防尘防毒措施</w:t>
        </w:r>
        <w:r>
          <w:tab/>
        </w:r>
        <w:r>
          <w:fldChar w:fldCharType="begin"/>
        </w:r>
        <w:r>
          <w:instrText xml:space="preserve"> PAGEREF _Toc23661 \h </w:instrText>
        </w:r>
        <w:r>
          <w:fldChar w:fldCharType="separate"/>
        </w:r>
        <w:r>
          <w:t>40</w:t>
        </w:r>
        <w:r>
          <w:fldChar w:fldCharType="end"/>
        </w:r>
      </w:hyperlink>
    </w:p>
    <w:p>
      <w:pPr>
        <w:pStyle w:val="TOC2"/>
        <w:tabs>
          <w:tab w:val="right" w:leader="dot" w:pos="8306"/>
        </w:tabs>
      </w:pPr>
      <w:hyperlink w:anchor="_Toc19636" w:history="1">
        <w:r>
          <w:rPr>
            <w:rFonts w:ascii="仿宋" w:eastAsia="仿宋" w:hAnsi="仿宋" w:cs="仿宋" w:hint="eastAsia"/>
            <w:lang w:eastAsia="zh-CN"/>
          </w:rPr>
          <w:t>(六)、防静电、触电防护及防雷措施</w:t>
        </w:r>
        <w:r>
          <w:tab/>
        </w:r>
        <w:r>
          <w:fldChar w:fldCharType="begin"/>
        </w:r>
        <w:r>
          <w:instrText xml:space="preserve"> PAGEREF _Toc19636 \h </w:instrText>
        </w:r>
        <w:r>
          <w:fldChar w:fldCharType="separate"/>
        </w:r>
        <w:r>
          <w:t>41</w:t>
        </w:r>
        <w:r>
          <w:fldChar w:fldCharType="end"/>
        </w:r>
      </w:hyperlink>
    </w:p>
    <w:p>
      <w:pPr>
        <w:pStyle w:val="TOC2"/>
        <w:tabs>
          <w:tab w:val="right" w:leader="dot" w:pos="8306"/>
        </w:tabs>
      </w:pPr>
      <w:hyperlink w:anchor="_Toc22740" w:history="1">
        <w:r>
          <w:rPr>
            <w:rFonts w:ascii="仿宋" w:eastAsia="仿宋" w:hAnsi="仿宋" w:cs="仿宋" w:hint="eastAsia"/>
            <w:lang w:eastAsia="zh-CN"/>
          </w:rPr>
          <w:t>(七)、机械设备安全保障措施</w:t>
        </w:r>
        <w:r>
          <w:tab/>
        </w:r>
        <w:r>
          <w:fldChar w:fldCharType="begin"/>
        </w:r>
        <w:r>
          <w:instrText xml:space="preserve"> PAGEREF _Toc22740 \h </w:instrText>
        </w:r>
        <w:r>
          <w:fldChar w:fldCharType="separate"/>
        </w:r>
        <w:r>
          <w:t>42</w:t>
        </w:r>
        <w:r>
          <w:fldChar w:fldCharType="end"/>
        </w:r>
      </w:hyperlink>
    </w:p>
    <w:p>
      <w:pPr>
        <w:pStyle w:val="TOC1"/>
        <w:tabs>
          <w:tab w:val="right" w:leader="dot" w:pos="8306"/>
        </w:tabs>
      </w:pPr>
      <w:hyperlink w:anchor="_Toc28742" w:history="1">
        <w:r>
          <w:rPr>
            <w:rFonts w:ascii="仿宋" w:eastAsia="仿宋" w:hAnsi="仿宋" w:cs="仿宋" w:hint="eastAsia"/>
            <w:lang w:eastAsia="zh-CN"/>
          </w:rPr>
          <w:t>十三、车轮项目变更管理</w:t>
        </w:r>
        <w:r>
          <w:tab/>
        </w:r>
        <w:r>
          <w:fldChar w:fldCharType="begin"/>
        </w:r>
        <w:r>
          <w:instrText xml:space="preserve"> PAGEREF _Toc28742 \h </w:instrText>
        </w:r>
        <w:r>
          <w:fldChar w:fldCharType="separate"/>
        </w:r>
        <w:r>
          <w:t>44</w:t>
        </w:r>
        <w:r>
          <w:fldChar w:fldCharType="end"/>
        </w:r>
      </w:hyperlink>
    </w:p>
    <w:p>
      <w:pPr>
        <w:pStyle w:val="TOC2"/>
        <w:tabs>
          <w:tab w:val="right" w:leader="dot" w:pos="8306"/>
        </w:tabs>
      </w:pPr>
      <w:hyperlink w:anchor="_Toc15982" w:history="1">
        <w:r>
          <w:rPr>
            <w:rFonts w:ascii="仿宋" w:eastAsia="仿宋" w:hAnsi="仿宋" w:cs="仿宋" w:hint="eastAsia"/>
            <w:lang w:eastAsia="zh-CN"/>
          </w:rPr>
          <w:t>(一)、变更申请与评估</w:t>
        </w:r>
        <w:r>
          <w:tab/>
        </w:r>
        <w:r>
          <w:fldChar w:fldCharType="begin"/>
        </w:r>
        <w:r>
          <w:instrText xml:space="preserve"> PAGEREF _Toc15982 \h </w:instrText>
        </w:r>
        <w:r>
          <w:fldChar w:fldCharType="separate"/>
        </w:r>
        <w:r>
          <w:t>44</w:t>
        </w:r>
        <w:r>
          <w:fldChar w:fldCharType="end"/>
        </w:r>
      </w:hyperlink>
    </w:p>
    <w:p>
      <w:pPr>
        <w:pStyle w:val="TOC2"/>
        <w:tabs>
          <w:tab w:val="right" w:leader="dot" w:pos="8306"/>
        </w:tabs>
      </w:pPr>
      <w:hyperlink w:anchor="_Toc32433" w:history="1">
        <w:r>
          <w:rPr>
            <w:rFonts w:ascii="仿宋" w:eastAsia="仿宋" w:hAnsi="仿宋" w:cs="仿宋" w:hint="eastAsia"/>
            <w:lang w:eastAsia="zh-CN"/>
          </w:rPr>
          <w:t>(二)、变更实施与控制</w:t>
        </w:r>
        <w:r>
          <w:tab/>
        </w:r>
        <w:r>
          <w:fldChar w:fldCharType="begin"/>
        </w:r>
        <w:r>
          <w:instrText xml:space="preserve"> PAGEREF _Toc32433 \h </w:instrText>
        </w:r>
        <w:r>
          <w:fldChar w:fldCharType="separate"/>
        </w:r>
        <w:r>
          <w:t>44</w:t>
        </w:r>
        <w:r>
          <w:fldChar w:fldCharType="end"/>
        </w:r>
      </w:hyperlink>
    </w:p>
    <w:p>
      <w:pPr>
        <w:pStyle w:val="TOC1"/>
        <w:tabs>
          <w:tab w:val="right" w:leader="dot" w:pos="8306"/>
        </w:tabs>
      </w:pPr>
      <w:hyperlink w:anchor="_Toc17701" w:history="1">
        <w:r>
          <w:rPr>
            <w:rFonts w:ascii="仿宋" w:eastAsia="仿宋" w:hAnsi="仿宋" w:cs="仿宋" w:hint="eastAsia"/>
            <w:lang w:eastAsia="zh-CN"/>
          </w:rPr>
          <w:t>十四、利益相关者分析与沟通计划</w:t>
        </w:r>
        <w:r>
          <w:tab/>
        </w:r>
        <w:r>
          <w:fldChar w:fldCharType="begin"/>
        </w:r>
        <w:r>
          <w:instrText xml:space="preserve"> PAGEREF _Toc17701 \h </w:instrText>
        </w:r>
        <w:r>
          <w:fldChar w:fldCharType="separate"/>
        </w:r>
        <w:r>
          <w:t>45</w:t>
        </w:r>
        <w:r>
          <w:fldChar w:fldCharType="end"/>
        </w:r>
      </w:hyperlink>
    </w:p>
    <w:p>
      <w:pPr>
        <w:pStyle w:val="TOC2"/>
        <w:tabs>
          <w:tab w:val="right" w:leader="dot" w:pos="8306"/>
        </w:tabs>
      </w:pPr>
      <w:hyperlink w:anchor="_Toc1469" w:history="1">
        <w:r>
          <w:rPr>
            <w:rFonts w:ascii="仿宋" w:eastAsia="仿宋" w:hAnsi="仿宋" w:cs="仿宋" w:hint="eastAsia"/>
            <w:lang w:eastAsia="zh-CN"/>
          </w:rPr>
          <w:t>(一)、利益相关者分析</w:t>
        </w:r>
        <w:r>
          <w:tab/>
        </w:r>
        <w:r>
          <w:fldChar w:fldCharType="begin"/>
        </w:r>
        <w:r>
          <w:instrText xml:space="preserve"> PAGEREF _Toc1469 \h </w:instrText>
        </w:r>
        <w:r>
          <w:fldChar w:fldCharType="separate"/>
        </w:r>
        <w:r>
          <w:t>45</w:t>
        </w:r>
        <w:r>
          <w:fldChar w:fldCharType="end"/>
        </w:r>
      </w:hyperlink>
    </w:p>
    <w:p>
      <w:pPr>
        <w:pStyle w:val="TOC2"/>
        <w:tabs>
          <w:tab w:val="right" w:leader="dot" w:pos="8306"/>
        </w:tabs>
      </w:pPr>
      <w:hyperlink w:anchor="_Toc19210" w:history="1">
        <w:r>
          <w:rPr>
            <w:rFonts w:ascii="仿宋" w:eastAsia="仿宋" w:hAnsi="仿宋" w:cs="仿宋" w:hint="eastAsia"/>
            <w:lang w:eastAsia="zh-CN"/>
          </w:rPr>
          <w:t>(二)、沟通计划</w:t>
        </w:r>
        <w:r>
          <w:tab/>
        </w:r>
        <w:r>
          <w:fldChar w:fldCharType="begin"/>
        </w:r>
        <w:r>
          <w:instrText xml:space="preserve"> PAGEREF _Toc19210 \h </w:instrText>
        </w:r>
        <w:r>
          <w:fldChar w:fldCharType="separate"/>
        </w:r>
        <w:r>
          <w:t>46</w:t>
        </w:r>
        <w:r>
          <w:fldChar w:fldCharType="end"/>
        </w:r>
      </w:hyperlink>
    </w:p>
    <w:p>
      <w:pPr>
        <w:pStyle w:val="TOC1"/>
        <w:tabs>
          <w:tab w:val="right" w:leader="dot" w:pos="8306"/>
        </w:tabs>
      </w:pPr>
      <w:hyperlink w:anchor="_Toc23831" w:history="1">
        <w:r>
          <w:rPr>
            <w:rFonts w:ascii="仿宋" w:eastAsia="仿宋" w:hAnsi="仿宋" w:cs="仿宋" w:hint="eastAsia"/>
            <w:lang w:eastAsia="zh-CN"/>
          </w:rPr>
          <w:t>十五、营销与推广策略</w:t>
        </w:r>
        <w:r>
          <w:tab/>
        </w:r>
        <w:r>
          <w:fldChar w:fldCharType="begin"/>
        </w:r>
        <w:r>
          <w:instrText xml:space="preserve"> PAGEREF _Toc23831 \h </w:instrText>
        </w:r>
        <w:r>
          <w:fldChar w:fldCharType="separate"/>
        </w:r>
        <w:r>
          <w:t>47</w:t>
        </w:r>
        <w:r>
          <w:fldChar w:fldCharType="end"/>
        </w:r>
      </w:hyperlink>
    </w:p>
    <w:p>
      <w:pPr>
        <w:pStyle w:val="TOC2"/>
        <w:tabs>
          <w:tab w:val="right" w:leader="dot" w:pos="8306"/>
        </w:tabs>
      </w:pPr>
      <w:hyperlink w:anchor="_Toc23427" w:history="1">
        <w:r>
          <w:rPr>
            <w:rFonts w:ascii="仿宋" w:eastAsia="仿宋" w:hAnsi="仿宋" w:cs="仿宋" w:hint="eastAsia"/>
            <w:lang w:eastAsia="zh-CN"/>
          </w:rPr>
          <w:t>(一)、产品/服务定位与特点</w:t>
        </w:r>
        <w:r>
          <w:tab/>
        </w:r>
        <w:r>
          <w:fldChar w:fldCharType="begin"/>
        </w:r>
        <w:r>
          <w:instrText xml:space="preserve"> PAGEREF _Toc23427 \h </w:instrText>
        </w:r>
        <w:r>
          <w:fldChar w:fldCharType="separate"/>
        </w:r>
        <w:r>
          <w:t>47</w:t>
        </w:r>
        <w:r>
          <w:fldChar w:fldCharType="end"/>
        </w:r>
      </w:hyperlink>
    </w:p>
    <w:p>
      <w:pPr>
        <w:pStyle w:val="TOC2"/>
        <w:tabs>
          <w:tab w:val="right" w:leader="dot" w:pos="8306"/>
        </w:tabs>
      </w:pPr>
      <w:hyperlink w:anchor="_Toc29489" w:history="1">
        <w:r>
          <w:rPr>
            <w:rFonts w:ascii="仿宋" w:eastAsia="仿宋" w:hAnsi="仿宋" w:cs="仿宋" w:hint="eastAsia"/>
            <w:lang w:eastAsia="zh-CN"/>
          </w:rPr>
          <w:t>(二)、市场定位与竞争分析</w:t>
        </w:r>
        <w:r>
          <w:tab/>
        </w:r>
        <w:r>
          <w:fldChar w:fldCharType="begin"/>
        </w:r>
        <w:r>
          <w:instrText xml:space="preserve"> PAGEREF _Toc29489 \h </w:instrText>
        </w:r>
        <w:r>
          <w:fldChar w:fldCharType="separate"/>
        </w:r>
        <w:r>
          <w:t>48</w:t>
        </w:r>
        <w:r>
          <w:fldChar w:fldCharType="end"/>
        </w:r>
      </w:hyperlink>
    </w:p>
    <w:p>
      <w:pPr>
        <w:pStyle w:val="TOC2"/>
        <w:tabs>
          <w:tab w:val="right" w:leader="dot" w:pos="8306"/>
        </w:tabs>
      </w:pPr>
      <w:hyperlink w:anchor="_Toc8511" w:history="1">
        <w:r>
          <w:rPr>
            <w:rFonts w:ascii="仿宋" w:eastAsia="仿宋" w:hAnsi="仿宋" w:cs="仿宋" w:hint="eastAsia"/>
            <w:lang w:eastAsia="zh-CN"/>
          </w:rPr>
          <w:t>(三)、营销渠道与策略</w:t>
        </w:r>
        <w:r>
          <w:tab/>
        </w:r>
        <w:r>
          <w:fldChar w:fldCharType="begin"/>
        </w:r>
        <w:r>
          <w:instrText xml:space="preserve"> PAGEREF _Toc8511 \h </w:instrText>
        </w:r>
        <w:r>
          <w:fldChar w:fldCharType="separate"/>
        </w:r>
        <w:r>
          <w:t>50</w:t>
        </w:r>
        <w:r>
          <w:fldChar w:fldCharType="end"/>
        </w:r>
      </w:hyperlink>
    </w:p>
    <w:p>
      <w:pPr>
        <w:pStyle w:val="TOC2"/>
        <w:tabs>
          <w:tab w:val="right" w:leader="dot" w:pos="8306"/>
        </w:tabs>
      </w:pPr>
      <w:hyperlink w:anchor="_Toc28158" w:history="1">
        <w:r>
          <w:rPr>
            <w:rFonts w:ascii="仿宋" w:eastAsia="仿宋" w:hAnsi="仿宋" w:cs="仿宋" w:hint="eastAsia"/>
            <w:lang w:eastAsia="zh-CN"/>
          </w:rPr>
          <w:t>(四)、推广与宣传活动</w:t>
        </w:r>
        <w:r>
          <w:tab/>
        </w:r>
        <w:r>
          <w:fldChar w:fldCharType="begin"/>
        </w:r>
        <w:r>
          <w:instrText xml:space="preserve"> PAGEREF _Toc28158 \h </w:instrText>
        </w:r>
        <w:r>
          <w:fldChar w:fldCharType="separate"/>
        </w:r>
        <w:r>
          <w:t>51</w:t>
        </w:r>
        <w:r>
          <w:fldChar w:fldCharType="end"/>
        </w:r>
      </w:hyperlink>
    </w:p>
    <w:p>
      <w:pPr>
        <w:pStyle w:val="TOC1"/>
        <w:tabs>
          <w:tab w:val="right" w:leader="dot" w:pos="8306"/>
        </w:tabs>
      </w:pPr>
      <w:hyperlink w:anchor="_Toc8313" w:history="1">
        <w:r>
          <w:rPr>
            <w:rFonts w:ascii="仿宋" w:eastAsia="仿宋" w:hAnsi="仿宋" w:cs="仿宋" w:hint="eastAsia"/>
            <w:lang w:eastAsia="zh-CN"/>
          </w:rPr>
          <w:t>十六、车轮项目实施时间节点</w:t>
        </w:r>
        <w:r>
          <w:tab/>
        </w:r>
        <w:r>
          <w:fldChar w:fldCharType="begin"/>
        </w:r>
        <w:r>
          <w:instrText xml:space="preserve"> PAGEREF _Toc8313 \h </w:instrText>
        </w:r>
        <w:r>
          <w:fldChar w:fldCharType="separate"/>
        </w:r>
        <w:r>
          <w:t>56</w:t>
        </w:r>
        <w:r>
          <w:fldChar w:fldCharType="end"/>
        </w:r>
      </w:hyperlink>
    </w:p>
    <w:p>
      <w:pPr>
        <w:pStyle w:val="TOC2"/>
        <w:tabs>
          <w:tab w:val="right" w:leader="dot" w:pos="8306"/>
        </w:tabs>
      </w:pPr>
      <w:hyperlink w:anchor="_Toc9878" w:history="1">
        <w:r>
          <w:rPr>
            <w:rFonts w:ascii="仿宋" w:eastAsia="仿宋" w:hAnsi="仿宋" w:cs="仿宋" w:hint="eastAsia"/>
            <w:lang w:eastAsia="zh-CN"/>
          </w:rPr>
          <w:t>(一)、车轮项目启动阶段时间节点</w:t>
        </w:r>
        <w:r>
          <w:tab/>
        </w:r>
        <w:r>
          <w:fldChar w:fldCharType="begin"/>
        </w:r>
        <w:r>
          <w:instrText xml:space="preserve"> PAGEREF _Toc9878 \h </w:instrText>
        </w:r>
        <w:r>
          <w:fldChar w:fldCharType="separate"/>
        </w:r>
        <w:r>
          <w:t>56</w:t>
        </w:r>
        <w:r>
          <w:fldChar w:fldCharType="end"/>
        </w:r>
      </w:hyperlink>
    </w:p>
    <w:p>
      <w:pPr>
        <w:pStyle w:val="TOC2"/>
        <w:tabs>
          <w:tab w:val="right" w:leader="dot" w:pos="8306"/>
        </w:tabs>
      </w:pPr>
      <w:hyperlink w:anchor="_Toc17541" w:history="1">
        <w:r>
          <w:rPr>
            <w:rFonts w:ascii="仿宋" w:eastAsia="仿宋" w:hAnsi="仿宋" w:cs="仿宋" w:hint="eastAsia"/>
            <w:lang w:eastAsia="zh-CN"/>
          </w:rPr>
          <w:t>(二)、车轮项目执行阶段时间节点</w:t>
        </w:r>
        <w:r>
          <w:tab/>
        </w:r>
        <w:r>
          <w:fldChar w:fldCharType="begin"/>
        </w:r>
        <w:r>
          <w:instrText xml:space="preserve"> PAGEREF _Toc17541 \h </w:instrText>
        </w:r>
        <w:r>
          <w:fldChar w:fldCharType="separate"/>
        </w:r>
        <w:r>
          <w:t>57</w:t>
        </w:r>
        <w:r>
          <w:fldChar w:fldCharType="end"/>
        </w:r>
      </w:hyperlink>
    </w:p>
    <w:p>
      <w:pPr>
        <w:pStyle w:val="TOC2"/>
        <w:tabs>
          <w:tab w:val="right" w:leader="dot" w:pos="8306"/>
        </w:tabs>
      </w:pPr>
      <w:hyperlink w:anchor="_Toc32529" w:history="1">
        <w:r>
          <w:rPr>
            <w:rFonts w:ascii="仿宋" w:eastAsia="仿宋" w:hAnsi="仿宋" w:cs="仿宋" w:hint="eastAsia"/>
            <w:lang w:eastAsia="zh-CN"/>
          </w:rPr>
          <w:t>(三)、车轮项目完成阶段时间节点</w:t>
        </w:r>
        <w:r>
          <w:tab/>
        </w:r>
        <w:r>
          <w:fldChar w:fldCharType="begin"/>
        </w:r>
        <w:r>
          <w:instrText xml:space="preserve"> PAGEREF _Toc32529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61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6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的技术管理特点体现在其创新导向。通过引入最先进的技术趋势和解决方案，车轮项目致力于提升科技含量、提高质量和效率水平。这意味着我们将采用最新的工具和方法，确保车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轮项目技术管理的显著特征。通过整合不同领域的技术资源，我们实现了跨学科的协同工作。这有助于优化技术架构，提高整体效能。此外，整合性策略还促进了不同技术团队之间的紧密沟通和高效合作，确保车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轮项目所采用的技术。通过不断优化技术方案，车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轮项目团队将在车轮项目初期识别可能的技术风险，并采取相应的预防和应对措施。通过建立健全的风险评估机制，车轮项目能够在实施过程中及时发现并解决潜在的技术问题，保障车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通过这些独特的技术管理特点，我们确信在车轮项目中，技术将成为车轮项目成功的有力支持。这一深度剖析揭示了技术管理在车轮项目实施中的关键作用，为车轮项目的技术基础奠定了坚实的基础。</w:t>
      </w:r>
    </w:p>
    <w:p>
      <w:pPr>
        <w:pStyle w:val="Heading2"/>
        <w:ind w:firstLine="560" w:firstLineChars="200"/>
        <w:rPr>
          <w:rFonts w:ascii="仿宋" w:eastAsia="仿宋" w:hAnsi="仿宋" w:cs="仿宋" w:hint="eastAsia"/>
          <w:sz w:val="28"/>
          <w:lang w:eastAsia="zh-CN"/>
        </w:rPr>
      </w:pPr>
      <w:bookmarkStart w:id="4" w:name="_Toc17907"/>
      <w:r>
        <w:rPr>
          <w:rFonts w:ascii="仿宋" w:eastAsia="仿宋" w:hAnsi="仿宋" w:cs="仿宋" w:hint="eastAsia"/>
          <w:sz w:val="28"/>
          <w:lang w:eastAsia="zh-CN"/>
        </w:rPr>
        <w:t>(二)、车轮项目工艺技术设计方案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轮项目将严格按照相关行业规范要求进行组织。通过有效控制产品质量，车轮项目将致力于为顾客提供优质的车轮项目产品和良好的服务。这体现了车轮项目对于生产活动合规性和质量标准的高度重视，为车轮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轮项目注重生态效益和清洁生产原则。车轮项目建设将紧密结合地方特色经济发展，与社会经济发展规划和区域环境保护规划方案相协调一致。通过与当地区域自然生态系统的结合，车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轮项目产品具有多样化的客户需求和个性化的特点。因此，车轮项目产品规格品种多样，且单批生产数量较小。为满足这一特点，车轮项目承办单位将建设先进的柔性制造生产线。通过广泛应用柔性制造技术，车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总体而言，车轮项目采用的技术具有较高的技术含量和自动化水平，处于国内先进水平。这一技术选用不仅体现了对生产效率、质量和环境友好性的高标准要求，同时为车轮项目的可持续发展奠定了坚实的基础。</w:t>
      </w:r>
    </w:p>
    <w:p>
      <w:pPr>
        <w:pStyle w:val="Heading2"/>
        <w:ind w:firstLine="560" w:firstLineChars="200"/>
        <w:rPr>
          <w:rFonts w:ascii="仿宋" w:eastAsia="仿宋" w:hAnsi="仿宋" w:cs="仿宋" w:hint="eastAsia"/>
          <w:sz w:val="28"/>
          <w:lang w:eastAsia="zh-CN"/>
        </w:rPr>
      </w:pPr>
      <w:bookmarkStart w:id="5" w:name="_Toc207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为确保车轮项目的高效生产和技术实施，我们制定了一套精心设计的设备选型方案，以满足车轮项目生产、质量和环保的要求。该方案的主要特点如下：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
      <w:r>
        <w:rPr>
          <w:rFonts w:ascii="仿宋" w:eastAsia="仿宋" w:hAnsi="仿宋" w:cs="仿宋" w:hint="eastAsia"/>
          <w:sz w:val="28"/>
          <w:lang w:eastAsia="zh-CN"/>
        </w:rPr>
        <w:t>二、车轮项目建设单位说明</w:t>
      </w:r>
      <w:bookmarkEnd w:id="6"/>
    </w:p>
    <w:p>
      <w:pPr>
        <w:pStyle w:val="Heading2"/>
        <w:rPr>
          <w:rFonts w:ascii="仿宋" w:eastAsia="仿宋" w:hAnsi="仿宋" w:cs="仿宋" w:hint="eastAsia"/>
          <w:lang w:eastAsia="zh-CN"/>
        </w:rPr>
      </w:pPr>
      <w:bookmarkStart w:id="7" w:name="_Toc30657"/>
      <w:r>
        <w:rPr>
          <w:rFonts w:ascii="仿宋" w:eastAsia="仿宋" w:hAnsi="仿宋" w:cs="仿宋" w:hint="eastAsia"/>
          <w:lang w:eastAsia="zh-CN"/>
        </w:rPr>
        <w:t>(一)、车轮项目承办单位基本情况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506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车轮项目承办单位的XXXX，我们着眼于实现可持续的经济效益。通过技术创新和解决方案的提供，公司预计在车轮项目执行期间将获得可观的收入增长。这一收入来源主要包括车轮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同时，我们注重成本控制和效率提升，以确保车轮项目的可持续盈利。透过精细的管理和资源优化，公司期望实现车轮项目利润最大化。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车轮项目实施进行全面的投资评估，包括车轮项目启动阶段的资金投入和后续运营成本。通过对车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为确保公司在车轮项目实施过程中具备足够的资金流动性，公司将进行详尽的现金流分析。这包括资金需求的合理预测、车轮项目周期内的资金峰谷分析以及灵活的财务管理策略，以应对各种潜在的经济变动。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16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869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车轮项目的主要产品是XXXX，预计年产值为XXX万元。这一产品在市场中占据着重要的地位，其广泛的应用范围使得该车轮项目的市场前景非常广阔。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轮项目的xxx产品作为重要的原材料之一，将在多个领域发挥关键作用。其在建筑、交通、能源等方面的广泛应用将为整个产业链提供强大的支持，形成产业协同效应。车轮项目的年产值XXX万XXX万XXX万万元不仅反映了其在市场上的巨大潜力，更预示着它对国民经济的积极贡献。这种关联度高、涉及面广的产业关系，使得该车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61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总征地面积为XXXX平方米，相当于约XX.XX亩，其中净用地面积为XXXX平方米，红线范围内相当于约XX.XX亩。这一用地规模充分考虑了车轮项目的建设需求，保障了车轮项目在合适的空间内得以充分发展。车轮项目规划的总建筑面积为XXXX平方米，其中主体工程建设占XXXX平方米，计容建筑面积达XXXX平方米。预计建筑工程的投资将达到XXXX万元，为车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计划购置的设备共计XXXX台（套），设备购置费用为XXXX万元。这一设备购置计划充分考虑到车轮项目的生产需求和技术要求，确保了车轮项目在生产运营中具备先进的技术装备和高效的生产能力。设备的合理配置将为车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计划总投资为XXXX万元，预计年实现营业收入为XXXX万元。这一产能规模的设定旨在确保车轮项目能够在投资与回报之间取得平衡，实现长期可持续的发展。车轮项目的总投资充分考虑到各个方面的需求，包括用地建设、设备购置等多个环节，以确保车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108"/>
      <w:r>
        <w:rPr>
          <w:rFonts w:ascii="仿宋" w:eastAsia="仿宋" w:hAnsi="仿宋" w:cs="仿宋" w:hint="eastAsia"/>
          <w:sz w:val="28"/>
          <w:lang w:eastAsia="zh-CN"/>
        </w:rPr>
        <w:t>四、车轮项目可持续发展</w:t>
      </w:r>
      <w:bookmarkEnd w:id="12"/>
    </w:p>
    <w:p>
      <w:pPr>
        <w:pStyle w:val="Heading2"/>
        <w:rPr>
          <w:rFonts w:ascii="仿宋" w:eastAsia="仿宋" w:hAnsi="仿宋" w:cs="仿宋" w:hint="eastAsia"/>
          <w:lang w:eastAsia="zh-CN"/>
        </w:rPr>
      </w:pPr>
      <w:bookmarkStart w:id="13" w:name="_Toc7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轮项目中，车轮项目团队着眼于未来，明确了可持续发展的战略方向。制定的具体可持续发展目标包括降低资源使用、采用环保技术、最大化社会效益等。这一步骤不仅有助于车轮项目在环保和社会责任方面达到最高标准，也为未来提供了明确的指引，确保车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可持续实践的融入车轮项目管理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轮项目管理周期。从车轮项目规划开始，车轮项目团队就考虑了环境和社会的因素。在执行阶段，车轮项目团队积极推动绿色技术的应用，优化资源利用。此外，关注员工的社会责任，通过培训和沟通活动提高员工对可持续发展的认知，使他们能够在日常工作中践行可持续实践。这些举措不仅为车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567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扎根于车轮项目的可持续发展理念，我们深信环保与社会责任是车轮项目成功的关键支柱。在车轮项目的每一步，我们都致力于通过创新和实践，履行对环境和社会的坚定责任。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团队通过引入先进的环保技术、建立高效的废物处理系统以及推动能源节约措施，积极履行环保责任。定期的环保监测和评估确保车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不仅致力于自身可持续发展，还注重对社会的回馈。通过支持社区车轮项目、参与慈善事业、提供培训机会等方式，车轮项目积极履行社会责任。与当地社区建立积极互动，关注员工的工作与生活平衡，以及员工的身心健康，是车轮项目在社会责任层面的关键举措。这样的实践不仅增强了车轮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7380"/>
      <w:r>
        <w:rPr>
          <w:rFonts w:ascii="仿宋" w:eastAsia="仿宋" w:hAnsi="仿宋" w:cs="仿宋" w:hint="eastAsia"/>
          <w:sz w:val="28"/>
          <w:lang w:eastAsia="zh-CN"/>
        </w:rPr>
        <w:t>五、车轮项目建设背景及必要性分析</w:t>
      </w:r>
      <w:bookmarkEnd w:id="15"/>
    </w:p>
    <w:p>
      <w:pPr>
        <w:pStyle w:val="Heading2"/>
        <w:rPr>
          <w:rFonts w:ascii="仿宋" w:eastAsia="仿宋" w:hAnsi="仿宋" w:cs="仿宋" w:hint="eastAsia"/>
          <w:lang w:eastAsia="zh-CN"/>
        </w:rPr>
      </w:pPr>
      <w:bookmarkStart w:id="16" w:name="_Toc10095"/>
      <w:r>
        <w:rPr>
          <w:rFonts w:ascii="仿宋" w:eastAsia="仿宋" w:hAnsi="仿宋" w:cs="仿宋" w:hint="eastAsia"/>
          <w:lang w:eastAsia="zh-CN"/>
        </w:rPr>
        <w:t>(一)、车轮项目背景分析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我们的背景分析将深入挖掘当前行业的发展趋势，通过对竞争态势的全面审视，找到车轮项目在这个潮流中的定位。同时，我们将关注行业内涌现的新兴机遇，以便车轮项目更好地融入行业发展的潮流中。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轮项目提供了强大的发展动力。我们将聚焦于行业内最新的技术发展趋势，包括但不限于人工智能、大数据分析、物联网等领域。通过深度的技术研究，我们将确保车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轮项目发展的源泉。我们将投入更多的精力对市场需求进行深入剖析，超越表面的需求，深入挖掘潜在的市场痛点和机遇。通过对市场需求的细致了解，车轮项目将更有针对性地设计解决方案，满足市场的多样化需求，从而更好地促进车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轮项目战略至关重要。我们将对竞争态势进行更为深入的分析，包括但不限于市场份额、产品特点、客户满意度等多个维度。通过深度的竞争分析，车轮项目将能够更准确地把握市场脉搏，制定具有竞争力的车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车轮项目的发展具有直接的影响。我们将进行更为全面的法规和政策分析，了解行业发展中的潜在法律风险和合规挑战。通过充分了解和遵守相关法规，车轮项目将确保在法律框架内合法合规运营，为车轮项目的稳健发展提供有力支持。</w:t>
      </w:r>
    </w:p>
    <w:p>
      <w:pPr>
        <w:pStyle w:val="Heading2"/>
        <w:ind w:firstLine="560" w:firstLineChars="200"/>
        <w:rPr>
          <w:rFonts w:ascii="仿宋" w:eastAsia="仿宋" w:hAnsi="仿宋" w:cs="仿宋" w:hint="eastAsia"/>
          <w:sz w:val="28"/>
          <w:lang w:eastAsia="zh-CN"/>
        </w:rPr>
      </w:pPr>
      <w:bookmarkStart w:id="17" w:name="_Toc18135"/>
      <w:r>
        <w:rPr>
          <w:rFonts w:ascii="仿宋" w:eastAsia="仿宋" w:hAnsi="仿宋" w:cs="仿宋" w:hint="eastAsia"/>
          <w:sz w:val="28"/>
          <w:lang w:eastAsia="zh-CN"/>
        </w:rPr>
        <w:t>(二)、车轮项目建设必要性分析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建设的迫切性源于对行业发展趋势的深刻洞察。我们正处于一个行业变革的时代，科技创新、数字化转型成为企业发展的关键动力。车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建设不仅仅是为了跟上潮流，更是为了通过技术创新推动企业的持续发展。通过引入先进的技术和解决方案，车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轮项目的建设成为必然选择，通过提高产品质量、拓展服务领域，从而在竞争中获得更多的机会。车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车轮项目建设的必要性体现在对客户需求更精准的满足。通过车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车轮项目建设的背后是对企业持续创新的追求。只有通过不断创新，企业才能在竞争中立于不败之地。车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2262"/>
      <w:r>
        <w:rPr>
          <w:rFonts w:ascii="仿宋" w:eastAsia="仿宋" w:hAnsi="仿宋" w:cs="仿宋" w:hint="eastAsia"/>
          <w:sz w:val="28"/>
          <w:lang w:eastAsia="zh-CN"/>
        </w:rPr>
        <w:t>六、车轮项目文档管理</w:t>
      </w:r>
      <w:bookmarkEnd w:id="18"/>
    </w:p>
    <w:p>
      <w:pPr>
        <w:pStyle w:val="Heading2"/>
        <w:rPr>
          <w:rFonts w:ascii="仿宋" w:eastAsia="仿宋" w:hAnsi="仿宋" w:cs="仿宋" w:hint="eastAsia"/>
          <w:lang w:eastAsia="zh-CN"/>
        </w:rPr>
      </w:pPr>
      <w:bookmarkStart w:id="19" w:name="_Toc1389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车轮项目高度重视文档的质量和准确性，以支持车轮项目的各项活动和决策。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文档的编制始于车轮项目计划的初期，我们制定了详细的文档编制计划，明确了每个文档的内容、格式和编写责任人。在车轮项目启动阶段，我们首先编制了车轮项目章程，明确定义了车轮项目的目标、范围、风险等关键要素。随后，车轮项目团队根据计划陆续编制了需求文档、设计文档、测试文档等各类文档，确保车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车轮项目管理中的重要环节，旨在确保车轮项目文档符合质量标准和车轮项目需求。在车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除了内部审查，我们还进行了外部审查，邀请车轮项目相关利益方和专业领域的专家对文档进行独立审查。这有助于获取更全面、客观的反馈，确保车轮项目文档不仅符合内部标准，也满足外部需求。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车轮项目在文档编制与审查方面建立了严格的管理机制，通过规范的流程和多维度的审查，确保车轮项目文档的质量、准确性和可靠性，为车轮项目的顺利推进提供了有力支持。</w:t>
      </w:r>
    </w:p>
    <w:p>
      <w:pPr>
        <w:pStyle w:val="Heading2"/>
        <w:ind w:firstLine="560" w:firstLineChars="200"/>
        <w:rPr>
          <w:rFonts w:ascii="仿宋" w:eastAsia="仿宋" w:hAnsi="仿宋" w:cs="仿宋" w:hint="eastAsia"/>
          <w:sz w:val="28"/>
          <w:lang w:eastAsia="zh-CN"/>
        </w:rPr>
      </w:pPr>
      <w:bookmarkStart w:id="20" w:name="_Toc6473"/>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在车轮项目中，我们致力于优化文档发布与分发过程，以确保信息的高效传递和团队间协作的顺畅进行。以下是我们采取的关键优化策略：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https://d.book118.com/625240021140011101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A6FC8"/>
    <w:rsid w:val="1A9A6F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24002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2024-01-29T02:11:00Z</dcterms:created>
  <dcterms:modified xsi:type="dcterms:W3CDTF">2024-01-29T02:12:11Z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50C2B9D5679C4667A15F386AC7729295_11</vt:lpwstr>
  </property>
  <property fmtid="{D5CDD505-2E9C-101B-9397-08002B2CF9AE}" pid="3" name="KSOProductBuildVer">
    <vt:lpwstr>2052-12.1.0.16250</vt:lpwstr>
  </property>
</Properties>
</file>