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3B5D">
      <w:pPr>
        <w:spacing w:before="72" w:line="221" w:lineRule="auto"/>
        <w:ind w:left="2735"/>
        <w:outlineLvl w:val="0"/>
        <w:rPr>
          <w:rFonts w:ascii="SimHei" w:eastAsia="SimHei" w:hAnsi="SimHei" w:cs="SimHei"/>
          <w:sz w:val="36"/>
          <w:szCs w:val="36"/>
        </w:rPr>
      </w:pPr>
      <w:r>
        <w:rPr>
          <w:rFonts w:ascii="SimHei" w:eastAsia="SimHei" w:hAnsi="SimHei" w:cs="SimHei"/>
          <w:b/>
          <w:bCs/>
          <w:color w:val="FB0000"/>
          <w:spacing w:val="-6"/>
          <w:sz w:val="36"/>
          <w:szCs w:val="36"/>
        </w:rPr>
        <w:t>余热锅炉安装方案</w:t>
      </w:r>
    </w:p>
    <w:p w:rsidR="00BE3B5D">
      <w:pPr>
        <w:spacing w:line="120" w:lineRule="exact"/>
      </w:pPr>
    </w:p>
    <w:p w:rsidR="00BE3B5D">
      <w:pPr>
        <w:spacing w:line="120" w:lineRule="exact"/>
        <w:sectPr>
          <w:headerReference w:type="even" r:id="rId4"/>
          <w:headerReference w:type="default" r:id="rId5"/>
          <w:footerReference w:type="even" r:id="rId6"/>
          <w:footerReference w:type="default" r:id="rId7"/>
          <w:headerReference w:type="first" r:id="rId8"/>
          <w:footerReference w:type="first" r:id="rId9"/>
          <w:pgSz w:w="11910" w:h="16840"/>
          <w:pgMar w:top="1193" w:right="868" w:bottom="0" w:left="1410" w:header="0" w:footer="0" w:gutter="0"/>
          <w:cols w:space="720" w:equalWidth="0">
            <w:col w:w="9632" w:space="0"/>
          </w:cols>
        </w:sectPr>
      </w:pPr>
    </w:p>
    <w:p w:rsidR="00BE3B5D">
      <w:pPr>
        <w:pStyle w:val="BodyText"/>
        <w:spacing w:before="48" w:line="219" w:lineRule="auto"/>
        <w:ind w:left="3"/>
      </w:pPr>
      <w:r>
        <w:rPr>
          <w:b/>
          <w:bCs/>
          <w:spacing w:val="-4"/>
        </w:rPr>
        <w:t>一、工程概况及工作内容</w:t>
      </w:r>
    </w:p>
    <w:p w:rsidR="00BE3B5D">
      <w:pPr>
        <w:spacing w:line="245" w:lineRule="auto"/>
      </w:pPr>
    </w:p>
    <w:p w:rsidR="00BE3B5D">
      <w:pPr>
        <w:pStyle w:val="BodyText"/>
        <w:spacing w:before="78" w:line="219" w:lineRule="auto"/>
        <w:ind w:left="3"/>
      </w:pPr>
      <w:r>
        <w:rPr>
          <w:b/>
          <w:bCs/>
          <w:spacing w:val="-7"/>
        </w:rPr>
        <w:t>1.1</w:t>
      </w:r>
      <w:r>
        <w:rPr>
          <w:b/>
          <w:bCs/>
          <w:spacing w:val="-7"/>
        </w:rPr>
        <w:t>工程概况</w:t>
      </w:r>
    </w:p>
    <w:p w:rsidR="00BE3B5D">
      <w:pPr>
        <w:pStyle w:val="BodyText"/>
        <w:spacing w:before="78" w:line="354" w:lineRule="auto"/>
        <w:ind w:right="115" w:firstLine="850"/>
        <w:jc w:val="both"/>
      </w:pPr>
      <w:r>
        <w:rPr>
          <w:spacing w:val="13"/>
        </w:rPr>
        <w:t>孟加拉希拉甘杰</w:t>
      </w:r>
      <w:r>
        <w:rPr>
          <w:spacing w:val="13"/>
        </w:rPr>
        <w:t>225</w:t>
      </w:r>
      <w:r>
        <w:rPr>
          <w:rFonts w:ascii="Times New Roman" w:eastAsia="Times New Roman" w:hAnsi="Times New Roman" w:cs="Times New Roman"/>
        </w:rPr>
        <w:t>MW</w:t>
      </w:r>
      <w:r>
        <w:rPr>
          <w:spacing w:val="13"/>
        </w:rPr>
        <w:t>联合循环电厂</w:t>
      </w:r>
      <w:r>
        <w:rPr>
          <w:spacing w:val="13"/>
        </w:rPr>
        <w:t>(2</w:t>
      </w:r>
      <w:r>
        <w:rPr>
          <w:spacing w:val="13"/>
        </w:rPr>
        <w:t>号机</w:t>
      </w:r>
      <w:r>
        <w:rPr>
          <w:spacing w:val="13"/>
        </w:rPr>
        <w:t>)</w:t>
      </w:r>
      <w:r>
        <w:rPr>
          <w:spacing w:val="-2"/>
        </w:rPr>
        <w:t>工程中的余热锅炉是由杭州锅炉集团股份有限公司设计生产，本方案为燃气</w:t>
      </w:r>
      <w:r>
        <w:rPr>
          <w:spacing w:val="-2"/>
        </w:rPr>
        <w:t>—</w:t>
      </w:r>
      <w:r>
        <w:rPr>
          <w:spacing w:val="-2"/>
        </w:rPr>
        <w:t>蒸汽联合循环电站中自然循环余热锅</w:t>
      </w:r>
    </w:p>
    <w:p w:rsidR="00BE3B5D">
      <w:pPr>
        <w:pStyle w:val="BodyText"/>
        <w:spacing w:line="219" w:lineRule="auto"/>
      </w:pPr>
      <w:r>
        <w:rPr>
          <w:spacing w:val="-8"/>
        </w:rPr>
        <w:t>炉的安装而编制。</w:t>
      </w:r>
    </w:p>
    <w:p w:rsidR="00BE3B5D">
      <w:pPr>
        <w:spacing w:line="351" w:lineRule="auto"/>
      </w:pPr>
    </w:p>
    <w:p w:rsidR="00BE3B5D">
      <w:pPr>
        <w:pStyle w:val="BodyText"/>
        <w:spacing w:before="79" w:line="219" w:lineRule="auto"/>
        <w:ind w:left="3"/>
      </w:pPr>
      <w:r>
        <w:rPr>
          <w:b/>
          <w:bCs/>
          <w:spacing w:val="-7"/>
        </w:rPr>
        <w:t>1.2</w:t>
      </w:r>
      <w:r>
        <w:rPr>
          <w:b/>
          <w:bCs/>
          <w:spacing w:val="-7"/>
        </w:rPr>
        <w:t>工程内容</w:t>
      </w:r>
    </w:p>
    <w:p w:rsidR="00BE3B5D">
      <w:pPr>
        <w:pStyle w:val="BodyText"/>
        <w:spacing w:before="77" w:line="354" w:lineRule="auto"/>
        <w:ind w:right="7" w:firstLine="499"/>
      </w:pPr>
      <w:r>
        <w:rPr>
          <w:spacing w:val="12"/>
        </w:rPr>
        <w:t>余热锅炉设备主要包括入口烟道，钢架，护板，模块，高压锅筒，低压锅筒，除氧器，出口烟道，平台梯</w:t>
      </w:r>
    </w:p>
    <w:p w:rsidR="00BE3B5D">
      <w:pPr>
        <w:pStyle w:val="BodyText"/>
        <w:spacing w:before="1" w:line="218" w:lineRule="auto"/>
      </w:pPr>
      <w:r>
        <w:rPr>
          <w:spacing w:val="-4"/>
        </w:rPr>
        <w:t>子，炉顶雨罩，本体及附属管道等组成。</w:t>
      </w:r>
    </w:p>
    <w:p w:rsidR="00BE3B5D">
      <w:pPr>
        <w:pStyle w:val="BodyText"/>
        <w:spacing w:before="174" w:line="362" w:lineRule="auto"/>
        <w:ind w:firstLine="499"/>
      </w:pPr>
      <w:r>
        <w:rPr>
          <w:spacing w:val="2"/>
        </w:rPr>
        <w:t>余热锅炉钢架共分</w:t>
      </w:r>
      <w:r>
        <w:rPr>
          <w:rFonts w:ascii="Times New Roman" w:eastAsia="Times New Roman" w:hAnsi="Times New Roman" w:cs="Times New Roman"/>
          <w:spacing w:val="2"/>
        </w:rPr>
        <w:t>A</w:t>
      </w:r>
      <w:r>
        <w:rPr>
          <w:spacing w:val="2"/>
        </w:rPr>
        <w:t>、</w:t>
      </w:r>
      <w:r>
        <w:rPr>
          <w:rFonts w:ascii="Times New Roman" w:eastAsia="Times New Roman" w:hAnsi="Times New Roman" w:cs="Times New Roman"/>
          <w:spacing w:val="2"/>
        </w:rPr>
        <w:t>B</w:t>
      </w:r>
      <w:r>
        <w:rPr>
          <w:spacing w:val="2"/>
        </w:rPr>
        <w:t>两排，</w:t>
      </w:r>
      <w:r>
        <w:rPr>
          <w:spacing w:val="2"/>
        </w:rPr>
        <w:t>1-9</w:t>
      </w:r>
      <w:r>
        <w:rPr>
          <w:spacing w:val="2"/>
        </w:rPr>
        <w:t>轴，共计</w:t>
      </w:r>
      <w:r>
        <w:rPr>
          <w:spacing w:val="2"/>
        </w:rPr>
        <w:t>18</w:t>
      </w:r>
      <w:r>
        <w:rPr>
          <w:spacing w:val="2"/>
        </w:rPr>
        <w:t>根钢</w:t>
      </w:r>
      <w:r>
        <w:rPr>
          <w:spacing w:val="5"/>
        </w:rPr>
        <w:t>架立柱和</w:t>
      </w:r>
      <w:r>
        <w:rPr>
          <w:spacing w:val="5"/>
        </w:rPr>
        <w:t>18</w:t>
      </w:r>
      <w:r>
        <w:rPr>
          <w:spacing w:val="5"/>
        </w:rPr>
        <w:t>根钢梁</w:t>
      </w:r>
      <w:r>
        <w:rPr>
          <w:spacing w:val="5"/>
        </w:rPr>
        <w:t>(</w:t>
      </w:r>
      <w:r>
        <w:rPr>
          <w:spacing w:val="5"/>
        </w:rPr>
        <w:t>顶梁和底梁各</w:t>
      </w:r>
      <w:r>
        <w:rPr>
          <w:spacing w:val="5"/>
        </w:rPr>
        <w:t>9</w:t>
      </w:r>
      <w:r>
        <w:rPr>
          <w:spacing w:val="5"/>
        </w:rPr>
        <w:t>根</w:t>
      </w:r>
      <w:r>
        <w:rPr>
          <w:spacing w:val="5"/>
        </w:rPr>
        <w:t>)10</w:t>
      </w:r>
      <w:r>
        <w:rPr>
          <w:spacing w:val="5"/>
        </w:rPr>
        <w:t>轴为烟囱中心。</w:t>
      </w:r>
      <w:r>
        <w:rPr>
          <w:spacing w:val="11"/>
        </w:rPr>
        <w:t>1</w:t>
      </w:r>
      <w:r>
        <w:rPr>
          <w:spacing w:val="11"/>
        </w:rPr>
        <w:t>轴到</w:t>
      </w:r>
      <w:r>
        <w:rPr>
          <w:spacing w:val="11"/>
        </w:rPr>
        <w:t>4</w:t>
      </w:r>
      <w:r>
        <w:rPr>
          <w:spacing w:val="11"/>
        </w:rPr>
        <w:t>轴之间为余热锅炉入口烟道，</w:t>
      </w:r>
      <w:r>
        <w:rPr>
          <w:spacing w:val="11"/>
        </w:rPr>
        <w:t>5</w:t>
      </w:r>
      <w:r>
        <w:rPr>
          <w:spacing w:val="11"/>
        </w:rPr>
        <w:t>轴</w:t>
      </w:r>
      <w:r>
        <w:rPr>
          <w:spacing w:val="10"/>
        </w:rPr>
        <w:t>到</w:t>
      </w:r>
      <w:r>
        <w:rPr>
          <w:spacing w:val="10"/>
        </w:rPr>
        <w:t>9</w:t>
      </w:r>
      <w:r>
        <w:rPr>
          <w:spacing w:val="10"/>
        </w:rPr>
        <w:t>轴之间为余</w:t>
      </w:r>
    </w:p>
    <w:p w:rsidR="00BE3B5D">
      <w:pPr>
        <w:pStyle w:val="BodyText"/>
        <w:spacing w:before="1" w:line="218" w:lineRule="auto"/>
      </w:pPr>
      <w:r>
        <w:rPr>
          <w:spacing w:val="3"/>
        </w:rPr>
        <w:t>热锅炉模块，</w:t>
      </w:r>
      <w:r>
        <w:rPr>
          <w:spacing w:val="3"/>
        </w:rPr>
        <w:t>9</w:t>
      </w:r>
      <w:r>
        <w:rPr>
          <w:spacing w:val="3"/>
        </w:rPr>
        <w:t>轴到</w:t>
      </w:r>
      <w:r>
        <w:rPr>
          <w:spacing w:val="3"/>
        </w:rPr>
        <w:t>10</w:t>
      </w:r>
      <w:r>
        <w:rPr>
          <w:spacing w:val="3"/>
        </w:rPr>
        <w:t>轴之间为余热锅炉出口烟道。</w:t>
      </w:r>
    </w:p>
    <w:p w:rsidR="00BE3B5D">
      <w:pPr>
        <w:pStyle w:val="BodyText"/>
        <w:spacing w:before="176" w:line="184" w:lineRule="auto"/>
        <w:ind w:right="8"/>
        <w:jc w:val="right"/>
      </w:pPr>
      <w:r>
        <w:rPr>
          <w:spacing w:val="11"/>
        </w:rPr>
        <w:t>余热锅炉钢架总尺寸为：长度为</w:t>
      </w:r>
      <w:r>
        <w:rPr>
          <w:spacing w:val="11"/>
        </w:rPr>
        <w:t xml:space="preserve">24.40 </w:t>
      </w:r>
      <w:r>
        <w:rPr>
          <w:spacing w:val="11"/>
        </w:rPr>
        <w:t>米，宽度为</w:t>
      </w:r>
    </w:p>
    <w:p w:rsidR="00BE3B5D">
      <w:pPr>
        <w:spacing w:line="14" w:lineRule="auto"/>
        <w:rPr>
          <w:sz w:val="2"/>
        </w:rPr>
      </w:pPr>
      <w:r>
        <w:rPr>
          <w:rFonts w:eastAsia="Arial"/>
          <w:sz w:val="2"/>
          <w:szCs w:val="2"/>
        </w:rPr>
        <w:br w:type="column"/>
      </w:r>
    </w:p>
    <w:p w:rsidR="00BE3B5D">
      <w:pPr>
        <w:spacing w:line="309" w:lineRule="auto"/>
      </w:pPr>
    </w:p>
    <w:p w:rsidR="00BE3B5D">
      <w:pPr>
        <w:spacing w:line="309" w:lineRule="auto"/>
      </w:pPr>
    </w:p>
    <w:p w:rsidR="00BE3B5D">
      <w:pPr>
        <w:spacing w:line="309" w:lineRule="auto"/>
      </w:pPr>
    </w:p>
    <w:p w:rsidR="00BE3B5D">
      <w:pPr>
        <w:pStyle w:val="BodyText"/>
        <w:spacing w:before="78" w:line="220" w:lineRule="auto"/>
        <w:ind w:left="870"/>
      </w:pPr>
      <w:r>
        <w:rPr>
          <w:spacing w:val="-2"/>
        </w:rPr>
        <w:t>余热锅炉总图</w:t>
      </w:r>
    </w:p>
    <w:p w:rsidR="00BE3B5D">
      <w:pPr>
        <w:spacing w:line="321" w:lineRule="auto"/>
      </w:pPr>
    </w:p>
    <w:p w:rsidR="00BE3B5D">
      <w:pPr>
        <w:spacing w:line="5080" w:lineRule="exact"/>
      </w:pPr>
      <w:r>
        <w:rPr>
          <w:position w:val="-101"/>
          <w:lang w:eastAsia="zh-CN"/>
        </w:rPr>
        <w:drawing>
          <wp:inline distT="0" distB="0" distL="0" distR="0">
            <wp:extent cx="2178024" cy="3225770"/>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0"/>
                    <a:stretch>
                      <a:fillRect/>
                    </a:stretch>
                  </pic:blipFill>
                  <pic:spPr>
                    <a:xfrm>
                      <a:off x="0" y="0"/>
                      <a:ext cx="2178024" cy="3225770"/>
                    </a:xfrm>
                    <a:prstGeom prst="rect">
                      <a:avLst/>
                    </a:prstGeom>
                  </pic:spPr>
                </pic:pic>
              </a:graphicData>
            </a:graphic>
          </wp:inline>
        </w:drawing>
      </w:r>
    </w:p>
    <w:p w:rsidR="00BE3B5D">
      <w:pPr>
        <w:spacing w:line="5080" w:lineRule="exact"/>
        <w:sectPr>
          <w:headerReference w:type="even" r:id="rId11"/>
          <w:headerReference w:type="default" r:id="rId12"/>
          <w:footerReference w:type="even" r:id="rId13"/>
          <w:footerReference w:type="default" r:id="rId14"/>
          <w:headerReference w:type="first" r:id="rId15"/>
          <w:footerReference w:type="first" r:id="rId16"/>
          <w:type w:val="continuous"/>
          <w:pgSz w:w="11910" w:h="16840"/>
          <w:pgMar w:top="1193" w:right="868" w:bottom="0" w:left="1410" w:header="0" w:footer="0" w:gutter="0"/>
          <w:pgNumType w:start="2"/>
          <w:cols w:num="2" w:space="720" w:equalWidth="0">
            <w:col w:w="6071" w:space="79"/>
            <w:col w:w="3482" w:space="0"/>
          </w:cols>
        </w:sectPr>
      </w:pPr>
    </w:p>
    <w:p w:rsidR="00BE3B5D">
      <w:pPr>
        <w:pStyle w:val="BodyText"/>
        <w:spacing w:before="229" w:line="362" w:lineRule="auto"/>
        <w:ind w:right="11"/>
        <w:jc w:val="both"/>
      </w:pPr>
      <w:r>
        <w:rPr>
          <w:spacing w:val="3"/>
        </w:rPr>
        <w:t xml:space="preserve">10.13 </w:t>
      </w:r>
      <w:r>
        <w:rPr>
          <w:spacing w:val="3"/>
        </w:rPr>
        <w:t>米，钢架最高处的高度为</w:t>
      </w:r>
      <w:r>
        <w:rPr>
          <w:spacing w:val="3"/>
        </w:rPr>
        <w:t>24.25</w:t>
      </w:r>
      <w:r>
        <w:rPr>
          <w:rFonts w:ascii="Times New Roman" w:eastAsia="Times New Roman" w:hAnsi="Times New Roman" w:cs="Times New Roman"/>
          <w:spacing w:val="3"/>
        </w:rPr>
        <w:t>m</w:t>
      </w:r>
      <w:r>
        <w:rPr>
          <w:spacing w:val="3"/>
        </w:rPr>
        <w:t>。余热锅炉钢架采用的是钢架梁柱和护板结</w:t>
      </w:r>
      <w:r>
        <w:rPr>
          <w:spacing w:val="2"/>
        </w:rPr>
        <w:t>合为一</w:t>
      </w:r>
      <w:r>
        <w:t>体、带有内保温的墙板结构，钢架和护板即作为承受所有受热面模块、汽包等部件的吊挂和</w:t>
      </w:r>
    </w:p>
    <w:p w:rsidR="00BE3B5D">
      <w:pPr>
        <w:pStyle w:val="BodyText"/>
        <w:spacing w:before="1" w:line="218" w:lineRule="auto"/>
      </w:pPr>
      <w:r>
        <w:rPr>
          <w:spacing w:val="-3"/>
        </w:rPr>
        <w:t>支承，又是燃机排气和受热面热交换的气密封的烟气通道。</w:t>
      </w:r>
    </w:p>
    <w:p w:rsidR="00BE3B5D">
      <w:pPr>
        <w:pStyle w:val="BodyText"/>
        <w:spacing w:before="160" w:line="368" w:lineRule="auto"/>
        <w:ind w:right="9" w:firstLine="499"/>
      </w:pPr>
      <w:r>
        <w:rPr>
          <w:spacing w:val="15"/>
        </w:rPr>
        <w:t>余热锅炉模块共计</w:t>
      </w:r>
      <w:r>
        <w:rPr>
          <w:spacing w:val="15"/>
        </w:rPr>
        <w:t>8</w:t>
      </w:r>
      <w:r>
        <w:rPr>
          <w:spacing w:val="15"/>
        </w:rPr>
        <w:t>件：</w:t>
      </w:r>
      <w:r>
        <w:rPr>
          <w:spacing w:val="15"/>
        </w:rPr>
        <w:t>1#</w:t>
      </w:r>
      <w:r>
        <w:rPr>
          <w:spacing w:val="15"/>
        </w:rPr>
        <w:t>模块为高温过热器</w:t>
      </w:r>
      <w:r>
        <w:rPr>
          <w:spacing w:val="15"/>
        </w:rPr>
        <w:t>(</w:t>
      </w:r>
      <w:r>
        <w:rPr>
          <w:spacing w:val="15"/>
        </w:rPr>
        <w:t>高过</w:t>
      </w:r>
      <w:r>
        <w:rPr>
          <w:spacing w:val="15"/>
        </w:rPr>
        <w:t>2</w:t>
      </w:r>
      <w:r>
        <w:rPr>
          <w:spacing w:val="15"/>
        </w:rPr>
        <w:t>和高过</w:t>
      </w:r>
      <w:r>
        <w:rPr>
          <w:spacing w:val="15"/>
        </w:rPr>
        <w:t>1)2</w:t>
      </w:r>
      <w:r>
        <w:rPr>
          <w:spacing w:val="15"/>
        </w:rPr>
        <w:t>件总重</w:t>
      </w:r>
      <w:r>
        <w:rPr>
          <w:spacing w:val="15"/>
        </w:rPr>
        <w:t>93</w:t>
      </w:r>
      <w:r>
        <w:rPr>
          <w:rFonts w:ascii="Times New Roman" w:eastAsia="Times New Roman" w:hAnsi="Times New Roman" w:cs="Times New Roman"/>
          <w:spacing w:val="15"/>
        </w:rPr>
        <w:t>t;2#</w:t>
      </w:r>
      <w:r>
        <w:rPr>
          <w:spacing w:val="15"/>
        </w:rPr>
        <w:t>模块</w:t>
      </w:r>
      <w:r>
        <w:rPr>
          <w:spacing w:val="4"/>
        </w:rPr>
        <w:t>为高压蒸发器，</w:t>
      </w:r>
      <w:r>
        <w:rPr>
          <w:spacing w:val="4"/>
        </w:rPr>
        <w:t>2</w:t>
      </w:r>
      <w:r>
        <w:rPr>
          <w:spacing w:val="4"/>
        </w:rPr>
        <w:t>件总重</w:t>
      </w:r>
      <w:r>
        <w:rPr>
          <w:spacing w:val="4"/>
        </w:rPr>
        <w:t>234</w:t>
      </w:r>
      <w:r>
        <w:rPr>
          <w:rFonts w:ascii="Times New Roman" w:eastAsia="Times New Roman" w:hAnsi="Times New Roman" w:cs="Times New Roman"/>
          <w:spacing w:val="4"/>
        </w:rPr>
        <w:t xml:space="preserve">t;3#   </w:t>
      </w:r>
      <w:r>
        <w:rPr>
          <w:spacing w:val="4"/>
        </w:rPr>
        <w:t>模块为高压省煤器，低压过热器，低压蒸</w:t>
      </w:r>
      <w:r>
        <w:rPr>
          <w:spacing w:val="3"/>
        </w:rPr>
        <w:t>发器，</w:t>
      </w:r>
      <w:r>
        <w:rPr>
          <w:spacing w:val="3"/>
        </w:rPr>
        <w:t xml:space="preserve">2 </w:t>
      </w:r>
      <w:r>
        <w:rPr>
          <w:spacing w:val="3"/>
        </w:rPr>
        <w:t>件总重</w:t>
      </w:r>
    </w:p>
    <w:p w:rsidR="00BE3B5D">
      <w:pPr>
        <w:pStyle w:val="BodyText"/>
        <w:spacing w:line="219" w:lineRule="auto"/>
      </w:pPr>
      <w:r>
        <w:rPr>
          <w:spacing w:val="3"/>
        </w:rPr>
        <w:t>352t;4#</w:t>
      </w:r>
      <w:r>
        <w:rPr>
          <w:spacing w:val="3"/>
        </w:rPr>
        <w:t>模块为低压省煤器，</w:t>
      </w:r>
      <w:r>
        <w:rPr>
          <w:spacing w:val="3"/>
        </w:rPr>
        <w:t>2</w:t>
      </w:r>
      <w:r>
        <w:rPr>
          <w:spacing w:val="3"/>
        </w:rPr>
        <w:t>件总重为</w:t>
      </w:r>
      <w:r>
        <w:rPr>
          <w:spacing w:val="3"/>
        </w:rPr>
        <w:t>166</w:t>
      </w:r>
      <w:r>
        <w:rPr>
          <w:rFonts w:ascii="Times New Roman" w:eastAsia="Times New Roman" w:hAnsi="Times New Roman" w:cs="Times New Roman"/>
          <w:spacing w:val="3"/>
        </w:rPr>
        <w:t>t</w:t>
      </w:r>
      <w:r>
        <w:rPr>
          <w:spacing w:val="3"/>
        </w:rPr>
        <w:t>。</w:t>
      </w:r>
    </w:p>
    <w:p w:rsidR="00BE3B5D">
      <w:pPr>
        <w:pStyle w:val="BodyText"/>
        <w:spacing w:before="174" w:line="470" w:lineRule="exact"/>
        <w:ind w:right="9"/>
        <w:jc w:val="right"/>
      </w:pPr>
      <w:r>
        <w:rPr>
          <w:spacing w:val="3"/>
          <w:position w:val="17"/>
        </w:rPr>
        <w:t>1#</w:t>
      </w:r>
      <w:r>
        <w:rPr>
          <w:spacing w:val="3"/>
          <w:position w:val="17"/>
        </w:rPr>
        <w:t>模块安装至</w:t>
      </w:r>
      <w:r>
        <w:rPr>
          <w:spacing w:val="3"/>
          <w:position w:val="17"/>
        </w:rPr>
        <w:t>5-6</w:t>
      </w:r>
      <w:r>
        <w:rPr>
          <w:spacing w:val="3"/>
          <w:position w:val="17"/>
        </w:rPr>
        <w:t>轴之间，</w:t>
      </w:r>
      <w:r>
        <w:rPr>
          <w:spacing w:val="3"/>
          <w:position w:val="17"/>
        </w:rPr>
        <w:t>2#</w:t>
      </w:r>
      <w:r>
        <w:rPr>
          <w:spacing w:val="3"/>
          <w:position w:val="17"/>
        </w:rPr>
        <w:t>模块安装至</w:t>
      </w:r>
      <w:r>
        <w:rPr>
          <w:spacing w:val="3"/>
          <w:position w:val="17"/>
        </w:rPr>
        <w:t>6-7</w:t>
      </w:r>
      <w:r>
        <w:rPr>
          <w:spacing w:val="3"/>
          <w:position w:val="17"/>
        </w:rPr>
        <w:t>轴至之间，</w:t>
      </w:r>
      <w:r>
        <w:rPr>
          <w:spacing w:val="3"/>
          <w:position w:val="17"/>
        </w:rPr>
        <w:t>3#</w:t>
      </w:r>
      <w:r>
        <w:rPr>
          <w:spacing w:val="3"/>
          <w:position w:val="17"/>
        </w:rPr>
        <w:t>模块安装至</w:t>
      </w:r>
      <w:r>
        <w:rPr>
          <w:spacing w:val="3"/>
          <w:position w:val="17"/>
        </w:rPr>
        <w:t xml:space="preserve">7-8 </w:t>
      </w:r>
      <w:r>
        <w:rPr>
          <w:spacing w:val="3"/>
          <w:position w:val="17"/>
        </w:rPr>
        <w:t>轴之间，</w:t>
      </w:r>
      <w:r>
        <w:rPr>
          <w:spacing w:val="3"/>
          <w:position w:val="17"/>
        </w:rPr>
        <w:t>4#</w:t>
      </w:r>
    </w:p>
    <w:p w:rsidR="00BE3B5D">
      <w:pPr>
        <w:pStyle w:val="BodyText"/>
        <w:spacing w:before="1" w:line="218" w:lineRule="auto"/>
      </w:pPr>
      <w:r>
        <w:rPr>
          <w:spacing w:val="1"/>
        </w:rPr>
        <w:t>模块安装至</w:t>
      </w:r>
      <w:r>
        <w:rPr>
          <w:spacing w:val="1"/>
        </w:rPr>
        <w:t>8-9</w:t>
      </w:r>
      <w:r>
        <w:rPr>
          <w:spacing w:val="1"/>
        </w:rPr>
        <w:t>轴之间。</w:t>
      </w:r>
    </w:p>
    <w:p w:rsidR="00BE3B5D">
      <w:pPr>
        <w:pStyle w:val="BodyText"/>
        <w:spacing w:before="186" w:line="470" w:lineRule="exact"/>
        <w:ind w:right="25"/>
        <w:jc w:val="right"/>
      </w:pPr>
      <w:r>
        <w:rPr>
          <w:position w:val="17"/>
        </w:rPr>
        <w:t>受热面模块由多个管屏加相应的炉顶护板、吊挂装置</w:t>
      </w:r>
      <w:r>
        <w:rPr>
          <w:spacing w:val="-1"/>
          <w:position w:val="17"/>
        </w:rPr>
        <w:t>、吊挂梁、顶部部分连接管、挡烟</w:t>
      </w:r>
    </w:p>
    <w:p w:rsidR="00BE3B5D">
      <w:pPr>
        <w:pStyle w:val="BodyText"/>
        <w:spacing w:before="1" w:line="218" w:lineRule="auto"/>
      </w:pPr>
      <w:r>
        <w:rPr>
          <w:spacing w:val="-3"/>
        </w:rPr>
        <w:t>板、管道及上下部联箱、疏水管道等组成。</w:t>
      </w:r>
    </w:p>
    <w:p w:rsidR="00BE3B5D">
      <w:pPr>
        <w:pStyle w:val="BodyText"/>
        <w:spacing w:before="161" w:line="364" w:lineRule="auto"/>
        <w:ind w:firstLine="499"/>
      </w:pPr>
      <w:r>
        <w:rPr>
          <w:spacing w:val="-3"/>
        </w:rPr>
        <w:t>余热锅炉吊装以</w:t>
      </w:r>
      <w:r>
        <w:rPr>
          <w:spacing w:val="-3"/>
        </w:rPr>
        <w:t>CC28001-1/600t</w:t>
      </w:r>
      <w:r>
        <w:rPr>
          <w:spacing w:val="-3"/>
        </w:rPr>
        <w:t>履带吊和</w:t>
      </w:r>
      <w:r>
        <w:rPr>
          <w:spacing w:val="-3"/>
        </w:rPr>
        <w:t xml:space="preserve"> </w:t>
      </w:r>
      <w:r>
        <w:rPr>
          <w:rFonts w:ascii="Times New Roman" w:eastAsia="Times New Roman" w:hAnsi="Times New Roman" w:cs="Times New Roman"/>
          <w:spacing w:val="-3"/>
        </w:rPr>
        <w:t>QUY150A(C)/150t</w:t>
      </w:r>
      <w:r>
        <w:rPr>
          <w:spacing w:val="-3"/>
        </w:rPr>
        <w:t>履带吊为主要吊</w:t>
      </w:r>
      <w:r>
        <w:rPr>
          <w:spacing w:val="-4"/>
        </w:rPr>
        <w:t>装机械，</w:t>
      </w:r>
      <w:r>
        <w:rPr>
          <w:rFonts w:ascii="Times New Roman" w:eastAsia="Times New Roman" w:hAnsi="Times New Roman" w:cs="Times New Roman"/>
        </w:rPr>
        <w:t>QY</w:t>
      </w:r>
      <w:r>
        <w:rPr>
          <w:rFonts w:ascii="Times New Roman" w:eastAsia="Times New Roman" w:hAnsi="Times New Roman" w:cs="Times New Roman"/>
          <w:spacing w:val="9"/>
        </w:rPr>
        <w:t xml:space="preserve">50K/50t  </w:t>
      </w:r>
      <w:r>
        <w:rPr>
          <w:spacing w:val="9"/>
        </w:rPr>
        <w:t>汽车吊和</w:t>
      </w:r>
      <w:r>
        <w:rPr>
          <w:spacing w:val="9"/>
        </w:rPr>
        <w:t>25</w:t>
      </w:r>
      <w:r>
        <w:rPr>
          <w:rFonts w:ascii="Times New Roman" w:eastAsia="Times New Roman" w:hAnsi="Times New Roman" w:cs="Times New Roman"/>
          <w:spacing w:val="9"/>
        </w:rPr>
        <w:t xml:space="preserve">t  </w:t>
      </w:r>
      <w:r>
        <w:rPr>
          <w:spacing w:val="9"/>
        </w:rPr>
        <w:t>拖车为辅助运输吊装机械。</w:t>
      </w:r>
      <w:r>
        <w:rPr>
          <w:spacing w:val="9"/>
        </w:rPr>
        <w:t>600</w:t>
      </w:r>
      <w:r>
        <w:rPr>
          <w:rFonts w:ascii="Times New Roman" w:eastAsia="Times New Roman" w:hAnsi="Times New Roman" w:cs="Times New Roman"/>
          <w:spacing w:val="9"/>
        </w:rPr>
        <w:t xml:space="preserve">t  </w:t>
      </w:r>
      <w:r>
        <w:rPr>
          <w:spacing w:val="9"/>
        </w:rPr>
        <w:t>履带吊车主要参数选取主臂长</w:t>
      </w:r>
      <w:r>
        <w:rPr>
          <w:spacing w:val="2"/>
        </w:rPr>
        <w:t>72m,</w:t>
      </w:r>
      <w:r>
        <w:rPr>
          <w:spacing w:val="2"/>
        </w:rPr>
        <w:t>余热锅炉钢架组合件最重小于</w:t>
      </w:r>
      <w:r>
        <w:rPr>
          <w:spacing w:val="2"/>
        </w:rPr>
        <w:t>30t,600t</w:t>
      </w:r>
      <w:r>
        <w:rPr>
          <w:spacing w:val="2"/>
        </w:rPr>
        <w:t>履带吊主吊</w:t>
      </w:r>
      <w:r>
        <w:rPr>
          <w:spacing w:val="1"/>
        </w:rPr>
        <w:t>钩及副吊钩的重量合计为</w:t>
      </w:r>
      <w:r>
        <w:rPr>
          <w:spacing w:val="1"/>
        </w:rPr>
        <w:t>15</w:t>
      </w:r>
      <w:r>
        <w:rPr>
          <w:rFonts w:ascii="Times New Roman" w:eastAsia="Times New Roman" w:hAnsi="Times New Roman" w:cs="Times New Roman"/>
          <w:spacing w:val="1"/>
        </w:rPr>
        <w:t>t,</w:t>
      </w:r>
      <w:r>
        <w:rPr>
          <w:spacing w:val="1"/>
        </w:rPr>
        <w:t>组</w:t>
      </w:r>
    </w:p>
    <w:p w:rsidR="00BE3B5D">
      <w:pPr>
        <w:pStyle w:val="BodyText"/>
        <w:spacing w:line="189" w:lineRule="auto"/>
      </w:pPr>
      <w:r>
        <w:rPr>
          <w:spacing w:val="3"/>
        </w:rPr>
        <w:t>合件起吊重量小于</w:t>
      </w:r>
      <w:r>
        <w:rPr>
          <w:spacing w:val="3"/>
        </w:rPr>
        <w:t>45</w:t>
      </w:r>
      <w:r>
        <w:rPr>
          <w:rFonts w:ascii="Times New Roman" w:eastAsia="Times New Roman" w:hAnsi="Times New Roman" w:cs="Times New Roman"/>
          <w:spacing w:val="3"/>
        </w:rPr>
        <w:t xml:space="preserve">t,3#   </w:t>
      </w:r>
      <w:r>
        <w:rPr>
          <w:spacing w:val="3"/>
        </w:rPr>
        <w:t>模块为余热锅炉最重组合件。</w:t>
      </w:r>
      <w:r>
        <w:rPr>
          <w:spacing w:val="3"/>
        </w:rPr>
        <w:t>3#</w:t>
      </w:r>
      <w:r>
        <w:rPr>
          <w:spacing w:val="3"/>
        </w:rPr>
        <w:t>模块组合件</w:t>
      </w:r>
      <w:r>
        <w:rPr>
          <w:spacing w:val="3"/>
        </w:rPr>
        <w:t>352</w:t>
      </w:r>
      <w:r>
        <w:rPr>
          <w:rFonts w:ascii="Times New Roman" w:eastAsia="Times New Roman" w:hAnsi="Times New Roman" w:cs="Times New Roman"/>
          <w:spacing w:val="3"/>
        </w:rPr>
        <w:t>t</w:t>
      </w:r>
      <w:r>
        <w:rPr>
          <w:spacing w:val="3"/>
        </w:rPr>
        <w:t>共二组，单</w:t>
      </w:r>
      <w:r>
        <w:rPr>
          <w:spacing w:val="2"/>
        </w:rPr>
        <w:t>组重</w:t>
      </w:r>
    </w:p>
    <w:p w:rsidR="00BE3B5D">
      <w:pPr>
        <w:spacing w:line="189" w:lineRule="auto"/>
        <w:sectPr>
          <w:headerReference w:type="even" r:id="rId17"/>
          <w:headerReference w:type="default" r:id="rId18"/>
          <w:footerReference w:type="even" r:id="rId19"/>
          <w:footerReference w:type="default" r:id="rId20"/>
          <w:headerReference w:type="first" r:id="rId21"/>
          <w:footerReference w:type="first" r:id="rId22"/>
          <w:type w:val="continuous"/>
          <w:pgSz w:w="11910" w:h="16840"/>
          <w:pgMar w:top="1193" w:right="868" w:bottom="0" w:left="1410" w:header="0" w:footer="0" w:gutter="0"/>
          <w:pgNumType w:start="3"/>
          <w:cols w:space="720" w:equalWidth="0">
            <w:col w:w="9632" w:space="0"/>
          </w:cols>
        </w:sectPr>
      </w:pPr>
    </w:p>
    <w:p w:rsidR="00BE3B5D">
      <w:pPr>
        <w:pStyle w:val="BodyText"/>
        <w:spacing w:before="47" w:line="355" w:lineRule="auto"/>
        <w:ind w:left="779"/>
        <w:jc w:val="both"/>
      </w:pPr>
      <w:r>
        <w:pict>
          <v:shapetype id="_x0000_t202" coordsize="21600,21600" o:spt="202" path="m,l,21600r21600,l21600,xe">
            <v:stroke joinstyle="miter"/>
            <v:path gradientshapeok="t" o:connecttype="rect"/>
          </v:shapetype>
          <v:shape id="_x0000_s1025" type="#_x0000_t202" style="width:94.55pt;height:25.45pt;margin-top:415.55pt;margin-left:250.05pt;mso-position-horizontal-relative:page;mso-position-vertical-relative:page;position:absolute;rotation:90;z-index:251659264" o:allowincell="f" filled="f" stroked="f">
            <v:textbox inset="0,0,0,0">
              <w:txbxContent>
                <w:p w:rsidR="00BE3B5D">
                  <w:pPr>
                    <w:spacing w:before="81" w:line="221" w:lineRule="auto"/>
                    <w:jc w:val="right"/>
                    <w:rPr>
                      <w:rFonts w:ascii="SimHei" w:eastAsia="SimHei" w:hAnsi="SimHei" w:cs="SimHei"/>
                      <w:sz w:val="34"/>
                      <w:szCs w:val="34"/>
                    </w:rPr>
                  </w:pPr>
                  <w:r>
                    <w:rPr>
                      <w:rFonts w:ascii="SimHei" w:eastAsia="SimHei" w:hAnsi="SimHei" w:cs="SimHei"/>
                      <w:spacing w:val="-27"/>
                      <w:w w:val="77"/>
                      <w:sz w:val="34"/>
                      <w:szCs w:val="34"/>
                    </w:rPr>
                    <w:t>1</w:t>
                  </w:r>
                  <w:r>
                    <w:rPr>
                      <w:rFonts w:ascii="SimHei" w:eastAsia="SimHei" w:hAnsi="SimHei" w:cs="SimHei"/>
                      <w:spacing w:val="-26"/>
                      <w:w w:val="77"/>
                      <w:sz w:val="34"/>
                      <w:szCs w:val="34"/>
                    </w:rPr>
                    <w:t>50t</w:t>
                  </w:r>
                  <w:r>
                    <w:rPr>
                      <w:rFonts w:ascii="SimHei" w:eastAsia="SimHei" w:hAnsi="SimHei" w:cs="SimHei"/>
                      <w:spacing w:val="-26"/>
                      <w:w w:val="77"/>
                      <w:sz w:val="34"/>
                      <w:szCs w:val="34"/>
                    </w:rPr>
                    <w:t>履带吊走道</w:t>
                  </w:r>
                  <w:r>
                    <w:rPr>
                      <w:rFonts w:ascii="SimHei" w:eastAsia="SimHei" w:hAnsi="SimHei" w:cs="SimHei"/>
                      <w:spacing w:val="-15"/>
                      <w:w w:val="77"/>
                      <w:sz w:val="34"/>
                      <w:szCs w:val="34"/>
                    </w:rPr>
                    <w:t>板</w:t>
                  </w:r>
                </w:p>
              </w:txbxContent>
            </v:textbox>
          </v:shape>
        </w:pict>
      </w:r>
      <w:r w:rsidR="001A2944">
        <w:t>176t,</w:t>
      </w:r>
      <w:r w:rsidR="001A2944">
        <w:t>模块安装起吊架</w:t>
      </w:r>
      <w:r w:rsidR="001A2944">
        <w:t>26t,600t</w:t>
      </w:r>
      <w:r w:rsidR="001A2944">
        <w:t>履带吊主吊钩及副吊钩</w:t>
      </w:r>
      <w:r w:rsidR="001A2944">
        <w:rPr>
          <w:spacing w:val="-1"/>
        </w:rPr>
        <w:t>的重量合计为</w:t>
      </w:r>
      <w:r w:rsidR="001A2944">
        <w:rPr>
          <w:spacing w:val="-1"/>
        </w:rPr>
        <w:t>15</w:t>
      </w:r>
      <w:r w:rsidR="001A2944">
        <w:rPr>
          <w:rFonts w:ascii="Times New Roman" w:eastAsia="Times New Roman" w:hAnsi="Times New Roman" w:cs="Times New Roman"/>
          <w:spacing w:val="-1"/>
        </w:rPr>
        <w:t xml:space="preserve">t  </w:t>
      </w:r>
      <w:r w:rsidR="001A2944">
        <w:rPr>
          <w:spacing w:val="-1"/>
        </w:rPr>
        <w:t>总计组合件起吊重</w:t>
      </w:r>
      <w:r w:rsidR="001A2944">
        <w:rPr>
          <w:spacing w:val="2"/>
        </w:rPr>
        <w:t>量小于</w:t>
      </w:r>
      <w:r w:rsidR="001A2944">
        <w:rPr>
          <w:spacing w:val="2"/>
        </w:rPr>
        <w:t>218t</w:t>
      </w:r>
      <w:r w:rsidR="001A2944">
        <w:rPr>
          <w:spacing w:val="2"/>
        </w:rPr>
        <w:t>。</w:t>
      </w:r>
      <w:r w:rsidR="001A2944">
        <w:rPr>
          <w:spacing w:val="2"/>
        </w:rPr>
        <w:t>600t</w:t>
      </w:r>
      <w:r w:rsidR="001A2944">
        <w:rPr>
          <w:spacing w:val="2"/>
        </w:rPr>
        <w:t>履带吊无超起配重，作业半径为选用</w:t>
      </w:r>
      <w:r w:rsidR="001A2944">
        <w:rPr>
          <w:spacing w:val="2"/>
        </w:rPr>
        <w:t>18</w:t>
      </w:r>
      <w:r w:rsidR="001A2944">
        <w:rPr>
          <w:rFonts w:ascii="Times New Roman" w:eastAsia="Times New Roman" w:hAnsi="Times New Roman" w:cs="Times New Roman"/>
          <w:spacing w:val="2"/>
        </w:rPr>
        <w:t xml:space="preserve">m,   </w:t>
      </w:r>
      <w:r w:rsidR="001A2944">
        <w:rPr>
          <w:spacing w:val="2"/>
        </w:rPr>
        <w:t>吊装重量为</w:t>
      </w:r>
      <w:r w:rsidR="001A2944">
        <w:rPr>
          <w:spacing w:val="2"/>
        </w:rPr>
        <w:t>133</w:t>
      </w:r>
      <w:r w:rsidR="001A2944">
        <w:rPr>
          <w:rFonts w:ascii="Times New Roman" w:eastAsia="Times New Roman" w:hAnsi="Times New Roman" w:cs="Times New Roman"/>
          <w:spacing w:val="2"/>
        </w:rPr>
        <w:t xml:space="preserve">t,   </w:t>
      </w:r>
      <w:r w:rsidR="001A2944">
        <w:rPr>
          <w:spacing w:val="2"/>
        </w:rPr>
        <w:t>加</w:t>
      </w:r>
      <w:r w:rsidR="001A2944">
        <w:rPr>
          <w:spacing w:val="2"/>
        </w:rPr>
        <w:t>100</w:t>
      </w:r>
      <w:r w:rsidR="001A2944">
        <w:rPr>
          <w:rFonts w:ascii="Times New Roman" w:eastAsia="Times New Roman" w:hAnsi="Times New Roman" w:cs="Times New Roman"/>
          <w:spacing w:val="2"/>
        </w:rPr>
        <w:t>t</w:t>
      </w:r>
      <w:r w:rsidR="001A2944">
        <w:rPr>
          <w:spacing w:val="2"/>
        </w:rPr>
        <w:t>超起</w:t>
      </w:r>
    </w:p>
    <w:p w:rsidR="00BE3B5D">
      <w:pPr>
        <w:pStyle w:val="BodyText"/>
        <w:spacing w:line="218" w:lineRule="auto"/>
        <w:ind w:left="779"/>
      </w:pPr>
      <w:r>
        <w:rPr>
          <w:spacing w:val="1"/>
        </w:rPr>
        <w:t>配重吊装重量</w:t>
      </w:r>
      <w:r>
        <w:rPr>
          <w:spacing w:val="1"/>
        </w:rPr>
        <w:t>234t</w:t>
      </w:r>
      <w:r>
        <w:rPr>
          <w:spacing w:val="1"/>
        </w:rPr>
        <w:t>详见吊车性能表。下图为模块吊装机械平面布置图</w:t>
      </w:r>
    </w:p>
    <w:p w:rsidR="00BE3B5D">
      <w:pPr>
        <w:spacing w:line="253" w:lineRule="auto"/>
      </w:pPr>
    </w:p>
    <w:p w:rsidR="00BE3B5D">
      <w:pPr>
        <w:spacing w:line="253" w:lineRule="auto"/>
      </w:pPr>
    </w:p>
    <w:p w:rsidR="00BE3B5D">
      <w:pPr>
        <w:spacing w:line="253" w:lineRule="auto"/>
      </w:pPr>
    </w:p>
    <w:p w:rsidR="00BE3B5D">
      <w:pPr>
        <w:spacing w:line="253" w:lineRule="auto"/>
      </w:pPr>
    </w:p>
    <w:p w:rsidR="00BE3B5D">
      <w:pPr>
        <w:spacing w:line="254" w:lineRule="auto"/>
      </w:pPr>
    </w:p>
    <w:p w:rsidR="00BE3B5D">
      <w:pPr>
        <w:spacing w:line="254" w:lineRule="auto"/>
      </w:pPr>
    </w:p>
    <w:p w:rsidR="00BE3B5D">
      <w:pPr>
        <w:spacing w:line="254" w:lineRule="auto"/>
      </w:pPr>
    </w:p>
    <w:p w:rsidR="00BE3B5D">
      <w:pPr>
        <w:spacing w:before="78" w:line="222" w:lineRule="auto"/>
        <w:ind w:left="6773"/>
        <w:rPr>
          <w:rFonts w:ascii="SimHei" w:eastAsia="SimHei" w:hAnsi="SimHei" w:cs="SimHei"/>
          <w:sz w:val="24"/>
          <w:szCs w:val="24"/>
        </w:rPr>
      </w:pPr>
      <w:r>
        <w:rPr>
          <w:lang w:eastAsia="zh-CN"/>
        </w:rPr>
        <w:drawing>
          <wp:anchor distT="0" distB="0" distL="0" distR="0" simplePos="0" relativeHeight="251658240" behindDoc="1" locked="0" layoutInCell="1" allowOverlap="1">
            <wp:simplePos x="0" y="0"/>
            <wp:positionH relativeFrom="column">
              <wp:posOffset>0</wp:posOffset>
            </wp:positionH>
            <wp:positionV relativeFrom="paragraph">
              <wp:posOffset>-1078037</wp:posOffset>
            </wp:positionV>
            <wp:extent cx="6286468" cy="5899120"/>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23"/>
                    <a:stretch>
                      <a:fillRect/>
                    </a:stretch>
                  </pic:blipFill>
                  <pic:spPr>
                    <a:xfrm>
                      <a:off x="0" y="0"/>
                      <a:ext cx="6286468" cy="5899120"/>
                    </a:xfrm>
                    <a:prstGeom prst="rect">
                      <a:avLst/>
                    </a:prstGeom>
                  </pic:spPr>
                </pic:pic>
              </a:graphicData>
            </a:graphic>
          </wp:anchor>
        </w:drawing>
      </w:r>
      <w:r>
        <w:rPr>
          <w:rFonts w:ascii="SimHei" w:eastAsia="SimHei" w:hAnsi="SimHei" w:cs="SimHei"/>
          <w:b/>
          <w:bCs/>
          <w:spacing w:val="-15"/>
          <w:sz w:val="24"/>
          <w:szCs w:val="24"/>
        </w:rPr>
        <w:t>余热锅炉</w:t>
      </w:r>
    </w:p>
    <w:p w:rsidR="00BE3B5D">
      <w:pPr>
        <w:spacing w:line="275" w:lineRule="auto"/>
      </w:pPr>
    </w:p>
    <w:p w:rsidR="00BE3B5D">
      <w:pPr>
        <w:spacing w:before="79" w:line="224" w:lineRule="auto"/>
        <w:ind w:left="1763"/>
        <w:rPr>
          <w:rFonts w:ascii="YouYuan" w:eastAsia="YouYuan" w:hAnsi="YouYuan" w:cs="YouYuan"/>
          <w:sz w:val="24"/>
          <w:szCs w:val="24"/>
        </w:rPr>
      </w:pPr>
      <w:r>
        <w:rPr>
          <w:rFonts w:eastAsia="Arial"/>
        </w:rPr>
        <w:pict>
          <v:shape id="_x0000_s1026" type="#_x0000_t202" style="width:8.4pt;height:95.65pt;margin-top:-2.95pt;margin-left:377.5pt;position:absolute;z-index:251662336" filled="f" stroked="f">
            <v:textbox inset="0,0,0,0">
              <w:txbxContent>
                <w:p w:rsidR="00BE3B5D">
                  <w:pPr>
                    <w:spacing w:before="20" w:line="228" w:lineRule="auto"/>
                    <w:jc w:val="right"/>
                    <w:rPr>
                      <w:rFonts w:ascii="SimHei" w:eastAsia="SimHei" w:hAnsi="SimHei" w:cs="SimHei"/>
                      <w:sz w:val="18"/>
                      <w:szCs w:val="18"/>
                    </w:rPr>
                  </w:pPr>
                  <w:r>
                    <w:rPr>
                      <w:rFonts w:ascii="SimHei" w:eastAsia="SimHei" w:hAnsi="SimHei" w:cs="SimHei"/>
                      <w:spacing w:val="-8"/>
                      <w:w w:val="75"/>
                      <w:sz w:val="18"/>
                      <w:szCs w:val="18"/>
                    </w:rPr>
                    <w:t>左</w:t>
                  </w:r>
                </w:p>
                <w:p w:rsidR="00BE3B5D">
                  <w:pPr>
                    <w:spacing w:before="266" w:line="228" w:lineRule="auto"/>
                    <w:jc w:val="right"/>
                    <w:rPr>
                      <w:rFonts w:ascii="SimHei" w:eastAsia="SimHei" w:hAnsi="SimHei" w:cs="SimHei"/>
                      <w:sz w:val="16"/>
                      <w:szCs w:val="16"/>
                    </w:rPr>
                  </w:pPr>
                  <w:r>
                    <w:rPr>
                      <w:rFonts w:ascii="SimHei" w:eastAsia="SimHei" w:hAnsi="SimHei" w:cs="SimHei"/>
                      <w:spacing w:val="-8"/>
                      <w:w w:val="84"/>
                      <w:sz w:val="16"/>
                      <w:szCs w:val="16"/>
                    </w:rPr>
                    <w:t>左</w:t>
                  </w:r>
                </w:p>
                <w:p w:rsidR="00BE3B5D">
                  <w:pPr>
                    <w:spacing w:line="323" w:lineRule="auto"/>
                  </w:pPr>
                </w:p>
                <w:p w:rsidR="00BE3B5D">
                  <w:pPr>
                    <w:spacing w:before="58" w:line="228" w:lineRule="auto"/>
                    <w:jc w:val="right"/>
                    <w:rPr>
                      <w:rFonts w:ascii="SimHei" w:eastAsia="SimHei" w:hAnsi="SimHei" w:cs="SimHei"/>
                      <w:sz w:val="18"/>
                      <w:szCs w:val="18"/>
                    </w:rPr>
                  </w:pPr>
                  <w:r>
                    <w:rPr>
                      <w:rFonts w:ascii="SimHei" w:eastAsia="SimHei" w:hAnsi="SimHei" w:cs="SimHei"/>
                      <w:spacing w:val="-8"/>
                      <w:w w:val="75"/>
                      <w:sz w:val="18"/>
                      <w:szCs w:val="18"/>
                    </w:rPr>
                    <w:t>左</w:t>
                  </w:r>
                </w:p>
                <w:p w:rsidR="00BE3B5D">
                  <w:pPr>
                    <w:spacing w:line="297" w:lineRule="auto"/>
                  </w:pPr>
                </w:p>
                <w:p w:rsidR="00BE3B5D">
                  <w:pPr>
                    <w:spacing w:before="59" w:line="228" w:lineRule="auto"/>
                    <w:jc w:val="right"/>
                    <w:rPr>
                      <w:rFonts w:ascii="SimHei" w:eastAsia="SimHei" w:hAnsi="SimHei" w:cs="SimHei"/>
                      <w:sz w:val="18"/>
                      <w:szCs w:val="18"/>
                    </w:rPr>
                  </w:pPr>
                  <w:r>
                    <w:rPr>
                      <w:rFonts w:ascii="SimHei" w:eastAsia="SimHei" w:hAnsi="SimHei" w:cs="SimHei"/>
                      <w:spacing w:val="-8"/>
                      <w:w w:val="75"/>
                      <w:sz w:val="18"/>
                      <w:szCs w:val="18"/>
                    </w:rPr>
                    <w:t>左</w:t>
                  </w:r>
                </w:p>
              </w:txbxContent>
            </v:textbox>
          </v:shape>
        </w:pict>
      </w:r>
      <w:r>
        <w:rPr>
          <w:rFonts w:eastAsia="Arial"/>
        </w:rPr>
        <w:pict>
          <v:shape id="_x0000_s1027" type="#_x0000_t202" style="width:22.95pt;height:9.85pt;margin-top:-0.85pt;margin-left:337.5pt;position:absolute;z-index:251664384" filled="f" stroked="f">
            <v:textbox inset="0,0,0,0">
              <w:txbxContent>
                <w:p w:rsidR="00BE3B5D">
                  <w:pPr>
                    <w:spacing w:before="19" w:line="222" w:lineRule="auto"/>
                    <w:ind w:left="20"/>
                    <w:rPr>
                      <w:rFonts w:ascii="SimHei" w:eastAsia="SimHei" w:hAnsi="SimHei" w:cs="SimHei"/>
                      <w:sz w:val="13"/>
                      <w:szCs w:val="13"/>
                    </w:rPr>
                  </w:pPr>
                  <w:r>
                    <w:rPr>
                      <w:rFonts w:ascii="SimHei" w:eastAsia="SimHei" w:hAnsi="SimHei" w:cs="SimHei"/>
                      <w:spacing w:val="-7"/>
                      <w:sz w:val="13"/>
                      <w:szCs w:val="13"/>
                    </w:rPr>
                    <w:t>模块</w:t>
                  </w:r>
                  <w:r>
                    <w:rPr>
                      <w:rFonts w:ascii="SimHei" w:eastAsia="SimHei" w:hAnsi="SimHei" w:cs="SimHei"/>
                      <w:spacing w:val="-7"/>
                      <w:sz w:val="13"/>
                      <w:szCs w:val="13"/>
                    </w:rPr>
                    <w:t>1</w:t>
                  </w:r>
                  <w:r>
                    <w:rPr>
                      <w:rFonts w:ascii="SimHei" w:eastAsia="SimHei" w:hAnsi="SimHei" w:cs="SimHei"/>
                      <w:spacing w:val="-7"/>
                      <w:sz w:val="13"/>
                      <w:szCs w:val="13"/>
                    </w:rPr>
                    <w:t>右</w:t>
                  </w:r>
                </w:p>
              </w:txbxContent>
            </v:textbox>
          </v:shape>
        </w:pict>
      </w:r>
      <w:r>
        <w:rPr>
          <w:rFonts w:eastAsia="Arial"/>
        </w:rPr>
        <w:pict>
          <v:shape id="_x0000_s1028" type="#_x0000_t202" style="width:61.25pt;height:16.4pt;margin-top:3.1pt;margin-left:239.15pt;position:absolute;z-index:251660288" filled="f" stroked="f">
            <v:textbox inset="0,0,0,0">
              <w:txbxContent>
                <w:p w:rsidR="00BE3B5D">
                  <w:pPr>
                    <w:spacing w:before="19" w:line="221" w:lineRule="auto"/>
                    <w:ind w:left="20"/>
                    <w:rPr>
                      <w:rFonts w:ascii="SimHei" w:eastAsia="SimHei" w:hAnsi="SimHei" w:cs="SimHei"/>
                      <w:sz w:val="24"/>
                      <w:szCs w:val="24"/>
                    </w:rPr>
                  </w:pPr>
                  <w:r>
                    <w:rPr>
                      <w:rFonts w:ascii="SimHei" w:eastAsia="SimHei" w:hAnsi="SimHei" w:cs="SimHei"/>
                      <w:b/>
                      <w:bCs/>
                      <w:spacing w:val="-6"/>
                      <w:sz w:val="24"/>
                      <w:szCs w:val="24"/>
                    </w:rPr>
                    <w:t>带吊走道板</w:t>
                  </w:r>
                </w:p>
              </w:txbxContent>
            </v:textbox>
          </v:shape>
        </w:pict>
      </w:r>
      <w:r>
        <w:rPr>
          <w:rFonts w:eastAsia="Arial"/>
        </w:rPr>
        <w:pict>
          <v:shape id="_x0000_s1029" type="#_x0000_t202" style="width:11.65pt;height:8pt;margin-top:4.4pt;margin-left:452.5pt;position:absolute;z-index:251665408" filled="f" stroked="f">
            <v:textbox inset="0,0,0,0">
              <w:txbxContent>
                <w:p w:rsidR="00BE3B5D">
                  <w:pPr>
                    <w:spacing w:before="19" w:line="192" w:lineRule="auto"/>
                    <w:ind w:left="20"/>
                    <w:rPr>
                      <w:rFonts w:ascii="Times New Roman" w:eastAsia="Times New Roman" w:hAnsi="Times New Roman" w:cs="Times New Roman"/>
                      <w:sz w:val="13"/>
                      <w:szCs w:val="13"/>
                    </w:rPr>
                  </w:pPr>
                  <w:r>
                    <w:rPr>
                      <w:rFonts w:ascii="Times New Roman" w:eastAsia="Times New Roman" w:hAnsi="Times New Roman" w:cs="Times New Roman"/>
                      <w:spacing w:val="-2"/>
                      <w:sz w:val="13"/>
                      <w:szCs w:val="13"/>
                    </w:rPr>
                    <w:t>@E</w:t>
                  </w:r>
                </w:p>
              </w:txbxContent>
            </v:textbox>
          </v:shape>
        </w:pict>
      </w:r>
      <w:r w:rsidR="001A2944">
        <w:rPr>
          <w:rFonts w:ascii="YouYuan" w:eastAsia="YouYuan" w:hAnsi="YouYuan" w:cs="YouYuan"/>
          <w:b/>
          <w:bCs/>
          <w:spacing w:val="-5"/>
          <w:sz w:val="24"/>
          <w:szCs w:val="24"/>
        </w:rPr>
        <w:t>600t</w:t>
      </w:r>
      <w:r w:rsidR="001A2944">
        <w:rPr>
          <w:rFonts w:ascii="YouYuan" w:eastAsia="YouYuan" w:hAnsi="YouYuan" w:cs="YouYuan"/>
          <w:b/>
          <w:bCs/>
          <w:spacing w:val="-5"/>
          <w:sz w:val="24"/>
          <w:szCs w:val="24"/>
        </w:rPr>
        <w:t>履</w:t>
      </w:r>
    </w:p>
    <w:p w:rsidR="00BE3B5D">
      <w:pPr>
        <w:spacing w:before="112" w:line="222" w:lineRule="auto"/>
        <w:ind w:left="6770"/>
        <w:rPr>
          <w:rFonts w:ascii="SimHei" w:eastAsia="SimHei" w:hAnsi="SimHei" w:cs="SimHei"/>
          <w:sz w:val="13"/>
          <w:szCs w:val="13"/>
        </w:rPr>
      </w:pPr>
      <w:r>
        <w:rPr>
          <w:rFonts w:ascii="SimHei" w:eastAsia="SimHei" w:hAnsi="SimHei" w:cs="SimHei"/>
          <w:spacing w:val="-7"/>
          <w:sz w:val="13"/>
          <w:szCs w:val="13"/>
        </w:rPr>
        <w:t>模块</w:t>
      </w:r>
      <w:r>
        <w:rPr>
          <w:rFonts w:ascii="SimHei" w:eastAsia="SimHei" w:hAnsi="SimHei" w:cs="SimHei"/>
          <w:spacing w:val="-7"/>
          <w:sz w:val="13"/>
          <w:szCs w:val="13"/>
        </w:rPr>
        <w:t>2</w:t>
      </w:r>
      <w:r>
        <w:rPr>
          <w:rFonts w:ascii="SimHei" w:eastAsia="SimHei" w:hAnsi="SimHei" w:cs="SimHei"/>
          <w:spacing w:val="-7"/>
          <w:sz w:val="13"/>
          <w:szCs w:val="13"/>
        </w:rPr>
        <w:t>右</w:t>
      </w:r>
    </w:p>
    <w:p w:rsidR="00BE3B5D">
      <w:pPr>
        <w:pStyle w:val="BodyText"/>
        <w:spacing w:before="67" w:line="219" w:lineRule="auto"/>
        <w:ind w:left="159"/>
        <w:rPr>
          <w:sz w:val="43"/>
          <w:szCs w:val="43"/>
        </w:rPr>
      </w:pPr>
      <w:r>
        <w:pict>
          <v:shape id="_x0000_s1030" type="#_x0000_t202" style="width:8.25pt;height:9.95pt;margin-top:-0.05pt;margin-left:452pt;position:absolute;z-index:251666432" filled="f" stroked="f">
            <v:textbox inset="0,0,0,0">
              <w:txbxContent>
                <w:p w:rsidR="00BE3B5D">
                  <w:pPr>
                    <w:pStyle w:val="BodyText"/>
                    <w:spacing w:before="20" w:line="224" w:lineRule="auto"/>
                    <w:ind w:left="20"/>
                    <w:rPr>
                      <w:sz w:val="13"/>
                      <w:szCs w:val="13"/>
                    </w:rPr>
                  </w:pPr>
                  <w:r>
                    <w:rPr>
                      <w:color w:val="FFFFFF"/>
                      <w:spacing w:val="-2"/>
                      <w:sz w:val="13"/>
                      <w:szCs w:val="13"/>
                    </w:rPr>
                    <w:t>@[</w:t>
                  </w:r>
                </w:p>
              </w:txbxContent>
            </v:textbox>
          </v:shape>
        </w:pict>
      </w:r>
      <w:r>
        <w:pict>
          <v:shape id="_x0000_s1031" type="#_x0000_t202" style="width:28.95pt;height:16.35pt;margin-top:18pt;margin-left:337.5pt;position:absolute;z-index:251663360" filled="f" stroked="f">
            <v:textbox inset="0,0,0,0">
              <w:txbxContent>
                <w:p w:rsidR="00BE3B5D">
                  <w:pPr>
                    <w:pStyle w:val="BodyText"/>
                    <w:spacing w:before="20" w:line="220" w:lineRule="auto"/>
                    <w:ind w:left="20"/>
                  </w:pPr>
                  <w:r>
                    <w:rPr>
                      <w:color w:val="FFFFFF"/>
                      <w:spacing w:val="35"/>
                    </w:rPr>
                    <w:t>块洁</w:t>
                  </w:r>
                </w:p>
              </w:txbxContent>
            </v:textbox>
          </v:shape>
        </w:pict>
      </w:r>
      <w:r w:rsidR="001A2944">
        <w:rPr>
          <w:spacing w:val="-3"/>
          <w:sz w:val="43"/>
          <w:szCs w:val="43"/>
        </w:rPr>
        <w:t>模块</w:t>
      </w:r>
      <w:r w:rsidR="001A2944">
        <w:rPr>
          <w:spacing w:val="-3"/>
          <w:sz w:val="43"/>
          <w:szCs w:val="43"/>
        </w:rPr>
        <w:t>3</w:t>
      </w:r>
      <w:r w:rsidR="001A2944">
        <w:rPr>
          <w:spacing w:val="-3"/>
          <w:sz w:val="43"/>
          <w:szCs w:val="43"/>
        </w:rPr>
        <w:t>中心</w:t>
      </w:r>
    </w:p>
    <w:p w:rsidR="00BE3B5D">
      <w:pPr>
        <w:spacing w:before="27" w:line="222" w:lineRule="auto"/>
        <w:ind w:left="2713"/>
        <w:rPr>
          <w:rFonts w:ascii="SimHei" w:eastAsia="SimHei" w:hAnsi="SimHei" w:cs="SimHei"/>
          <w:sz w:val="24"/>
          <w:szCs w:val="24"/>
        </w:rPr>
      </w:pPr>
      <w:r>
        <w:rPr>
          <w:rFonts w:ascii="SimHei" w:eastAsia="SimHei" w:hAnsi="SimHei" w:cs="SimHei"/>
          <w:b/>
          <w:bCs/>
          <w:spacing w:val="2"/>
          <w:sz w:val="24"/>
          <w:szCs w:val="24"/>
        </w:rPr>
        <w:t>600t</w:t>
      </w:r>
      <w:r>
        <w:rPr>
          <w:rFonts w:ascii="SimHei" w:eastAsia="SimHei" w:hAnsi="SimHei" w:cs="SimHei"/>
          <w:b/>
          <w:bCs/>
          <w:spacing w:val="2"/>
          <w:sz w:val="24"/>
          <w:szCs w:val="24"/>
        </w:rPr>
        <w:t>履带吊</w:t>
      </w:r>
    </w:p>
    <w:p w:rsidR="00BE3B5D">
      <w:pPr>
        <w:pStyle w:val="BodyText"/>
        <w:spacing w:before="112" w:line="219" w:lineRule="auto"/>
        <w:ind w:left="6770"/>
        <w:rPr>
          <w:sz w:val="13"/>
          <w:szCs w:val="13"/>
        </w:rPr>
      </w:pPr>
      <w:r>
        <w:rPr>
          <w:spacing w:val="-7"/>
          <w:sz w:val="13"/>
          <w:szCs w:val="13"/>
        </w:rPr>
        <w:t>模块</w:t>
      </w:r>
      <w:r>
        <w:rPr>
          <w:spacing w:val="-7"/>
          <w:sz w:val="13"/>
          <w:szCs w:val="13"/>
        </w:rPr>
        <w:t>4</w:t>
      </w:r>
      <w:r>
        <w:rPr>
          <w:spacing w:val="-7"/>
          <w:sz w:val="13"/>
          <w:szCs w:val="13"/>
        </w:rPr>
        <w:t>右</w:t>
      </w:r>
    </w:p>
    <w:p w:rsidR="00BE3B5D">
      <w:pPr>
        <w:spacing w:before="145" w:line="222" w:lineRule="auto"/>
        <w:ind w:left="1783"/>
        <w:rPr>
          <w:rFonts w:ascii="SimHei" w:eastAsia="SimHei" w:hAnsi="SimHei" w:cs="SimHei"/>
          <w:sz w:val="24"/>
          <w:szCs w:val="24"/>
        </w:rPr>
      </w:pPr>
      <w:r>
        <w:rPr>
          <w:rFonts w:eastAsia="Arial"/>
        </w:rPr>
        <w:pict>
          <v:shape id="_x0000_s1032" type="#_x0000_t202" style="width:59.7pt;height:16.4pt;margin-top:6.2pt;margin-left:239.15pt;position:absolute;z-index:251661312" filled="f" stroked="f">
            <v:textbox inset="0,0,0,0">
              <w:txbxContent>
                <w:p w:rsidR="00BE3B5D">
                  <w:pPr>
                    <w:spacing w:before="19" w:line="221" w:lineRule="auto"/>
                    <w:ind w:left="20"/>
                    <w:rPr>
                      <w:rFonts w:ascii="SimHei" w:eastAsia="SimHei" w:hAnsi="SimHei" w:cs="SimHei"/>
                      <w:sz w:val="24"/>
                      <w:szCs w:val="24"/>
                    </w:rPr>
                  </w:pPr>
                  <w:r>
                    <w:rPr>
                      <w:rFonts w:ascii="SimHei" w:eastAsia="SimHei" w:hAnsi="SimHei" w:cs="SimHei"/>
                      <w:b/>
                      <w:bCs/>
                      <w:spacing w:val="-10"/>
                      <w:sz w:val="24"/>
                      <w:szCs w:val="24"/>
                    </w:rPr>
                    <w:t>带吊走道板</w:t>
                  </w:r>
                </w:p>
              </w:txbxContent>
            </v:textbox>
          </v:shape>
        </w:pict>
      </w:r>
      <w:r w:rsidR="001A2944">
        <w:rPr>
          <w:rFonts w:ascii="SimHei" w:eastAsia="SimHei" w:hAnsi="SimHei" w:cs="SimHei"/>
          <w:b/>
          <w:bCs/>
          <w:spacing w:val="-9"/>
          <w:sz w:val="24"/>
          <w:szCs w:val="24"/>
        </w:rPr>
        <w:t>600t</w:t>
      </w:r>
      <w:r w:rsidR="001A2944">
        <w:rPr>
          <w:rFonts w:ascii="SimHei" w:eastAsia="SimHei" w:hAnsi="SimHei" w:cs="SimHei"/>
          <w:b/>
          <w:bCs/>
          <w:spacing w:val="-9"/>
          <w:sz w:val="24"/>
          <w:szCs w:val="24"/>
        </w:rPr>
        <w:t>履</w:t>
      </w:r>
    </w:p>
    <w:p w:rsidR="00BE3B5D">
      <w:pPr>
        <w:spacing w:line="290" w:lineRule="auto"/>
      </w:pPr>
    </w:p>
    <w:p w:rsidR="00BE3B5D">
      <w:pPr>
        <w:spacing w:line="291" w:lineRule="auto"/>
      </w:pPr>
    </w:p>
    <w:p w:rsidR="00BE3B5D">
      <w:pPr>
        <w:spacing w:before="79" w:line="222" w:lineRule="auto"/>
        <w:ind w:left="6773"/>
        <w:rPr>
          <w:rFonts w:ascii="SimHei" w:eastAsia="SimHei" w:hAnsi="SimHei" w:cs="SimHei"/>
          <w:sz w:val="24"/>
          <w:szCs w:val="24"/>
        </w:rPr>
      </w:pPr>
      <w:r>
        <w:rPr>
          <w:rFonts w:ascii="SimHei" w:eastAsia="SimHei" w:hAnsi="SimHei" w:cs="SimHei"/>
          <w:b/>
          <w:bCs/>
          <w:spacing w:val="6"/>
          <w:sz w:val="24"/>
          <w:szCs w:val="24"/>
        </w:rPr>
        <w:t>烟囱</w:t>
      </w:r>
    </w:p>
    <w:p w:rsidR="00BE3B5D">
      <w:pPr>
        <w:spacing w:line="359" w:lineRule="auto"/>
      </w:pPr>
    </w:p>
    <w:p w:rsidR="00BE3B5D">
      <w:pPr>
        <w:spacing w:before="78" w:line="222" w:lineRule="auto"/>
        <w:ind w:left="653"/>
        <w:rPr>
          <w:rFonts w:ascii="SimHei" w:eastAsia="SimHei" w:hAnsi="SimHei" w:cs="SimHei"/>
          <w:sz w:val="24"/>
          <w:szCs w:val="24"/>
        </w:rPr>
      </w:pPr>
      <w:r>
        <w:rPr>
          <w:rFonts w:ascii="SimHei" w:eastAsia="SimHei" w:hAnsi="SimHei" w:cs="SimHei"/>
          <w:b/>
          <w:bCs/>
          <w:spacing w:val="-10"/>
          <w:sz w:val="24"/>
          <w:szCs w:val="24"/>
        </w:rPr>
        <w:t>余热锅炉模块起吊架</w:t>
      </w:r>
    </w:p>
    <w:p w:rsidR="00BE3B5D">
      <w:pPr>
        <w:spacing w:line="244" w:lineRule="auto"/>
      </w:pPr>
    </w:p>
    <w:p w:rsidR="00BE3B5D">
      <w:pPr>
        <w:spacing w:line="244" w:lineRule="auto"/>
      </w:pPr>
    </w:p>
    <w:p w:rsidR="00BE3B5D">
      <w:pPr>
        <w:spacing w:line="244" w:lineRule="auto"/>
      </w:pPr>
    </w:p>
    <w:p w:rsidR="00BE3B5D">
      <w:pPr>
        <w:spacing w:line="244" w:lineRule="auto"/>
      </w:pPr>
    </w:p>
    <w:p w:rsidR="00BE3B5D">
      <w:pPr>
        <w:spacing w:line="244" w:lineRule="auto"/>
      </w:pPr>
    </w:p>
    <w:p w:rsidR="00BE3B5D">
      <w:pPr>
        <w:spacing w:line="244" w:lineRule="auto"/>
      </w:pPr>
    </w:p>
    <w:p w:rsidR="00BE3B5D">
      <w:pPr>
        <w:spacing w:line="244" w:lineRule="auto"/>
      </w:pPr>
    </w:p>
    <w:p w:rsidR="00BE3B5D">
      <w:pPr>
        <w:spacing w:line="244" w:lineRule="auto"/>
      </w:pPr>
    </w:p>
    <w:p w:rsidR="00BE3B5D">
      <w:pPr>
        <w:spacing w:line="245" w:lineRule="auto"/>
      </w:pPr>
    </w:p>
    <w:p w:rsidR="00BE3B5D">
      <w:pPr>
        <w:spacing w:line="245" w:lineRule="auto"/>
      </w:pPr>
    </w:p>
    <w:p w:rsidR="00BE3B5D">
      <w:pPr>
        <w:spacing w:line="245" w:lineRule="auto"/>
      </w:pPr>
    </w:p>
    <w:p w:rsidR="00BE3B5D">
      <w:pPr>
        <w:spacing w:line="245" w:lineRule="auto"/>
      </w:pPr>
    </w:p>
    <w:p w:rsidR="00BE3B5D">
      <w:pPr>
        <w:spacing w:line="245" w:lineRule="auto"/>
      </w:pPr>
    </w:p>
    <w:p w:rsidR="00BE3B5D">
      <w:pPr>
        <w:pStyle w:val="BodyText"/>
        <w:spacing w:before="79" w:line="460" w:lineRule="exact"/>
        <w:ind w:right="2"/>
        <w:jc w:val="right"/>
      </w:pPr>
      <w:r>
        <w:rPr>
          <w:spacing w:val="1"/>
          <w:position w:val="16"/>
        </w:rPr>
        <w:t>余热锅炉本体及附属管道主要包括：</w:t>
      </w:r>
      <w:r>
        <w:rPr>
          <w:spacing w:val="1"/>
          <w:position w:val="16"/>
        </w:rPr>
        <w:t xml:space="preserve">  (1)</w:t>
      </w:r>
      <w:r>
        <w:rPr>
          <w:spacing w:val="1"/>
          <w:position w:val="16"/>
        </w:rPr>
        <w:t>高压汽水系统管道；</w:t>
      </w:r>
      <w:r>
        <w:rPr>
          <w:spacing w:val="1"/>
          <w:position w:val="16"/>
        </w:rPr>
        <w:t xml:space="preserve">  (2)</w:t>
      </w:r>
      <w:r>
        <w:rPr>
          <w:spacing w:val="1"/>
          <w:position w:val="16"/>
        </w:rPr>
        <w:t>低压及除氧汽水系统</w:t>
      </w:r>
    </w:p>
    <w:p w:rsidR="00BE3B5D">
      <w:pPr>
        <w:pStyle w:val="BodyText"/>
        <w:spacing w:before="1" w:line="218" w:lineRule="auto"/>
        <w:ind w:left="959"/>
      </w:pPr>
      <w:r>
        <w:rPr>
          <w:spacing w:val="-5"/>
        </w:rPr>
        <w:t>管道；</w:t>
      </w:r>
      <w:r>
        <w:rPr>
          <w:spacing w:val="-5"/>
        </w:rPr>
        <w:t>(3)</w:t>
      </w:r>
      <w:r>
        <w:rPr>
          <w:spacing w:val="-5"/>
        </w:rPr>
        <w:t>高压给水泵汽水系统管道；</w:t>
      </w:r>
      <w:r>
        <w:rPr>
          <w:spacing w:val="-5"/>
        </w:rPr>
        <w:t>(4)</w:t>
      </w:r>
      <w:r>
        <w:rPr>
          <w:spacing w:val="-5"/>
        </w:rPr>
        <w:t>排污</w:t>
      </w:r>
      <w:r>
        <w:rPr>
          <w:spacing w:val="-6"/>
        </w:rPr>
        <w:t>汽水系统管道；</w:t>
      </w:r>
      <w:r>
        <w:rPr>
          <w:spacing w:val="-6"/>
        </w:rPr>
        <w:t>(5)</w:t>
      </w:r>
      <w:r>
        <w:rPr>
          <w:spacing w:val="-6"/>
        </w:rPr>
        <w:t>压缩空气系统管道。</w:t>
      </w:r>
    </w:p>
    <w:p w:rsidR="00BE3B5D">
      <w:pPr>
        <w:pStyle w:val="BodyText"/>
        <w:spacing w:before="251" w:line="365" w:lineRule="auto"/>
        <w:ind w:left="779" w:right="2" w:firstLine="479"/>
        <w:jc w:val="both"/>
      </w:pPr>
      <w:r>
        <w:rPr>
          <w:spacing w:val="-5"/>
        </w:rPr>
        <w:t>余热锅炉本体管道主要材质为</w:t>
      </w:r>
      <w:r>
        <w:rPr>
          <w:spacing w:val="-5"/>
        </w:rPr>
        <w:t>20</w:t>
      </w:r>
      <w:r>
        <w:rPr>
          <w:rFonts w:ascii="Times New Roman" w:eastAsia="Times New Roman" w:hAnsi="Times New Roman" w:cs="Times New Roman"/>
          <w:spacing w:val="-5"/>
        </w:rPr>
        <w:t>G</w:t>
      </w:r>
      <w:r>
        <w:rPr>
          <w:spacing w:val="-5"/>
        </w:rPr>
        <w:t>、</w:t>
      </w:r>
      <w:r>
        <w:rPr>
          <w:rFonts w:ascii="Times New Roman" w:eastAsia="Times New Roman" w:hAnsi="Times New Roman" w:cs="Times New Roman"/>
          <w:spacing w:val="-5"/>
        </w:rPr>
        <w:t>1Cr18Ni9T</w:t>
      </w:r>
      <w:r>
        <w:rPr>
          <w:spacing w:val="-5"/>
        </w:rPr>
        <w:t>、</w:t>
      </w:r>
      <w:r>
        <w:rPr>
          <w:rFonts w:ascii="Times New Roman" w:eastAsia="Times New Roman" w:hAnsi="Times New Roman" w:cs="Times New Roman"/>
          <w:spacing w:val="-5"/>
        </w:rPr>
        <w:t>1Cr18Ni9Ti</w:t>
      </w:r>
      <w:r>
        <w:rPr>
          <w:spacing w:val="-5"/>
        </w:rPr>
        <w:t>、</w:t>
      </w:r>
      <w:r>
        <w:rPr>
          <w:rFonts w:ascii="Times New Roman" w:eastAsia="Times New Roman" w:hAnsi="Times New Roman" w:cs="Times New Roman"/>
          <w:spacing w:val="-6"/>
        </w:rPr>
        <w:t>12Cr1MoVG</w:t>
      </w:r>
      <w:r>
        <w:rPr>
          <w:spacing w:val="-6"/>
        </w:rPr>
        <w:t>和</w:t>
      </w:r>
      <w:r>
        <w:rPr>
          <w:spacing w:val="-6"/>
        </w:rPr>
        <w:t>12</w:t>
      </w:r>
      <w:r>
        <w:rPr>
          <w:rFonts w:ascii="Times New Roman" w:eastAsia="Times New Roman" w:hAnsi="Times New Roman" w:cs="Times New Roman"/>
          <w:spacing w:val="-6"/>
        </w:rPr>
        <w:t>Cr1MoV,</w:t>
      </w:r>
      <w:r>
        <w:t>安装时注意选择对应焊条，保证焊口质量。本期工程管道焊口共计约</w:t>
      </w:r>
      <w:r>
        <w:t>1300</w:t>
      </w:r>
      <w:r>
        <w:t>道，管道及系统设</w:t>
      </w:r>
    </w:p>
    <w:p w:rsidR="00BE3B5D">
      <w:pPr>
        <w:pStyle w:val="BodyText"/>
        <w:spacing w:line="212" w:lineRule="auto"/>
        <w:ind w:left="779"/>
      </w:pPr>
      <w:r>
        <w:rPr>
          <w:spacing w:val="-4"/>
        </w:rPr>
        <w:t>计压力从</w:t>
      </w:r>
      <w:r>
        <w:rPr>
          <w:spacing w:val="-4"/>
        </w:rPr>
        <w:t>1.0</w:t>
      </w:r>
      <w:r>
        <w:rPr>
          <w:rFonts w:ascii="Times New Roman" w:eastAsia="Times New Roman" w:hAnsi="Times New Roman" w:cs="Times New Roman"/>
          <w:spacing w:val="-4"/>
        </w:rPr>
        <w:t>Mpa</w:t>
      </w:r>
      <w:r>
        <w:rPr>
          <w:spacing w:val="-4"/>
        </w:rPr>
        <w:t>～</w:t>
      </w:r>
      <w:r>
        <w:rPr>
          <w:rFonts w:ascii="Times New Roman" w:eastAsia="Times New Roman" w:hAnsi="Times New Roman" w:cs="Times New Roman"/>
          <w:spacing w:val="-4"/>
        </w:rPr>
        <w:t>9.34Mpa</w:t>
      </w:r>
      <w:r>
        <w:rPr>
          <w:spacing w:val="-4"/>
        </w:rPr>
        <w:t>不等。</w:t>
      </w:r>
    </w:p>
    <w:p w:rsidR="00BE3B5D">
      <w:pPr>
        <w:spacing w:line="212" w:lineRule="auto"/>
        <w:sectPr>
          <w:headerReference w:type="even" r:id="rId24"/>
          <w:headerReference w:type="default" r:id="rId25"/>
          <w:footerReference w:type="even" r:id="rId26"/>
          <w:footerReference w:type="default" r:id="rId27"/>
          <w:headerReference w:type="first" r:id="rId28"/>
          <w:footerReference w:type="first" r:id="rId29"/>
          <w:pgSz w:w="11910" w:h="16840"/>
          <w:pgMar w:top="1118" w:right="865" w:bottom="971" w:left="650" w:header="0" w:footer="842" w:gutter="0"/>
          <w:pgNumType w:start="4"/>
          <w:cols w:space="720"/>
        </w:sectPr>
      </w:pPr>
    </w:p>
    <w:p w:rsidR="00BE3B5D">
      <w:pPr>
        <w:spacing w:line="10359" w:lineRule="exact"/>
        <w:ind w:firstLine="1079"/>
      </w:pPr>
      <w:r>
        <w:rPr>
          <w:position w:val="-207"/>
          <w:lang w:eastAsia="zh-CN"/>
        </w:rPr>
        <w:drawing>
          <wp:inline distT="0" distB="0" distL="0" distR="0">
            <wp:extent cx="4978397" cy="6578580"/>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30"/>
                    <a:stretch>
                      <a:fillRect/>
                    </a:stretch>
                  </pic:blipFill>
                  <pic:spPr>
                    <a:xfrm>
                      <a:off x="0" y="0"/>
                      <a:ext cx="4978397" cy="6578580"/>
                    </a:xfrm>
                    <a:prstGeom prst="rect">
                      <a:avLst/>
                    </a:prstGeom>
                  </pic:spPr>
                </pic:pic>
              </a:graphicData>
            </a:graphic>
          </wp:inline>
        </w:drawing>
      </w:r>
    </w:p>
    <w:p w:rsidR="00BE3B5D">
      <w:pPr>
        <w:pStyle w:val="BodyText"/>
        <w:spacing w:before="128" w:line="219" w:lineRule="auto"/>
        <w:ind w:left="699"/>
      </w:pPr>
      <w:r>
        <w:rPr>
          <w:spacing w:val="11"/>
        </w:rPr>
        <w:t>上图为</w:t>
      </w:r>
      <w:r>
        <w:rPr>
          <w:spacing w:val="11"/>
        </w:rPr>
        <w:t>1</w:t>
      </w:r>
      <w:r>
        <w:rPr>
          <w:spacing w:val="11"/>
        </w:rPr>
        <w:t>期锅炉本体管道示意图，</w:t>
      </w:r>
      <w:r>
        <w:rPr>
          <w:spacing w:val="11"/>
        </w:rPr>
        <w:t>2</w:t>
      </w:r>
      <w:r>
        <w:rPr>
          <w:spacing w:val="11"/>
        </w:rPr>
        <w:t>期锅炉本体管道布置与</w:t>
      </w:r>
      <w:r>
        <w:rPr>
          <w:spacing w:val="11"/>
        </w:rPr>
        <w:t>1</w:t>
      </w:r>
      <w:r>
        <w:rPr>
          <w:spacing w:val="11"/>
        </w:rPr>
        <w:t>期相对称</w:t>
      </w:r>
    </w:p>
    <w:p w:rsidR="00BE3B5D">
      <w:pPr>
        <w:pStyle w:val="BodyText"/>
        <w:spacing w:before="271" w:line="219" w:lineRule="auto"/>
        <w:ind w:left="3"/>
        <w:outlineLvl w:val="0"/>
      </w:pPr>
      <w:r>
        <w:rPr>
          <w:b/>
          <w:bCs/>
          <w:spacing w:val="-8"/>
        </w:rPr>
        <w:t>二、编制依据和相关文件</w:t>
      </w:r>
    </w:p>
    <w:p w:rsidR="00BE3B5D">
      <w:pPr>
        <w:pStyle w:val="BodyText"/>
        <w:spacing w:before="90" w:line="490" w:lineRule="exact"/>
      </w:pPr>
      <w:r>
        <w:rPr>
          <w:spacing w:val="-5"/>
          <w:position w:val="19"/>
        </w:rPr>
        <w:t>2.1</w:t>
      </w:r>
      <w:r>
        <w:rPr>
          <w:spacing w:val="-5"/>
          <w:position w:val="19"/>
        </w:rPr>
        <w:t>《电力建设安全工作规程》</w:t>
      </w:r>
      <w:r>
        <w:rPr>
          <w:spacing w:val="-5"/>
          <w:position w:val="19"/>
        </w:rPr>
        <w:t>(DL5009.1-2014)</w:t>
      </w:r>
    </w:p>
    <w:p w:rsidR="00BE3B5D">
      <w:pPr>
        <w:pStyle w:val="BodyText"/>
        <w:spacing w:line="219" w:lineRule="auto"/>
      </w:pPr>
      <w:r>
        <w:rPr>
          <w:spacing w:val="-4"/>
        </w:rPr>
        <w:t>2.2</w:t>
      </w:r>
      <w:r>
        <w:rPr>
          <w:spacing w:val="-4"/>
        </w:rPr>
        <w:t>《电力建设安全健康环境管理工作规定》</w:t>
      </w:r>
    </w:p>
    <w:p w:rsidR="00BE3B5D">
      <w:pPr>
        <w:pStyle w:val="BodyText"/>
        <w:spacing w:before="164" w:line="219" w:lineRule="auto"/>
      </w:pPr>
      <w:r>
        <w:rPr>
          <w:spacing w:val="-2"/>
        </w:rPr>
        <w:t>2.3</w:t>
      </w:r>
      <w:r>
        <w:rPr>
          <w:spacing w:val="-2"/>
        </w:rPr>
        <w:t>《电力建设施工技术规范》</w:t>
      </w:r>
      <w:r>
        <w:rPr>
          <w:spacing w:val="-2"/>
        </w:rPr>
        <w:t>(</w:t>
      </w:r>
      <w:r>
        <w:rPr>
          <w:spacing w:val="-2"/>
        </w:rPr>
        <w:t>第二部分：锅炉</w:t>
      </w:r>
      <w:r>
        <w:rPr>
          <w:spacing w:val="-3"/>
        </w:rPr>
        <w:t>机组</w:t>
      </w:r>
      <w:r>
        <w:rPr>
          <w:spacing w:val="-3"/>
        </w:rPr>
        <w:t>DL5190—2012)</w:t>
      </w:r>
    </w:p>
    <w:p w:rsidR="00BE3B5D">
      <w:pPr>
        <w:pStyle w:val="BodyText"/>
        <w:spacing w:before="195" w:line="218" w:lineRule="auto"/>
      </w:pPr>
      <w:r>
        <w:rPr>
          <w:spacing w:val="-2"/>
        </w:rPr>
        <w:t>2.4</w:t>
      </w:r>
      <w:r>
        <w:rPr>
          <w:spacing w:val="-2"/>
        </w:rPr>
        <w:t>《电力建设施工质量验收及评价规程》</w:t>
      </w:r>
      <w:r>
        <w:rPr>
          <w:spacing w:val="-2"/>
        </w:rPr>
        <w:t>(</w:t>
      </w:r>
      <w:r>
        <w:rPr>
          <w:spacing w:val="-2"/>
        </w:rPr>
        <w:t>第二部分：锅炉机</w:t>
      </w:r>
      <w:r>
        <w:rPr>
          <w:spacing w:val="-3"/>
        </w:rPr>
        <w:t>组，</w:t>
      </w:r>
      <w:r>
        <w:rPr>
          <w:spacing w:val="-3"/>
        </w:rPr>
        <w:t>DL/T5210-2009)</w:t>
      </w:r>
    </w:p>
    <w:p w:rsidR="00BE3B5D">
      <w:pPr>
        <w:pStyle w:val="BodyText"/>
        <w:spacing w:before="167" w:line="219" w:lineRule="auto"/>
      </w:pPr>
      <w:r>
        <w:rPr>
          <w:spacing w:val="-7"/>
        </w:rPr>
        <w:t xml:space="preserve">2.5 </w:t>
      </w:r>
      <w:r>
        <w:rPr>
          <w:spacing w:val="-7"/>
        </w:rPr>
        <w:t>杭州锅炉厂图纸及技术文件</w:t>
      </w:r>
    </w:p>
    <w:p w:rsidR="00BE3B5D">
      <w:pPr>
        <w:pStyle w:val="BodyText"/>
        <w:spacing w:before="273" w:line="219" w:lineRule="auto"/>
        <w:ind w:left="3"/>
        <w:outlineLvl w:val="0"/>
      </w:pPr>
      <w:r>
        <w:rPr>
          <w:b/>
          <w:bCs/>
          <w:spacing w:val="-11"/>
        </w:rPr>
        <w:t>三、工程进度、劳动力安排</w:t>
      </w:r>
    </w:p>
    <w:p w:rsidR="00BE3B5D">
      <w:pPr>
        <w:spacing w:line="219" w:lineRule="auto"/>
        <w:sectPr>
          <w:headerReference w:type="even" r:id="rId31"/>
          <w:headerReference w:type="default" r:id="rId32"/>
          <w:footerReference w:type="even" r:id="rId33"/>
          <w:footerReference w:type="default" r:id="rId34"/>
          <w:headerReference w:type="first" r:id="rId35"/>
          <w:footerReference w:type="first" r:id="rId36"/>
          <w:pgSz w:w="11910" w:h="16840"/>
          <w:pgMar w:top="1179" w:right="1579" w:bottom="400" w:left="1410" w:header="0" w:footer="0" w:gutter="0"/>
          <w:pgNumType w:start="5"/>
          <w:cols w:space="720"/>
        </w:sectPr>
      </w:pPr>
    </w:p>
    <w:p w:rsidR="00BE3B5D">
      <w:pPr>
        <w:pStyle w:val="BodyText"/>
        <w:spacing w:before="48" w:line="220" w:lineRule="auto"/>
      </w:pPr>
      <w:r>
        <w:rPr>
          <w:spacing w:val="-11"/>
        </w:rPr>
        <w:t>3.1</w:t>
      </w:r>
      <w:r>
        <w:rPr>
          <w:spacing w:val="-11"/>
        </w:rPr>
        <w:t>施工进度</w:t>
      </w:r>
    </w:p>
    <w:p w:rsidR="00BE3B5D">
      <w:pPr>
        <w:pStyle w:val="BodyText"/>
        <w:spacing w:before="192" w:line="460" w:lineRule="exact"/>
        <w:ind w:left="479"/>
      </w:pPr>
      <w:r>
        <w:rPr>
          <w:spacing w:val="12"/>
          <w:position w:val="16"/>
        </w:rPr>
        <w:t>余热锅炉设备安装施工计划：于</w:t>
      </w:r>
      <w:r>
        <w:rPr>
          <w:spacing w:val="12"/>
          <w:position w:val="16"/>
        </w:rPr>
        <w:t>2016</w:t>
      </w:r>
      <w:r>
        <w:rPr>
          <w:spacing w:val="12"/>
          <w:position w:val="16"/>
        </w:rPr>
        <w:t>年</w:t>
      </w:r>
      <w:r>
        <w:rPr>
          <w:spacing w:val="12"/>
          <w:position w:val="16"/>
        </w:rPr>
        <w:t>11</w:t>
      </w:r>
      <w:r>
        <w:rPr>
          <w:spacing w:val="12"/>
          <w:position w:val="16"/>
        </w:rPr>
        <w:t>月</w:t>
      </w:r>
      <w:r>
        <w:rPr>
          <w:spacing w:val="12"/>
          <w:position w:val="16"/>
        </w:rPr>
        <w:t>15</w:t>
      </w:r>
      <w:r>
        <w:rPr>
          <w:spacing w:val="12"/>
          <w:position w:val="16"/>
        </w:rPr>
        <w:t>日开工至</w:t>
      </w:r>
      <w:r>
        <w:rPr>
          <w:spacing w:val="12"/>
          <w:position w:val="16"/>
        </w:rPr>
        <w:t>2017</w:t>
      </w:r>
      <w:r>
        <w:rPr>
          <w:spacing w:val="12"/>
          <w:position w:val="16"/>
        </w:rPr>
        <w:t>年</w:t>
      </w:r>
      <w:r>
        <w:rPr>
          <w:spacing w:val="12"/>
          <w:position w:val="16"/>
        </w:rPr>
        <w:t>2</w:t>
      </w:r>
      <w:r>
        <w:rPr>
          <w:spacing w:val="12"/>
          <w:position w:val="16"/>
        </w:rPr>
        <w:t>月</w:t>
      </w:r>
      <w:r>
        <w:rPr>
          <w:spacing w:val="12"/>
          <w:position w:val="16"/>
        </w:rPr>
        <w:t>20</w:t>
      </w:r>
      <w:r>
        <w:rPr>
          <w:spacing w:val="11"/>
          <w:position w:val="16"/>
        </w:rPr>
        <w:t>日止完成。</w:t>
      </w:r>
    </w:p>
    <w:p w:rsidR="00BE3B5D">
      <w:pPr>
        <w:pStyle w:val="BodyText"/>
        <w:spacing w:line="219" w:lineRule="auto"/>
      </w:pPr>
      <w:r>
        <w:rPr>
          <w:spacing w:val="-2"/>
        </w:rPr>
        <w:t>3.2</w:t>
      </w:r>
      <w:r>
        <w:rPr>
          <w:spacing w:val="-2"/>
        </w:rPr>
        <w:t>劳动力安排</w:t>
      </w:r>
    </w:p>
    <w:p w:rsidR="00BE3B5D">
      <w:pPr>
        <w:spacing w:line="146" w:lineRule="exact"/>
      </w:pPr>
    </w:p>
    <w:p w:rsidR="00BE3B5D">
      <w:pPr>
        <w:spacing w:line="146" w:lineRule="exact"/>
        <w:sectPr>
          <w:headerReference w:type="even" r:id="rId37"/>
          <w:headerReference w:type="default" r:id="rId38"/>
          <w:footerReference w:type="even" r:id="rId39"/>
          <w:footerReference w:type="default" r:id="rId40"/>
          <w:headerReference w:type="first" r:id="rId41"/>
          <w:footerReference w:type="first" r:id="rId42"/>
          <w:pgSz w:w="11910" w:h="16840"/>
          <w:pgMar w:top="1102" w:right="870" w:bottom="978" w:left="1400" w:header="0" w:footer="839" w:gutter="0"/>
          <w:pgNumType w:start="6"/>
          <w:cols w:space="720" w:equalWidth="0">
            <w:col w:w="9640" w:space="0"/>
          </w:cols>
        </w:sectPr>
      </w:pPr>
    </w:p>
    <w:p w:rsidR="00BE3B5D">
      <w:pPr>
        <w:pStyle w:val="BodyText"/>
        <w:spacing w:before="48" w:line="219" w:lineRule="auto"/>
        <w:ind w:left="479"/>
      </w:pPr>
      <w:r>
        <w:rPr>
          <w:spacing w:val="-3"/>
        </w:rPr>
        <w:t>主任：</w:t>
      </w:r>
      <w:r>
        <w:rPr>
          <w:spacing w:val="-3"/>
        </w:rPr>
        <w:t>1</w:t>
      </w:r>
      <w:r>
        <w:rPr>
          <w:spacing w:val="-3"/>
        </w:rPr>
        <w:t>人</w:t>
      </w:r>
    </w:p>
    <w:p w:rsidR="00BE3B5D">
      <w:pPr>
        <w:pStyle w:val="BodyText"/>
        <w:spacing w:before="186" w:line="184" w:lineRule="auto"/>
        <w:ind w:left="479"/>
      </w:pPr>
      <w:r>
        <w:rPr>
          <w:spacing w:val="12"/>
        </w:rPr>
        <w:t>起重：</w:t>
      </w:r>
      <w:r>
        <w:rPr>
          <w:spacing w:val="12"/>
        </w:rPr>
        <w:t>4</w:t>
      </w:r>
      <w:r>
        <w:rPr>
          <w:spacing w:val="12"/>
        </w:rPr>
        <w:t>人</w:t>
      </w:r>
    </w:p>
    <w:p w:rsidR="00BE3B5D">
      <w:pPr>
        <w:spacing w:line="14" w:lineRule="auto"/>
        <w:rPr>
          <w:sz w:val="2"/>
        </w:rPr>
      </w:pPr>
      <w:r>
        <w:rPr>
          <w:rFonts w:eastAsia="Arial"/>
          <w:sz w:val="2"/>
          <w:szCs w:val="2"/>
        </w:rPr>
        <w:br w:type="column"/>
      </w:r>
    </w:p>
    <w:p w:rsidR="00BE3B5D">
      <w:pPr>
        <w:pStyle w:val="BodyText"/>
        <w:spacing w:before="46" w:line="220" w:lineRule="auto"/>
        <w:ind w:left="20"/>
      </w:pPr>
      <w:r>
        <w:rPr>
          <w:spacing w:val="4"/>
        </w:rPr>
        <w:t>专工：</w:t>
      </w:r>
      <w:r>
        <w:rPr>
          <w:spacing w:val="4"/>
        </w:rPr>
        <w:t>1</w:t>
      </w:r>
      <w:r>
        <w:rPr>
          <w:spacing w:val="4"/>
        </w:rPr>
        <w:t>人</w:t>
      </w:r>
    </w:p>
    <w:p w:rsidR="00BE3B5D">
      <w:pPr>
        <w:pStyle w:val="BodyText"/>
        <w:spacing w:before="185" w:line="184" w:lineRule="auto"/>
      </w:pPr>
      <w:r>
        <w:rPr>
          <w:spacing w:val="16"/>
        </w:rPr>
        <w:t>管工：</w:t>
      </w:r>
      <w:r>
        <w:rPr>
          <w:spacing w:val="16"/>
        </w:rPr>
        <w:t>6</w:t>
      </w:r>
      <w:r>
        <w:rPr>
          <w:spacing w:val="16"/>
        </w:rPr>
        <w:t>人</w:t>
      </w:r>
    </w:p>
    <w:p w:rsidR="00BE3B5D">
      <w:pPr>
        <w:spacing w:line="14" w:lineRule="auto"/>
        <w:rPr>
          <w:sz w:val="2"/>
        </w:rPr>
      </w:pPr>
      <w:r>
        <w:rPr>
          <w:rFonts w:eastAsia="Arial"/>
          <w:sz w:val="2"/>
          <w:szCs w:val="2"/>
        </w:rPr>
        <w:br w:type="column"/>
      </w:r>
    </w:p>
    <w:p w:rsidR="00BE3B5D">
      <w:pPr>
        <w:pStyle w:val="BodyText"/>
        <w:spacing w:before="47" w:line="219" w:lineRule="auto"/>
        <w:ind w:right="9"/>
        <w:jc w:val="right"/>
      </w:pPr>
      <w:r>
        <w:rPr>
          <w:spacing w:val="4"/>
        </w:rPr>
        <w:t>技术员：</w:t>
      </w:r>
      <w:r>
        <w:rPr>
          <w:spacing w:val="4"/>
        </w:rPr>
        <w:t>2</w:t>
      </w:r>
      <w:r>
        <w:rPr>
          <w:spacing w:val="4"/>
        </w:rPr>
        <w:t>人安全员：</w:t>
      </w:r>
      <w:r>
        <w:rPr>
          <w:spacing w:val="4"/>
        </w:rPr>
        <w:t>1</w:t>
      </w:r>
      <w:r>
        <w:rPr>
          <w:spacing w:val="4"/>
        </w:rPr>
        <w:t>人</w:t>
      </w:r>
      <w:r>
        <w:rPr>
          <w:spacing w:val="4"/>
        </w:rPr>
        <w:t xml:space="preserve">  </w:t>
      </w:r>
      <w:r>
        <w:rPr>
          <w:spacing w:val="4"/>
        </w:rPr>
        <w:t>质检员：</w:t>
      </w:r>
      <w:r>
        <w:rPr>
          <w:spacing w:val="4"/>
        </w:rPr>
        <w:t xml:space="preserve">1 </w:t>
      </w:r>
      <w:r>
        <w:rPr>
          <w:spacing w:val="4"/>
        </w:rPr>
        <w:t>人</w:t>
      </w:r>
      <w:r>
        <w:rPr>
          <w:spacing w:val="4"/>
        </w:rPr>
        <w:t xml:space="preserve">  </w:t>
      </w:r>
      <w:r>
        <w:rPr>
          <w:spacing w:val="4"/>
        </w:rPr>
        <w:t>班长：</w:t>
      </w:r>
      <w:r>
        <w:rPr>
          <w:spacing w:val="4"/>
        </w:rPr>
        <w:t xml:space="preserve">1 </w:t>
      </w:r>
      <w:r>
        <w:rPr>
          <w:spacing w:val="4"/>
        </w:rPr>
        <w:t>人</w:t>
      </w:r>
    </w:p>
    <w:p w:rsidR="00BE3B5D">
      <w:pPr>
        <w:pStyle w:val="BodyText"/>
        <w:spacing w:before="185" w:line="184" w:lineRule="auto"/>
      </w:pPr>
      <w:r>
        <w:rPr>
          <w:spacing w:val="-4"/>
        </w:rPr>
        <w:t>铆工：</w:t>
      </w:r>
      <w:r>
        <w:rPr>
          <w:spacing w:val="-4"/>
        </w:rPr>
        <w:t xml:space="preserve">4 </w:t>
      </w:r>
      <w:r>
        <w:rPr>
          <w:spacing w:val="-4"/>
        </w:rPr>
        <w:t>人</w:t>
      </w:r>
      <w:r>
        <w:rPr>
          <w:spacing w:val="-4"/>
        </w:rPr>
        <w:t xml:space="preserve">  </w:t>
      </w:r>
      <w:r>
        <w:rPr>
          <w:spacing w:val="-4"/>
        </w:rPr>
        <w:t>钳工：</w:t>
      </w:r>
      <w:r>
        <w:rPr>
          <w:spacing w:val="-4"/>
        </w:rPr>
        <w:t>1</w:t>
      </w:r>
      <w:r>
        <w:rPr>
          <w:spacing w:val="-4"/>
        </w:rPr>
        <w:t>人</w:t>
      </w:r>
      <w:r>
        <w:rPr>
          <w:spacing w:val="-4"/>
        </w:rPr>
        <w:t xml:space="preserve">    </w:t>
      </w:r>
      <w:r>
        <w:rPr>
          <w:spacing w:val="-4"/>
        </w:rPr>
        <w:t>焊工：</w:t>
      </w:r>
      <w:r>
        <w:rPr>
          <w:spacing w:val="-4"/>
        </w:rPr>
        <w:t>8</w:t>
      </w:r>
      <w:r>
        <w:rPr>
          <w:spacing w:val="-4"/>
        </w:rPr>
        <w:t>人力工：</w:t>
      </w:r>
      <w:r>
        <w:rPr>
          <w:spacing w:val="-4"/>
        </w:rPr>
        <w:t>30</w:t>
      </w:r>
      <w:r>
        <w:rPr>
          <w:spacing w:val="-4"/>
        </w:rPr>
        <w:t>人</w:t>
      </w:r>
    </w:p>
    <w:p w:rsidR="00BE3B5D">
      <w:pPr>
        <w:spacing w:line="184" w:lineRule="auto"/>
        <w:sectPr>
          <w:headerReference w:type="even" r:id="rId43"/>
          <w:headerReference w:type="default" r:id="rId44"/>
          <w:footerReference w:type="even" r:id="rId45"/>
          <w:footerReference w:type="default" r:id="rId46"/>
          <w:headerReference w:type="first" r:id="rId47"/>
          <w:footerReference w:type="first" r:id="rId48"/>
          <w:type w:val="continuous"/>
          <w:pgSz w:w="11910" w:h="16840"/>
          <w:pgMar w:top="1102" w:right="870" w:bottom="978" w:left="1400" w:header="0" w:footer="839" w:gutter="0"/>
          <w:pgNumType w:start="7"/>
          <w:cols w:num="3" w:space="720" w:equalWidth="0">
            <w:col w:w="1760" w:space="100"/>
            <w:col w:w="1380" w:space="100"/>
            <w:col w:w="6300" w:space="0"/>
          </w:cols>
        </w:sectPr>
      </w:pPr>
    </w:p>
    <w:p w:rsidR="00BE3B5D">
      <w:pPr>
        <w:pStyle w:val="BodyText"/>
        <w:spacing w:before="296" w:line="471" w:lineRule="exact"/>
        <w:ind w:left="3"/>
      </w:pPr>
      <w:r>
        <w:rPr>
          <w:b/>
          <w:bCs/>
          <w:spacing w:val="-14"/>
          <w:position w:val="17"/>
        </w:rPr>
        <w:t>四、施工准备及条件</w:t>
      </w:r>
    </w:p>
    <w:p w:rsidR="00BE3B5D">
      <w:pPr>
        <w:pStyle w:val="BodyText"/>
        <w:spacing w:before="1" w:line="220" w:lineRule="auto"/>
        <w:ind w:left="2"/>
      </w:pPr>
      <w:r>
        <w:rPr>
          <w:b/>
          <w:bCs/>
          <w:spacing w:val="-12"/>
        </w:rPr>
        <w:t>4.1</w:t>
      </w:r>
      <w:r>
        <w:rPr>
          <w:b/>
          <w:bCs/>
          <w:spacing w:val="-12"/>
        </w:rPr>
        <w:t>施工人员的资质要求</w:t>
      </w:r>
    </w:p>
    <w:p w:rsidR="00BE3B5D">
      <w:pPr>
        <w:pStyle w:val="BodyText"/>
        <w:spacing w:before="176" w:line="314" w:lineRule="auto"/>
        <w:ind w:right="8"/>
      </w:pPr>
      <w:r>
        <w:rPr>
          <w:spacing w:val="-2"/>
        </w:rPr>
        <w:t>4.1.1</w:t>
      </w:r>
      <w:r>
        <w:rPr>
          <w:spacing w:val="-2"/>
        </w:rPr>
        <w:t>施工前由技术员组织安全、技术交底，使施工人员熟悉设计图纸、施工方法、</w:t>
      </w:r>
      <w:r>
        <w:rPr>
          <w:spacing w:val="-3"/>
        </w:rPr>
        <w:t>质量标准</w:t>
      </w:r>
      <w:r>
        <w:rPr>
          <w:spacing w:val="7"/>
        </w:rPr>
        <w:t>及安全文明施工要求，参加作业人员的素质、身体检查、安全教育考试、特</w:t>
      </w:r>
      <w:r>
        <w:rPr>
          <w:spacing w:val="6"/>
        </w:rPr>
        <w:t>殊工种的作业</w:t>
      </w:r>
      <w:r>
        <w:rPr>
          <w:spacing w:val="-3"/>
        </w:rPr>
        <w:t>证，严格按程序和技术要求施工。</w:t>
      </w:r>
    </w:p>
    <w:p w:rsidR="00BE3B5D">
      <w:pPr>
        <w:pStyle w:val="BodyText"/>
        <w:spacing w:before="185" w:line="286" w:lineRule="auto"/>
        <w:ind w:right="9"/>
      </w:pPr>
      <w:r>
        <w:rPr>
          <w:spacing w:val="-2"/>
        </w:rPr>
        <w:t>4.1.2</w:t>
      </w:r>
      <w:r>
        <w:rPr>
          <w:spacing w:val="-2"/>
        </w:rPr>
        <w:t>施工人员要树立精品意识，程序管理，过程控制，顾客满意，靠有效的质量</w:t>
      </w:r>
      <w:r>
        <w:rPr>
          <w:spacing w:val="-3"/>
        </w:rPr>
        <w:t>保证措施来</w:t>
      </w:r>
      <w:r>
        <w:rPr>
          <w:spacing w:val="-5"/>
        </w:rPr>
        <w:t>保证精品工程的实现。</w:t>
      </w:r>
    </w:p>
    <w:p w:rsidR="00BE3B5D">
      <w:pPr>
        <w:pStyle w:val="BodyText"/>
        <w:spacing w:before="194" w:line="220" w:lineRule="auto"/>
        <w:ind w:left="3"/>
        <w:outlineLvl w:val="0"/>
      </w:pPr>
      <w:r>
        <w:rPr>
          <w:b/>
          <w:bCs/>
          <w:spacing w:val="-4"/>
        </w:rPr>
        <w:t>4.2</w:t>
      </w:r>
      <w:r>
        <w:rPr>
          <w:b/>
          <w:bCs/>
          <w:spacing w:val="-4"/>
        </w:rPr>
        <w:t>作业前准备工作</w:t>
      </w:r>
    </w:p>
    <w:p w:rsidR="00BE3B5D">
      <w:pPr>
        <w:pStyle w:val="BodyText"/>
        <w:spacing w:before="175" w:line="291" w:lineRule="auto"/>
        <w:ind w:right="10"/>
      </w:pPr>
      <w:r>
        <w:rPr>
          <w:spacing w:val="-2"/>
        </w:rPr>
        <w:t>4.2.1</w:t>
      </w:r>
      <w:r>
        <w:rPr>
          <w:spacing w:val="-2"/>
        </w:rPr>
        <w:t>在设备安装前要办理土建与安装的工序交接手续，并对基础标高、中心线</w:t>
      </w:r>
      <w:r>
        <w:rPr>
          <w:spacing w:val="-3"/>
        </w:rPr>
        <w:t>及各个尺寸进行检查，检查合格后方可进行安装</w:t>
      </w:r>
    </w:p>
    <w:p w:rsidR="00BE3B5D">
      <w:pPr>
        <w:pStyle w:val="BodyText"/>
        <w:spacing w:before="184" w:line="219" w:lineRule="auto"/>
      </w:pPr>
      <w:r>
        <w:rPr>
          <w:spacing w:val="-1"/>
        </w:rPr>
        <w:t>4.2.2</w:t>
      </w:r>
      <w:r>
        <w:rPr>
          <w:spacing w:val="-1"/>
        </w:rPr>
        <w:t>运输大的构件时，应配备专用托架采用侧靠立的方法，防止发生侧</w:t>
      </w:r>
      <w:r>
        <w:rPr>
          <w:spacing w:val="-2"/>
        </w:rPr>
        <w:t>倒造成构件损坏</w:t>
      </w:r>
      <w:r>
        <w:rPr>
          <w:spacing w:val="-2"/>
        </w:rPr>
        <w:t>.</w:t>
      </w:r>
    </w:p>
    <w:p w:rsidR="00BE3B5D">
      <w:pPr>
        <w:pStyle w:val="BodyText"/>
        <w:spacing w:before="197" w:line="219" w:lineRule="auto"/>
      </w:pPr>
      <w:r>
        <w:rPr>
          <w:spacing w:val="-4"/>
        </w:rPr>
        <w:t>4.2.3</w:t>
      </w:r>
      <w:r>
        <w:rPr>
          <w:spacing w:val="-4"/>
        </w:rPr>
        <w:t>用钢丝绳绑缚构件时，应在绑缚处放设衬垫。</w:t>
      </w:r>
    </w:p>
    <w:p w:rsidR="00BE3B5D">
      <w:pPr>
        <w:pStyle w:val="BodyText"/>
        <w:spacing w:before="163" w:line="219" w:lineRule="auto"/>
      </w:pPr>
      <w:r>
        <w:rPr>
          <w:spacing w:val="-3"/>
        </w:rPr>
        <w:t>4.2.4</w:t>
      </w:r>
      <w:r>
        <w:rPr>
          <w:spacing w:val="-3"/>
        </w:rPr>
        <w:t>施工道路平整，施工用电线布置合理，材料堆放有序。</w:t>
      </w:r>
    </w:p>
    <w:p w:rsidR="00BE3B5D">
      <w:pPr>
        <w:pStyle w:val="BodyText"/>
        <w:spacing w:before="196" w:line="219" w:lineRule="auto"/>
      </w:pPr>
      <w:r>
        <w:rPr>
          <w:spacing w:val="-5"/>
        </w:rPr>
        <w:t>4.2.5</w:t>
      </w:r>
      <w:r>
        <w:rPr>
          <w:spacing w:val="-5"/>
        </w:rPr>
        <w:t>安装前首先应按图纸复核各零部件的数量和尺寸，检查各配合部分是否正确。</w:t>
      </w:r>
    </w:p>
    <w:p w:rsidR="00BE3B5D">
      <w:pPr>
        <w:pStyle w:val="BodyText"/>
        <w:spacing w:before="176" w:line="296" w:lineRule="auto"/>
        <w:ind w:right="5"/>
      </w:pPr>
      <w:r>
        <w:rPr>
          <w:spacing w:val="1"/>
        </w:rPr>
        <w:t xml:space="preserve">4.2.6 </w:t>
      </w:r>
      <w:r>
        <w:rPr>
          <w:spacing w:val="1"/>
        </w:rPr>
        <w:t>详细检查各零部件在运输和保管过程中所造成的各种损坏情况</w:t>
      </w:r>
      <w:r>
        <w:t>，作出记录并确定校正</w:t>
      </w:r>
      <w:r>
        <w:t xml:space="preserve"> </w:t>
      </w:r>
      <w:r>
        <w:rPr>
          <w:spacing w:val="-11"/>
        </w:rPr>
        <w:t>方法。</w:t>
      </w:r>
    </w:p>
    <w:p w:rsidR="00BE3B5D">
      <w:pPr>
        <w:pStyle w:val="BodyText"/>
        <w:spacing w:before="172" w:line="326" w:lineRule="auto"/>
      </w:pPr>
      <w:r>
        <w:t>4.2.7</w:t>
      </w:r>
      <w:r>
        <w:t>当构件的变</w:t>
      </w:r>
      <w:r>
        <w:t>形量不大时，可用冷态校正方法，经校正后其表面不应有凹坑、裂纹等损</w:t>
      </w:r>
      <w:r>
        <w:t xml:space="preserve"> </w:t>
      </w:r>
      <w:r>
        <w:rPr>
          <w:spacing w:val="-5"/>
        </w:rPr>
        <w:t>坏。对于变形量较大，本身结构比较坚固的构件，需采用热校正法：对碳钢加热温度，一般</w:t>
      </w:r>
      <w:r>
        <w:rPr>
          <w:spacing w:val="7"/>
        </w:rPr>
        <w:t>不宜超过</w:t>
      </w:r>
      <w:r>
        <w:rPr>
          <w:spacing w:val="7"/>
        </w:rPr>
        <w:t>900℃,</w:t>
      </w:r>
      <w:r>
        <w:rPr>
          <w:spacing w:val="7"/>
        </w:rPr>
        <w:t>对合金钢一般应控制在钢板临界温度</w:t>
      </w:r>
      <w:r>
        <w:rPr>
          <w:spacing w:val="7"/>
        </w:rPr>
        <w:t xml:space="preserve"> </w:t>
      </w:r>
      <w:r>
        <w:t>Ac</w:t>
      </w:r>
      <w:r>
        <w:rPr>
          <w:spacing w:val="7"/>
        </w:rPr>
        <w:t>1</w:t>
      </w:r>
      <w:r>
        <w:rPr>
          <w:spacing w:val="7"/>
        </w:rPr>
        <w:t>以下，并顺着整个表</w:t>
      </w:r>
      <w:r>
        <w:rPr>
          <w:spacing w:val="6"/>
        </w:rPr>
        <w:t>面均匀进</w:t>
      </w:r>
      <w:r>
        <w:rPr>
          <w:spacing w:val="-5"/>
        </w:rPr>
        <w:t>行。</w:t>
      </w:r>
    </w:p>
    <w:p w:rsidR="00BE3B5D">
      <w:pPr>
        <w:pStyle w:val="BodyText"/>
        <w:spacing w:before="184" w:line="219" w:lineRule="auto"/>
      </w:pPr>
      <w:r>
        <w:rPr>
          <w:spacing w:val="-3"/>
        </w:rPr>
        <w:t>4.2.9</w:t>
      </w:r>
      <w:r>
        <w:rPr>
          <w:spacing w:val="-3"/>
        </w:rPr>
        <w:t>所有零部件必须在确认消除缺陷合格后方能进行组合安装。</w:t>
      </w:r>
    </w:p>
    <w:p w:rsidR="00BE3B5D">
      <w:pPr>
        <w:pStyle w:val="BodyText"/>
        <w:spacing w:before="175" w:line="219" w:lineRule="auto"/>
      </w:pPr>
      <w:r>
        <w:rPr>
          <w:spacing w:val="-3"/>
        </w:rPr>
        <w:t>4.2.10</w:t>
      </w:r>
      <w:r>
        <w:rPr>
          <w:spacing w:val="-3"/>
        </w:rPr>
        <w:t>设备运至现场直接存放到吊车作业范围内避免二次运输。</w:t>
      </w:r>
    </w:p>
    <w:p w:rsidR="00BE3B5D">
      <w:pPr>
        <w:pStyle w:val="BodyText"/>
        <w:spacing w:before="194" w:line="285" w:lineRule="auto"/>
        <w:ind w:right="5437"/>
      </w:pPr>
      <w:r>
        <w:rPr>
          <w:spacing w:val="-10"/>
        </w:rPr>
        <w:t>4.2.11</w:t>
      </w:r>
      <w:r>
        <w:rPr>
          <w:spacing w:val="-10"/>
        </w:rPr>
        <w:t>履带吊车站位的场地应平整夯实。</w:t>
      </w:r>
      <w:r>
        <w:rPr>
          <w:spacing w:val="-3"/>
        </w:rPr>
        <w:t>4.3</w:t>
      </w:r>
      <w:r>
        <w:rPr>
          <w:spacing w:val="-3"/>
        </w:rPr>
        <w:t>作业</w:t>
      </w:r>
      <w:r>
        <w:rPr>
          <w:b/>
          <w:bCs/>
          <w:spacing w:val="-3"/>
        </w:rPr>
        <w:t>机械、工具、仪器、仪表的要求</w:t>
      </w:r>
    </w:p>
    <w:p w:rsidR="00BE3B5D">
      <w:pPr>
        <w:spacing w:line="85" w:lineRule="exact"/>
      </w:pPr>
    </w:p>
    <w:tbl>
      <w:tblPr>
        <w:tblStyle w:val="TableNormal00"/>
        <w:tblW w:w="8159" w:type="dxa"/>
        <w:tblInd w:w="6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594"/>
        <w:gridCol w:w="2517"/>
        <w:gridCol w:w="2037"/>
        <w:gridCol w:w="969"/>
        <w:gridCol w:w="2042"/>
      </w:tblGrid>
      <w:tr>
        <w:tblPrEx>
          <w:tblW w:w="8159" w:type="dxa"/>
          <w:tblInd w:w="6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Ex>
        <w:trPr>
          <w:trHeight w:val="449"/>
        </w:trPr>
        <w:tc>
          <w:tcPr>
            <w:tcW w:w="594" w:type="dxa"/>
          </w:tcPr>
          <w:p w:rsidR="00BE3B5D">
            <w:pPr>
              <w:spacing w:before="234" w:line="189" w:lineRule="auto"/>
              <w:ind w:left="84"/>
              <w:rPr>
                <w:rFonts w:ascii="SimSun" w:eastAsia="SimSun" w:hAnsi="SimSun" w:cs="SimSun"/>
                <w:sz w:val="20"/>
                <w:szCs w:val="20"/>
              </w:rPr>
            </w:pPr>
            <w:r>
              <w:rPr>
                <w:rFonts w:ascii="SimSun" w:eastAsia="SimSun" w:hAnsi="SimSun" w:cs="SimSun"/>
                <w:spacing w:val="-2"/>
                <w:sz w:val="20"/>
                <w:szCs w:val="20"/>
              </w:rPr>
              <w:t>序号</w:t>
            </w:r>
          </w:p>
        </w:tc>
        <w:tc>
          <w:tcPr>
            <w:tcW w:w="2517" w:type="dxa"/>
          </w:tcPr>
          <w:p w:rsidR="00BE3B5D">
            <w:pPr>
              <w:spacing w:before="232" w:line="191" w:lineRule="auto"/>
              <w:ind w:left="850"/>
              <w:rPr>
                <w:rFonts w:ascii="SimSun" w:eastAsia="SimSun" w:hAnsi="SimSun" w:cs="SimSun"/>
                <w:sz w:val="20"/>
                <w:szCs w:val="20"/>
              </w:rPr>
            </w:pPr>
            <w:r>
              <w:rPr>
                <w:rFonts w:ascii="SimSun" w:eastAsia="SimSun" w:hAnsi="SimSun" w:cs="SimSun"/>
                <w:spacing w:val="-2"/>
                <w:sz w:val="20"/>
                <w:szCs w:val="20"/>
              </w:rPr>
              <w:t>机具名称</w:t>
            </w:r>
          </w:p>
        </w:tc>
        <w:tc>
          <w:tcPr>
            <w:tcW w:w="2037" w:type="dxa"/>
          </w:tcPr>
          <w:p w:rsidR="00BE3B5D">
            <w:pPr>
              <w:spacing w:before="233" w:line="190" w:lineRule="auto"/>
              <w:ind w:left="513"/>
              <w:rPr>
                <w:rFonts w:ascii="SimSun" w:eastAsia="SimSun" w:hAnsi="SimSun" w:cs="SimSun"/>
                <w:sz w:val="20"/>
                <w:szCs w:val="20"/>
              </w:rPr>
            </w:pPr>
            <w:r>
              <w:rPr>
                <w:rFonts w:ascii="SimSun" w:eastAsia="SimSun" w:hAnsi="SimSun" w:cs="SimSun"/>
                <w:spacing w:val="2"/>
                <w:sz w:val="20"/>
                <w:szCs w:val="20"/>
              </w:rPr>
              <w:t>规格及型号</w:t>
            </w:r>
          </w:p>
        </w:tc>
        <w:tc>
          <w:tcPr>
            <w:tcW w:w="969" w:type="dxa"/>
          </w:tcPr>
          <w:p w:rsidR="00BE3B5D">
            <w:pPr>
              <w:spacing w:before="233" w:line="190" w:lineRule="auto"/>
              <w:ind w:left="276"/>
              <w:rPr>
                <w:rFonts w:ascii="SimSun" w:eastAsia="SimSun" w:hAnsi="SimSun" w:cs="SimSun"/>
                <w:sz w:val="20"/>
                <w:szCs w:val="20"/>
              </w:rPr>
            </w:pPr>
            <w:r>
              <w:rPr>
                <w:rFonts w:ascii="SimSun" w:eastAsia="SimSun" w:hAnsi="SimSun" w:cs="SimSun"/>
                <w:spacing w:val="-3"/>
                <w:sz w:val="20"/>
                <w:szCs w:val="20"/>
              </w:rPr>
              <w:t>数量</w:t>
            </w:r>
          </w:p>
        </w:tc>
        <w:tc>
          <w:tcPr>
            <w:tcW w:w="2042" w:type="dxa"/>
          </w:tcPr>
          <w:p w:rsidR="00BE3B5D">
            <w:pPr>
              <w:spacing w:before="224" w:line="198" w:lineRule="auto"/>
              <w:ind w:left="817"/>
              <w:rPr>
                <w:rFonts w:ascii="SimSun" w:eastAsia="SimSun" w:hAnsi="SimSun" w:cs="SimSun"/>
                <w:sz w:val="20"/>
                <w:szCs w:val="20"/>
              </w:rPr>
            </w:pPr>
            <w:r>
              <w:rPr>
                <w:rFonts w:ascii="SimSun" w:eastAsia="SimSun" w:hAnsi="SimSun" w:cs="SimSun"/>
                <w:spacing w:val="5"/>
                <w:sz w:val="20"/>
                <w:szCs w:val="20"/>
              </w:rPr>
              <w:t>备注</w:t>
            </w:r>
          </w:p>
        </w:tc>
      </w:tr>
      <w:tr>
        <w:tblPrEx>
          <w:tblW w:w="8159" w:type="dxa"/>
          <w:tblInd w:w="620" w:type="dxa"/>
          <w:tblLayout w:type="fixed"/>
          <w:tblLook w:val="04A0"/>
        </w:tblPrEx>
        <w:trPr>
          <w:trHeight w:val="459"/>
        </w:trPr>
        <w:tc>
          <w:tcPr>
            <w:tcW w:w="594" w:type="dxa"/>
          </w:tcPr>
          <w:p w:rsidR="00BE3B5D">
            <w:pPr>
              <w:spacing w:before="284" w:line="165" w:lineRule="exact"/>
              <w:ind w:left="234"/>
              <w:rPr>
                <w:rFonts w:ascii="SimSun" w:eastAsia="SimSun" w:hAnsi="SimSun" w:cs="SimSun"/>
                <w:sz w:val="20"/>
                <w:szCs w:val="20"/>
              </w:rPr>
            </w:pPr>
            <w:r>
              <w:rPr>
                <w:rFonts w:ascii="SimSun" w:eastAsia="SimSun" w:hAnsi="SimSun" w:cs="SimSun"/>
                <w:position w:val="-2"/>
                <w:sz w:val="20"/>
                <w:szCs w:val="20"/>
              </w:rPr>
              <w:t>1</w:t>
            </w:r>
          </w:p>
        </w:tc>
        <w:tc>
          <w:tcPr>
            <w:tcW w:w="2517" w:type="dxa"/>
          </w:tcPr>
          <w:p w:rsidR="00BE3B5D">
            <w:pPr>
              <w:spacing w:before="132" w:line="219" w:lineRule="auto"/>
              <w:ind w:left="450"/>
              <w:rPr>
                <w:rFonts w:ascii="SimSun" w:eastAsia="SimSun" w:hAnsi="SimSun" w:cs="SimSun"/>
                <w:sz w:val="20"/>
                <w:szCs w:val="20"/>
              </w:rPr>
            </w:pPr>
            <w:r>
              <w:rPr>
                <w:rFonts w:ascii="SimSun" w:eastAsia="SimSun" w:hAnsi="SimSun" w:cs="SimSun"/>
                <w:sz w:val="20"/>
                <w:szCs w:val="20"/>
              </w:rPr>
              <w:t>150t</w:t>
            </w:r>
            <w:r>
              <w:rPr>
                <w:rFonts w:ascii="SimSun" w:eastAsia="SimSun" w:hAnsi="SimSun" w:cs="SimSun"/>
                <w:sz w:val="20"/>
                <w:szCs w:val="20"/>
              </w:rPr>
              <w:t>履带式起重机</w:t>
            </w:r>
          </w:p>
        </w:tc>
        <w:tc>
          <w:tcPr>
            <w:tcW w:w="2037" w:type="dxa"/>
          </w:tcPr>
          <w:p w:rsidR="00BE3B5D">
            <w:pPr>
              <w:spacing w:before="137" w:line="222" w:lineRule="auto"/>
              <w:ind w:left="263"/>
              <w:rPr>
                <w:rFonts w:ascii="SimSun" w:eastAsia="SimSun" w:hAnsi="SimSun" w:cs="SimSun"/>
                <w:sz w:val="20"/>
                <w:szCs w:val="20"/>
              </w:rPr>
            </w:pPr>
            <w:r>
              <w:rPr>
                <w:rFonts w:ascii="SimSun" w:eastAsia="SimSun" w:hAnsi="SimSun" w:cs="SimSun"/>
                <w:spacing w:val="-1"/>
                <w:sz w:val="20"/>
                <w:szCs w:val="20"/>
              </w:rPr>
              <w:t>QUY150A(C)/150t</w:t>
            </w:r>
          </w:p>
        </w:tc>
        <w:tc>
          <w:tcPr>
            <w:tcW w:w="969" w:type="dxa"/>
          </w:tcPr>
          <w:p w:rsidR="00BE3B5D">
            <w:pPr>
              <w:spacing w:before="136" w:line="221" w:lineRule="auto"/>
              <w:ind w:left="326"/>
              <w:rPr>
                <w:rFonts w:ascii="SimSun" w:eastAsia="SimSun" w:hAnsi="SimSun" w:cs="SimSun"/>
                <w:sz w:val="20"/>
                <w:szCs w:val="20"/>
              </w:rPr>
            </w:pPr>
            <w:r>
              <w:rPr>
                <w:rFonts w:ascii="SimSun" w:eastAsia="SimSun" w:hAnsi="SimSun" w:cs="SimSun"/>
                <w:spacing w:val="10"/>
                <w:sz w:val="20"/>
                <w:szCs w:val="20"/>
              </w:rPr>
              <w:t>1</w:t>
            </w:r>
            <w:r>
              <w:rPr>
                <w:rFonts w:ascii="SimSun" w:eastAsia="SimSun" w:hAnsi="SimSun" w:cs="SimSun"/>
                <w:spacing w:val="10"/>
                <w:sz w:val="20"/>
                <w:szCs w:val="20"/>
              </w:rPr>
              <w:t>台</w:t>
            </w:r>
          </w:p>
        </w:tc>
        <w:tc>
          <w:tcPr>
            <w:tcW w:w="2042" w:type="dxa"/>
          </w:tcPr>
          <w:p w:rsidR="00BE3B5D">
            <w:pPr>
              <w:spacing w:before="132" w:line="219" w:lineRule="auto"/>
              <w:ind w:left="417"/>
              <w:rPr>
                <w:rFonts w:ascii="SimSun" w:eastAsia="SimSun" w:hAnsi="SimSun" w:cs="SimSun"/>
                <w:sz w:val="20"/>
                <w:szCs w:val="20"/>
              </w:rPr>
            </w:pPr>
            <w:r>
              <w:rPr>
                <w:rFonts w:ascii="SimSun" w:eastAsia="SimSun" w:hAnsi="SimSun" w:cs="SimSun"/>
                <w:spacing w:val="-2"/>
                <w:sz w:val="20"/>
                <w:szCs w:val="20"/>
              </w:rPr>
              <w:t>辅助吊装机械</w:t>
            </w:r>
          </w:p>
        </w:tc>
      </w:tr>
    </w:tbl>
    <w:p w:rsidR="00BE3B5D">
      <w:pPr>
        <w:spacing w:line="14" w:lineRule="auto"/>
        <w:rPr>
          <w:sz w:val="2"/>
        </w:rPr>
      </w:pPr>
    </w:p>
    <w:p w:rsidR="00BE3B5D">
      <w:pPr>
        <w:spacing w:line="14" w:lineRule="auto"/>
        <w:rPr>
          <w:sz w:val="2"/>
          <w:szCs w:val="2"/>
        </w:rPr>
        <w:sectPr>
          <w:headerReference w:type="even" r:id="rId49"/>
          <w:headerReference w:type="default" r:id="rId50"/>
          <w:footerReference w:type="even" r:id="rId51"/>
          <w:footerReference w:type="default" r:id="rId52"/>
          <w:headerReference w:type="first" r:id="rId53"/>
          <w:footerReference w:type="first" r:id="rId54"/>
          <w:type w:val="continuous"/>
          <w:pgSz w:w="11910" w:h="16840"/>
          <w:pgMar w:top="1102" w:right="870" w:bottom="978" w:left="1400" w:header="0" w:footer="839" w:gutter="0"/>
          <w:pgNumType w:start="8"/>
          <w:cols w:space="720" w:equalWidth="0">
            <w:col w:w="9640" w:space="0"/>
          </w:cols>
        </w:sectPr>
      </w:pPr>
    </w:p>
    <w:tbl>
      <w:tblPr>
        <w:tblStyle w:val="TableNormal01"/>
        <w:tblW w:w="8139" w:type="dxa"/>
        <w:tblInd w:w="2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584"/>
        <w:gridCol w:w="2527"/>
        <w:gridCol w:w="2027"/>
        <w:gridCol w:w="949"/>
        <w:gridCol w:w="2052"/>
      </w:tblGrid>
      <w:tr>
        <w:tblPrEx>
          <w:tblW w:w="8139" w:type="dxa"/>
          <w:tblInd w:w="2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Ex>
        <w:trPr>
          <w:trHeight w:val="444"/>
        </w:trPr>
        <w:tc>
          <w:tcPr>
            <w:tcW w:w="584" w:type="dxa"/>
          </w:tcPr>
          <w:p w:rsidR="00BE3B5D">
            <w:pPr>
              <w:pStyle w:val="TableText"/>
              <w:spacing w:before="224" w:line="184" w:lineRule="auto"/>
              <w:ind w:left="74"/>
            </w:pPr>
            <w:r>
              <w:rPr>
                <w:spacing w:val="6"/>
              </w:rPr>
              <w:t>序号</w:t>
            </w:r>
          </w:p>
        </w:tc>
        <w:tc>
          <w:tcPr>
            <w:tcW w:w="2527" w:type="dxa"/>
          </w:tcPr>
          <w:p w:rsidR="00BE3B5D">
            <w:pPr>
              <w:pStyle w:val="TableText"/>
              <w:spacing w:before="222" w:line="186" w:lineRule="auto"/>
              <w:ind w:left="830"/>
            </w:pPr>
            <w:r>
              <w:rPr>
                <w:spacing w:val="-2"/>
              </w:rPr>
              <w:t>机具名称</w:t>
            </w:r>
          </w:p>
        </w:tc>
        <w:tc>
          <w:tcPr>
            <w:tcW w:w="2027" w:type="dxa"/>
          </w:tcPr>
          <w:p w:rsidR="00BE3B5D">
            <w:pPr>
              <w:pStyle w:val="TableText"/>
              <w:spacing w:before="203" w:line="203" w:lineRule="auto"/>
              <w:ind w:left="483"/>
            </w:pPr>
            <w:r>
              <w:rPr>
                <w:spacing w:val="2"/>
              </w:rPr>
              <w:t>规格及型号</w:t>
            </w:r>
          </w:p>
        </w:tc>
        <w:tc>
          <w:tcPr>
            <w:tcW w:w="949" w:type="dxa"/>
          </w:tcPr>
          <w:p w:rsidR="00BE3B5D">
            <w:pPr>
              <w:pStyle w:val="TableText"/>
              <w:spacing w:before="223" w:line="185" w:lineRule="auto"/>
              <w:ind w:left="256"/>
            </w:pPr>
            <w:r>
              <w:rPr>
                <w:spacing w:val="-3"/>
              </w:rPr>
              <w:t>数量</w:t>
            </w:r>
          </w:p>
        </w:tc>
        <w:tc>
          <w:tcPr>
            <w:tcW w:w="2052" w:type="dxa"/>
          </w:tcPr>
          <w:p w:rsidR="00BE3B5D">
            <w:pPr>
              <w:pStyle w:val="TableText"/>
              <w:spacing w:before="224" w:line="184" w:lineRule="auto"/>
              <w:ind w:left="807"/>
            </w:pPr>
            <w:r>
              <w:rPr>
                <w:spacing w:val="5"/>
              </w:rPr>
              <w:t>备注</w:t>
            </w:r>
          </w:p>
        </w:tc>
      </w:tr>
      <w:tr>
        <w:tblPrEx>
          <w:tblW w:w="8139" w:type="dxa"/>
          <w:tblInd w:w="233" w:type="dxa"/>
          <w:tblLayout w:type="fixed"/>
          <w:tblLook w:val="04A0"/>
        </w:tblPrEx>
        <w:trPr>
          <w:trHeight w:val="449"/>
        </w:trPr>
        <w:tc>
          <w:tcPr>
            <w:tcW w:w="584" w:type="dxa"/>
          </w:tcPr>
          <w:p w:rsidR="00BE3B5D">
            <w:pPr>
              <w:pStyle w:val="TableText"/>
              <w:spacing w:before="263" w:line="176" w:lineRule="exact"/>
              <w:ind w:left="224"/>
            </w:pPr>
            <w:r>
              <w:rPr>
                <w:position w:val="-2"/>
              </w:rPr>
              <w:t>2</w:t>
            </w:r>
          </w:p>
        </w:tc>
        <w:tc>
          <w:tcPr>
            <w:tcW w:w="2527" w:type="dxa"/>
          </w:tcPr>
          <w:p w:rsidR="00BE3B5D">
            <w:pPr>
              <w:pStyle w:val="TableText"/>
              <w:spacing w:before="118" w:line="219" w:lineRule="auto"/>
              <w:ind w:left="410"/>
            </w:pPr>
            <w:r>
              <w:rPr>
                <w:spacing w:val="-1"/>
              </w:rPr>
              <w:t>600t</w:t>
            </w:r>
            <w:r>
              <w:rPr>
                <w:spacing w:val="-1"/>
              </w:rPr>
              <w:t>履带式起重机</w:t>
            </w:r>
          </w:p>
        </w:tc>
        <w:tc>
          <w:tcPr>
            <w:tcW w:w="2027" w:type="dxa"/>
          </w:tcPr>
          <w:p w:rsidR="00BE3B5D">
            <w:pPr>
              <w:pStyle w:val="TableText"/>
              <w:spacing w:before="125" w:line="224" w:lineRule="auto"/>
              <w:ind w:left="323"/>
            </w:pPr>
            <w:r>
              <w:rPr>
                <w:spacing w:val="-1"/>
              </w:rPr>
              <w:t>CC2800-1/600t</w:t>
            </w:r>
          </w:p>
        </w:tc>
        <w:tc>
          <w:tcPr>
            <w:tcW w:w="949" w:type="dxa"/>
          </w:tcPr>
          <w:p w:rsidR="00BE3B5D">
            <w:pPr>
              <w:pStyle w:val="TableText"/>
              <w:spacing w:before="122" w:line="221" w:lineRule="auto"/>
              <w:ind w:left="306"/>
            </w:pPr>
            <w:r>
              <w:rPr>
                <w:spacing w:val="-12"/>
              </w:rPr>
              <w:t>1</w:t>
            </w:r>
            <w:r>
              <w:rPr>
                <w:spacing w:val="-12"/>
              </w:rPr>
              <w:t>台</w:t>
            </w:r>
          </w:p>
        </w:tc>
        <w:tc>
          <w:tcPr>
            <w:tcW w:w="2052" w:type="dxa"/>
          </w:tcPr>
          <w:p w:rsidR="00BE3B5D">
            <w:pPr>
              <w:pStyle w:val="TableText"/>
              <w:spacing w:before="118" w:line="219" w:lineRule="auto"/>
              <w:ind w:left="387"/>
            </w:pPr>
            <w:r>
              <w:rPr>
                <w:spacing w:val="-2"/>
              </w:rPr>
              <w:t>主要吊装机械</w:t>
            </w:r>
          </w:p>
        </w:tc>
      </w:tr>
      <w:tr>
        <w:tblPrEx>
          <w:tblW w:w="8139" w:type="dxa"/>
          <w:tblInd w:w="233" w:type="dxa"/>
          <w:tblLayout w:type="fixed"/>
          <w:tblLook w:val="04A0"/>
        </w:tblPrEx>
        <w:trPr>
          <w:trHeight w:val="470"/>
        </w:trPr>
        <w:tc>
          <w:tcPr>
            <w:tcW w:w="584" w:type="dxa"/>
          </w:tcPr>
          <w:p w:rsidR="00BE3B5D">
            <w:pPr>
              <w:pStyle w:val="TableText"/>
              <w:spacing w:before="284" w:line="176" w:lineRule="exact"/>
              <w:ind w:left="224"/>
            </w:pPr>
            <w:r>
              <w:rPr>
                <w:position w:val="-2"/>
              </w:rPr>
              <w:t>3</w:t>
            </w:r>
          </w:p>
        </w:tc>
        <w:tc>
          <w:tcPr>
            <w:tcW w:w="2527" w:type="dxa"/>
          </w:tcPr>
          <w:p w:rsidR="00BE3B5D">
            <w:pPr>
              <w:pStyle w:val="TableText"/>
              <w:spacing w:before="130" w:line="219" w:lineRule="auto"/>
              <w:ind w:left="520"/>
            </w:pPr>
            <w:r>
              <w:rPr>
                <w:spacing w:val="-1"/>
              </w:rPr>
              <w:t>模块安装起吊架</w:t>
            </w:r>
          </w:p>
        </w:tc>
        <w:tc>
          <w:tcPr>
            <w:tcW w:w="2027" w:type="dxa"/>
          </w:tcPr>
          <w:p w:rsidR="00BE3B5D">
            <w:pPr>
              <w:pStyle w:val="TableText"/>
              <w:spacing w:before="183" w:line="184" w:lineRule="auto"/>
              <w:ind w:left="693"/>
            </w:pPr>
            <w:r>
              <w:rPr>
                <w:spacing w:val="-2"/>
              </w:rPr>
              <w:t>25.91t</w:t>
            </w:r>
          </w:p>
        </w:tc>
        <w:tc>
          <w:tcPr>
            <w:tcW w:w="949" w:type="dxa"/>
          </w:tcPr>
          <w:p w:rsidR="00BE3B5D">
            <w:pPr>
              <w:pStyle w:val="TableText"/>
              <w:spacing w:before="131" w:line="220" w:lineRule="auto"/>
              <w:ind w:left="306"/>
            </w:pPr>
            <w:r>
              <w:rPr>
                <w:spacing w:val="7"/>
              </w:rPr>
              <w:t>1</w:t>
            </w:r>
            <w:r>
              <w:rPr>
                <w:spacing w:val="7"/>
              </w:rPr>
              <w:t>套</w:t>
            </w:r>
          </w:p>
        </w:tc>
        <w:tc>
          <w:tcPr>
            <w:tcW w:w="2052" w:type="dxa"/>
          </w:tcPr>
          <w:p w:rsidR="00BE3B5D">
            <w:pPr>
              <w:pStyle w:val="TableText"/>
              <w:spacing w:before="130" w:line="219" w:lineRule="auto"/>
              <w:ind w:left="597"/>
            </w:pPr>
            <w:r>
              <w:rPr>
                <w:spacing w:val="-2"/>
              </w:rPr>
              <w:t>模块吊装</w:t>
            </w:r>
          </w:p>
        </w:tc>
      </w:tr>
      <w:tr>
        <w:tblPrEx>
          <w:tblW w:w="8139" w:type="dxa"/>
          <w:tblInd w:w="233" w:type="dxa"/>
          <w:tblLayout w:type="fixed"/>
          <w:tblLook w:val="04A0"/>
        </w:tblPrEx>
        <w:trPr>
          <w:trHeight w:val="449"/>
        </w:trPr>
        <w:tc>
          <w:tcPr>
            <w:tcW w:w="584" w:type="dxa"/>
          </w:tcPr>
          <w:p w:rsidR="00BE3B5D">
            <w:pPr>
              <w:pStyle w:val="TableText"/>
              <w:spacing w:before="274" w:line="165" w:lineRule="exact"/>
              <w:ind w:left="224"/>
            </w:pPr>
            <w:r>
              <w:rPr>
                <w:position w:val="-2"/>
              </w:rPr>
              <w:t>4</w:t>
            </w:r>
          </w:p>
        </w:tc>
        <w:tc>
          <w:tcPr>
            <w:tcW w:w="2527" w:type="dxa"/>
          </w:tcPr>
          <w:p w:rsidR="00BE3B5D">
            <w:pPr>
              <w:pStyle w:val="TableText"/>
              <w:spacing w:before="200" w:line="210" w:lineRule="auto"/>
              <w:ind w:left="730"/>
            </w:pPr>
            <w:r>
              <w:rPr>
                <w:spacing w:val="-2"/>
              </w:rPr>
              <w:t>运输起吊架</w:t>
            </w:r>
          </w:p>
        </w:tc>
        <w:tc>
          <w:tcPr>
            <w:tcW w:w="2027" w:type="dxa"/>
          </w:tcPr>
          <w:p w:rsidR="00BE3B5D">
            <w:pPr>
              <w:pStyle w:val="TableText"/>
              <w:spacing w:before="273" w:line="166" w:lineRule="exact"/>
              <w:ind w:left="633"/>
            </w:pPr>
            <w:r>
              <w:rPr>
                <w:spacing w:val="-4"/>
                <w:position w:val="-2"/>
              </w:rPr>
              <w:t>10.583t</w:t>
            </w:r>
          </w:p>
        </w:tc>
        <w:tc>
          <w:tcPr>
            <w:tcW w:w="949" w:type="dxa"/>
          </w:tcPr>
          <w:p w:rsidR="00BE3B5D">
            <w:pPr>
              <w:pStyle w:val="TableText"/>
              <w:spacing w:before="191" w:line="218" w:lineRule="auto"/>
              <w:ind w:left="306"/>
            </w:pPr>
            <w:r>
              <w:rPr>
                <w:spacing w:val="7"/>
              </w:rPr>
              <w:t>1</w:t>
            </w:r>
            <w:r>
              <w:rPr>
                <w:spacing w:val="7"/>
              </w:rPr>
              <w:t>套</w:t>
            </w:r>
          </w:p>
        </w:tc>
        <w:tc>
          <w:tcPr>
            <w:tcW w:w="2052" w:type="dxa"/>
          </w:tcPr>
          <w:p w:rsidR="00BE3B5D">
            <w:pPr>
              <w:pStyle w:val="TableText"/>
              <w:spacing w:before="230" w:line="183" w:lineRule="auto"/>
              <w:ind w:left="597"/>
            </w:pPr>
            <w:r>
              <w:rPr>
                <w:spacing w:val="-2"/>
              </w:rPr>
              <w:t>模块卸车</w:t>
            </w:r>
          </w:p>
        </w:tc>
      </w:tr>
      <w:tr>
        <w:tblPrEx>
          <w:tblW w:w="8139" w:type="dxa"/>
          <w:tblInd w:w="233" w:type="dxa"/>
          <w:tblLayout w:type="fixed"/>
          <w:tblLook w:val="04A0"/>
        </w:tblPrEx>
        <w:trPr>
          <w:trHeight w:val="450"/>
        </w:trPr>
        <w:tc>
          <w:tcPr>
            <w:tcW w:w="584" w:type="dxa"/>
          </w:tcPr>
          <w:p w:rsidR="00BE3B5D">
            <w:pPr>
              <w:pStyle w:val="TableText"/>
              <w:spacing w:before="277" w:line="162" w:lineRule="exact"/>
              <w:ind w:left="224"/>
            </w:pPr>
            <w:r>
              <w:rPr>
                <w:position w:val="-2"/>
              </w:rPr>
              <w:t>5</w:t>
            </w:r>
          </w:p>
        </w:tc>
        <w:tc>
          <w:tcPr>
            <w:tcW w:w="2527" w:type="dxa"/>
          </w:tcPr>
          <w:p w:rsidR="00BE3B5D">
            <w:pPr>
              <w:pStyle w:val="TableText"/>
              <w:spacing w:before="210" w:line="202" w:lineRule="auto"/>
              <w:ind w:left="460"/>
            </w:pPr>
            <w:r>
              <w:rPr>
                <w:spacing w:val="1"/>
              </w:rPr>
              <w:t>50t</w:t>
            </w:r>
            <w:r>
              <w:rPr>
                <w:spacing w:val="1"/>
              </w:rPr>
              <w:t>汽车式起重机</w:t>
            </w:r>
          </w:p>
        </w:tc>
        <w:tc>
          <w:tcPr>
            <w:tcW w:w="2027" w:type="dxa"/>
          </w:tcPr>
          <w:p w:rsidR="00BE3B5D">
            <w:pPr>
              <w:pStyle w:val="TableText"/>
              <w:spacing w:before="227" w:line="187" w:lineRule="auto"/>
              <w:ind w:left="533"/>
            </w:pPr>
            <w:r>
              <w:rPr>
                <w:spacing w:val="-1"/>
              </w:rPr>
              <w:t>QY50K/50t</w:t>
            </w:r>
          </w:p>
        </w:tc>
        <w:tc>
          <w:tcPr>
            <w:tcW w:w="949" w:type="dxa"/>
          </w:tcPr>
          <w:p w:rsidR="00BE3B5D">
            <w:pPr>
              <w:pStyle w:val="TableText"/>
              <w:spacing w:before="124" w:line="221" w:lineRule="auto"/>
              <w:ind w:left="306"/>
            </w:pPr>
            <w:r>
              <w:rPr>
                <w:spacing w:val="-12"/>
              </w:rPr>
              <w:t>1</w:t>
            </w:r>
            <w:r>
              <w:rPr>
                <w:spacing w:val="-12"/>
              </w:rPr>
              <w:t>台</w:t>
            </w:r>
          </w:p>
        </w:tc>
        <w:tc>
          <w:tcPr>
            <w:tcW w:w="2052" w:type="dxa"/>
          </w:tcPr>
          <w:p w:rsidR="00BE3B5D">
            <w:pPr>
              <w:pStyle w:val="TableText"/>
              <w:spacing w:before="120" w:line="219" w:lineRule="auto"/>
              <w:ind w:left="177"/>
            </w:pPr>
            <w:r>
              <w:rPr>
                <w:spacing w:val="1"/>
              </w:rPr>
              <w:t>次要运输吊装机械</w:t>
            </w:r>
          </w:p>
        </w:tc>
      </w:tr>
      <w:tr>
        <w:tblPrEx>
          <w:tblW w:w="8139" w:type="dxa"/>
          <w:tblInd w:w="233" w:type="dxa"/>
          <w:tblLayout w:type="fixed"/>
          <w:tblLook w:val="04A0"/>
        </w:tblPrEx>
        <w:trPr>
          <w:trHeight w:val="450"/>
        </w:trPr>
        <w:tc>
          <w:tcPr>
            <w:tcW w:w="584" w:type="dxa"/>
          </w:tcPr>
          <w:p w:rsidR="00BE3B5D">
            <w:pPr>
              <w:pStyle w:val="TableText"/>
              <w:spacing w:before="285" w:line="155" w:lineRule="exact"/>
              <w:ind w:left="224"/>
            </w:pPr>
            <w:r>
              <w:rPr>
                <w:position w:val="-3"/>
              </w:rPr>
              <w:t>6</w:t>
            </w:r>
          </w:p>
        </w:tc>
        <w:tc>
          <w:tcPr>
            <w:tcW w:w="2527" w:type="dxa"/>
          </w:tcPr>
          <w:p w:rsidR="00BE3B5D">
            <w:pPr>
              <w:pStyle w:val="TableText"/>
              <w:spacing w:before="211" w:line="201" w:lineRule="auto"/>
              <w:ind w:left="1041"/>
            </w:pPr>
            <w:r>
              <w:rPr>
                <w:spacing w:val="-3"/>
              </w:rPr>
              <w:t>挂车</w:t>
            </w:r>
          </w:p>
        </w:tc>
        <w:tc>
          <w:tcPr>
            <w:tcW w:w="2027" w:type="dxa"/>
          </w:tcPr>
          <w:p w:rsidR="00BE3B5D">
            <w:pPr>
              <w:pStyle w:val="TableText"/>
              <w:spacing w:before="275" w:line="165" w:lineRule="exact"/>
              <w:ind w:left="843"/>
            </w:pPr>
            <w:r>
              <w:rPr>
                <w:spacing w:val="-3"/>
                <w:position w:val="-2"/>
              </w:rPr>
              <w:t>25t</w:t>
            </w:r>
          </w:p>
        </w:tc>
        <w:tc>
          <w:tcPr>
            <w:tcW w:w="949" w:type="dxa"/>
          </w:tcPr>
          <w:p w:rsidR="00BE3B5D">
            <w:pPr>
              <w:pStyle w:val="TableText"/>
              <w:spacing w:before="213" w:line="199" w:lineRule="auto"/>
              <w:ind w:left="306"/>
            </w:pPr>
            <w:r>
              <w:rPr>
                <w:spacing w:val="-12"/>
              </w:rPr>
              <w:t>1</w:t>
            </w:r>
            <w:r>
              <w:rPr>
                <w:spacing w:val="-12"/>
              </w:rPr>
              <w:t>台</w:t>
            </w:r>
          </w:p>
        </w:tc>
        <w:tc>
          <w:tcPr>
            <w:tcW w:w="2052" w:type="dxa"/>
          </w:tcPr>
          <w:p w:rsidR="00BE3B5D">
            <w:pPr>
              <w:pStyle w:val="TableText"/>
              <w:spacing w:before="221" w:line="192" w:lineRule="auto"/>
              <w:ind w:left="807"/>
            </w:pPr>
            <w:r>
              <w:rPr>
                <w:spacing w:val="-3"/>
              </w:rPr>
              <w:t>运输</w:t>
            </w:r>
          </w:p>
        </w:tc>
      </w:tr>
      <w:tr>
        <w:tblPrEx>
          <w:tblW w:w="8139" w:type="dxa"/>
          <w:tblInd w:w="233" w:type="dxa"/>
          <w:tblLayout w:type="fixed"/>
          <w:tblLook w:val="04A0"/>
        </w:tblPrEx>
        <w:trPr>
          <w:trHeight w:val="449"/>
        </w:trPr>
        <w:tc>
          <w:tcPr>
            <w:tcW w:w="584" w:type="dxa"/>
          </w:tcPr>
          <w:p w:rsidR="00BE3B5D">
            <w:pPr>
              <w:pStyle w:val="TableText"/>
              <w:spacing w:before="277" w:line="162" w:lineRule="exact"/>
              <w:ind w:left="224"/>
            </w:pPr>
            <w:r>
              <w:rPr>
                <w:position w:val="-2"/>
              </w:rPr>
              <w:t>7</w:t>
            </w:r>
          </w:p>
        </w:tc>
        <w:tc>
          <w:tcPr>
            <w:tcW w:w="2527" w:type="dxa"/>
          </w:tcPr>
          <w:p w:rsidR="00BE3B5D">
            <w:pPr>
              <w:pStyle w:val="TableText"/>
              <w:spacing w:before="220" w:line="192" w:lineRule="auto"/>
              <w:ind w:left="940"/>
            </w:pPr>
            <w:r>
              <w:rPr>
                <w:spacing w:val="3"/>
              </w:rPr>
              <w:t>水平尺</w:t>
            </w:r>
          </w:p>
        </w:tc>
        <w:tc>
          <w:tcPr>
            <w:tcW w:w="2027" w:type="dxa"/>
          </w:tcPr>
          <w:p w:rsidR="00BE3B5D">
            <w:pPr>
              <w:pStyle w:val="TableText"/>
              <w:spacing w:before="265" w:line="174" w:lineRule="exact"/>
              <w:ind w:left="843"/>
            </w:pPr>
            <w:r>
              <w:rPr>
                <w:spacing w:val="-3"/>
                <w:position w:val="-2"/>
              </w:rPr>
              <w:t>500</w:t>
            </w:r>
          </w:p>
        </w:tc>
        <w:tc>
          <w:tcPr>
            <w:tcW w:w="949" w:type="dxa"/>
          </w:tcPr>
          <w:p w:rsidR="00BE3B5D">
            <w:pPr>
              <w:pStyle w:val="TableText"/>
              <w:spacing w:before="234" w:line="180" w:lineRule="auto"/>
              <w:ind w:left="306"/>
            </w:pPr>
            <w:r>
              <w:rPr>
                <w:spacing w:val="6"/>
              </w:rPr>
              <w:t>4</w:t>
            </w:r>
            <w:r>
              <w:rPr>
                <w:spacing w:val="6"/>
              </w:rPr>
              <w:t>把</w:t>
            </w:r>
          </w:p>
        </w:tc>
        <w:tc>
          <w:tcPr>
            <w:tcW w:w="2052" w:type="dxa"/>
          </w:tcPr>
          <w:p w:rsidR="00BE3B5D"/>
        </w:tc>
      </w:tr>
      <w:tr>
        <w:tblPrEx>
          <w:tblW w:w="8139" w:type="dxa"/>
          <w:tblInd w:w="233" w:type="dxa"/>
          <w:tblLayout w:type="fixed"/>
          <w:tblLook w:val="04A0"/>
        </w:tblPrEx>
        <w:trPr>
          <w:trHeight w:val="450"/>
        </w:trPr>
        <w:tc>
          <w:tcPr>
            <w:tcW w:w="584" w:type="dxa"/>
          </w:tcPr>
          <w:p w:rsidR="00BE3B5D">
            <w:pPr>
              <w:pStyle w:val="TableText"/>
              <w:spacing w:before="286" w:line="153" w:lineRule="exact"/>
              <w:ind w:left="224"/>
            </w:pPr>
            <w:r>
              <w:rPr>
                <w:position w:val="-3"/>
              </w:rPr>
              <w:t>8</w:t>
            </w:r>
          </w:p>
        </w:tc>
        <w:tc>
          <w:tcPr>
            <w:tcW w:w="2527" w:type="dxa"/>
          </w:tcPr>
          <w:p w:rsidR="00BE3B5D">
            <w:pPr>
              <w:pStyle w:val="TableText"/>
              <w:spacing w:before="231" w:line="183" w:lineRule="auto"/>
              <w:ind w:left="940"/>
            </w:pPr>
            <w:r>
              <w:rPr>
                <w:spacing w:val="-2"/>
              </w:rPr>
              <w:t>钢盘尺</w:t>
            </w:r>
          </w:p>
        </w:tc>
        <w:tc>
          <w:tcPr>
            <w:tcW w:w="2027" w:type="dxa"/>
          </w:tcPr>
          <w:p w:rsidR="00BE3B5D">
            <w:pPr>
              <w:pStyle w:val="TableText"/>
              <w:spacing w:before="266" w:line="173" w:lineRule="exact"/>
              <w:ind w:left="843"/>
            </w:pPr>
            <w:r>
              <w:rPr>
                <w:spacing w:val="-3"/>
                <w:position w:val="-2"/>
              </w:rPr>
              <w:t>50m</w:t>
            </w:r>
          </w:p>
        </w:tc>
        <w:tc>
          <w:tcPr>
            <w:tcW w:w="949" w:type="dxa"/>
          </w:tcPr>
          <w:p w:rsidR="00BE3B5D">
            <w:pPr>
              <w:pStyle w:val="TableText"/>
              <w:spacing w:before="214" w:line="198" w:lineRule="auto"/>
              <w:ind w:left="306"/>
            </w:pPr>
            <w:r>
              <w:rPr>
                <w:spacing w:val="6"/>
              </w:rPr>
              <w:t>1</w:t>
            </w:r>
            <w:r>
              <w:rPr>
                <w:spacing w:val="6"/>
              </w:rPr>
              <w:t>把</w:t>
            </w:r>
          </w:p>
        </w:tc>
        <w:tc>
          <w:tcPr>
            <w:tcW w:w="2052" w:type="dxa"/>
          </w:tcPr>
          <w:p w:rsidR="00BE3B5D">
            <w:pPr>
              <w:pStyle w:val="TableText"/>
              <w:spacing w:before="222" w:line="191" w:lineRule="auto"/>
              <w:ind w:left="707"/>
            </w:pPr>
            <w:r>
              <w:rPr>
                <w:spacing w:val="-3"/>
              </w:rPr>
              <w:t>经校验</w:t>
            </w:r>
          </w:p>
        </w:tc>
      </w:tr>
      <w:tr>
        <w:tblPrEx>
          <w:tblW w:w="8139" w:type="dxa"/>
          <w:tblInd w:w="233" w:type="dxa"/>
          <w:tblLayout w:type="fixed"/>
          <w:tblLook w:val="04A0"/>
        </w:tblPrEx>
        <w:trPr>
          <w:trHeight w:val="440"/>
        </w:trPr>
        <w:tc>
          <w:tcPr>
            <w:tcW w:w="584" w:type="dxa"/>
          </w:tcPr>
          <w:p w:rsidR="00BE3B5D">
            <w:pPr>
              <w:pStyle w:val="TableText"/>
              <w:spacing w:before="276" w:line="153" w:lineRule="exact"/>
              <w:ind w:left="224"/>
            </w:pPr>
            <w:r>
              <w:rPr>
                <w:position w:val="-3"/>
              </w:rPr>
              <w:t>9</w:t>
            </w:r>
          </w:p>
        </w:tc>
        <w:tc>
          <w:tcPr>
            <w:tcW w:w="2527" w:type="dxa"/>
          </w:tcPr>
          <w:p w:rsidR="00BE3B5D">
            <w:pPr>
              <w:pStyle w:val="TableText"/>
              <w:spacing w:before="211" w:line="192" w:lineRule="auto"/>
              <w:ind w:left="940"/>
            </w:pPr>
            <w:r>
              <w:rPr>
                <w:spacing w:val="-2"/>
              </w:rPr>
              <w:t>钢卷尺</w:t>
            </w:r>
          </w:p>
        </w:tc>
        <w:tc>
          <w:tcPr>
            <w:tcW w:w="2027" w:type="dxa"/>
          </w:tcPr>
          <w:p w:rsidR="00BE3B5D">
            <w:pPr>
              <w:pStyle w:val="TableText"/>
              <w:spacing w:before="278" w:line="151" w:lineRule="exact"/>
              <w:ind w:left="903"/>
            </w:pPr>
            <w:r>
              <w:rPr>
                <w:spacing w:val="-4"/>
                <w:position w:val="-3"/>
              </w:rPr>
              <w:t>5m</w:t>
            </w:r>
          </w:p>
        </w:tc>
        <w:tc>
          <w:tcPr>
            <w:tcW w:w="949" w:type="dxa"/>
          </w:tcPr>
          <w:p w:rsidR="00BE3B5D">
            <w:pPr>
              <w:pStyle w:val="TableText"/>
              <w:spacing w:before="204" w:line="198" w:lineRule="auto"/>
              <w:ind w:left="256"/>
            </w:pPr>
            <w:r>
              <w:rPr>
                <w:spacing w:val="2"/>
              </w:rPr>
              <w:t>10</w:t>
            </w:r>
            <w:r>
              <w:rPr>
                <w:spacing w:val="2"/>
              </w:rPr>
              <w:t>把</w:t>
            </w:r>
          </w:p>
        </w:tc>
        <w:tc>
          <w:tcPr>
            <w:tcW w:w="2052" w:type="dxa"/>
          </w:tcPr>
          <w:p w:rsidR="00BE3B5D"/>
        </w:tc>
      </w:tr>
      <w:tr>
        <w:tblPrEx>
          <w:tblW w:w="8139" w:type="dxa"/>
          <w:tblInd w:w="233" w:type="dxa"/>
          <w:tblLayout w:type="fixed"/>
          <w:tblLook w:val="04A0"/>
        </w:tblPrEx>
        <w:trPr>
          <w:trHeight w:val="450"/>
        </w:trPr>
        <w:tc>
          <w:tcPr>
            <w:tcW w:w="584" w:type="dxa"/>
          </w:tcPr>
          <w:p w:rsidR="00BE3B5D">
            <w:pPr>
              <w:pStyle w:val="TableText"/>
              <w:spacing w:before="275" w:line="165" w:lineRule="exact"/>
              <w:ind w:left="174"/>
            </w:pPr>
            <w:r>
              <w:rPr>
                <w:spacing w:val="-6"/>
                <w:position w:val="-2"/>
              </w:rPr>
              <w:t>10</w:t>
            </w:r>
          </w:p>
        </w:tc>
        <w:tc>
          <w:tcPr>
            <w:tcW w:w="2527" w:type="dxa"/>
          </w:tcPr>
          <w:p w:rsidR="00BE3B5D">
            <w:pPr>
              <w:pStyle w:val="TableText"/>
              <w:spacing w:before="231" w:line="183" w:lineRule="auto"/>
              <w:ind w:left="1041"/>
            </w:pPr>
            <w:r>
              <w:rPr>
                <w:spacing w:val="4"/>
              </w:rPr>
              <w:t>弯尺</w:t>
            </w:r>
          </w:p>
        </w:tc>
        <w:tc>
          <w:tcPr>
            <w:tcW w:w="2027" w:type="dxa"/>
          </w:tcPr>
          <w:p w:rsidR="00BE3B5D">
            <w:pPr>
              <w:pStyle w:val="TableText"/>
              <w:spacing w:before="266" w:line="173" w:lineRule="exact"/>
              <w:ind w:left="373"/>
            </w:pPr>
            <w:r>
              <w:rPr>
                <w:spacing w:val="-1"/>
                <w:position w:val="-2"/>
              </w:rPr>
              <w:t>250mm×500mm</w:t>
            </w:r>
          </w:p>
        </w:tc>
        <w:tc>
          <w:tcPr>
            <w:tcW w:w="949" w:type="dxa"/>
          </w:tcPr>
          <w:p w:rsidR="00BE3B5D">
            <w:pPr>
              <w:pStyle w:val="TableText"/>
              <w:spacing w:before="225" w:line="189" w:lineRule="auto"/>
              <w:ind w:left="306"/>
            </w:pPr>
            <w:r>
              <w:rPr>
                <w:spacing w:val="6"/>
              </w:rPr>
              <w:t>8</w:t>
            </w:r>
            <w:r>
              <w:rPr>
                <w:spacing w:val="6"/>
              </w:rPr>
              <w:t>把</w:t>
            </w:r>
          </w:p>
        </w:tc>
        <w:tc>
          <w:tcPr>
            <w:tcW w:w="2052" w:type="dxa"/>
          </w:tcPr>
          <w:p w:rsidR="00BE3B5D"/>
        </w:tc>
      </w:tr>
      <w:tr>
        <w:tblPrEx>
          <w:tblW w:w="8139" w:type="dxa"/>
          <w:tblInd w:w="233" w:type="dxa"/>
          <w:tblLayout w:type="fixed"/>
          <w:tblLook w:val="04A0"/>
        </w:tblPrEx>
        <w:trPr>
          <w:trHeight w:val="449"/>
        </w:trPr>
        <w:tc>
          <w:tcPr>
            <w:tcW w:w="584" w:type="dxa"/>
          </w:tcPr>
          <w:p w:rsidR="00BE3B5D">
            <w:pPr>
              <w:pStyle w:val="TableText"/>
              <w:spacing w:before="285" w:line="154" w:lineRule="exact"/>
              <w:ind w:left="174"/>
            </w:pPr>
            <w:r>
              <w:rPr>
                <w:spacing w:val="-6"/>
                <w:position w:val="-3"/>
              </w:rPr>
              <w:t>11</w:t>
            </w:r>
          </w:p>
        </w:tc>
        <w:tc>
          <w:tcPr>
            <w:tcW w:w="2527" w:type="dxa"/>
          </w:tcPr>
          <w:p w:rsidR="00BE3B5D">
            <w:pPr>
              <w:pStyle w:val="TableText"/>
              <w:spacing w:before="231" w:line="182" w:lineRule="auto"/>
              <w:ind w:left="940"/>
            </w:pPr>
            <w:r>
              <w:rPr>
                <w:spacing w:val="2"/>
              </w:rPr>
              <w:t>电焊机</w:t>
            </w:r>
          </w:p>
        </w:tc>
        <w:tc>
          <w:tcPr>
            <w:tcW w:w="2027" w:type="dxa"/>
          </w:tcPr>
          <w:p w:rsidR="00BE3B5D"/>
        </w:tc>
        <w:tc>
          <w:tcPr>
            <w:tcW w:w="949" w:type="dxa"/>
          </w:tcPr>
          <w:p w:rsidR="00BE3B5D">
            <w:pPr>
              <w:pStyle w:val="TableText"/>
              <w:spacing w:before="234" w:line="180" w:lineRule="auto"/>
              <w:ind w:left="256"/>
            </w:pPr>
            <w:r>
              <w:rPr>
                <w:spacing w:val="7"/>
              </w:rPr>
              <w:t>10</w:t>
            </w:r>
            <w:r>
              <w:rPr>
                <w:spacing w:val="7"/>
              </w:rPr>
              <w:t>台</w:t>
            </w:r>
          </w:p>
        </w:tc>
        <w:tc>
          <w:tcPr>
            <w:tcW w:w="2052" w:type="dxa"/>
          </w:tcPr>
          <w:p w:rsidR="00BE3B5D"/>
        </w:tc>
      </w:tr>
      <w:tr>
        <w:tblPrEx>
          <w:tblW w:w="8139" w:type="dxa"/>
          <w:tblInd w:w="233" w:type="dxa"/>
          <w:tblLayout w:type="fixed"/>
          <w:tblLook w:val="04A0"/>
        </w:tblPrEx>
        <w:trPr>
          <w:trHeight w:val="450"/>
        </w:trPr>
        <w:tc>
          <w:tcPr>
            <w:tcW w:w="584" w:type="dxa"/>
          </w:tcPr>
          <w:p w:rsidR="00BE3B5D">
            <w:pPr>
              <w:pStyle w:val="TableText"/>
              <w:spacing w:before="266" w:line="173" w:lineRule="exact"/>
              <w:ind w:left="174"/>
            </w:pPr>
            <w:r>
              <w:rPr>
                <w:spacing w:val="-6"/>
                <w:position w:val="-2"/>
              </w:rPr>
              <w:t>12</w:t>
            </w:r>
          </w:p>
        </w:tc>
        <w:tc>
          <w:tcPr>
            <w:tcW w:w="2527" w:type="dxa"/>
          </w:tcPr>
          <w:p w:rsidR="00BE3B5D">
            <w:pPr>
              <w:pStyle w:val="TableText"/>
              <w:spacing w:before="213" w:line="199" w:lineRule="auto"/>
              <w:ind w:left="940"/>
            </w:pPr>
            <w:r>
              <w:rPr>
                <w:spacing w:val="3"/>
              </w:rPr>
              <w:t>水平仪</w:t>
            </w:r>
          </w:p>
        </w:tc>
        <w:tc>
          <w:tcPr>
            <w:tcW w:w="2027" w:type="dxa"/>
          </w:tcPr>
          <w:p w:rsidR="00BE3B5D"/>
        </w:tc>
        <w:tc>
          <w:tcPr>
            <w:tcW w:w="949" w:type="dxa"/>
          </w:tcPr>
          <w:p w:rsidR="00BE3B5D">
            <w:pPr>
              <w:pStyle w:val="TableText"/>
              <w:spacing w:before="215" w:line="197" w:lineRule="auto"/>
              <w:ind w:left="306"/>
            </w:pPr>
            <w:r>
              <w:rPr>
                <w:spacing w:val="-12"/>
              </w:rPr>
              <w:t>1</w:t>
            </w:r>
            <w:r>
              <w:rPr>
                <w:spacing w:val="-12"/>
              </w:rPr>
              <w:t>台</w:t>
            </w:r>
          </w:p>
        </w:tc>
        <w:tc>
          <w:tcPr>
            <w:tcW w:w="2052" w:type="dxa"/>
          </w:tcPr>
          <w:p w:rsidR="00BE3B5D">
            <w:pPr>
              <w:pStyle w:val="TableText"/>
              <w:spacing w:before="234" w:line="181" w:lineRule="auto"/>
              <w:ind w:left="707"/>
            </w:pPr>
            <w:r>
              <w:rPr>
                <w:spacing w:val="-3"/>
              </w:rPr>
              <w:t>经校验</w:t>
            </w:r>
          </w:p>
        </w:tc>
      </w:tr>
      <w:tr>
        <w:tblPrEx>
          <w:tblW w:w="8139" w:type="dxa"/>
          <w:tblInd w:w="233" w:type="dxa"/>
          <w:tblLayout w:type="fixed"/>
          <w:tblLook w:val="04A0"/>
        </w:tblPrEx>
        <w:trPr>
          <w:trHeight w:val="449"/>
        </w:trPr>
        <w:tc>
          <w:tcPr>
            <w:tcW w:w="584" w:type="dxa"/>
          </w:tcPr>
          <w:p w:rsidR="00BE3B5D">
            <w:pPr>
              <w:pStyle w:val="TableText"/>
              <w:spacing w:before="266" w:line="173" w:lineRule="exact"/>
              <w:ind w:left="174"/>
            </w:pPr>
            <w:r>
              <w:rPr>
                <w:spacing w:val="-6"/>
                <w:position w:val="-2"/>
              </w:rPr>
              <w:t>13</w:t>
            </w:r>
          </w:p>
        </w:tc>
        <w:tc>
          <w:tcPr>
            <w:tcW w:w="2527" w:type="dxa"/>
          </w:tcPr>
          <w:p w:rsidR="00BE3B5D">
            <w:pPr>
              <w:pStyle w:val="TableText"/>
              <w:spacing w:before="213" w:line="198" w:lineRule="auto"/>
              <w:ind w:left="940"/>
            </w:pPr>
            <w:r>
              <w:rPr>
                <w:spacing w:val="-3"/>
              </w:rPr>
              <w:t>经纬仪</w:t>
            </w:r>
          </w:p>
        </w:tc>
        <w:tc>
          <w:tcPr>
            <w:tcW w:w="2027" w:type="dxa"/>
          </w:tcPr>
          <w:p w:rsidR="00BE3B5D"/>
        </w:tc>
        <w:tc>
          <w:tcPr>
            <w:tcW w:w="949" w:type="dxa"/>
          </w:tcPr>
          <w:p w:rsidR="00BE3B5D">
            <w:pPr>
              <w:pStyle w:val="TableText"/>
              <w:spacing w:before="216" w:line="196" w:lineRule="auto"/>
              <w:ind w:left="306"/>
            </w:pPr>
            <w:r>
              <w:rPr>
                <w:spacing w:val="-12"/>
              </w:rPr>
              <w:t>1</w:t>
            </w:r>
            <w:r>
              <w:rPr>
                <w:spacing w:val="-12"/>
              </w:rPr>
              <w:t>台</w:t>
            </w:r>
          </w:p>
        </w:tc>
        <w:tc>
          <w:tcPr>
            <w:tcW w:w="2052" w:type="dxa"/>
          </w:tcPr>
          <w:p w:rsidR="00BE3B5D">
            <w:pPr>
              <w:pStyle w:val="TableText"/>
              <w:spacing w:before="213" w:line="198" w:lineRule="auto"/>
              <w:ind w:left="707"/>
            </w:pPr>
            <w:r>
              <w:rPr>
                <w:spacing w:val="-3"/>
              </w:rPr>
              <w:t>经校验</w:t>
            </w:r>
          </w:p>
        </w:tc>
      </w:tr>
      <w:tr>
        <w:tblPrEx>
          <w:tblW w:w="8139" w:type="dxa"/>
          <w:tblInd w:w="233" w:type="dxa"/>
          <w:tblLayout w:type="fixed"/>
          <w:tblLook w:val="04A0"/>
        </w:tblPrEx>
        <w:trPr>
          <w:trHeight w:val="440"/>
        </w:trPr>
        <w:tc>
          <w:tcPr>
            <w:tcW w:w="584" w:type="dxa"/>
          </w:tcPr>
          <w:p w:rsidR="00BE3B5D">
            <w:pPr>
              <w:pStyle w:val="TableText"/>
              <w:spacing w:before="257" w:line="172" w:lineRule="exact"/>
              <w:ind w:left="174"/>
            </w:pPr>
            <w:r>
              <w:rPr>
                <w:spacing w:val="-6"/>
                <w:position w:val="-2"/>
              </w:rPr>
              <w:t>14</w:t>
            </w:r>
          </w:p>
        </w:tc>
        <w:tc>
          <w:tcPr>
            <w:tcW w:w="2527" w:type="dxa"/>
          </w:tcPr>
          <w:p w:rsidR="00BE3B5D">
            <w:pPr>
              <w:pStyle w:val="TableText"/>
              <w:spacing w:before="125" w:line="221" w:lineRule="auto"/>
              <w:ind w:left="940"/>
            </w:pPr>
            <w:r>
              <w:rPr>
                <w:spacing w:val="3"/>
              </w:rPr>
              <w:t>安全绳</w:t>
            </w:r>
          </w:p>
        </w:tc>
        <w:tc>
          <w:tcPr>
            <w:tcW w:w="2027" w:type="dxa"/>
          </w:tcPr>
          <w:p w:rsidR="00BE3B5D">
            <w:pPr>
              <w:pStyle w:val="TableText"/>
              <w:spacing w:before="142" w:line="234" w:lineRule="auto"/>
              <w:ind w:left="793"/>
            </w:pPr>
            <w:r>
              <w:rPr>
                <w:spacing w:val="-13"/>
              </w:rPr>
              <w:t>φ13</w:t>
            </w:r>
          </w:p>
        </w:tc>
        <w:tc>
          <w:tcPr>
            <w:tcW w:w="949" w:type="dxa"/>
          </w:tcPr>
          <w:p w:rsidR="00BE3B5D">
            <w:pPr>
              <w:pStyle w:val="TableText"/>
              <w:spacing w:before="178" w:line="183" w:lineRule="auto"/>
              <w:ind w:left="256"/>
            </w:pPr>
            <w:r>
              <w:rPr>
                <w:spacing w:val="-3"/>
              </w:rPr>
              <w:t>500m</w:t>
            </w:r>
          </w:p>
        </w:tc>
        <w:tc>
          <w:tcPr>
            <w:tcW w:w="2052" w:type="dxa"/>
          </w:tcPr>
          <w:p w:rsidR="00BE3B5D"/>
        </w:tc>
      </w:tr>
      <w:tr>
        <w:tblPrEx>
          <w:tblW w:w="8139" w:type="dxa"/>
          <w:tblInd w:w="233" w:type="dxa"/>
          <w:tblLayout w:type="fixed"/>
          <w:tblLook w:val="04A0"/>
        </w:tblPrEx>
        <w:trPr>
          <w:trHeight w:val="480"/>
        </w:trPr>
        <w:tc>
          <w:tcPr>
            <w:tcW w:w="584" w:type="dxa"/>
          </w:tcPr>
          <w:p w:rsidR="00BE3B5D">
            <w:pPr>
              <w:pStyle w:val="TableText"/>
              <w:spacing w:before="297" w:line="172" w:lineRule="exact"/>
              <w:ind w:left="174"/>
            </w:pPr>
            <w:r>
              <w:rPr>
                <w:spacing w:val="-6"/>
                <w:position w:val="-2"/>
              </w:rPr>
              <w:t>15</w:t>
            </w:r>
          </w:p>
        </w:tc>
        <w:tc>
          <w:tcPr>
            <w:tcW w:w="2527" w:type="dxa"/>
          </w:tcPr>
          <w:p w:rsidR="00BE3B5D">
            <w:pPr>
              <w:pStyle w:val="TableText"/>
              <w:spacing w:before="144" w:line="219" w:lineRule="auto"/>
              <w:ind w:left="940"/>
            </w:pPr>
            <w:r>
              <w:rPr>
                <w:spacing w:val="3"/>
              </w:rPr>
              <w:t>安全带</w:t>
            </w:r>
          </w:p>
        </w:tc>
        <w:tc>
          <w:tcPr>
            <w:tcW w:w="2027" w:type="dxa"/>
          </w:tcPr>
          <w:p w:rsidR="00BE3B5D">
            <w:pPr>
              <w:pStyle w:val="TableText"/>
              <w:spacing w:before="144" w:line="219" w:lineRule="auto"/>
              <w:ind w:left="693"/>
            </w:pPr>
            <w:r>
              <w:rPr>
                <w:spacing w:val="4"/>
              </w:rPr>
              <w:t>双肩背</w:t>
            </w:r>
          </w:p>
        </w:tc>
        <w:tc>
          <w:tcPr>
            <w:tcW w:w="949" w:type="dxa"/>
          </w:tcPr>
          <w:p w:rsidR="00BE3B5D">
            <w:pPr>
              <w:pStyle w:val="TableText"/>
              <w:spacing w:before="144" w:line="219" w:lineRule="auto"/>
              <w:ind w:left="256"/>
            </w:pPr>
            <w:r>
              <w:rPr>
                <w:spacing w:val="2"/>
              </w:rPr>
              <w:t>50</w:t>
            </w:r>
            <w:r>
              <w:rPr>
                <w:spacing w:val="2"/>
              </w:rPr>
              <w:t>条</w:t>
            </w:r>
          </w:p>
        </w:tc>
        <w:tc>
          <w:tcPr>
            <w:tcW w:w="2052" w:type="dxa"/>
          </w:tcPr>
          <w:p w:rsidR="00BE3B5D"/>
        </w:tc>
      </w:tr>
      <w:tr>
        <w:tblPrEx>
          <w:tblW w:w="8139" w:type="dxa"/>
          <w:tblInd w:w="233" w:type="dxa"/>
          <w:tblLayout w:type="fixed"/>
          <w:tblLook w:val="04A0"/>
        </w:tblPrEx>
        <w:trPr>
          <w:trHeight w:val="450"/>
        </w:trPr>
        <w:tc>
          <w:tcPr>
            <w:tcW w:w="584" w:type="dxa"/>
          </w:tcPr>
          <w:p w:rsidR="00BE3B5D">
            <w:pPr>
              <w:pStyle w:val="TableText"/>
              <w:spacing w:before="277" w:line="162" w:lineRule="exact"/>
              <w:ind w:left="174"/>
            </w:pPr>
            <w:r>
              <w:rPr>
                <w:spacing w:val="-6"/>
                <w:position w:val="-3"/>
              </w:rPr>
              <w:t>16</w:t>
            </w:r>
          </w:p>
        </w:tc>
        <w:tc>
          <w:tcPr>
            <w:tcW w:w="2527" w:type="dxa"/>
          </w:tcPr>
          <w:p w:rsidR="00BE3B5D">
            <w:pPr>
              <w:pStyle w:val="TableText"/>
              <w:spacing w:before="123" w:line="219" w:lineRule="auto"/>
              <w:ind w:left="730"/>
            </w:pPr>
            <w:r>
              <w:rPr>
                <w:spacing w:val="-2"/>
              </w:rPr>
              <w:t>攀登自锁器</w:t>
            </w:r>
          </w:p>
        </w:tc>
        <w:tc>
          <w:tcPr>
            <w:tcW w:w="2027" w:type="dxa"/>
          </w:tcPr>
          <w:p w:rsidR="00BE3B5D"/>
        </w:tc>
        <w:tc>
          <w:tcPr>
            <w:tcW w:w="949" w:type="dxa"/>
          </w:tcPr>
          <w:p w:rsidR="00BE3B5D">
            <w:pPr>
              <w:pStyle w:val="TableText"/>
              <w:spacing w:before="124" w:line="219" w:lineRule="auto"/>
              <w:ind w:left="256"/>
            </w:pPr>
            <w:r>
              <w:rPr>
                <w:spacing w:val="2"/>
              </w:rPr>
              <w:t>10</w:t>
            </w:r>
            <w:r>
              <w:rPr>
                <w:spacing w:val="2"/>
              </w:rPr>
              <w:t>个</w:t>
            </w:r>
          </w:p>
        </w:tc>
        <w:tc>
          <w:tcPr>
            <w:tcW w:w="2052" w:type="dxa"/>
          </w:tcPr>
          <w:p w:rsidR="00BE3B5D"/>
        </w:tc>
      </w:tr>
      <w:tr>
        <w:tblPrEx>
          <w:tblW w:w="8139" w:type="dxa"/>
          <w:tblInd w:w="233" w:type="dxa"/>
          <w:tblLayout w:type="fixed"/>
          <w:tblLook w:val="04A0"/>
        </w:tblPrEx>
        <w:trPr>
          <w:trHeight w:val="449"/>
        </w:trPr>
        <w:tc>
          <w:tcPr>
            <w:tcW w:w="584" w:type="dxa"/>
          </w:tcPr>
          <w:p w:rsidR="00BE3B5D">
            <w:pPr>
              <w:pStyle w:val="TableText"/>
              <w:spacing w:before="277" w:line="162" w:lineRule="exact"/>
              <w:ind w:left="174"/>
            </w:pPr>
            <w:r>
              <w:rPr>
                <w:spacing w:val="-6"/>
                <w:position w:val="-3"/>
              </w:rPr>
              <w:t>17</w:t>
            </w:r>
          </w:p>
        </w:tc>
        <w:tc>
          <w:tcPr>
            <w:tcW w:w="2527" w:type="dxa"/>
          </w:tcPr>
          <w:p w:rsidR="00BE3B5D">
            <w:pPr>
              <w:pStyle w:val="TableText"/>
              <w:spacing w:before="123" w:line="219" w:lineRule="auto"/>
              <w:ind w:left="940"/>
            </w:pPr>
            <w:r>
              <w:rPr>
                <w:spacing w:val="-2"/>
              </w:rPr>
              <w:t>攀爬绳</w:t>
            </w:r>
          </w:p>
        </w:tc>
        <w:tc>
          <w:tcPr>
            <w:tcW w:w="2027" w:type="dxa"/>
          </w:tcPr>
          <w:p w:rsidR="00BE3B5D">
            <w:pPr>
              <w:pStyle w:val="TableText"/>
              <w:spacing w:before="142" w:line="234" w:lineRule="auto"/>
              <w:ind w:left="793"/>
            </w:pPr>
            <w:r>
              <w:rPr>
                <w:spacing w:val="-13"/>
              </w:rPr>
              <w:t>φ16</w:t>
            </w:r>
          </w:p>
        </w:tc>
        <w:tc>
          <w:tcPr>
            <w:tcW w:w="949" w:type="dxa"/>
          </w:tcPr>
          <w:p w:rsidR="00BE3B5D">
            <w:pPr>
              <w:pStyle w:val="TableText"/>
              <w:spacing w:before="124" w:line="219" w:lineRule="auto"/>
              <w:ind w:left="206"/>
            </w:pPr>
            <w:r>
              <w:rPr>
                <w:spacing w:val="-2"/>
              </w:rPr>
              <w:t>400</w:t>
            </w:r>
            <w:r>
              <w:rPr>
                <w:spacing w:val="-2"/>
              </w:rPr>
              <w:t>米</w:t>
            </w:r>
          </w:p>
        </w:tc>
        <w:tc>
          <w:tcPr>
            <w:tcW w:w="2052" w:type="dxa"/>
          </w:tcPr>
          <w:p w:rsidR="00BE3B5D"/>
        </w:tc>
      </w:tr>
      <w:tr>
        <w:tblPrEx>
          <w:tblW w:w="8139" w:type="dxa"/>
          <w:tblInd w:w="233" w:type="dxa"/>
          <w:tblLayout w:type="fixed"/>
          <w:tblLook w:val="04A0"/>
        </w:tblPrEx>
        <w:trPr>
          <w:trHeight w:val="440"/>
        </w:trPr>
        <w:tc>
          <w:tcPr>
            <w:tcW w:w="584" w:type="dxa"/>
          </w:tcPr>
          <w:p w:rsidR="00BE3B5D">
            <w:pPr>
              <w:pStyle w:val="TableText"/>
              <w:spacing w:before="268" w:line="162" w:lineRule="exact"/>
              <w:ind w:left="174"/>
            </w:pPr>
            <w:r>
              <w:rPr>
                <w:spacing w:val="-6"/>
                <w:position w:val="-3"/>
              </w:rPr>
              <w:t>18</w:t>
            </w:r>
          </w:p>
        </w:tc>
        <w:tc>
          <w:tcPr>
            <w:tcW w:w="2527" w:type="dxa"/>
          </w:tcPr>
          <w:p w:rsidR="00BE3B5D">
            <w:pPr>
              <w:pStyle w:val="TableText"/>
              <w:spacing w:before="126" w:line="221" w:lineRule="auto"/>
              <w:ind w:left="940"/>
            </w:pPr>
            <w:r>
              <w:rPr>
                <w:spacing w:val="6"/>
              </w:rPr>
              <w:t>安全网</w:t>
            </w:r>
          </w:p>
        </w:tc>
        <w:tc>
          <w:tcPr>
            <w:tcW w:w="2027" w:type="dxa"/>
          </w:tcPr>
          <w:p w:rsidR="00BE3B5D">
            <w:pPr>
              <w:pStyle w:val="TableText"/>
              <w:spacing w:before="179" w:line="183" w:lineRule="auto"/>
              <w:ind w:left="793"/>
            </w:pPr>
            <w:r>
              <w:rPr>
                <w:spacing w:val="-4"/>
              </w:rPr>
              <w:t>3×6</w:t>
            </w:r>
          </w:p>
        </w:tc>
        <w:tc>
          <w:tcPr>
            <w:tcW w:w="949" w:type="dxa"/>
          </w:tcPr>
          <w:p w:rsidR="00BE3B5D">
            <w:pPr>
              <w:pStyle w:val="TableText"/>
              <w:spacing w:before="126" w:line="220" w:lineRule="auto"/>
              <w:ind w:left="256"/>
            </w:pPr>
            <w:r>
              <w:rPr>
                <w:spacing w:val="5"/>
              </w:rPr>
              <w:t>30</w:t>
            </w:r>
            <w:r>
              <w:rPr>
                <w:spacing w:val="5"/>
              </w:rPr>
              <w:t>片</w:t>
            </w:r>
          </w:p>
        </w:tc>
        <w:tc>
          <w:tcPr>
            <w:tcW w:w="2052" w:type="dxa"/>
          </w:tcPr>
          <w:p w:rsidR="00BE3B5D"/>
        </w:tc>
      </w:tr>
      <w:tr>
        <w:tblPrEx>
          <w:tblW w:w="8139" w:type="dxa"/>
          <w:tblInd w:w="233" w:type="dxa"/>
          <w:tblLayout w:type="fixed"/>
          <w:tblLook w:val="04A0"/>
        </w:tblPrEx>
        <w:trPr>
          <w:trHeight w:val="449"/>
        </w:trPr>
        <w:tc>
          <w:tcPr>
            <w:tcW w:w="584" w:type="dxa"/>
          </w:tcPr>
          <w:p w:rsidR="00BE3B5D">
            <w:pPr>
              <w:pStyle w:val="TableText"/>
              <w:spacing w:before="278" w:line="161" w:lineRule="exact"/>
              <w:ind w:left="174"/>
            </w:pPr>
            <w:r>
              <w:rPr>
                <w:spacing w:val="-6"/>
                <w:position w:val="-3"/>
              </w:rPr>
              <w:t>19</w:t>
            </w:r>
          </w:p>
        </w:tc>
        <w:tc>
          <w:tcPr>
            <w:tcW w:w="2527" w:type="dxa"/>
          </w:tcPr>
          <w:p w:rsidR="00BE3B5D">
            <w:pPr>
              <w:pStyle w:val="TableText"/>
              <w:spacing w:before="125" w:line="219" w:lineRule="auto"/>
              <w:ind w:left="940"/>
            </w:pPr>
            <w:r>
              <w:rPr>
                <w:spacing w:val="3"/>
              </w:rPr>
              <w:t>警戒带</w:t>
            </w:r>
          </w:p>
        </w:tc>
        <w:tc>
          <w:tcPr>
            <w:tcW w:w="2027" w:type="dxa"/>
          </w:tcPr>
          <w:p w:rsidR="00BE3B5D"/>
        </w:tc>
        <w:tc>
          <w:tcPr>
            <w:tcW w:w="949" w:type="dxa"/>
          </w:tcPr>
          <w:p w:rsidR="00BE3B5D">
            <w:pPr>
              <w:pStyle w:val="TableText"/>
              <w:spacing w:before="179" w:line="183" w:lineRule="auto"/>
              <w:ind w:left="256"/>
            </w:pPr>
            <w:r>
              <w:rPr>
                <w:spacing w:val="-3"/>
              </w:rPr>
              <w:t>300m</w:t>
            </w:r>
          </w:p>
        </w:tc>
        <w:tc>
          <w:tcPr>
            <w:tcW w:w="2052" w:type="dxa"/>
          </w:tcPr>
          <w:p w:rsidR="00BE3B5D"/>
        </w:tc>
      </w:tr>
      <w:tr>
        <w:tblPrEx>
          <w:tblW w:w="8139" w:type="dxa"/>
          <w:tblInd w:w="233" w:type="dxa"/>
          <w:tblLayout w:type="fixed"/>
          <w:tblLook w:val="04A0"/>
        </w:tblPrEx>
        <w:trPr>
          <w:trHeight w:val="450"/>
        </w:trPr>
        <w:tc>
          <w:tcPr>
            <w:tcW w:w="584" w:type="dxa"/>
          </w:tcPr>
          <w:p w:rsidR="00BE3B5D">
            <w:pPr>
              <w:pStyle w:val="TableText"/>
              <w:spacing w:before="290" w:line="150" w:lineRule="exact"/>
              <w:ind w:left="174"/>
            </w:pPr>
            <w:r>
              <w:rPr>
                <w:spacing w:val="-3"/>
                <w:position w:val="-3"/>
              </w:rPr>
              <w:t>20</w:t>
            </w:r>
          </w:p>
        </w:tc>
        <w:tc>
          <w:tcPr>
            <w:tcW w:w="2527" w:type="dxa"/>
          </w:tcPr>
          <w:p w:rsidR="00BE3B5D">
            <w:pPr>
              <w:pStyle w:val="TableText"/>
              <w:spacing w:before="127" w:line="220" w:lineRule="auto"/>
              <w:ind w:left="940"/>
            </w:pPr>
            <w:r>
              <w:rPr>
                <w:spacing w:val="-2"/>
              </w:rPr>
              <w:t>钢爬梯</w:t>
            </w:r>
          </w:p>
        </w:tc>
        <w:tc>
          <w:tcPr>
            <w:tcW w:w="2027" w:type="dxa"/>
          </w:tcPr>
          <w:p w:rsidR="00BE3B5D"/>
        </w:tc>
        <w:tc>
          <w:tcPr>
            <w:tcW w:w="949" w:type="dxa"/>
          </w:tcPr>
          <w:p w:rsidR="00BE3B5D">
            <w:pPr>
              <w:pStyle w:val="TableText"/>
              <w:spacing w:before="180" w:line="183" w:lineRule="auto"/>
              <w:ind w:left="256"/>
            </w:pPr>
            <w:r>
              <w:rPr>
                <w:spacing w:val="-3"/>
              </w:rPr>
              <w:t>250m</w:t>
            </w:r>
          </w:p>
        </w:tc>
        <w:tc>
          <w:tcPr>
            <w:tcW w:w="2052" w:type="dxa"/>
          </w:tcPr>
          <w:p w:rsidR="00BE3B5D"/>
        </w:tc>
      </w:tr>
      <w:tr>
        <w:tblPrEx>
          <w:tblW w:w="8139" w:type="dxa"/>
          <w:tblInd w:w="233" w:type="dxa"/>
          <w:tblLayout w:type="fixed"/>
          <w:tblLook w:val="04A0"/>
        </w:tblPrEx>
        <w:trPr>
          <w:trHeight w:val="449"/>
        </w:trPr>
        <w:tc>
          <w:tcPr>
            <w:tcW w:w="584" w:type="dxa"/>
          </w:tcPr>
          <w:p w:rsidR="00BE3B5D">
            <w:pPr>
              <w:pStyle w:val="TableText"/>
              <w:spacing w:before="279" w:line="160" w:lineRule="exact"/>
              <w:ind w:left="174"/>
            </w:pPr>
            <w:r>
              <w:rPr>
                <w:spacing w:val="-3"/>
                <w:position w:val="-3"/>
              </w:rPr>
              <w:t>21</w:t>
            </w:r>
          </w:p>
        </w:tc>
        <w:tc>
          <w:tcPr>
            <w:tcW w:w="2527" w:type="dxa"/>
          </w:tcPr>
          <w:p w:rsidR="00BE3B5D">
            <w:pPr>
              <w:pStyle w:val="TableText"/>
              <w:spacing w:before="129" w:line="221" w:lineRule="auto"/>
              <w:ind w:left="1041"/>
            </w:pPr>
            <w:r>
              <w:rPr>
                <w:spacing w:val="4"/>
              </w:rPr>
              <w:t>导链</w:t>
            </w:r>
          </w:p>
        </w:tc>
        <w:tc>
          <w:tcPr>
            <w:tcW w:w="2027" w:type="dxa"/>
          </w:tcPr>
          <w:p w:rsidR="00BE3B5D">
            <w:pPr>
              <w:pStyle w:val="TableText"/>
              <w:spacing w:before="181" w:line="182" w:lineRule="auto"/>
              <w:ind w:left="903"/>
            </w:pPr>
            <w:r>
              <w:rPr>
                <w:spacing w:val="-4"/>
              </w:rPr>
              <w:t>5t</w:t>
            </w:r>
          </w:p>
        </w:tc>
        <w:tc>
          <w:tcPr>
            <w:tcW w:w="949" w:type="dxa"/>
          </w:tcPr>
          <w:p w:rsidR="00BE3B5D">
            <w:pPr>
              <w:pStyle w:val="TableText"/>
              <w:spacing w:before="129" w:line="221" w:lineRule="auto"/>
              <w:ind w:left="306"/>
            </w:pPr>
            <w:r>
              <w:rPr>
                <w:spacing w:val="13"/>
              </w:rPr>
              <w:t>8</w:t>
            </w:r>
            <w:r>
              <w:rPr>
                <w:spacing w:val="13"/>
              </w:rPr>
              <w:t>台</w:t>
            </w:r>
          </w:p>
        </w:tc>
        <w:tc>
          <w:tcPr>
            <w:tcW w:w="2052" w:type="dxa"/>
          </w:tcPr>
          <w:p w:rsidR="00BE3B5D"/>
        </w:tc>
      </w:tr>
      <w:tr>
        <w:tblPrEx>
          <w:tblW w:w="8139" w:type="dxa"/>
          <w:tblInd w:w="233" w:type="dxa"/>
          <w:tblLayout w:type="fixed"/>
          <w:tblLook w:val="04A0"/>
        </w:tblPrEx>
        <w:trPr>
          <w:trHeight w:val="450"/>
        </w:trPr>
        <w:tc>
          <w:tcPr>
            <w:tcW w:w="584" w:type="dxa"/>
          </w:tcPr>
          <w:p w:rsidR="00BE3B5D">
            <w:pPr>
              <w:pStyle w:val="TableText"/>
              <w:spacing w:before="281" w:line="158" w:lineRule="exact"/>
              <w:ind w:left="174"/>
            </w:pPr>
            <w:r>
              <w:rPr>
                <w:spacing w:val="-3"/>
                <w:position w:val="-3"/>
              </w:rPr>
              <w:t>22</w:t>
            </w:r>
          </w:p>
        </w:tc>
        <w:tc>
          <w:tcPr>
            <w:tcW w:w="2527" w:type="dxa"/>
          </w:tcPr>
          <w:p w:rsidR="00BE3B5D">
            <w:pPr>
              <w:pStyle w:val="TableText"/>
              <w:spacing w:before="130" w:line="221" w:lineRule="auto"/>
              <w:ind w:left="1041"/>
            </w:pPr>
            <w:r>
              <w:rPr>
                <w:spacing w:val="4"/>
              </w:rPr>
              <w:t>导链</w:t>
            </w:r>
          </w:p>
        </w:tc>
        <w:tc>
          <w:tcPr>
            <w:tcW w:w="2027" w:type="dxa"/>
          </w:tcPr>
          <w:p w:rsidR="00BE3B5D">
            <w:pPr>
              <w:pStyle w:val="TableText"/>
              <w:spacing w:before="181" w:line="183" w:lineRule="auto"/>
              <w:ind w:left="903"/>
            </w:pPr>
            <w:r>
              <w:rPr>
                <w:spacing w:val="-3"/>
              </w:rPr>
              <w:t>2t</w:t>
            </w:r>
          </w:p>
        </w:tc>
        <w:tc>
          <w:tcPr>
            <w:tcW w:w="949" w:type="dxa"/>
          </w:tcPr>
          <w:p w:rsidR="00BE3B5D">
            <w:pPr>
              <w:pStyle w:val="TableText"/>
              <w:spacing w:before="130" w:line="221" w:lineRule="auto"/>
              <w:ind w:left="256"/>
            </w:pPr>
            <w:r>
              <w:rPr>
                <w:spacing w:val="7"/>
              </w:rPr>
              <w:t>20</w:t>
            </w:r>
            <w:r>
              <w:rPr>
                <w:spacing w:val="7"/>
              </w:rPr>
              <w:t>台</w:t>
            </w:r>
          </w:p>
        </w:tc>
        <w:tc>
          <w:tcPr>
            <w:tcW w:w="2052" w:type="dxa"/>
          </w:tcPr>
          <w:p w:rsidR="00BE3B5D"/>
        </w:tc>
      </w:tr>
      <w:tr>
        <w:tblPrEx>
          <w:tblW w:w="8139" w:type="dxa"/>
          <w:tblInd w:w="233" w:type="dxa"/>
          <w:tblLayout w:type="fixed"/>
          <w:tblLook w:val="04A0"/>
        </w:tblPrEx>
        <w:trPr>
          <w:trHeight w:val="450"/>
        </w:trPr>
        <w:tc>
          <w:tcPr>
            <w:tcW w:w="584" w:type="dxa"/>
          </w:tcPr>
          <w:p w:rsidR="00BE3B5D">
            <w:pPr>
              <w:pStyle w:val="TableText"/>
              <w:spacing w:before="281" w:line="158" w:lineRule="exact"/>
              <w:ind w:left="174"/>
            </w:pPr>
            <w:r>
              <w:rPr>
                <w:spacing w:val="-3"/>
                <w:position w:val="-3"/>
              </w:rPr>
              <w:t>23</w:t>
            </w:r>
          </w:p>
        </w:tc>
        <w:tc>
          <w:tcPr>
            <w:tcW w:w="2527" w:type="dxa"/>
          </w:tcPr>
          <w:p w:rsidR="00BE3B5D">
            <w:pPr>
              <w:pStyle w:val="TableText"/>
              <w:spacing w:before="126" w:line="219" w:lineRule="auto"/>
              <w:ind w:left="940"/>
            </w:pPr>
            <w:r>
              <w:rPr>
                <w:spacing w:val="-2"/>
              </w:rPr>
              <w:t>脚手管</w:t>
            </w:r>
          </w:p>
        </w:tc>
        <w:tc>
          <w:tcPr>
            <w:tcW w:w="2027" w:type="dxa"/>
          </w:tcPr>
          <w:p w:rsidR="00BE3B5D"/>
        </w:tc>
        <w:tc>
          <w:tcPr>
            <w:tcW w:w="949" w:type="dxa"/>
          </w:tcPr>
          <w:p w:rsidR="00BE3B5D">
            <w:pPr>
              <w:pStyle w:val="TableText"/>
              <w:spacing w:before="181" w:line="183" w:lineRule="auto"/>
              <w:ind w:left="256"/>
            </w:pPr>
            <w:r>
              <w:rPr>
                <w:spacing w:val="-3"/>
              </w:rPr>
              <w:t>300m</w:t>
            </w:r>
          </w:p>
        </w:tc>
        <w:tc>
          <w:tcPr>
            <w:tcW w:w="2052" w:type="dxa"/>
          </w:tcPr>
          <w:p w:rsidR="00BE3B5D"/>
        </w:tc>
      </w:tr>
      <w:tr>
        <w:tblPrEx>
          <w:tblW w:w="8139" w:type="dxa"/>
          <w:tblInd w:w="233" w:type="dxa"/>
          <w:tblLayout w:type="fixed"/>
          <w:tblLook w:val="04A0"/>
        </w:tblPrEx>
        <w:trPr>
          <w:trHeight w:val="440"/>
        </w:trPr>
        <w:tc>
          <w:tcPr>
            <w:tcW w:w="584" w:type="dxa"/>
          </w:tcPr>
          <w:p w:rsidR="00BE3B5D">
            <w:pPr>
              <w:pStyle w:val="TableText"/>
              <w:spacing w:before="261" w:line="168" w:lineRule="exact"/>
              <w:ind w:left="174"/>
            </w:pPr>
            <w:r>
              <w:rPr>
                <w:spacing w:val="-3"/>
                <w:position w:val="-2"/>
              </w:rPr>
              <w:t>24</w:t>
            </w:r>
          </w:p>
        </w:tc>
        <w:tc>
          <w:tcPr>
            <w:tcW w:w="2527" w:type="dxa"/>
          </w:tcPr>
          <w:p w:rsidR="00BE3B5D">
            <w:pPr>
              <w:pStyle w:val="TableText"/>
              <w:spacing w:before="130" w:line="222" w:lineRule="auto"/>
              <w:ind w:left="940"/>
            </w:pPr>
            <w:r>
              <w:rPr>
                <w:spacing w:val="-2"/>
              </w:rPr>
              <w:t>钢丝绳</w:t>
            </w:r>
          </w:p>
        </w:tc>
        <w:tc>
          <w:tcPr>
            <w:tcW w:w="2027" w:type="dxa"/>
          </w:tcPr>
          <w:p w:rsidR="00BE3B5D">
            <w:pPr>
              <w:pStyle w:val="TableText"/>
              <w:spacing w:before="180" w:line="184" w:lineRule="auto"/>
              <w:ind w:left="273"/>
            </w:pPr>
            <w:r>
              <w:rPr>
                <w:spacing w:val="-1"/>
              </w:rPr>
              <w:t>6*37-10-1670FC</w:t>
            </w:r>
          </w:p>
        </w:tc>
        <w:tc>
          <w:tcPr>
            <w:tcW w:w="949" w:type="dxa"/>
          </w:tcPr>
          <w:p w:rsidR="00BE3B5D">
            <w:pPr>
              <w:pStyle w:val="TableText"/>
              <w:spacing w:before="127" w:line="219" w:lineRule="auto"/>
              <w:ind w:left="206"/>
            </w:pPr>
            <w:r>
              <w:rPr>
                <w:spacing w:val="-2"/>
              </w:rPr>
              <w:t>200</w:t>
            </w:r>
            <w:r>
              <w:rPr>
                <w:spacing w:val="-2"/>
              </w:rPr>
              <w:t>米</w:t>
            </w:r>
          </w:p>
        </w:tc>
        <w:tc>
          <w:tcPr>
            <w:tcW w:w="2052" w:type="dxa"/>
          </w:tcPr>
          <w:p w:rsidR="00BE3B5D"/>
        </w:tc>
      </w:tr>
      <w:tr>
        <w:tblPrEx>
          <w:tblW w:w="8139" w:type="dxa"/>
          <w:tblInd w:w="233" w:type="dxa"/>
          <w:tblLayout w:type="fixed"/>
          <w:tblLook w:val="04A0"/>
        </w:tblPrEx>
        <w:trPr>
          <w:trHeight w:val="449"/>
        </w:trPr>
        <w:tc>
          <w:tcPr>
            <w:tcW w:w="584" w:type="dxa"/>
          </w:tcPr>
          <w:p w:rsidR="00BE3B5D">
            <w:pPr>
              <w:pStyle w:val="TableText"/>
              <w:spacing w:before="271" w:line="167" w:lineRule="exact"/>
              <w:ind w:left="174"/>
            </w:pPr>
            <w:r>
              <w:rPr>
                <w:spacing w:val="-3"/>
                <w:position w:val="-2"/>
              </w:rPr>
              <w:t>25</w:t>
            </w:r>
          </w:p>
        </w:tc>
        <w:tc>
          <w:tcPr>
            <w:tcW w:w="2527" w:type="dxa"/>
          </w:tcPr>
          <w:p w:rsidR="00BE3B5D">
            <w:pPr>
              <w:pStyle w:val="TableText"/>
              <w:spacing w:before="130" w:line="222" w:lineRule="auto"/>
              <w:ind w:left="940"/>
            </w:pPr>
            <w:r>
              <w:rPr>
                <w:spacing w:val="-2"/>
              </w:rPr>
              <w:t>钢丝绳</w:t>
            </w:r>
          </w:p>
        </w:tc>
        <w:tc>
          <w:tcPr>
            <w:tcW w:w="2027" w:type="dxa"/>
          </w:tcPr>
          <w:p w:rsidR="00BE3B5D">
            <w:pPr>
              <w:pStyle w:val="TableText"/>
              <w:spacing w:before="180" w:line="184" w:lineRule="auto"/>
              <w:ind w:left="273"/>
            </w:pPr>
            <w:r>
              <w:rPr>
                <w:spacing w:val="-1"/>
              </w:rPr>
              <w:t>6*37-16-1670FC</w:t>
            </w:r>
          </w:p>
        </w:tc>
        <w:tc>
          <w:tcPr>
            <w:tcW w:w="949" w:type="dxa"/>
          </w:tcPr>
          <w:p w:rsidR="00BE3B5D">
            <w:pPr>
              <w:pStyle w:val="TableText"/>
              <w:spacing w:before="127" w:line="219" w:lineRule="auto"/>
              <w:ind w:left="206"/>
            </w:pPr>
            <w:r>
              <w:rPr>
                <w:spacing w:val="-2"/>
              </w:rPr>
              <w:t>200</w:t>
            </w:r>
            <w:r>
              <w:rPr>
                <w:spacing w:val="-2"/>
              </w:rPr>
              <w:t>米</w:t>
            </w:r>
          </w:p>
        </w:tc>
        <w:tc>
          <w:tcPr>
            <w:tcW w:w="2052" w:type="dxa"/>
          </w:tcPr>
          <w:p w:rsidR="00BE3B5D"/>
        </w:tc>
      </w:tr>
      <w:tr>
        <w:tblPrEx>
          <w:tblW w:w="8139" w:type="dxa"/>
          <w:tblInd w:w="233" w:type="dxa"/>
          <w:tblLayout w:type="fixed"/>
          <w:tblLook w:val="04A0"/>
        </w:tblPrEx>
        <w:trPr>
          <w:trHeight w:val="450"/>
        </w:trPr>
        <w:tc>
          <w:tcPr>
            <w:tcW w:w="584" w:type="dxa"/>
          </w:tcPr>
          <w:p w:rsidR="00BE3B5D">
            <w:pPr>
              <w:pStyle w:val="TableText"/>
              <w:spacing w:before="292" w:line="148" w:lineRule="exact"/>
              <w:ind w:left="174"/>
            </w:pPr>
            <w:r>
              <w:rPr>
                <w:spacing w:val="-3"/>
                <w:position w:val="-3"/>
              </w:rPr>
              <w:t>26</w:t>
            </w:r>
          </w:p>
        </w:tc>
        <w:tc>
          <w:tcPr>
            <w:tcW w:w="2527" w:type="dxa"/>
          </w:tcPr>
          <w:p w:rsidR="00BE3B5D">
            <w:pPr>
              <w:pStyle w:val="TableText"/>
              <w:spacing w:before="131" w:line="222" w:lineRule="auto"/>
              <w:ind w:left="940"/>
            </w:pPr>
            <w:r>
              <w:rPr>
                <w:spacing w:val="-2"/>
              </w:rPr>
              <w:t>钢丝绳</w:t>
            </w:r>
          </w:p>
        </w:tc>
        <w:tc>
          <w:tcPr>
            <w:tcW w:w="2027" w:type="dxa"/>
          </w:tcPr>
          <w:p w:rsidR="00BE3B5D">
            <w:pPr>
              <w:pStyle w:val="TableText"/>
              <w:spacing w:before="181" w:line="184" w:lineRule="auto"/>
              <w:ind w:left="273"/>
            </w:pPr>
            <w:r>
              <w:rPr>
                <w:spacing w:val="-1"/>
              </w:rPr>
              <w:t>6*37-19-1670FC</w:t>
            </w:r>
          </w:p>
        </w:tc>
        <w:tc>
          <w:tcPr>
            <w:tcW w:w="949" w:type="dxa"/>
          </w:tcPr>
          <w:p w:rsidR="00BE3B5D">
            <w:pPr>
              <w:pStyle w:val="TableText"/>
              <w:spacing w:before="128" w:line="219" w:lineRule="auto"/>
              <w:ind w:left="206"/>
            </w:pPr>
            <w:r>
              <w:rPr>
                <w:spacing w:val="-2"/>
              </w:rPr>
              <w:t>200</w:t>
            </w:r>
            <w:r>
              <w:rPr>
                <w:spacing w:val="-2"/>
              </w:rPr>
              <w:t>米</w:t>
            </w:r>
          </w:p>
        </w:tc>
        <w:tc>
          <w:tcPr>
            <w:tcW w:w="2052" w:type="dxa"/>
          </w:tcPr>
          <w:p w:rsidR="00BE3B5D"/>
        </w:tc>
      </w:tr>
      <w:tr>
        <w:tblPrEx>
          <w:tblW w:w="8139" w:type="dxa"/>
          <w:tblInd w:w="233" w:type="dxa"/>
          <w:tblLayout w:type="fixed"/>
          <w:tblLook w:val="04A0"/>
        </w:tblPrEx>
        <w:trPr>
          <w:trHeight w:val="480"/>
        </w:trPr>
        <w:tc>
          <w:tcPr>
            <w:tcW w:w="584" w:type="dxa"/>
          </w:tcPr>
          <w:p w:rsidR="00BE3B5D">
            <w:pPr>
              <w:pStyle w:val="TableText"/>
              <w:spacing w:before="292" w:line="177" w:lineRule="exact"/>
              <w:ind w:left="174"/>
            </w:pPr>
            <w:r>
              <w:rPr>
                <w:spacing w:val="-3"/>
                <w:position w:val="-2"/>
              </w:rPr>
              <w:t>27</w:t>
            </w:r>
          </w:p>
        </w:tc>
        <w:tc>
          <w:tcPr>
            <w:tcW w:w="2527" w:type="dxa"/>
          </w:tcPr>
          <w:p w:rsidR="00BE3B5D">
            <w:pPr>
              <w:pStyle w:val="TableText"/>
              <w:spacing w:before="151" w:line="222" w:lineRule="auto"/>
              <w:ind w:left="940"/>
            </w:pPr>
            <w:r>
              <w:rPr>
                <w:spacing w:val="-2"/>
              </w:rPr>
              <w:t>钢丝绳</w:t>
            </w:r>
          </w:p>
        </w:tc>
        <w:tc>
          <w:tcPr>
            <w:tcW w:w="2027" w:type="dxa"/>
          </w:tcPr>
          <w:p w:rsidR="00BE3B5D">
            <w:pPr>
              <w:pStyle w:val="TableText"/>
              <w:spacing w:before="201" w:line="184" w:lineRule="auto"/>
              <w:ind w:left="273"/>
            </w:pPr>
            <w:r>
              <w:rPr>
                <w:spacing w:val="-1"/>
              </w:rPr>
              <w:t>6*37-24-1670FC</w:t>
            </w:r>
          </w:p>
        </w:tc>
        <w:tc>
          <w:tcPr>
            <w:tcW w:w="949" w:type="dxa"/>
          </w:tcPr>
          <w:p w:rsidR="00BE3B5D">
            <w:pPr>
              <w:pStyle w:val="TableText"/>
              <w:spacing w:before="149" w:line="221" w:lineRule="auto"/>
              <w:ind w:left="306"/>
            </w:pPr>
            <w:r>
              <w:rPr>
                <w:spacing w:val="7"/>
              </w:rPr>
              <w:t>3</w:t>
            </w:r>
            <w:r>
              <w:rPr>
                <w:spacing w:val="7"/>
              </w:rPr>
              <w:t>对</w:t>
            </w:r>
          </w:p>
        </w:tc>
        <w:tc>
          <w:tcPr>
            <w:tcW w:w="2052" w:type="dxa"/>
          </w:tcPr>
          <w:p w:rsidR="00BE3B5D"/>
        </w:tc>
      </w:tr>
      <w:tr>
        <w:tblPrEx>
          <w:tblW w:w="8139" w:type="dxa"/>
          <w:tblInd w:w="233" w:type="dxa"/>
          <w:tblLayout w:type="fixed"/>
          <w:tblLook w:val="04A0"/>
        </w:tblPrEx>
        <w:trPr>
          <w:trHeight w:val="440"/>
        </w:trPr>
        <w:tc>
          <w:tcPr>
            <w:tcW w:w="584" w:type="dxa"/>
          </w:tcPr>
          <w:p w:rsidR="00BE3B5D">
            <w:pPr>
              <w:pStyle w:val="TableText"/>
              <w:spacing w:before="272" w:line="158" w:lineRule="exact"/>
              <w:ind w:left="174"/>
            </w:pPr>
            <w:r>
              <w:rPr>
                <w:spacing w:val="-3"/>
                <w:position w:val="-3"/>
              </w:rPr>
              <w:t>28</w:t>
            </w:r>
          </w:p>
        </w:tc>
        <w:tc>
          <w:tcPr>
            <w:tcW w:w="2527" w:type="dxa"/>
          </w:tcPr>
          <w:p w:rsidR="00BE3B5D">
            <w:pPr>
              <w:pStyle w:val="TableText"/>
              <w:spacing w:before="131" w:line="222" w:lineRule="auto"/>
              <w:ind w:left="940"/>
            </w:pPr>
            <w:r>
              <w:rPr>
                <w:spacing w:val="-2"/>
              </w:rPr>
              <w:t>钢丝绳</w:t>
            </w:r>
          </w:p>
        </w:tc>
        <w:tc>
          <w:tcPr>
            <w:tcW w:w="2027" w:type="dxa"/>
          </w:tcPr>
          <w:p w:rsidR="00BE3B5D">
            <w:pPr>
              <w:pStyle w:val="TableText"/>
              <w:spacing w:before="181" w:line="184" w:lineRule="auto"/>
              <w:ind w:left="273"/>
            </w:pPr>
            <w:r>
              <w:rPr>
                <w:spacing w:val="-1"/>
              </w:rPr>
              <w:t>6*37-32-1670FC</w:t>
            </w:r>
          </w:p>
        </w:tc>
        <w:tc>
          <w:tcPr>
            <w:tcW w:w="949" w:type="dxa"/>
          </w:tcPr>
          <w:p w:rsidR="00BE3B5D">
            <w:pPr>
              <w:pStyle w:val="TableText"/>
              <w:spacing w:before="129" w:line="221" w:lineRule="auto"/>
              <w:ind w:left="306"/>
            </w:pPr>
            <w:r>
              <w:rPr>
                <w:spacing w:val="7"/>
              </w:rPr>
              <w:t>2</w:t>
            </w:r>
            <w:r>
              <w:rPr>
                <w:spacing w:val="7"/>
              </w:rPr>
              <w:t>对</w:t>
            </w:r>
          </w:p>
        </w:tc>
        <w:tc>
          <w:tcPr>
            <w:tcW w:w="2052" w:type="dxa"/>
          </w:tcPr>
          <w:p w:rsidR="00BE3B5D"/>
        </w:tc>
      </w:tr>
      <w:tr>
        <w:tblPrEx>
          <w:tblW w:w="8139" w:type="dxa"/>
          <w:tblInd w:w="233" w:type="dxa"/>
          <w:tblLayout w:type="fixed"/>
          <w:tblLook w:val="04A0"/>
        </w:tblPrEx>
        <w:trPr>
          <w:trHeight w:val="450"/>
        </w:trPr>
        <w:tc>
          <w:tcPr>
            <w:tcW w:w="584" w:type="dxa"/>
          </w:tcPr>
          <w:p w:rsidR="00BE3B5D">
            <w:pPr>
              <w:pStyle w:val="TableText"/>
              <w:spacing w:before="282" w:line="158" w:lineRule="exact"/>
              <w:ind w:left="174"/>
            </w:pPr>
            <w:r>
              <w:rPr>
                <w:spacing w:val="-3"/>
                <w:position w:val="-3"/>
              </w:rPr>
              <w:t>29</w:t>
            </w:r>
          </w:p>
        </w:tc>
        <w:tc>
          <w:tcPr>
            <w:tcW w:w="2527" w:type="dxa"/>
          </w:tcPr>
          <w:p w:rsidR="00BE3B5D">
            <w:pPr>
              <w:pStyle w:val="TableText"/>
              <w:spacing w:before="132" w:line="222" w:lineRule="auto"/>
              <w:ind w:left="940"/>
            </w:pPr>
            <w:r>
              <w:rPr>
                <w:spacing w:val="-2"/>
              </w:rPr>
              <w:t>钢丝绳</w:t>
            </w:r>
          </w:p>
        </w:tc>
        <w:tc>
          <w:tcPr>
            <w:tcW w:w="2027" w:type="dxa"/>
          </w:tcPr>
          <w:p w:rsidR="00BE3B5D">
            <w:pPr>
              <w:pStyle w:val="TableText"/>
              <w:spacing w:before="181" w:line="184" w:lineRule="auto"/>
              <w:ind w:left="273"/>
            </w:pPr>
            <w:r>
              <w:rPr>
                <w:spacing w:val="-1"/>
              </w:rPr>
              <w:t>6*37-70-1670FC</w:t>
            </w:r>
          </w:p>
        </w:tc>
        <w:tc>
          <w:tcPr>
            <w:tcW w:w="949" w:type="dxa"/>
          </w:tcPr>
          <w:p w:rsidR="00BE3B5D">
            <w:pPr>
              <w:pStyle w:val="TableText"/>
              <w:spacing w:before="129" w:line="221" w:lineRule="auto"/>
              <w:ind w:left="306"/>
            </w:pPr>
            <w:r>
              <w:rPr>
                <w:spacing w:val="7"/>
              </w:rPr>
              <w:t>2</w:t>
            </w:r>
            <w:r>
              <w:rPr>
                <w:spacing w:val="7"/>
              </w:rPr>
              <w:t>对</w:t>
            </w:r>
          </w:p>
        </w:tc>
        <w:tc>
          <w:tcPr>
            <w:tcW w:w="2052" w:type="dxa"/>
          </w:tcPr>
          <w:p w:rsidR="00BE3B5D"/>
        </w:tc>
      </w:tr>
      <w:tr>
        <w:tblPrEx>
          <w:tblW w:w="8139" w:type="dxa"/>
          <w:tblInd w:w="233" w:type="dxa"/>
          <w:tblLayout w:type="fixed"/>
          <w:tblLook w:val="04A0"/>
        </w:tblPrEx>
        <w:trPr>
          <w:trHeight w:val="449"/>
        </w:trPr>
        <w:tc>
          <w:tcPr>
            <w:tcW w:w="584" w:type="dxa"/>
          </w:tcPr>
          <w:p w:rsidR="00BE3B5D">
            <w:pPr>
              <w:pStyle w:val="TableText"/>
              <w:spacing w:before="282" w:line="156" w:lineRule="exact"/>
              <w:ind w:left="174"/>
            </w:pPr>
            <w:r>
              <w:rPr>
                <w:spacing w:val="-4"/>
                <w:position w:val="-3"/>
              </w:rPr>
              <w:t>30</w:t>
            </w:r>
          </w:p>
        </w:tc>
        <w:tc>
          <w:tcPr>
            <w:tcW w:w="2527" w:type="dxa"/>
          </w:tcPr>
          <w:p w:rsidR="00BE3B5D">
            <w:pPr>
              <w:pStyle w:val="TableText"/>
              <w:spacing w:before="131" w:line="222" w:lineRule="auto"/>
              <w:ind w:left="940"/>
            </w:pPr>
            <w:r>
              <w:rPr>
                <w:spacing w:val="-2"/>
              </w:rPr>
              <w:t>钢丝绳</w:t>
            </w:r>
          </w:p>
        </w:tc>
        <w:tc>
          <w:tcPr>
            <w:tcW w:w="2027" w:type="dxa"/>
          </w:tcPr>
          <w:p w:rsidR="00BE3B5D">
            <w:pPr>
              <w:pStyle w:val="TableText"/>
              <w:spacing w:before="181" w:line="184" w:lineRule="auto"/>
              <w:ind w:left="273"/>
            </w:pPr>
            <w:r>
              <w:rPr>
                <w:spacing w:val="-1"/>
              </w:rPr>
              <w:t>6*37-82-1670FC</w:t>
            </w:r>
          </w:p>
        </w:tc>
        <w:tc>
          <w:tcPr>
            <w:tcW w:w="949" w:type="dxa"/>
          </w:tcPr>
          <w:p w:rsidR="00BE3B5D">
            <w:pPr>
              <w:pStyle w:val="TableText"/>
              <w:spacing w:before="129" w:line="221" w:lineRule="auto"/>
              <w:ind w:left="306"/>
            </w:pPr>
            <w:r>
              <w:rPr>
                <w:spacing w:val="7"/>
              </w:rPr>
              <w:t>1</w:t>
            </w:r>
            <w:r>
              <w:rPr>
                <w:spacing w:val="7"/>
              </w:rPr>
              <w:t>对</w:t>
            </w:r>
          </w:p>
        </w:tc>
        <w:tc>
          <w:tcPr>
            <w:tcW w:w="2052" w:type="dxa"/>
          </w:tcPr>
          <w:p w:rsidR="00BE3B5D"/>
        </w:tc>
      </w:tr>
      <w:tr>
        <w:tblPrEx>
          <w:tblW w:w="8139" w:type="dxa"/>
          <w:tblInd w:w="233" w:type="dxa"/>
          <w:tblLayout w:type="fixed"/>
          <w:tblLook w:val="04A0"/>
        </w:tblPrEx>
        <w:trPr>
          <w:trHeight w:val="445"/>
        </w:trPr>
        <w:tc>
          <w:tcPr>
            <w:tcW w:w="584" w:type="dxa"/>
          </w:tcPr>
          <w:p w:rsidR="00BE3B5D">
            <w:pPr>
              <w:pStyle w:val="TableText"/>
              <w:spacing w:before="262" w:line="172" w:lineRule="exact"/>
              <w:ind w:left="174"/>
            </w:pPr>
            <w:r>
              <w:rPr>
                <w:spacing w:val="-4"/>
                <w:position w:val="-2"/>
              </w:rPr>
              <w:t>31</w:t>
            </w:r>
          </w:p>
        </w:tc>
        <w:tc>
          <w:tcPr>
            <w:tcW w:w="2527" w:type="dxa"/>
          </w:tcPr>
          <w:p w:rsidR="00BE3B5D">
            <w:pPr>
              <w:pStyle w:val="TableText"/>
              <w:spacing w:before="130" w:line="220" w:lineRule="auto"/>
              <w:ind w:left="730"/>
            </w:pPr>
            <w:r>
              <w:rPr>
                <w:spacing w:val="3"/>
              </w:rPr>
              <w:t>钢丝绳卡扣</w:t>
            </w:r>
          </w:p>
        </w:tc>
        <w:tc>
          <w:tcPr>
            <w:tcW w:w="2027" w:type="dxa"/>
          </w:tcPr>
          <w:p w:rsidR="00BE3B5D">
            <w:pPr>
              <w:pStyle w:val="TableText"/>
              <w:spacing w:before="183" w:line="183" w:lineRule="auto"/>
              <w:ind w:left="903"/>
            </w:pPr>
            <w:r>
              <w:rPr>
                <w:spacing w:val="-3"/>
              </w:rPr>
              <w:t>2t</w:t>
            </w:r>
          </w:p>
        </w:tc>
        <w:tc>
          <w:tcPr>
            <w:tcW w:w="949" w:type="dxa"/>
          </w:tcPr>
          <w:p w:rsidR="00BE3B5D">
            <w:pPr>
              <w:pStyle w:val="TableText"/>
              <w:spacing w:before="130" w:line="221" w:lineRule="auto"/>
              <w:ind w:left="306"/>
            </w:pPr>
            <w:r>
              <w:rPr>
                <w:spacing w:val="7"/>
              </w:rPr>
              <w:t>8</w:t>
            </w:r>
            <w:r>
              <w:rPr>
                <w:spacing w:val="7"/>
              </w:rPr>
              <w:t>对</w:t>
            </w:r>
          </w:p>
        </w:tc>
        <w:tc>
          <w:tcPr>
            <w:tcW w:w="2052" w:type="dxa"/>
          </w:tcPr>
          <w:p w:rsidR="00BE3B5D"/>
        </w:tc>
      </w:tr>
    </w:tbl>
    <w:p w:rsidR="00BE3B5D"/>
    <w:p w:rsidR="00BE3B5D">
      <w:pPr>
        <w:sectPr>
          <w:headerReference w:type="even" r:id="rId55"/>
          <w:headerReference w:type="default" r:id="rId56"/>
          <w:footerReference w:type="even" r:id="rId57"/>
          <w:footerReference w:type="default" r:id="rId58"/>
          <w:headerReference w:type="first" r:id="rId59"/>
          <w:footerReference w:type="first" r:id="rId60"/>
          <w:pgSz w:w="11910" w:h="16840"/>
          <w:pgMar w:top="1135" w:right="1745" w:bottom="400" w:left="1786" w:header="0" w:footer="0" w:gutter="0"/>
          <w:pgNumType w:start="9"/>
          <w:cols w:space="720"/>
        </w:sectPr>
      </w:pPr>
    </w:p>
    <w:tbl>
      <w:tblPr>
        <w:tblStyle w:val="TableNormal02"/>
        <w:tblW w:w="8149" w:type="dxa"/>
        <w:tblInd w:w="2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594"/>
        <w:gridCol w:w="2517"/>
        <w:gridCol w:w="2037"/>
        <w:gridCol w:w="959"/>
        <w:gridCol w:w="2042"/>
      </w:tblGrid>
      <w:tr>
        <w:tblPrEx>
          <w:tblW w:w="8149" w:type="dxa"/>
          <w:tblInd w:w="2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Ex>
        <w:trPr>
          <w:trHeight w:val="464"/>
        </w:trPr>
        <w:tc>
          <w:tcPr>
            <w:tcW w:w="594" w:type="dxa"/>
          </w:tcPr>
          <w:p w:rsidR="00BE3B5D">
            <w:pPr>
              <w:pStyle w:val="TableText"/>
              <w:spacing w:before="234" w:line="203" w:lineRule="auto"/>
              <w:ind w:left="84"/>
              <w:rPr>
                <w:sz w:val="20"/>
                <w:szCs w:val="20"/>
              </w:rPr>
            </w:pPr>
            <w:r>
              <w:rPr>
                <w:spacing w:val="-2"/>
                <w:sz w:val="20"/>
                <w:szCs w:val="20"/>
              </w:rPr>
              <w:t>序号</w:t>
            </w:r>
          </w:p>
        </w:tc>
        <w:tc>
          <w:tcPr>
            <w:tcW w:w="2517" w:type="dxa"/>
          </w:tcPr>
          <w:p w:rsidR="00BE3B5D">
            <w:pPr>
              <w:pStyle w:val="TableText"/>
              <w:spacing w:before="242" w:line="195" w:lineRule="auto"/>
              <w:ind w:left="850"/>
              <w:rPr>
                <w:sz w:val="20"/>
                <w:szCs w:val="20"/>
              </w:rPr>
            </w:pPr>
            <w:r>
              <w:rPr>
                <w:spacing w:val="-2"/>
                <w:sz w:val="20"/>
                <w:szCs w:val="20"/>
              </w:rPr>
              <w:t>机具名称</w:t>
            </w:r>
          </w:p>
        </w:tc>
        <w:tc>
          <w:tcPr>
            <w:tcW w:w="2037" w:type="dxa"/>
          </w:tcPr>
          <w:p w:rsidR="00BE3B5D">
            <w:pPr>
              <w:pStyle w:val="TableText"/>
              <w:spacing w:before="233" w:line="204" w:lineRule="auto"/>
              <w:ind w:left="513"/>
              <w:rPr>
                <w:sz w:val="20"/>
                <w:szCs w:val="20"/>
              </w:rPr>
            </w:pPr>
            <w:r>
              <w:rPr>
                <w:spacing w:val="2"/>
                <w:sz w:val="20"/>
                <w:szCs w:val="20"/>
              </w:rPr>
              <w:t>规格及型号</w:t>
            </w:r>
          </w:p>
        </w:tc>
        <w:tc>
          <w:tcPr>
            <w:tcW w:w="959" w:type="dxa"/>
          </w:tcPr>
          <w:p w:rsidR="00BE3B5D">
            <w:pPr>
              <w:pStyle w:val="TableText"/>
              <w:spacing w:before="233" w:line="204" w:lineRule="auto"/>
              <w:ind w:left="276"/>
              <w:rPr>
                <w:sz w:val="20"/>
                <w:szCs w:val="20"/>
              </w:rPr>
            </w:pPr>
            <w:r>
              <w:rPr>
                <w:spacing w:val="-3"/>
                <w:sz w:val="20"/>
                <w:szCs w:val="20"/>
              </w:rPr>
              <w:t>数量</w:t>
            </w:r>
          </w:p>
        </w:tc>
        <w:tc>
          <w:tcPr>
            <w:tcW w:w="2042" w:type="dxa"/>
          </w:tcPr>
          <w:p w:rsidR="00BE3B5D">
            <w:pPr>
              <w:pStyle w:val="TableText"/>
              <w:spacing w:before="234" w:line="203" w:lineRule="auto"/>
              <w:ind w:left="827"/>
              <w:rPr>
                <w:sz w:val="20"/>
                <w:szCs w:val="20"/>
              </w:rPr>
            </w:pPr>
            <w:r>
              <w:rPr>
                <w:spacing w:val="5"/>
                <w:sz w:val="20"/>
                <w:szCs w:val="20"/>
              </w:rPr>
              <w:t>备注</w:t>
            </w:r>
          </w:p>
        </w:tc>
      </w:tr>
      <w:tr>
        <w:tblPrEx>
          <w:tblW w:w="8149" w:type="dxa"/>
          <w:tblInd w:w="233" w:type="dxa"/>
          <w:tblLayout w:type="fixed"/>
          <w:tblLook w:val="04A0"/>
        </w:tblPrEx>
        <w:trPr>
          <w:trHeight w:val="449"/>
        </w:trPr>
        <w:tc>
          <w:tcPr>
            <w:tcW w:w="594" w:type="dxa"/>
          </w:tcPr>
          <w:p w:rsidR="00BE3B5D">
            <w:pPr>
              <w:pStyle w:val="TableText"/>
              <w:spacing w:before="260" w:line="165" w:lineRule="auto"/>
              <w:ind w:left="184"/>
              <w:rPr>
                <w:sz w:val="20"/>
                <w:szCs w:val="20"/>
              </w:rPr>
            </w:pPr>
            <w:r>
              <w:rPr>
                <w:spacing w:val="-3"/>
                <w:sz w:val="20"/>
                <w:szCs w:val="20"/>
              </w:rPr>
              <w:t>32</w:t>
            </w:r>
          </w:p>
        </w:tc>
        <w:tc>
          <w:tcPr>
            <w:tcW w:w="2517" w:type="dxa"/>
          </w:tcPr>
          <w:p w:rsidR="00BE3B5D">
            <w:pPr>
              <w:pStyle w:val="TableText"/>
              <w:spacing w:before="129" w:line="220" w:lineRule="auto"/>
              <w:ind w:left="750"/>
              <w:rPr>
                <w:sz w:val="20"/>
                <w:szCs w:val="20"/>
              </w:rPr>
            </w:pPr>
            <w:r>
              <w:rPr>
                <w:spacing w:val="3"/>
                <w:sz w:val="20"/>
                <w:szCs w:val="20"/>
              </w:rPr>
              <w:t>钢丝绳卡扣</w:t>
            </w:r>
          </w:p>
        </w:tc>
        <w:tc>
          <w:tcPr>
            <w:tcW w:w="2037" w:type="dxa"/>
          </w:tcPr>
          <w:p w:rsidR="00BE3B5D">
            <w:pPr>
              <w:pStyle w:val="TableText"/>
              <w:spacing w:before="181" w:line="182" w:lineRule="auto"/>
              <w:ind w:left="913"/>
              <w:rPr>
                <w:sz w:val="20"/>
                <w:szCs w:val="20"/>
              </w:rPr>
            </w:pPr>
            <w:r>
              <w:rPr>
                <w:spacing w:val="-3"/>
                <w:sz w:val="20"/>
                <w:szCs w:val="20"/>
              </w:rPr>
              <w:t>5t</w:t>
            </w:r>
          </w:p>
        </w:tc>
        <w:tc>
          <w:tcPr>
            <w:tcW w:w="959" w:type="dxa"/>
          </w:tcPr>
          <w:p w:rsidR="00BE3B5D">
            <w:pPr>
              <w:pStyle w:val="TableText"/>
              <w:spacing w:before="130" w:line="221" w:lineRule="auto"/>
              <w:ind w:left="326"/>
              <w:rPr>
                <w:sz w:val="20"/>
                <w:szCs w:val="20"/>
              </w:rPr>
            </w:pPr>
            <w:r>
              <w:rPr>
                <w:spacing w:val="-2"/>
                <w:sz w:val="20"/>
                <w:szCs w:val="20"/>
              </w:rPr>
              <w:t>4</w:t>
            </w:r>
            <w:r>
              <w:rPr>
                <w:spacing w:val="-2"/>
                <w:sz w:val="20"/>
                <w:szCs w:val="20"/>
              </w:rPr>
              <w:t>对</w:t>
            </w:r>
          </w:p>
        </w:tc>
        <w:tc>
          <w:tcPr>
            <w:tcW w:w="2042" w:type="dxa"/>
          </w:tcPr>
          <w:p w:rsidR="00BE3B5D"/>
        </w:tc>
      </w:tr>
      <w:tr>
        <w:tblPrEx>
          <w:tblW w:w="8149" w:type="dxa"/>
          <w:tblInd w:w="233" w:type="dxa"/>
          <w:tblLayout w:type="fixed"/>
          <w:tblLook w:val="04A0"/>
        </w:tblPrEx>
        <w:trPr>
          <w:trHeight w:val="459"/>
        </w:trPr>
        <w:tc>
          <w:tcPr>
            <w:tcW w:w="594" w:type="dxa"/>
          </w:tcPr>
          <w:p w:rsidR="00BE3B5D">
            <w:pPr>
              <w:pStyle w:val="TableText"/>
              <w:spacing w:before="271" w:line="164" w:lineRule="auto"/>
              <w:ind w:left="184"/>
              <w:rPr>
                <w:sz w:val="20"/>
                <w:szCs w:val="20"/>
              </w:rPr>
            </w:pPr>
            <w:r>
              <w:rPr>
                <w:spacing w:val="-3"/>
                <w:sz w:val="20"/>
                <w:szCs w:val="20"/>
              </w:rPr>
              <w:t>33</w:t>
            </w:r>
          </w:p>
        </w:tc>
        <w:tc>
          <w:tcPr>
            <w:tcW w:w="2517" w:type="dxa"/>
          </w:tcPr>
          <w:p w:rsidR="00BE3B5D">
            <w:pPr>
              <w:pStyle w:val="TableText"/>
              <w:spacing w:before="130" w:line="220" w:lineRule="auto"/>
              <w:ind w:left="750"/>
              <w:rPr>
                <w:sz w:val="20"/>
                <w:szCs w:val="20"/>
              </w:rPr>
            </w:pPr>
            <w:r>
              <w:rPr>
                <w:spacing w:val="3"/>
                <w:sz w:val="20"/>
                <w:szCs w:val="20"/>
              </w:rPr>
              <w:t>钢丝绳卡扣</w:t>
            </w:r>
          </w:p>
        </w:tc>
        <w:tc>
          <w:tcPr>
            <w:tcW w:w="2037" w:type="dxa"/>
          </w:tcPr>
          <w:p w:rsidR="00BE3B5D">
            <w:pPr>
              <w:pStyle w:val="TableText"/>
              <w:spacing w:before="181" w:line="183" w:lineRule="auto"/>
              <w:ind w:left="813"/>
              <w:rPr>
                <w:sz w:val="20"/>
                <w:szCs w:val="20"/>
              </w:rPr>
            </w:pPr>
            <w:r>
              <w:rPr>
                <w:spacing w:val="-3"/>
                <w:sz w:val="20"/>
                <w:szCs w:val="20"/>
              </w:rPr>
              <w:t>9.5t</w:t>
            </w:r>
          </w:p>
        </w:tc>
        <w:tc>
          <w:tcPr>
            <w:tcW w:w="959" w:type="dxa"/>
          </w:tcPr>
          <w:p w:rsidR="00BE3B5D">
            <w:pPr>
              <w:pStyle w:val="TableText"/>
              <w:spacing w:before="131" w:line="221" w:lineRule="auto"/>
              <w:ind w:left="326"/>
              <w:rPr>
                <w:sz w:val="20"/>
                <w:szCs w:val="20"/>
              </w:rPr>
            </w:pPr>
            <w:r>
              <w:rPr>
                <w:spacing w:val="-2"/>
                <w:sz w:val="20"/>
                <w:szCs w:val="20"/>
              </w:rPr>
              <w:t>2</w:t>
            </w:r>
            <w:r>
              <w:rPr>
                <w:spacing w:val="-2"/>
                <w:sz w:val="20"/>
                <w:szCs w:val="20"/>
              </w:rPr>
              <w:t>对</w:t>
            </w:r>
          </w:p>
        </w:tc>
        <w:tc>
          <w:tcPr>
            <w:tcW w:w="2042" w:type="dxa"/>
          </w:tcPr>
          <w:p w:rsidR="00BE3B5D"/>
        </w:tc>
      </w:tr>
      <w:tr>
        <w:tblPrEx>
          <w:tblW w:w="8149" w:type="dxa"/>
          <w:tblInd w:w="233" w:type="dxa"/>
          <w:tblLayout w:type="fixed"/>
          <w:tblLook w:val="04A0"/>
        </w:tblPrEx>
        <w:trPr>
          <w:trHeight w:val="449"/>
        </w:trPr>
        <w:tc>
          <w:tcPr>
            <w:tcW w:w="594" w:type="dxa"/>
          </w:tcPr>
          <w:p w:rsidR="00BE3B5D">
            <w:pPr>
              <w:pStyle w:val="TableText"/>
              <w:spacing w:before="262" w:line="163" w:lineRule="auto"/>
              <w:ind w:left="184"/>
              <w:rPr>
                <w:sz w:val="20"/>
                <w:szCs w:val="20"/>
              </w:rPr>
            </w:pPr>
            <w:r>
              <w:rPr>
                <w:spacing w:val="-3"/>
                <w:sz w:val="20"/>
                <w:szCs w:val="20"/>
              </w:rPr>
              <w:t>34</w:t>
            </w:r>
          </w:p>
        </w:tc>
        <w:tc>
          <w:tcPr>
            <w:tcW w:w="2517" w:type="dxa"/>
          </w:tcPr>
          <w:p w:rsidR="00BE3B5D">
            <w:pPr>
              <w:pStyle w:val="TableText"/>
              <w:spacing w:before="131" w:line="220" w:lineRule="auto"/>
              <w:ind w:left="750"/>
              <w:rPr>
                <w:sz w:val="20"/>
                <w:szCs w:val="20"/>
              </w:rPr>
            </w:pPr>
            <w:r>
              <w:rPr>
                <w:spacing w:val="3"/>
                <w:sz w:val="20"/>
                <w:szCs w:val="20"/>
              </w:rPr>
              <w:t>钢丝绳卡扣</w:t>
            </w:r>
          </w:p>
        </w:tc>
        <w:tc>
          <w:tcPr>
            <w:tcW w:w="2037" w:type="dxa"/>
          </w:tcPr>
          <w:p w:rsidR="00BE3B5D">
            <w:pPr>
              <w:pStyle w:val="TableText"/>
              <w:spacing w:before="182" w:line="183" w:lineRule="auto"/>
              <w:ind w:left="863"/>
              <w:rPr>
                <w:sz w:val="20"/>
                <w:szCs w:val="20"/>
              </w:rPr>
            </w:pPr>
            <w:r>
              <w:rPr>
                <w:spacing w:val="-3"/>
                <w:sz w:val="20"/>
                <w:szCs w:val="20"/>
              </w:rPr>
              <w:t>20t</w:t>
            </w:r>
          </w:p>
        </w:tc>
        <w:tc>
          <w:tcPr>
            <w:tcW w:w="959" w:type="dxa"/>
          </w:tcPr>
          <w:p w:rsidR="00BE3B5D">
            <w:pPr>
              <w:pStyle w:val="TableText"/>
              <w:spacing w:before="132" w:line="221" w:lineRule="auto"/>
              <w:ind w:left="326"/>
              <w:rPr>
                <w:sz w:val="20"/>
                <w:szCs w:val="20"/>
              </w:rPr>
            </w:pPr>
            <w:r>
              <w:rPr>
                <w:spacing w:val="-2"/>
                <w:sz w:val="20"/>
                <w:szCs w:val="20"/>
              </w:rPr>
              <w:t>2</w:t>
            </w:r>
            <w:r>
              <w:rPr>
                <w:spacing w:val="-2"/>
                <w:sz w:val="20"/>
                <w:szCs w:val="20"/>
              </w:rPr>
              <w:t>对</w:t>
            </w:r>
          </w:p>
        </w:tc>
        <w:tc>
          <w:tcPr>
            <w:tcW w:w="2042" w:type="dxa"/>
          </w:tcPr>
          <w:p w:rsidR="00BE3B5D"/>
        </w:tc>
      </w:tr>
      <w:tr>
        <w:tblPrEx>
          <w:tblW w:w="8149" w:type="dxa"/>
          <w:tblInd w:w="233" w:type="dxa"/>
          <w:tblLayout w:type="fixed"/>
          <w:tblLook w:val="04A0"/>
        </w:tblPrEx>
        <w:trPr>
          <w:trHeight w:val="429"/>
        </w:trPr>
        <w:tc>
          <w:tcPr>
            <w:tcW w:w="594" w:type="dxa"/>
          </w:tcPr>
          <w:p w:rsidR="00BE3B5D">
            <w:pPr>
              <w:pStyle w:val="TableText"/>
              <w:spacing w:before="263" w:line="156" w:lineRule="exact"/>
              <w:ind w:left="184"/>
              <w:rPr>
                <w:sz w:val="20"/>
                <w:szCs w:val="20"/>
              </w:rPr>
            </w:pPr>
            <w:r>
              <w:rPr>
                <w:spacing w:val="-3"/>
                <w:position w:val="-2"/>
                <w:sz w:val="20"/>
                <w:szCs w:val="20"/>
              </w:rPr>
              <w:t>35</w:t>
            </w:r>
          </w:p>
        </w:tc>
        <w:tc>
          <w:tcPr>
            <w:tcW w:w="2517" w:type="dxa"/>
          </w:tcPr>
          <w:p w:rsidR="00BE3B5D">
            <w:pPr>
              <w:pStyle w:val="TableText"/>
              <w:spacing w:before="122" w:line="220" w:lineRule="auto"/>
              <w:ind w:left="750"/>
              <w:rPr>
                <w:sz w:val="20"/>
                <w:szCs w:val="20"/>
              </w:rPr>
            </w:pPr>
            <w:r>
              <w:rPr>
                <w:spacing w:val="3"/>
                <w:sz w:val="20"/>
                <w:szCs w:val="20"/>
              </w:rPr>
              <w:t>钢丝绳卡扣</w:t>
            </w:r>
          </w:p>
        </w:tc>
        <w:tc>
          <w:tcPr>
            <w:tcW w:w="2037" w:type="dxa"/>
          </w:tcPr>
          <w:p w:rsidR="00BE3B5D">
            <w:pPr>
              <w:pStyle w:val="TableText"/>
              <w:spacing w:before="172" w:line="184" w:lineRule="auto"/>
              <w:ind w:left="813"/>
              <w:rPr>
                <w:sz w:val="20"/>
                <w:szCs w:val="20"/>
              </w:rPr>
            </w:pPr>
            <w:r>
              <w:rPr>
                <w:spacing w:val="-5"/>
                <w:sz w:val="20"/>
                <w:szCs w:val="20"/>
              </w:rPr>
              <w:t>100t</w:t>
            </w:r>
          </w:p>
        </w:tc>
        <w:tc>
          <w:tcPr>
            <w:tcW w:w="959" w:type="dxa"/>
          </w:tcPr>
          <w:p w:rsidR="00BE3B5D">
            <w:pPr>
              <w:pStyle w:val="TableText"/>
              <w:spacing w:before="123" w:line="221" w:lineRule="auto"/>
              <w:ind w:left="326"/>
              <w:rPr>
                <w:sz w:val="20"/>
                <w:szCs w:val="20"/>
              </w:rPr>
            </w:pPr>
            <w:r>
              <w:rPr>
                <w:spacing w:val="-2"/>
                <w:sz w:val="20"/>
                <w:szCs w:val="20"/>
              </w:rPr>
              <w:t>2</w:t>
            </w:r>
            <w:r>
              <w:rPr>
                <w:spacing w:val="-2"/>
                <w:sz w:val="20"/>
                <w:szCs w:val="20"/>
              </w:rPr>
              <w:t>对</w:t>
            </w:r>
          </w:p>
        </w:tc>
        <w:tc>
          <w:tcPr>
            <w:tcW w:w="2042" w:type="dxa"/>
          </w:tcPr>
          <w:p w:rsidR="00BE3B5D"/>
        </w:tc>
      </w:tr>
      <w:tr>
        <w:tblPrEx>
          <w:tblW w:w="8149" w:type="dxa"/>
          <w:tblInd w:w="233" w:type="dxa"/>
          <w:tblLayout w:type="fixed"/>
          <w:tblLook w:val="04A0"/>
        </w:tblPrEx>
        <w:trPr>
          <w:trHeight w:val="459"/>
        </w:trPr>
        <w:tc>
          <w:tcPr>
            <w:tcW w:w="594" w:type="dxa"/>
          </w:tcPr>
          <w:p w:rsidR="00BE3B5D">
            <w:pPr>
              <w:pStyle w:val="TableText"/>
              <w:spacing w:before="284" w:line="165" w:lineRule="exact"/>
              <w:ind w:left="184"/>
              <w:rPr>
                <w:sz w:val="20"/>
                <w:szCs w:val="20"/>
              </w:rPr>
            </w:pPr>
            <w:r>
              <w:rPr>
                <w:spacing w:val="-3"/>
                <w:position w:val="-2"/>
                <w:sz w:val="20"/>
                <w:szCs w:val="20"/>
              </w:rPr>
              <w:t>36</w:t>
            </w:r>
          </w:p>
        </w:tc>
        <w:tc>
          <w:tcPr>
            <w:tcW w:w="2517" w:type="dxa"/>
          </w:tcPr>
          <w:p w:rsidR="00BE3B5D">
            <w:pPr>
              <w:pStyle w:val="TableText"/>
              <w:spacing w:before="131" w:line="219" w:lineRule="auto"/>
              <w:ind w:left="750"/>
              <w:rPr>
                <w:sz w:val="20"/>
                <w:szCs w:val="20"/>
              </w:rPr>
            </w:pPr>
            <w:r>
              <w:rPr>
                <w:spacing w:val="-2"/>
                <w:sz w:val="20"/>
                <w:szCs w:val="20"/>
              </w:rPr>
              <w:t>角向磨光机</w:t>
            </w:r>
          </w:p>
        </w:tc>
        <w:tc>
          <w:tcPr>
            <w:tcW w:w="2037" w:type="dxa"/>
          </w:tcPr>
          <w:p w:rsidR="00BE3B5D">
            <w:pPr>
              <w:pStyle w:val="TableText"/>
              <w:spacing w:before="130" w:line="217" w:lineRule="auto"/>
              <w:ind w:left="763"/>
              <w:rPr>
                <w:sz w:val="20"/>
                <w:szCs w:val="20"/>
              </w:rPr>
            </w:pPr>
            <w:r>
              <w:rPr>
                <w:spacing w:val="-2"/>
                <w:sz w:val="20"/>
                <w:szCs w:val="20"/>
              </w:rPr>
              <w:t>①100</w:t>
            </w:r>
          </w:p>
        </w:tc>
        <w:tc>
          <w:tcPr>
            <w:tcW w:w="959" w:type="dxa"/>
          </w:tcPr>
          <w:p w:rsidR="00BE3B5D">
            <w:pPr>
              <w:pStyle w:val="TableText"/>
              <w:spacing w:before="135" w:line="221" w:lineRule="auto"/>
              <w:ind w:left="276"/>
              <w:rPr>
                <w:sz w:val="20"/>
                <w:szCs w:val="20"/>
              </w:rPr>
            </w:pPr>
            <w:r>
              <w:rPr>
                <w:spacing w:val="7"/>
                <w:sz w:val="20"/>
                <w:szCs w:val="20"/>
              </w:rPr>
              <w:t>10</w:t>
            </w:r>
            <w:r>
              <w:rPr>
                <w:spacing w:val="7"/>
                <w:sz w:val="20"/>
                <w:szCs w:val="20"/>
              </w:rPr>
              <w:t>台</w:t>
            </w:r>
          </w:p>
        </w:tc>
        <w:tc>
          <w:tcPr>
            <w:tcW w:w="2042" w:type="dxa"/>
          </w:tcPr>
          <w:p w:rsidR="00BE3B5D"/>
        </w:tc>
      </w:tr>
      <w:tr>
        <w:tblPrEx>
          <w:tblW w:w="8149" w:type="dxa"/>
          <w:tblInd w:w="233" w:type="dxa"/>
          <w:tblLayout w:type="fixed"/>
          <w:tblLook w:val="04A0"/>
        </w:tblPrEx>
        <w:trPr>
          <w:trHeight w:val="448"/>
        </w:trPr>
        <w:tc>
          <w:tcPr>
            <w:tcW w:w="594" w:type="dxa"/>
          </w:tcPr>
          <w:p w:rsidR="00BE3B5D">
            <w:pPr>
              <w:pStyle w:val="TableText"/>
              <w:spacing w:before="275" w:line="163" w:lineRule="exact"/>
              <w:ind w:left="184"/>
              <w:rPr>
                <w:sz w:val="20"/>
                <w:szCs w:val="20"/>
              </w:rPr>
            </w:pPr>
            <w:r>
              <w:rPr>
                <w:spacing w:val="-3"/>
                <w:position w:val="-2"/>
                <w:sz w:val="20"/>
                <w:szCs w:val="20"/>
              </w:rPr>
              <w:t>37</w:t>
            </w:r>
          </w:p>
        </w:tc>
        <w:tc>
          <w:tcPr>
            <w:tcW w:w="2517" w:type="dxa"/>
          </w:tcPr>
          <w:p w:rsidR="00BE3B5D">
            <w:pPr>
              <w:pStyle w:val="TableText"/>
              <w:spacing w:before="82" w:line="219" w:lineRule="auto"/>
              <w:ind w:left="750"/>
              <w:rPr>
                <w:sz w:val="20"/>
                <w:szCs w:val="20"/>
              </w:rPr>
            </w:pPr>
            <w:r>
              <w:rPr>
                <w:spacing w:val="-2"/>
                <w:sz w:val="20"/>
                <w:szCs w:val="20"/>
              </w:rPr>
              <w:t>顺向磨光机</w:t>
            </w:r>
          </w:p>
        </w:tc>
        <w:tc>
          <w:tcPr>
            <w:tcW w:w="2037" w:type="dxa"/>
          </w:tcPr>
          <w:p w:rsidR="00BE3B5D"/>
        </w:tc>
        <w:tc>
          <w:tcPr>
            <w:tcW w:w="959" w:type="dxa"/>
          </w:tcPr>
          <w:p w:rsidR="00BE3B5D">
            <w:pPr>
              <w:pStyle w:val="TableText"/>
              <w:spacing w:before="86" w:line="221" w:lineRule="auto"/>
              <w:ind w:left="276"/>
              <w:rPr>
                <w:sz w:val="20"/>
                <w:szCs w:val="20"/>
              </w:rPr>
            </w:pPr>
            <w:r>
              <w:rPr>
                <w:spacing w:val="7"/>
                <w:sz w:val="20"/>
                <w:szCs w:val="20"/>
              </w:rPr>
              <w:t>10</w:t>
            </w:r>
            <w:r>
              <w:rPr>
                <w:spacing w:val="7"/>
                <w:sz w:val="20"/>
                <w:szCs w:val="20"/>
              </w:rPr>
              <w:t>台</w:t>
            </w:r>
          </w:p>
        </w:tc>
        <w:tc>
          <w:tcPr>
            <w:tcW w:w="2042" w:type="dxa"/>
          </w:tcPr>
          <w:p w:rsidR="00BE3B5D"/>
        </w:tc>
      </w:tr>
      <w:tr>
        <w:tblPrEx>
          <w:tblW w:w="8149" w:type="dxa"/>
          <w:tblInd w:w="233" w:type="dxa"/>
          <w:tblLayout w:type="fixed"/>
          <w:tblLook w:val="04A0"/>
        </w:tblPrEx>
        <w:trPr>
          <w:trHeight w:val="449"/>
        </w:trPr>
        <w:tc>
          <w:tcPr>
            <w:tcW w:w="594" w:type="dxa"/>
          </w:tcPr>
          <w:p w:rsidR="00BE3B5D">
            <w:pPr>
              <w:pStyle w:val="TableText"/>
              <w:spacing w:before="287" w:line="152" w:lineRule="exact"/>
              <w:ind w:left="184"/>
              <w:rPr>
                <w:sz w:val="20"/>
                <w:szCs w:val="20"/>
              </w:rPr>
            </w:pPr>
            <w:r>
              <w:rPr>
                <w:spacing w:val="-3"/>
                <w:position w:val="-2"/>
                <w:sz w:val="20"/>
                <w:szCs w:val="20"/>
              </w:rPr>
              <w:t>38</w:t>
            </w:r>
          </w:p>
        </w:tc>
        <w:tc>
          <w:tcPr>
            <w:tcW w:w="2517" w:type="dxa"/>
          </w:tcPr>
          <w:p w:rsidR="00BE3B5D">
            <w:pPr>
              <w:pStyle w:val="TableText"/>
              <w:spacing w:before="76" w:line="220" w:lineRule="auto"/>
              <w:ind w:left="1050"/>
              <w:rPr>
                <w:sz w:val="20"/>
                <w:szCs w:val="20"/>
              </w:rPr>
            </w:pPr>
            <w:r>
              <w:rPr>
                <w:spacing w:val="-3"/>
                <w:sz w:val="20"/>
                <w:szCs w:val="20"/>
              </w:rPr>
              <w:t>割矩</w:t>
            </w:r>
          </w:p>
        </w:tc>
        <w:tc>
          <w:tcPr>
            <w:tcW w:w="2037" w:type="dxa"/>
          </w:tcPr>
          <w:p w:rsidR="00BE3B5D">
            <w:pPr>
              <w:pStyle w:val="TableText"/>
              <w:spacing w:before="186" w:line="184" w:lineRule="auto"/>
              <w:ind w:left="813"/>
              <w:rPr>
                <w:sz w:val="20"/>
                <w:szCs w:val="20"/>
              </w:rPr>
            </w:pPr>
            <w:r>
              <w:rPr>
                <w:spacing w:val="-5"/>
                <w:sz w:val="20"/>
                <w:szCs w:val="20"/>
              </w:rPr>
              <w:t>100#</w:t>
            </w:r>
          </w:p>
        </w:tc>
        <w:tc>
          <w:tcPr>
            <w:tcW w:w="959" w:type="dxa"/>
          </w:tcPr>
          <w:p w:rsidR="00BE3B5D">
            <w:pPr>
              <w:pStyle w:val="TableText"/>
              <w:spacing w:before="76" w:line="220" w:lineRule="auto"/>
              <w:ind w:left="276"/>
              <w:rPr>
                <w:sz w:val="20"/>
                <w:szCs w:val="20"/>
              </w:rPr>
            </w:pPr>
            <w:r>
              <w:rPr>
                <w:spacing w:val="3"/>
                <w:sz w:val="20"/>
                <w:szCs w:val="20"/>
              </w:rPr>
              <w:t>10</w:t>
            </w:r>
            <w:r>
              <w:rPr>
                <w:spacing w:val="3"/>
                <w:sz w:val="20"/>
                <w:szCs w:val="20"/>
              </w:rPr>
              <w:t>套</w:t>
            </w:r>
          </w:p>
        </w:tc>
        <w:tc>
          <w:tcPr>
            <w:tcW w:w="2042" w:type="dxa"/>
          </w:tcPr>
          <w:p w:rsidR="00BE3B5D"/>
        </w:tc>
      </w:tr>
      <w:tr>
        <w:tblPrEx>
          <w:tblW w:w="8149" w:type="dxa"/>
          <w:tblInd w:w="233" w:type="dxa"/>
          <w:tblLayout w:type="fixed"/>
          <w:tblLook w:val="04A0"/>
        </w:tblPrEx>
        <w:trPr>
          <w:trHeight w:val="319"/>
        </w:trPr>
        <w:tc>
          <w:tcPr>
            <w:tcW w:w="594" w:type="dxa"/>
          </w:tcPr>
          <w:p w:rsidR="00BE3B5D">
            <w:pPr>
              <w:pStyle w:val="TableText"/>
              <w:spacing w:before="118" w:line="176" w:lineRule="auto"/>
              <w:ind w:left="184"/>
              <w:rPr>
                <w:sz w:val="20"/>
                <w:szCs w:val="20"/>
              </w:rPr>
            </w:pPr>
            <w:r>
              <w:rPr>
                <w:spacing w:val="-3"/>
                <w:sz w:val="20"/>
                <w:szCs w:val="20"/>
              </w:rPr>
              <w:t>39</w:t>
            </w:r>
          </w:p>
        </w:tc>
        <w:tc>
          <w:tcPr>
            <w:tcW w:w="2517" w:type="dxa"/>
          </w:tcPr>
          <w:p w:rsidR="00BE3B5D">
            <w:pPr>
              <w:pStyle w:val="TableText"/>
              <w:spacing w:before="67" w:line="220" w:lineRule="auto"/>
              <w:ind w:left="1050"/>
              <w:rPr>
                <w:sz w:val="20"/>
                <w:szCs w:val="20"/>
              </w:rPr>
            </w:pPr>
            <w:r>
              <w:rPr>
                <w:spacing w:val="5"/>
                <w:sz w:val="20"/>
                <w:szCs w:val="20"/>
              </w:rPr>
              <w:t>线坠</w:t>
            </w:r>
          </w:p>
        </w:tc>
        <w:tc>
          <w:tcPr>
            <w:tcW w:w="2037" w:type="dxa"/>
          </w:tcPr>
          <w:p w:rsidR="00BE3B5D"/>
        </w:tc>
        <w:tc>
          <w:tcPr>
            <w:tcW w:w="959" w:type="dxa"/>
          </w:tcPr>
          <w:p w:rsidR="00BE3B5D">
            <w:pPr>
              <w:pStyle w:val="TableText"/>
              <w:spacing w:before="67" w:line="219" w:lineRule="auto"/>
              <w:ind w:left="326"/>
              <w:rPr>
                <w:sz w:val="20"/>
                <w:szCs w:val="20"/>
              </w:rPr>
            </w:pPr>
            <w:r>
              <w:rPr>
                <w:spacing w:val="-2"/>
                <w:sz w:val="20"/>
                <w:szCs w:val="20"/>
              </w:rPr>
              <w:t>4</w:t>
            </w:r>
            <w:r>
              <w:rPr>
                <w:spacing w:val="-2"/>
                <w:sz w:val="20"/>
                <w:szCs w:val="20"/>
              </w:rPr>
              <w:t>个</w:t>
            </w:r>
          </w:p>
        </w:tc>
        <w:tc>
          <w:tcPr>
            <w:tcW w:w="2042" w:type="dxa"/>
          </w:tcPr>
          <w:p w:rsidR="00BE3B5D"/>
        </w:tc>
      </w:tr>
      <w:tr>
        <w:tblPrEx>
          <w:tblW w:w="8149" w:type="dxa"/>
          <w:tblInd w:w="233" w:type="dxa"/>
          <w:tblLayout w:type="fixed"/>
          <w:tblLook w:val="04A0"/>
        </w:tblPrEx>
        <w:trPr>
          <w:trHeight w:val="324"/>
        </w:trPr>
        <w:tc>
          <w:tcPr>
            <w:tcW w:w="594" w:type="dxa"/>
          </w:tcPr>
          <w:p w:rsidR="00BE3B5D">
            <w:pPr>
              <w:pStyle w:val="TableText"/>
              <w:spacing w:before="120" w:line="179" w:lineRule="auto"/>
              <w:ind w:left="184"/>
              <w:rPr>
                <w:sz w:val="20"/>
                <w:szCs w:val="20"/>
              </w:rPr>
            </w:pPr>
            <w:r>
              <w:rPr>
                <w:spacing w:val="-2"/>
                <w:sz w:val="20"/>
                <w:szCs w:val="20"/>
              </w:rPr>
              <w:t>40</w:t>
            </w:r>
          </w:p>
        </w:tc>
        <w:tc>
          <w:tcPr>
            <w:tcW w:w="2517" w:type="dxa"/>
          </w:tcPr>
          <w:p w:rsidR="00BE3B5D">
            <w:pPr>
              <w:pStyle w:val="TableText"/>
              <w:spacing w:before="68" w:line="219" w:lineRule="auto"/>
              <w:ind w:left="750"/>
              <w:rPr>
                <w:sz w:val="20"/>
                <w:szCs w:val="20"/>
              </w:rPr>
            </w:pPr>
            <w:r>
              <w:rPr>
                <w:spacing w:val="1"/>
                <w:sz w:val="20"/>
                <w:szCs w:val="20"/>
              </w:rPr>
              <w:t>玻璃管水平</w:t>
            </w:r>
          </w:p>
        </w:tc>
        <w:tc>
          <w:tcPr>
            <w:tcW w:w="2037" w:type="dxa"/>
          </w:tcPr>
          <w:p w:rsidR="00BE3B5D">
            <w:pPr>
              <w:pStyle w:val="TableText"/>
              <w:spacing w:before="84" w:line="212" w:lineRule="auto"/>
              <w:ind w:left="813"/>
              <w:rPr>
                <w:sz w:val="20"/>
                <w:szCs w:val="20"/>
              </w:rPr>
            </w:pPr>
            <w:r>
              <w:rPr>
                <w:spacing w:val="-13"/>
                <w:sz w:val="20"/>
                <w:szCs w:val="20"/>
              </w:rPr>
              <w:t>φ12</w:t>
            </w:r>
          </w:p>
        </w:tc>
        <w:tc>
          <w:tcPr>
            <w:tcW w:w="959" w:type="dxa"/>
          </w:tcPr>
          <w:p w:rsidR="00BE3B5D">
            <w:pPr>
              <w:pStyle w:val="TableText"/>
              <w:spacing w:before="68" w:line="219" w:lineRule="auto"/>
              <w:ind w:left="276"/>
              <w:rPr>
                <w:sz w:val="20"/>
                <w:szCs w:val="20"/>
              </w:rPr>
            </w:pPr>
            <w:r>
              <w:rPr>
                <w:spacing w:val="2"/>
                <w:sz w:val="20"/>
                <w:szCs w:val="20"/>
              </w:rPr>
              <w:t>30</w:t>
            </w:r>
            <w:r>
              <w:rPr>
                <w:spacing w:val="2"/>
                <w:sz w:val="20"/>
                <w:szCs w:val="20"/>
              </w:rPr>
              <w:t>米</w:t>
            </w:r>
          </w:p>
        </w:tc>
        <w:tc>
          <w:tcPr>
            <w:tcW w:w="2042" w:type="dxa"/>
          </w:tcPr>
          <w:p w:rsidR="00BE3B5D"/>
        </w:tc>
      </w:tr>
    </w:tbl>
    <w:p w:rsidR="00BE3B5D">
      <w:pPr>
        <w:pStyle w:val="BodyText"/>
        <w:spacing w:before="102" w:line="212" w:lineRule="auto"/>
        <w:ind w:left="223"/>
      </w:pPr>
      <w:r>
        <w:rPr>
          <w:rFonts w:ascii="Times New Roman" w:eastAsia="Times New Roman" w:hAnsi="Times New Roman" w:cs="Times New Roman"/>
          <w:spacing w:val="-1"/>
        </w:rPr>
        <w:t>QY50K/50t</w:t>
      </w:r>
      <w:r>
        <w:rPr>
          <w:spacing w:val="-1"/>
        </w:rPr>
        <w:t>越野轮胎起重机性能表</w:t>
      </w:r>
    </w:p>
    <w:p w:rsidR="00BE3B5D">
      <w:pPr>
        <w:spacing w:line="92" w:lineRule="exact"/>
      </w:pPr>
    </w:p>
    <w:tbl>
      <w:tblPr>
        <w:tblStyle w:val="TableNormal02"/>
        <w:tblW w:w="8180" w:type="dxa"/>
        <w:tblInd w:w="1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434"/>
        <w:gridCol w:w="839"/>
        <w:gridCol w:w="1268"/>
        <w:gridCol w:w="1298"/>
        <w:gridCol w:w="1129"/>
        <w:gridCol w:w="140"/>
        <w:gridCol w:w="929"/>
        <w:gridCol w:w="350"/>
        <w:gridCol w:w="799"/>
        <w:gridCol w:w="994"/>
      </w:tblGrid>
      <w:tr>
        <w:tblPrEx>
          <w:tblW w:w="8180" w:type="dxa"/>
          <w:tblInd w:w="1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Ex>
        <w:trPr>
          <w:trHeight w:val="325"/>
        </w:trPr>
        <w:tc>
          <w:tcPr>
            <w:tcW w:w="8180" w:type="dxa"/>
            <w:gridSpan w:val="10"/>
          </w:tcPr>
          <w:p w:rsidR="00BE3B5D">
            <w:pPr>
              <w:pStyle w:val="TableText"/>
              <w:spacing w:before="60" w:line="216" w:lineRule="auto"/>
              <w:ind w:left="2485"/>
              <w:rPr>
                <w:sz w:val="20"/>
                <w:szCs w:val="20"/>
              </w:rPr>
            </w:pPr>
            <w:r>
              <w:rPr>
                <w:spacing w:val="31"/>
                <w:sz w:val="20"/>
                <w:szCs w:val="20"/>
              </w:rPr>
              <w:t>支腿全伸</w:t>
            </w:r>
            <w:r>
              <w:rPr>
                <w:spacing w:val="31"/>
                <w:sz w:val="20"/>
                <w:szCs w:val="20"/>
              </w:rPr>
              <w:t>7m,</w:t>
            </w:r>
            <w:r>
              <w:rPr>
                <w:spacing w:val="31"/>
                <w:sz w:val="20"/>
                <w:szCs w:val="20"/>
              </w:rPr>
              <w:t>配重</w:t>
            </w:r>
            <w:r>
              <w:rPr>
                <w:spacing w:val="31"/>
                <w:sz w:val="20"/>
                <w:szCs w:val="20"/>
              </w:rPr>
              <w:t>5T,360</w:t>
            </w:r>
            <w:r>
              <w:rPr>
                <w:spacing w:val="31"/>
                <w:sz w:val="20"/>
                <w:szCs w:val="20"/>
              </w:rPr>
              <w:t>度作业</w:t>
            </w:r>
          </w:p>
        </w:tc>
      </w:tr>
      <w:tr>
        <w:tblPrEx>
          <w:tblW w:w="8180" w:type="dxa"/>
          <w:tblInd w:w="183" w:type="dxa"/>
          <w:tblLayout w:type="fixed"/>
          <w:tblLook w:val="04A0"/>
        </w:tblPrEx>
        <w:trPr>
          <w:trHeight w:val="300"/>
        </w:trPr>
        <w:tc>
          <w:tcPr>
            <w:tcW w:w="1273" w:type="dxa"/>
            <w:gridSpan w:val="2"/>
          </w:tcPr>
          <w:p w:rsidR="00BE3B5D">
            <w:pPr>
              <w:pStyle w:val="TableText"/>
              <w:spacing w:before="53" w:line="218" w:lineRule="auto"/>
              <w:ind w:left="474"/>
              <w:rPr>
                <w:sz w:val="20"/>
                <w:szCs w:val="20"/>
              </w:rPr>
            </w:pPr>
            <w:r>
              <w:rPr>
                <w:spacing w:val="-2"/>
                <w:sz w:val="20"/>
                <w:szCs w:val="20"/>
              </w:rPr>
              <w:t>R/L</w:t>
            </w:r>
          </w:p>
        </w:tc>
        <w:tc>
          <w:tcPr>
            <w:tcW w:w="1268" w:type="dxa"/>
          </w:tcPr>
          <w:p w:rsidR="00BE3B5D">
            <w:pPr>
              <w:pStyle w:val="TableText"/>
              <w:spacing w:before="99" w:line="176" w:lineRule="auto"/>
              <w:ind w:left="421"/>
              <w:rPr>
                <w:sz w:val="20"/>
                <w:szCs w:val="20"/>
              </w:rPr>
            </w:pPr>
            <w:r>
              <w:rPr>
                <w:spacing w:val="-5"/>
                <w:sz w:val="20"/>
                <w:szCs w:val="20"/>
              </w:rPr>
              <w:t>10.9</w:t>
            </w:r>
          </w:p>
        </w:tc>
        <w:tc>
          <w:tcPr>
            <w:tcW w:w="1298" w:type="dxa"/>
          </w:tcPr>
          <w:p w:rsidR="00BE3B5D">
            <w:pPr>
              <w:pStyle w:val="TableText"/>
              <w:spacing w:before="99" w:line="176" w:lineRule="auto"/>
              <w:ind w:left="393"/>
              <w:rPr>
                <w:sz w:val="20"/>
                <w:szCs w:val="20"/>
              </w:rPr>
            </w:pPr>
            <w:r>
              <w:rPr>
                <w:spacing w:val="-4"/>
                <w:sz w:val="20"/>
                <w:szCs w:val="20"/>
              </w:rPr>
              <w:t>15.62</w:t>
            </w:r>
          </w:p>
        </w:tc>
        <w:tc>
          <w:tcPr>
            <w:tcW w:w="1129" w:type="dxa"/>
          </w:tcPr>
          <w:p w:rsidR="00BE3B5D">
            <w:pPr>
              <w:pStyle w:val="TableText"/>
              <w:spacing w:before="99" w:line="176" w:lineRule="auto"/>
              <w:ind w:left="305"/>
              <w:rPr>
                <w:sz w:val="20"/>
                <w:szCs w:val="20"/>
              </w:rPr>
            </w:pPr>
            <w:r>
              <w:rPr>
                <w:spacing w:val="-2"/>
                <w:sz w:val="20"/>
                <w:szCs w:val="20"/>
              </w:rPr>
              <w:t>20.34</w:t>
            </w:r>
          </w:p>
        </w:tc>
        <w:tc>
          <w:tcPr>
            <w:tcW w:w="1069" w:type="dxa"/>
            <w:gridSpan w:val="2"/>
          </w:tcPr>
          <w:p w:rsidR="00BE3B5D">
            <w:pPr>
              <w:pStyle w:val="TableText"/>
              <w:spacing w:before="99" w:line="176" w:lineRule="auto"/>
              <w:ind w:left="276"/>
              <w:rPr>
                <w:sz w:val="20"/>
                <w:szCs w:val="20"/>
              </w:rPr>
            </w:pPr>
            <w:r>
              <w:rPr>
                <w:spacing w:val="-2"/>
                <w:sz w:val="20"/>
                <w:szCs w:val="20"/>
              </w:rPr>
              <w:t>25.06</w:t>
            </w:r>
          </w:p>
        </w:tc>
        <w:tc>
          <w:tcPr>
            <w:tcW w:w="1149" w:type="dxa"/>
            <w:gridSpan w:val="2"/>
          </w:tcPr>
          <w:p w:rsidR="00BE3B5D">
            <w:pPr>
              <w:pStyle w:val="TableText"/>
              <w:spacing w:before="99" w:line="176" w:lineRule="auto"/>
              <w:ind w:left="317"/>
              <w:rPr>
                <w:sz w:val="20"/>
                <w:szCs w:val="20"/>
              </w:rPr>
            </w:pPr>
            <w:r>
              <w:rPr>
                <w:spacing w:val="-2"/>
                <w:sz w:val="20"/>
                <w:szCs w:val="20"/>
              </w:rPr>
              <w:t>29.78</w:t>
            </w:r>
          </w:p>
        </w:tc>
        <w:tc>
          <w:tcPr>
            <w:tcW w:w="994" w:type="dxa"/>
          </w:tcPr>
          <w:p w:rsidR="00BE3B5D">
            <w:pPr>
              <w:pStyle w:val="TableText"/>
              <w:spacing w:before="99" w:line="176" w:lineRule="auto"/>
              <w:ind w:left="288"/>
              <w:rPr>
                <w:sz w:val="20"/>
                <w:szCs w:val="20"/>
              </w:rPr>
            </w:pPr>
            <w:r>
              <w:rPr>
                <w:spacing w:val="-3"/>
                <w:sz w:val="20"/>
                <w:szCs w:val="20"/>
              </w:rPr>
              <w:t>34.5</w:t>
            </w:r>
          </w:p>
        </w:tc>
      </w:tr>
      <w:tr>
        <w:tblPrEx>
          <w:tblW w:w="8180" w:type="dxa"/>
          <w:tblInd w:w="183" w:type="dxa"/>
          <w:tblLayout w:type="fixed"/>
          <w:tblLook w:val="04A0"/>
        </w:tblPrEx>
        <w:trPr>
          <w:trHeight w:val="319"/>
        </w:trPr>
        <w:tc>
          <w:tcPr>
            <w:tcW w:w="1273" w:type="dxa"/>
            <w:gridSpan w:val="2"/>
          </w:tcPr>
          <w:p w:rsidR="00BE3B5D">
            <w:pPr>
              <w:pStyle w:val="TableText"/>
              <w:spacing w:before="109" w:line="183" w:lineRule="auto"/>
              <w:ind w:left="575"/>
              <w:rPr>
                <w:sz w:val="20"/>
                <w:szCs w:val="20"/>
              </w:rPr>
            </w:pPr>
            <w:r>
              <w:rPr>
                <w:sz w:val="20"/>
                <w:szCs w:val="20"/>
              </w:rPr>
              <w:t>3</w:t>
            </w:r>
          </w:p>
        </w:tc>
        <w:tc>
          <w:tcPr>
            <w:tcW w:w="1268" w:type="dxa"/>
          </w:tcPr>
          <w:p w:rsidR="00BE3B5D">
            <w:pPr>
              <w:pStyle w:val="TableText"/>
              <w:spacing w:before="109" w:line="183" w:lineRule="auto"/>
              <w:ind w:left="521"/>
              <w:rPr>
                <w:sz w:val="20"/>
                <w:szCs w:val="20"/>
              </w:rPr>
            </w:pPr>
            <w:r>
              <w:rPr>
                <w:spacing w:val="-3"/>
                <w:sz w:val="20"/>
                <w:szCs w:val="20"/>
              </w:rPr>
              <w:t>50</w:t>
            </w:r>
          </w:p>
        </w:tc>
        <w:tc>
          <w:tcPr>
            <w:tcW w:w="1298" w:type="dxa"/>
          </w:tcPr>
          <w:p w:rsidR="00BE3B5D"/>
        </w:tc>
        <w:tc>
          <w:tcPr>
            <w:tcW w:w="1129" w:type="dxa"/>
          </w:tcPr>
          <w:p w:rsidR="00BE3B5D"/>
        </w:tc>
        <w:tc>
          <w:tcPr>
            <w:tcW w:w="1069" w:type="dxa"/>
            <w:gridSpan w:val="2"/>
          </w:tcPr>
          <w:p w:rsidR="00BE3B5D"/>
        </w:tc>
        <w:tc>
          <w:tcPr>
            <w:tcW w:w="1149" w:type="dxa"/>
            <w:gridSpan w:val="2"/>
          </w:tcPr>
          <w:p w:rsidR="00BE3B5D"/>
        </w:tc>
        <w:tc>
          <w:tcPr>
            <w:tcW w:w="994" w:type="dxa"/>
          </w:tcPr>
          <w:p w:rsidR="00BE3B5D"/>
        </w:tc>
      </w:tr>
      <w:tr>
        <w:tblPrEx>
          <w:tblW w:w="8180" w:type="dxa"/>
          <w:tblInd w:w="183" w:type="dxa"/>
          <w:tblLayout w:type="fixed"/>
          <w:tblLook w:val="04A0"/>
        </w:tblPrEx>
        <w:trPr>
          <w:trHeight w:val="310"/>
        </w:trPr>
        <w:tc>
          <w:tcPr>
            <w:tcW w:w="1273" w:type="dxa"/>
            <w:gridSpan w:val="2"/>
          </w:tcPr>
          <w:p w:rsidR="00BE3B5D">
            <w:pPr>
              <w:pStyle w:val="TableText"/>
              <w:spacing w:before="110" w:line="175" w:lineRule="auto"/>
              <w:ind w:left="575"/>
              <w:rPr>
                <w:sz w:val="20"/>
                <w:szCs w:val="20"/>
              </w:rPr>
            </w:pPr>
            <w:r>
              <w:rPr>
                <w:sz w:val="20"/>
                <w:szCs w:val="20"/>
              </w:rPr>
              <w:t>4</w:t>
            </w:r>
          </w:p>
        </w:tc>
        <w:tc>
          <w:tcPr>
            <w:tcW w:w="1268" w:type="dxa"/>
          </w:tcPr>
          <w:p w:rsidR="00BE3B5D">
            <w:pPr>
              <w:pStyle w:val="TableText"/>
              <w:spacing w:before="110" w:line="175" w:lineRule="auto"/>
              <w:ind w:left="421"/>
              <w:rPr>
                <w:sz w:val="20"/>
                <w:szCs w:val="20"/>
              </w:rPr>
            </w:pPr>
            <w:r>
              <w:rPr>
                <w:spacing w:val="-2"/>
                <w:sz w:val="20"/>
                <w:szCs w:val="20"/>
              </w:rPr>
              <w:t>47.5</w:t>
            </w:r>
          </w:p>
        </w:tc>
        <w:tc>
          <w:tcPr>
            <w:tcW w:w="1298" w:type="dxa"/>
          </w:tcPr>
          <w:p w:rsidR="00BE3B5D">
            <w:pPr>
              <w:pStyle w:val="TableText"/>
              <w:spacing w:before="110" w:line="175" w:lineRule="auto"/>
              <w:ind w:left="444"/>
              <w:rPr>
                <w:sz w:val="20"/>
                <w:szCs w:val="20"/>
              </w:rPr>
            </w:pPr>
            <w:r>
              <w:rPr>
                <w:spacing w:val="-3"/>
                <w:sz w:val="20"/>
                <w:szCs w:val="20"/>
              </w:rPr>
              <w:t>36.3</w:t>
            </w:r>
          </w:p>
        </w:tc>
        <w:tc>
          <w:tcPr>
            <w:tcW w:w="1129" w:type="dxa"/>
          </w:tcPr>
          <w:p w:rsidR="00BE3B5D">
            <w:pPr>
              <w:pStyle w:val="TableText"/>
              <w:spacing w:before="110" w:line="175" w:lineRule="auto"/>
              <w:ind w:left="455"/>
              <w:rPr>
                <w:sz w:val="20"/>
                <w:szCs w:val="20"/>
              </w:rPr>
            </w:pPr>
            <w:r>
              <w:rPr>
                <w:spacing w:val="-3"/>
                <w:sz w:val="20"/>
                <w:szCs w:val="20"/>
              </w:rPr>
              <w:t>25</w:t>
            </w:r>
          </w:p>
        </w:tc>
        <w:tc>
          <w:tcPr>
            <w:tcW w:w="1069" w:type="dxa"/>
            <w:gridSpan w:val="2"/>
          </w:tcPr>
          <w:p w:rsidR="00BE3B5D"/>
        </w:tc>
        <w:tc>
          <w:tcPr>
            <w:tcW w:w="1149" w:type="dxa"/>
            <w:gridSpan w:val="2"/>
          </w:tcPr>
          <w:p w:rsidR="00BE3B5D"/>
        </w:tc>
        <w:tc>
          <w:tcPr>
            <w:tcW w:w="994" w:type="dxa"/>
          </w:tcPr>
          <w:p w:rsidR="00BE3B5D"/>
        </w:tc>
      </w:tr>
      <w:tr>
        <w:tblPrEx>
          <w:tblW w:w="8180" w:type="dxa"/>
          <w:tblInd w:w="183" w:type="dxa"/>
          <w:tblLayout w:type="fixed"/>
          <w:tblLook w:val="04A0"/>
        </w:tblPrEx>
        <w:trPr>
          <w:trHeight w:val="319"/>
        </w:trPr>
        <w:tc>
          <w:tcPr>
            <w:tcW w:w="1273" w:type="dxa"/>
            <w:gridSpan w:val="2"/>
          </w:tcPr>
          <w:p w:rsidR="00BE3B5D">
            <w:pPr>
              <w:pStyle w:val="TableText"/>
              <w:spacing w:before="111" w:line="182" w:lineRule="auto"/>
              <w:ind w:left="575"/>
              <w:rPr>
                <w:sz w:val="20"/>
                <w:szCs w:val="20"/>
              </w:rPr>
            </w:pPr>
            <w:r>
              <w:rPr>
                <w:sz w:val="20"/>
                <w:szCs w:val="20"/>
              </w:rPr>
              <w:t>5</w:t>
            </w:r>
          </w:p>
        </w:tc>
        <w:tc>
          <w:tcPr>
            <w:tcW w:w="1268" w:type="dxa"/>
          </w:tcPr>
          <w:p w:rsidR="00BE3B5D">
            <w:pPr>
              <w:pStyle w:val="TableText"/>
              <w:spacing w:before="109" w:line="184" w:lineRule="auto"/>
              <w:ind w:left="521"/>
              <w:rPr>
                <w:sz w:val="20"/>
                <w:szCs w:val="20"/>
              </w:rPr>
            </w:pPr>
            <w:r>
              <w:rPr>
                <w:spacing w:val="-2"/>
                <w:sz w:val="20"/>
                <w:szCs w:val="20"/>
              </w:rPr>
              <w:t>41</w:t>
            </w:r>
          </w:p>
        </w:tc>
        <w:tc>
          <w:tcPr>
            <w:tcW w:w="1298" w:type="dxa"/>
          </w:tcPr>
          <w:p w:rsidR="00BE3B5D">
            <w:pPr>
              <w:pStyle w:val="TableText"/>
              <w:spacing w:before="110" w:line="183" w:lineRule="auto"/>
              <w:ind w:left="444"/>
              <w:rPr>
                <w:sz w:val="20"/>
                <w:szCs w:val="20"/>
              </w:rPr>
            </w:pPr>
            <w:r>
              <w:rPr>
                <w:spacing w:val="-3"/>
                <w:sz w:val="20"/>
                <w:szCs w:val="20"/>
              </w:rPr>
              <w:t>33.7</w:t>
            </w:r>
          </w:p>
        </w:tc>
        <w:tc>
          <w:tcPr>
            <w:tcW w:w="1129" w:type="dxa"/>
          </w:tcPr>
          <w:p w:rsidR="00BE3B5D">
            <w:pPr>
              <w:pStyle w:val="TableText"/>
              <w:spacing w:before="110" w:line="183" w:lineRule="auto"/>
              <w:ind w:left="355"/>
              <w:rPr>
                <w:sz w:val="20"/>
                <w:szCs w:val="20"/>
              </w:rPr>
            </w:pPr>
            <w:r>
              <w:rPr>
                <w:spacing w:val="-2"/>
                <w:sz w:val="20"/>
                <w:szCs w:val="20"/>
              </w:rPr>
              <w:t>23.9</w:t>
            </w:r>
          </w:p>
        </w:tc>
        <w:tc>
          <w:tcPr>
            <w:tcW w:w="1069" w:type="dxa"/>
            <w:gridSpan w:val="2"/>
          </w:tcPr>
          <w:p w:rsidR="00BE3B5D">
            <w:pPr>
              <w:pStyle w:val="TableText"/>
              <w:spacing w:before="110" w:line="183" w:lineRule="auto"/>
              <w:ind w:left="326"/>
              <w:rPr>
                <w:sz w:val="20"/>
                <w:szCs w:val="20"/>
              </w:rPr>
            </w:pPr>
            <w:r>
              <w:rPr>
                <w:spacing w:val="-2"/>
                <w:sz w:val="20"/>
                <w:szCs w:val="20"/>
              </w:rPr>
              <w:t>20.3</w:t>
            </w:r>
          </w:p>
        </w:tc>
        <w:tc>
          <w:tcPr>
            <w:tcW w:w="1149" w:type="dxa"/>
            <w:gridSpan w:val="2"/>
          </w:tcPr>
          <w:p w:rsidR="00BE3B5D">
            <w:pPr>
              <w:pStyle w:val="TableText"/>
              <w:spacing w:before="109" w:line="184" w:lineRule="auto"/>
              <w:ind w:left="367"/>
              <w:rPr>
                <w:sz w:val="20"/>
                <w:szCs w:val="20"/>
              </w:rPr>
            </w:pPr>
            <w:r>
              <w:rPr>
                <w:spacing w:val="-5"/>
                <w:sz w:val="20"/>
                <w:szCs w:val="20"/>
              </w:rPr>
              <w:t>16.6</w:t>
            </w:r>
          </w:p>
        </w:tc>
        <w:tc>
          <w:tcPr>
            <w:tcW w:w="994" w:type="dxa"/>
          </w:tcPr>
          <w:p w:rsidR="00BE3B5D"/>
        </w:tc>
      </w:tr>
      <w:tr>
        <w:tblPrEx>
          <w:tblW w:w="8180" w:type="dxa"/>
          <w:tblInd w:w="183" w:type="dxa"/>
          <w:tblLayout w:type="fixed"/>
          <w:tblLook w:val="04A0"/>
        </w:tblPrEx>
        <w:trPr>
          <w:trHeight w:val="300"/>
        </w:trPr>
        <w:tc>
          <w:tcPr>
            <w:tcW w:w="1273" w:type="dxa"/>
            <w:gridSpan w:val="2"/>
          </w:tcPr>
          <w:p w:rsidR="00BE3B5D">
            <w:pPr>
              <w:pStyle w:val="TableText"/>
              <w:spacing w:before="101" w:line="174" w:lineRule="auto"/>
              <w:ind w:left="575"/>
              <w:rPr>
                <w:sz w:val="20"/>
                <w:szCs w:val="20"/>
              </w:rPr>
            </w:pPr>
            <w:r>
              <w:rPr>
                <w:sz w:val="20"/>
                <w:szCs w:val="20"/>
              </w:rPr>
              <w:t>6</w:t>
            </w:r>
          </w:p>
        </w:tc>
        <w:tc>
          <w:tcPr>
            <w:tcW w:w="1268" w:type="dxa"/>
          </w:tcPr>
          <w:p w:rsidR="00BE3B5D">
            <w:pPr>
              <w:pStyle w:val="TableText"/>
              <w:spacing w:before="101" w:line="174" w:lineRule="auto"/>
              <w:ind w:left="521"/>
              <w:rPr>
                <w:sz w:val="20"/>
                <w:szCs w:val="20"/>
              </w:rPr>
            </w:pPr>
            <w:r>
              <w:rPr>
                <w:spacing w:val="-3"/>
                <w:sz w:val="20"/>
                <w:szCs w:val="20"/>
              </w:rPr>
              <w:t>35</w:t>
            </w:r>
          </w:p>
        </w:tc>
        <w:tc>
          <w:tcPr>
            <w:tcW w:w="1298" w:type="dxa"/>
          </w:tcPr>
          <w:p w:rsidR="00BE3B5D">
            <w:pPr>
              <w:pStyle w:val="TableText"/>
              <w:spacing w:before="101" w:line="174" w:lineRule="auto"/>
              <w:ind w:left="543"/>
              <w:rPr>
                <w:sz w:val="20"/>
                <w:szCs w:val="20"/>
              </w:rPr>
            </w:pPr>
            <w:r>
              <w:rPr>
                <w:spacing w:val="-3"/>
                <w:sz w:val="20"/>
                <w:szCs w:val="20"/>
              </w:rPr>
              <w:t>29</w:t>
            </w:r>
          </w:p>
        </w:tc>
        <w:tc>
          <w:tcPr>
            <w:tcW w:w="1129" w:type="dxa"/>
          </w:tcPr>
          <w:p w:rsidR="00BE3B5D">
            <w:pPr>
              <w:pStyle w:val="TableText"/>
              <w:spacing w:before="101" w:line="174" w:lineRule="auto"/>
              <w:ind w:left="355"/>
              <w:rPr>
                <w:sz w:val="20"/>
                <w:szCs w:val="20"/>
              </w:rPr>
            </w:pPr>
            <w:r>
              <w:rPr>
                <w:spacing w:val="-2"/>
                <w:sz w:val="20"/>
                <w:szCs w:val="20"/>
              </w:rPr>
              <w:t>22.1</w:t>
            </w:r>
          </w:p>
        </w:tc>
        <w:tc>
          <w:tcPr>
            <w:tcW w:w="1069" w:type="dxa"/>
            <w:gridSpan w:val="2"/>
          </w:tcPr>
          <w:p w:rsidR="00BE3B5D">
            <w:pPr>
              <w:pStyle w:val="TableText"/>
              <w:spacing w:before="101" w:line="174" w:lineRule="auto"/>
              <w:ind w:left="326"/>
              <w:rPr>
                <w:sz w:val="20"/>
                <w:szCs w:val="20"/>
              </w:rPr>
            </w:pPr>
            <w:r>
              <w:rPr>
                <w:spacing w:val="-5"/>
                <w:sz w:val="20"/>
                <w:szCs w:val="20"/>
              </w:rPr>
              <w:t>18.8</w:t>
            </w:r>
          </w:p>
        </w:tc>
        <w:tc>
          <w:tcPr>
            <w:tcW w:w="1149" w:type="dxa"/>
            <w:gridSpan w:val="2"/>
          </w:tcPr>
          <w:p w:rsidR="00BE3B5D">
            <w:pPr>
              <w:pStyle w:val="TableText"/>
              <w:spacing w:before="101" w:line="174" w:lineRule="auto"/>
              <w:ind w:left="367"/>
              <w:rPr>
                <w:sz w:val="20"/>
                <w:szCs w:val="20"/>
              </w:rPr>
            </w:pPr>
            <w:r>
              <w:rPr>
                <w:spacing w:val="-5"/>
                <w:sz w:val="20"/>
                <w:szCs w:val="20"/>
              </w:rPr>
              <w:t>14.3</w:t>
            </w:r>
          </w:p>
        </w:tc>
        <w:tc>
          <w:tcPr>
            <w:tcW w:w="994" w:type="dxa"/>
          </w:tcPr>
          <w:p w:rsidR="00BE3B5D">
            <w:pPr>
              <w:pStyle w:val="TableText"/>
              <w:spacing w:before="101" w:line="174" w:lineRule="auto"/>
              <w:ind w:left="288"/>
              <w:rPr>
                <w:sz w:val="20"/>
                <w:szCs w:val="20"/>
              </w:rPr>
            </w:pPr>
            <w:r>
              <w:rPr>
                <w:spacing w:val="-5"/>
                <w:sz w:val="20"/>
                <w:szCs w:val="20"/>
              </w:rPr>
              <w:t>12.6</w:t>
            </w:r>
          </w:p>
        </w:tc>
      </w:tr>
      <w:tr>
        <w:tblPrEx>
          <w:tblW w:w="8180" w:type="dxa"/>
          <w:tblInd w:w="183" w:type="dxa"/>
          <w:tblLayout w:type="fixed"/>
          <w:tblLook w:val="04A0"/>
        </w:tblPrEx>
        <w:trPr>
          <w:trHeight w:val="320"/>
        </w:trPr>
        <w:tc>
          <w:tcPr>
            <w:tcW w:w="1273" w:type="dxa"/>
            <w:gridSpan w:val="2"/>
          </w:tcPr>
          <w:p w:rsidR="00BE3B5D">
            <w:pPr>
              <w:pStyle w:val="TableText"/>
              <w:spacing w:before="112" w:line="182" w:lineRule="auto"/>
              <w:ind w:left="575"/>
              <w:rPr>
                <w:sz w:val="20"/>
                <w:szCs w:val="20"/>
              </w:rPr>
            </w:pPr>
            <w:r>
              <w:rPr>
                <w:sz w:val="20"/>
                <w:szCs w:val="20"/>
              </w:rPr>
              <w:t>7</w:t>
            </w:r>
          </w:p>
        </w:tc>
        <w:tc>
          <w:tcPr>
            <w:tcW w:w="1268" w:type="dxa"/>
          </w:tcPr>
          <w:p w:rsidR="00BE3B5D">
            <w:pPr>
              <w:pStyle w:val="TableText"/>
              <w:spacing w:before="111" w:line="183" w:lineRule="auto"/>
              <w:ind w:left="521"/>
              <w:rPr>
                <w:sz w:val="20"/>
                <w:szCs w:val="20"/>
              </w:rPr>
            </w:pPr>
            <w:r>
              <w:rPr>
                <w:spacing w:val="-3"/>
                <w:sz w:val="20"/>
                <w:szCs w:val="20"/>
              </w:rPr>
              <w:t>28</w:t>
            </w:r>
          </w:p>
        </w:tc>
        <w:tc>
          <w:tcPr>
            <w:tcW w:w="1298" w:type="dxa"/>
          </w:tcPr>
          <w:p w:rsidR="00BE3B5D">
            <w:pPr>
              <w:pStyle w:val="TableText"/>
              <w:spacing w:before="111" w:line="183" w:lineRule="auto"/>
              <w:ind w:left="543"/>
              <w:rPr>
                <w:sz w:val="20"/>
                <w:szCs w:val="20"/>
              </w:rPr>
            </w:pPr>
            <w:r>
              <w:rPr>
                <w:spacing w:val="-3"/>
                <w:sz w:val="20"/>
                <w:szCs w:val="20"/>
              </w:rPr>
              <w:t>27</w:t>
            </w:r>
          </w:p>
        </w:tc>
        <w:tc>
          <w:tcPr>
            <w:tcW w:w="1129" w:type="dxa"/>
          </w:tcPr>
          <w:p w:rsidR="00BE3B5D">
            <w:pPr>
              <w:pStyle w:val="TableText"/>
              <w:spacing w:before="111" w:line="183" w:lineRule="auto"/>
              <w:ind w:left="355"/>
              <w:rPr>
                <w:sz w:val="20"/>
                <w:szCs w:val="20"/>
              </w:rPr>
            </w:pPr>
            <w:r>
              <w:rPr>
                <w:spacing w:val="-2"/>
                <w:sz w:val="20"/>
                <w:szCs w:val="20"/>
              </w:rPr>
              <w:t>20.6</w:t>
            </w:r>
          </w:p>
        </w:tc>
        <w:tc>
          <w:tcPr>
            <w:tcW w:w="1069" w:type="dxa"/>
            <w:gridSpan w:val="2"/>
          </w:tcPr>
          <w:p w:rsidR="00BE3B5D">
            <w:pPr>
              <w:pStyle w:val="TableText"/>
              <w:spacing w:before="110" w:line="184" w:lineRule="auto"/>
              <w:ind w:left="326"/>
              <w:rPr>
                <w:sz w:val="20"/>
                <w:szCs w:val="20"/>
              </w:rPr>
            </w:pPr>
            <w:r>
              <w:rPr>
                <w:spacing w:val="-5"/>
                <w:sz w:val="20"/>
                <w:szCs w:val="20"/>
              </w:rPr>
              <w:t>17.5</w:t>
            </w:r>
          </w:p>
        </w:tc>
        <w:tc>
          <w:tcPr>
            <w:tcW w:w="1149" w:type="dxa"/>
            <w:gridSpan w:val="2"/>
          </w:tcPr>
          <w:p w:rsidR="00BE3B5D">
            <w:pPr>
              <w:pStyle w:val="TableText"/>
              <w:spacing w:before="110" w:line="184" w:lineRule="auto"/>
              <w:ind w:left="367"/>
              <w:rPr>
                <w:sz w:val="20"/>
                <w:szCs w:val="20"/>
              </w:rPr>
            </w:pPr>
            <w:r>
              <w:rPr>
                <w:spacing w:val="-5"/>
                <w:sz w:val="20"/>
                <w:szCs w:val="20"/>
              </w:rPr>
              <w:t>13.5</w:t>
            </w:r>
          </w:p>
        </w:tc>
        <w:tc>
          <w:tcPr>
            <w:tcW w:w="994" w:type="dxa"/>
          </w:tcPr>
          <w:p w:rsidR="00BE3B5D">
            <w:pPr>
              <w:pStyle w:val="TableText"/>
              <w:spacing w:before="110" w:line="184" w:lineRule="auto"/>
              <w:ind w:left="288"/>
              <w:rPr>
                <w:sz w:val="20"/>
                <w:szCs w:val="20"/>
              </w:rPr>
            </w:pPr>
            <w:r>
              <w:rPr>
                <w:spacing w:val="-5"/>
                <w:sz w:val="20"/>
                <w:szCs w:val="20"/>
              </w:rPr>
              <w:t>11.8</w:t>
            </w:r>
          </w:p>
        </w:tc>
      </w:tr>
      <w:tr>
        <w:tblPrEx>
          <w:tblW w:w="8180" w:type="dxa"/>
          <w:tblInd w:w="183" w:type="dxa"/>
          <w:tblLayout w:type="fixed"/>
          <w:tblLook w:val="04A0"/>
        </w:tblPrEx>
        <w:trPr>
          <w:trHeight w:val="309"/>
        </w:trPr>
        <w:tc>
          <w:tcPr>
            <w:tcW w:w="1273" w:type="dxa"/>
            <w:gridSpan w:val="2"/>
          </w:tcPr>
          <w:p w:rsidR="00BE3B5D">
            <w:pPr>
              <w:pStyle w:val="TableText"/>
              <w:spacing w:before="111" w:line="173" w:lineRule="auto"/>
              <w:ind w:left="575"/>
              <w:rPr>
                <w:sz w:val="20"/>
                <w:szCs w:val="20"/>
              </w:rPr>
            </w:pPr>
            <w:r>
              <w:rPr>
                <w:sz w:val="20"/>
                <w:szCs w:val="20"/>
              </w:rPr>
              <w:t>8</w:t>
            </w:r>
          </w:p>
        </w:tc>
        <w:tc>
          <w:tcPr>
            <w:tcW w:w="1268" w:type="dxa"/>
          </w:tcPr>
          <w:p w:rsidR="00BE3B5D"/>
        </w:tc>
        <w:tc>
          <w:tcPr>
            <w:tcW w:w="1298" w:type="dxa"/>
          </w:tcPr>
          <w:p w:rsidR="00BE3B5D">
            <w:pPr>
              <w:pStyle w:val="TableText"/>
              <w:spacing w:before="111" w:line="173" w:lineRule="auto"/>
              <w:ind w:left="543"/>
              <w:rPr>
                <w:sz w:val="20"/>
                <w:szCs w:val="20"/>
              </w:rPr>
            </w:pPr>
            <w:r>
              <w:rPr>
                <w:spacing w:val="-3"/>
                <w:sz w:val="20"/>
                <w:szCs w:val="20"/>
              </w:rPr>
              <w:t>22</w:t>
            </w:r>
          </w:p>
        </w:tc>
        <w:tc>
          <w:tcPr>
            <w:tcW w:w="1129" w:type="dxa"/>
          </w:tcPr>
          <w:p w:rsidR="00BE3B5D">
            <w:pPr>
              <w:pStyle w:val="TableText"/>
              <w:spacing w:before="111" w:line="173" w:lineRule="auto"/>
              <w:ind w:left="355"/>
              <w:rPr>
                <w:sz w:val="20"/>
                <w:szCs w:val="20"/>
              </w:rPr>
            </w:pPr>
            <w:r>
              <w:rPr>
                <w:spacing w:val="-5"/>
                <w:sz w:val="20"/>
                <w:szCs w:val="20"/>
              </w:rPr>
              <w:t>19.2</w:t>
            </w:r>
          </w:p>
        </w:tc>
        <w:tc>
          <w:tcPr>
            <w:tcW w:w="1069" w:type="dxa"/>
            <w:gridSpan w:val="2"/>
          </w:tcPr>
          <w:p w:rsidR="00BE3B5D">
            <w:pPr>
              <w:pStyle w:val="TableText"/>
              <w:spacing w:before="111" w:line="173" w:lineRule="auto"/>
              <w:ind w:left="326"/>
              <w:rPr>
                <w:sz w:val="20"/>
                <w:szCs w:val="20"/>
              </w:rPr>
            </w:pPr>
            <w:r>
              <w:rPr>
                <w:spacing w:val="-5"/>
                <w:sz w:val="20"/>
                <w:szCs w:val="20"/>
              </w:rPr>
              <w:t>16.4</w:t>
            </w:r>
          </w:p>
        </w:tc>
        <w:tc>
          <w:tcPr>
            <w:tcW w:w="1149" w:type="dxa"/>
            <w:gridSpan w:val="2"/>
          </w:tcPr>
          <w:p w:rsidR="00BE3B5D">
            <w:pPr>
              <w:pStyle w:val="TableText"/>
              <w:spacing w:before="111" w:line="173" w:lineRule="auto"/>
              <w:ind w:left="367"/>
              <w:rPr>
                <w:sz w:val="20"/>
                <w:szCs w:val="20"/>
              </w:rPr>
            </w:pPr>
            <w:r>
              <w:rPr>
                <w:spacing w:val="-5"/>
                <w:sz w:val="20"/>
                <w:szCs w:val="20"/>
              </w:rPr>
              <w:t>12.8</w:t>
            </w:r>
          </w:p>
        </w:tc>
        <w:tc>
          <w:tcPr>
            <w:tcW w:w="994" w:type="dxa"/>
          </w:tcPr>
          <w:p w:rsidR="00BE3B5D">
            <w:pPr>
              <w:pStyle w:val="TableText"/>
              <w:spacing w:before="111" w:line="173" w:lineRule="auto"/>
              <w:ind w:left="288"/>
              <w:rPr>
                <w:sz w:val="20"/>
                <w:szCs w:val="20"/>
              </w:rPr>
            </w:pPr>
            <w:r>
              <w:rPr>
                <w:spacing w:val="-5"/>
                <w:sz w:val="20"/>
                <w:szCs w:val="20"/>
              </w:rPr>
              <w:t>11.1</w:t>
            </w:r>
          </w:p>
        </w:tc>
      </w:tr>
      <w:tr>
        <w:tblPrEx>
          <w:tblW w:w="8180" w:type="dxa"/>
          <w:tblInd w:w="183" w:type="dxa"/>
          <w:tblLayout w:type="fixed"/>
          <w:tblLook w:val="04A0"/>
        </w:tblPrEx>
        <w:trPr>
          <w:trHeight w:val="320"/>
        </w:trPr>
        <w:tc>
          <w:tcPr>
            <w:tcW w:w="1273" w:type="dxa"/>
            <w:gridSpan w:val="2"/>
          </w:tcPr>
          <w:p w:rsidR="00BE3B5D">
            <w:pPr>
              <w:pStyle w:val="TableText"/>
              <w:spacing w:before="112" w:line="182" w:lineRule="auto"/>
              <w:ind w:left="575"/>
              <w:rPr>
                <w:sz w:val="20"/>
                <w:szCs w:val="20"/>
              </w:rPr>
            </w:pPr>
            <w:r>
              <w:rPr>
                <w:sz w:val="20"/>
                <w:szCs w:val="20"/>
              </w:rPr>
              <w:t>9</w:t>
            </w:r>
          </w:p>
        </w:tc>
        <w:tc>
          <w:tcPr>
            <w:tcW w:w="1268" w:type="dxa"/>
          </w:tcPr>
          <w:p w:rsidR="00BE3B5D"/>
        </w:tc>
        <w:tc>
          <w:tcPr>
            <w:tcW w:w="1298" w:type="dxa"/>
          </w:tcPr>
          <w:p w:rsidR="00BE3B5D">
            <w:pPr>
              <w:pStyle w:val="TableText"/>
              <w:spacing w:before="111" w:line="183" w:lineRule="auto"/>
              <w:ind w:left="444"/>
              <w:rPr>
                <w:sz w:val="20"/>
                <w:szCs w:val="20"/>
              </w:rPr>
            </w:pPr>
            <w:r>
              <w:rPr>
                <w:spacing w:val="-5"/>
                <w:sz w:val="20"/>
                <w:szCs w:val="20"/>
              </w:rPr>
              <w:t>19.2</w:t>
            </w:r>
          </w:p>
        </w:tc>
        <w:tc>
          <w:tcPr>
            <w:tcW w:w="1129" w:type="dxa"/>
          </w:tcPr>
          <w:p w:rsidR="00BE3B5D">
            <w:pPr>
              <w:pStyle w:val="TableText"/>
              <w:spacing w:before="111" w:line="183" w:lineRule="auto"/>
              <w:ind w:left="355"/>
              <w:rPr>
                <w:sz w:val="20"/>
                <w:szCs w:val="20"/>
              </w:rPr>
            </w:pPr>
            <w:r>
              <w:rPr>
                <w:spacing w:val="-5"/>
                <w:sz w:val="20"/>
                <w:szCs w:val="20"/>
              </w:rPr>
              <w:t>17.2</w:t>
            </w:r>
          </w:p>
        </w:tc>
        <w:tc>
          <w:tcPr>
            <w:tcW w:w="1069" w:type="dxa"/>
            <w:gridSpan w:val="2"/>
          </w:tcPr>
          <w:p w:rsidR="00BE3B5D">
            <w:pPr>
              <w:pStyle w:val="TableText"/>
              <w:spacing w:before="111" w:line="183" w:lineRule="auto"/>
              <w:ind w:left="326"/>
              <w:rPr>
                <w:sz w:val="20"/>
                <w:szCs w:val="20"/>
              </w:rPr>
            </w:pPr>
            <w:r>
              <w:rPr>
                <w:spacing w:val="-5"/>
                <w:sz w:val="20"/>
                <w:szCs w:val="20"/>
              </w:rPr>
              <w:t>15.4</w:t>
            </w:r>
          </w:p>
        </w:tc>
        <w:tc>
          <w:tcPr>
            <w:tcW w:w="1149" w:type="dxa"/>
            <w:gridSpan w:val="2"/>
          </w:tcPr>
          <w:p w:rsidR="00BE3B5D">
            <w:pPr>
              <w:pStyle w:val="TableText"/>
              <w:spacing w:before="111" w:line="183" w:lineRule="auto"/>
              <w:ind w:left="367"/>
              <w:rPr>
                <w:sz w:val="20"/>
                <w:szCs w:val="20"/>
              </w:rPr>
            </w:pPr>
            <w:r>
              <w:rPr>
                <w:spacing w:val="-5"/>
                <w:sz w:val="20"/>
                <w:szCs w:val="20"/>
              </w:rPr>
              <w:t>10.2</w:t>
            </w:r>
          </w:p>
        </w:tc>
        <w:tc>
          <w:tcPr>
            <w:tcW w:w="994" w:type="dxa"/>
          </w:tcPr>
          <w:p w:rsidR="00BE3B5D">
            <w:pPr>
              <w:pStyle w:val="TableText"/>
              <w:spacing w:before="111" w:line="183" w:lineRule="auto"/>
              <w:ind w:left="288"/>
              <w:rPr>
                <w:sz w:val="20"/>
                <w:szCs w:val="20"/>
              </w:rPr>
            </w:pPr>
            <w:r>
              <w:rPr>
                <w:spacing w:val="-5"/>
                <w:sz w:val="20"/>
                <w:szCs w:val="20"/>
              </w:rPr>
              <w:t>10.1</w:t>
            </w:r>
          </w:p>
        </w:tc>
      </w:tr>
      <w:tr>
        <w:tblPrEx>
          <w:tblW w:w="8180" w:type="dxa"/>
          <w:tblInd w:w="183" w:type="dxa"/>
          <w:tblLayout w:type="fixed"/>
          <w:tblLook w:val="04A0"/>
        </w:tblPrEx>
        <w:trPr>
          <w:trHeight w:val="299"/>
        </w:trPr>
        <w:tc>
          <w:tcPr>
            <w:tcW w:w="1273" w:type="dxa"/>
            <w:gridSpan w:val="2"/>
          </w:tcPr>
          <w:p w:rsidR="00BE3B5D">
            <w:pPr>
              <w:pStyle w:val="TableText"/>
              <w:spacing w:before="101" w:line="173" w:lineRule="auto"/>
              <w:ind w:left="524"/>
              <w:rPr>
                <w:sz w:val="20"/>
                <w:szCs w:val="20"/>
              </w:rPr>
            </w:pPr>
            <w:r>
              <w:rPr>
                <w:spacing w:val="-6"/>
                <w:sz w:val="20"/>
                <w:szCs w:val="20"/>
              </w:rPr>
              <w:t>10</w:t>
            </w:r>
          </w:p>
        </w:tc>
        <w:tc>
          <w:tcPr>
            <w:tcW w:w="1268" w:type="dxa"/>
          </w:tcPr>
          <w:p w:rsidR="00BE3B5D"/>
        </w:tc>
        <w:tc>
          <w:tcPr>
            <w:tcW w:w="1298" w:type="dxa"/>
          </w:tcPr>
          <w:p w:rsidR="00BE3B5D">
            <w:pPr>
              <w:pStyle w:val="TableText"/>
              <w:spacing w:before="101" w:line="173" w:lineRule="auto"/>
              <w:ind w:left="444"/>
              <w:rPr>
                <w:sz w:val="20"/>
                <w:szCs w:val="20"/>
              </w:rPr>
            </w:pPr>
            <w:r>
              <w:rPr>
                <w:spacing w:val="-5"/>
                <w:sz w:val="20"/>
                <w:szCs w:val="20"/>
              </w:rPr>
              <w:t>14.4</w:t>
            </w:r>
          </w:p>
        </w:tc>
        <w:tc>
          <w:tcPr>
            <w:tcW w:w="1129" w:type="dxa"/>
          </w:tcPr>
          <w:p w:rsidR="00BE3B5D">
            <w:pPr>
              <w:pStyle w:val="TableText"/>
              <w:spacing w:before="101" w:line="173" w:lineRule="auto"/>
              <w:ind w:left="355"/>
              <w:rPr>
                <w:sz w:val="20"/>
                <w:szCs w:val="20"/>
              </w:rPr>
            </w:pPr>
            <w:r>
              <w:rPr>
                <w:spacing w:val="-5"/>
                <w:sz w:val="20"/>
                <w:szCs w:val="20"/>
              </w:rPr>
              <w:t>14.7</w:t>
            </w:r>
          </w:p>
        </w:tc>
        <w:tc>
          <w:tcPr>
            <w:tcW w:w="1069" w:type="dxa"/>
            <w:gridSpan w:val="2"/>
          </w:tcPr>
          <w:p w:rsidR="00BE3B5D">
            <w:pPr>
              <w:pStyle w:val="TableText"/>
              <w:spacing w:before="101" w:line="173" w:lineRule="auto"/>
              <w:ind w:left="326"/>
              <w:rPr>
                <w:sz w:val="20"/>
                <w:szCs w:val="20"/>
              </w:rPr>
            </w:pPr>
            <w:r>
              <w:rPr>
                <w:spacing w:val="-5"/>
                <w:sz w:val="20"/>
                <w:szCs w:val="20"/>
              </w:rPr>
              <w:t>14.6</w:t>
            </w:r>
          </w:p>
        </w:tc>
        <w:tc>
          <w:tcPr>
            <w:tcW w:w="1149" w:type="dxa"/>
            <w:gridSpan w:val="2"/>
          </w:tcPr>
          <w:p w:rsidR="00BE3B5D">
            <w:pPr>
              <w:pStyle w:val="TableText"/>
              <w:spacing w:before="101" w:line="173" w:lineRule="auto"/>
              <w:ind w:left="468"/>
              <w:rPr>
                <w:sz w:val="20"/>
                <w:szCs w:val="20"/>
              </w:rPr>
            </w:pPr>
            <w:r>
              <w:rPr>
                <w:spacing w:val="-6"/>
                <w:sz w:val="20"/>
                <w:szCs w:val="20"/>
              </w:rPr>
              <w:t>10</w:t>
            </w:r>
          </w:p>
        </w:tc>
        <w:tc>
          <w:tcPr>
            <w:tcW w:w="994" w:type="dxa"/>
          </w:tcPr>
          <w:p w:rsidR="00BE3B5D">
            <w:pPr>
              <w:pStyle w:val="TableText"/>
              <w:spacing w:before="101" w:line="173" w:lineRule="auto"/>
              <w:ind w:left="388"/>
              <w:rPr>
                <w:sz w:val="20"/>
                <w:szCs w:val="20"/>
              </w:rPr>
            </w:pPr>
            <w:r>
              <w:rPr>
                <w:spacing w:val="-6"/>
                <w:sz w:val="20"/>
                <w:szCs w:val="20"/>
              </w:rPr>
              <w:t>10</w:t>
            </w:r>
          </w:p>
        </w:tc>
      </w:tr>
      <w:tr>
        <w:tblPrEx>
          <w:tblW w:w="8180" w:type="dxa"/>
          <w:tblInd w:w="183" w:type="dxa"/>
          <w:tblLayout w:type="fixed"/>
          <w:tblLook w:val="04A0"/>
        </w:tblPrEx>
        <w:trPr>
          <w:trHeight w:val="330"/>
        </w:trPr>
        <w:tc>
          <w:tcPr>
            <w:tcW w:w="1273" w:type="dxa"/>
            <w:gridSpan w:val="2"/>
          </w:tcPr>
          <w:p w:rsidR="00BE3B5D">
            <w:pPr>
              <w:pStyle w:val="TableText"/>
              <w:spacing w:before="122" w:line="182" w:lineRule="auto"/>
              <w:ind w:left="524"/>
              <w:rPr>
                <w:sz w:val="20"/>
                <w:szCs w:val="20"/>
              </w:rPr>
            </w:pPr>
            <w:r>
              <w:rPr>
                <w:spacing w:val="-6"/>
                <w:sz w:val="20"/>
                <w:szCs w:val="20"/>
              </w:rPr>
              <w:t>12</w:t>
            </w:r>
          </w:p>
        </w:tc>
        <w:tc>
          <w:tcPr>
            <w:tcW w:w="1268" w:type="dxa"/>
          </w:tcPr>
          <w:p w:rsidR="00BE3B5D"/>
        </w:tc>
        <w:tc>
          <w:tcPr>
            <w:tcW w:w="1298" w:type="dxa"/>
          </w:tcPr>
          <w:p w:rsidR="00BE3B5D">
            <w:pPr>
              <w:pStyle w:val="TableText"/>
              <w:spacing w:before="122" w:line="182" w:lineRule="auto"/>
              <w:ind w:left="444"/>
              <w:rPr>
                <w:sz w:val="20"/>
                <w:szCs w:val="20"/>
              </w:rPr>
            </w:pPr>
            <w:r>
              <w:rPr>
                <w:spacing w:val="-5"/>
                <w:sz w:val="20"/>
                <w:szCs w:val="20"/>
              </w:rPr>
              <w:t>10.3</w:t>
            </w:r>
          </w:p>
        </w:tc>
        <w:tc>
          <w:tcPr>
            <w:tcW w:w="1129" w:type="dxa"/>
          </w:tcPr>
          <w:p w:rsidR="00BE3B5D">
            <w:pPr>
              <w:pStyle w:val="TableText"/>
              <w:spacing w:before="122" w:line="182" w:lineRule="auto"/>
              <w:ind w:left="355"/>
              <w:rPr>
                <w:sz w:val="20"/>
                <w:szCs w:val="20"/>
              </w:rPr>
            </w:pPr>
            <w:r>
              <w:rPr>
                <w:spacing w:val="-5"/>
                <w:sz w:val="20"/>
                <w:szCs w:val="20"/>
              </w:rPr>
              <w:t>10.1</w:t>
            </w:r>
          </w:p>
        </w:tc>
        <w:tc>
          <w:tcPr>
            <w:tcW w:w="1069" w:type="dxa"/>
            <w:gridSpan w:val="2"/>
          </w:tcPr>
          <w:p w:rsidR="00BE3B5D">
            <w:pPr>
              <w:pStyle w:val="TableText"/>
              <w:spacing w:before="122" w:line="182" w:lineRule="auto"/>
              <w:ind w:left="326"/>
              <w:rPr>
                <w:sz w:val="20"/>
                <w:szCs w:val="20"/>
              </w:rPr>
            </w:pPr>
            <w:r>
              <w:rPr>
                <w:spacing w:val="-5"/>
                <w:sz w:val="20"/>
                <w:szCs w:val="20"/>
              </w:rPr>
              <w:t>10.8</w:t>
            </w:r>
          </w:p>
        </w:tc>
        <w:tc>
          <w:tcPr>
            <w:tcW w:w="1149" w:type="dxa"/>
            <w:gridSpan w:val="2"/>
          </w:tcPr>
          <w:p w:rsidR="00BE3B5D">
            <w:pPr>
              <w:pStyle w:val="TableText"/>
              <w:spacing w:before="123" w:line="181" w:lineRule="auto"/>
              <w:ind w:left="517"/>
              <w:rPr>
                <w:sz w:val="20"/>
                <w:szCs w:val="20"/>
              </w:rPr>
            </w:pPr>
            <w:r>
              <w:rPr>
                <w:sz w:val="20"/>
                <w:szCs w:val="20"/>
              </w:rPr>
              <w:t>9</w:t>
            </w:r>
          </w:p>
        </w:tc>
        <w:tc>
          <w:tcPr>
            <w:tcW w:w="994" w:type="dxa"/>
          </w:tcPr>
          <w:p w:rsidR="00BE3B5D">
            <w:pPr>
              <w:pStyle w:val="TableText"/>
              <w:spacing w:before="123" w:line="181" w:lineRule="auto"/>
              <w:ind w:left="439"/>
              <w:rPr>
                <w:sz w:val="20"/>
                <w:szCs w:val="20"/>
              </w:rPr>
            </w:pPr>
            <w:r>
              <w:rPr>
                <w:sz w:val="20"/>
                <w:szCs w:val="20"/>
              </w:rPr>
              <w:t>9</w:t>
            </w:r>
          </w:p>
        </w:tc>
      </w:tr>
      <w:tr>
        <w:tblPrEx>
          <w:tblW w:w="8180" w:type="dxa"/>
          <w:tblInd w:w="183" w:type="dxa"/>
          <w:tblLayout w:type="fixed"/>
          <w:tblLook w:val="04A0"/>
        </w:tblPrEx>
        <w:trPr>
          <w:trHeight w:val="300"/>
        </w:trPr>
        <w:tc>
          <w:tcPr>
            <w:tcW w:w="1273" w:type="dxa"/>
            <w:gridSpan w:val="2"/>
          </w:tcPr>
          <w:p w:rsidR="00BE3B5D">
            <w:pPr>
              <w:pStyle w:val="TableText"/>
              <w:spacing w:before="102" w:line="173" w:lineRule="auto"/>
              <w:ind w:left="524"/>
              <w:rPr>
                <w:sz w:val="20"/>
                <w:szCs w:val="20"/>
              </w:rPr>
            </w:pPr>
            <w:r>
              <w:rPr>
                <w:spacing w:val="-6"/>
                <w:sz w:val="20"/>
                <w:szCs w:val="20"/>
              </w:rPr>
              <w:t>14</w:t>
            </w:r>
          </w:p>
        </w:tc>
        <w:tc>
          <w:tcPr>
            <w:tcW w:w="1268" w:type="dxa"/>
          </w:tcPr>
          <w:p w:rsidR="00BE3B5D"/>
        </w:tc>
        <w:tc>
          <w:tcPr>
            <w:tcW w:w="1298" w:type="dxa"/>
          </w:tcPr>
          <w:p w:rsidR="00BE3B5D"/>
        </w:tc>
        <w:tc>
          <w:tcPr>
            <w:tcW w:w="1129" w:type="dxa"/>
          </w:tcPr>
          <w:p w:rsidR="00BE3B5D">
            <w:pPr>
              <w:pStyle w:val="TableText"/>
              <w:spacing w:before="103" w:line="172" w:lineRule="auto"/>
              <w:ind w:left="405"/>
              <w:rPr>
                <w:sz w:val="20"/>
                <w:szCs w:val="20"/>
              </w:rPr>
            </w:pPr>
            <w:r>
              <w:rPr>
                <w:spacing w:val="-2"/>
                <w:sz w:val="20"/>
                <w:szCs w:val="20"/>
              </w:rPr>
              <w:t>8.3</w:t>
            </w:r>
          </w:p>
        </w:tc>
        <w:tc>
          <w:tcPr>
            <w:tcW w:w="1069" w:type="dxa"/>
            <w:gridSpan w:val="2"/>
          </w:tcPr>
          <w:p w:rsidR="00BE3B5D">
            <w:pPr>
              <w:pStyle w:val="TableText"/>
              <w:spacing w:before="103" w:line="172" w:lineRule="auto"/>
              <w:ind w:left="376"/>
              <w:rPr>
                <w:sz w:val="20"/>
                <w:szCs w:val="20"/>
              </w:rPr>
            </w:pPr>
            <w:r>
              <w:rPr>
                <w:spacing w:val="-2"/>
                <w:sz w:val="20"/>
                <w:szCs w:val="20"/>
              </w:rPr>
              <w:t>8.2</w:t>
            </w:r>
          </w:p>
        </w:tc>
        <w:tc>
          <w:tcPr>
            <w:tcW w:w="1149" w:type="dxa"/>
            <w:gridSpan w:val="2"/>
          </w:tcPr>
          <w:p w:rsidR="00BE3B5D">
            <w:pPr>
              <w:pStyle w:val="TableText"/>
              <w:spacing w:before="102" w:line="173" w:lineRule="auto"/>
              <w:ind w:left="417"/>
              <w:rPr>
                <w:sz w:val="20"/>
                <w:szCs w:val="20"/>
              </w:rPr>
            </w:pPr>
            <w:r>
              <w:rPr>
                <w:spacing w:val="-2"/>
                <w:sz w:val="20"/>
                <w:szCs w:val="20"/>
              </w:rPr>
              <w:t>8.1</w:t>
            </w:r>
          </w:p>
        </w:tc>
        <w:tc>
          <w:tcPr>
            <w:tcW w:w="994" w:type="dxa"/>
          </w:tcPr>
          <w:p w:rsidR="00BE3B5D">
            <w:pPr>
              <w:pStyle w:val="TableText"/>
              <w:spacing w:before="103" w:line="172" w:lineRule="auto"/>
              <w:ind w:left="439"/>
              <w:rPr>
                <w:sz w:val="20"/>
                <w:szCs w:val="20"/>
              </w:rPr>
            </w:pPr>
            <w:r>
              <w:rPr>
                <w:sz w:val="20"/>
                <w:szCs w:val="20"/>
              </w:rPr>
              <w:t>8</w:t>
            </w:r>
          </w:p>
        </w:tc>
      </w:tr>
      <w:tr>
        <w:tblPrEx>
          <w:tblW w:w="8180" w:type="dxa"/>
          <w:tblInd w:w="183" w:type="dxa"/>
          <w:tblLayout w:type="fixed"/>
          <w:tblLook w:val="04A0"/>
        </w:tblPrEx>
        <w:trPr>
          <w:trHeight w:val="310"/>
        </w:trPr>
        <w:tc>
          <w:tcPr>
            <w:tcW w:w="1273" w:type="dxa"/>
            <w:gridSpan w:val="2"/>
          </w:tcPr>
          <w:p w:rsidR="00BE3B5D">
            <w:pPr>
              <w:pStyle w:val="TableText"/>
              <w:spacing w:before="112" w:line="173" w:lineRule="auto"/>
              <w:ind w:left="524"/>
              <w:rPr>
                <w:sz w:val="20"/>
                <w:szCs w:val="20"/>
              </w:rPr>
            </w:pPr>
            <w:r>
              <w:rPr>
                <w:spacing w:val="-6"/>
                <w:sz w:val="20"/>
                <w:szCs w:val="20"/>
              </w:rPr>
              <w:t>16</w:t>
            </w:r>
          </w:p>
        </w:tc>
        <w:tc>
          <w:tcPr>
            <w:tcW w:w="1268" w:type="dxa"/>
          </w:tcPr>
          <w:p w:rsidR="00BE3B5D"/>
        </w:tc>
        <w:tc>
          <w:tcPr>
            <w:tcW w:w="1298" w:type="dxa"/>
          </w:tcPr>
          <w:p w:rsidR="00BE3B5D"/>
        </w:tc>
        <w:tc>
          <w:tcPr>
            <w:tcW w:w="1129" w:type="dxa"/>
          </w:tcPr>
          <w:p w:rsidR="00BE3B5D">
            <w:pPr>
              <w:pStyle w:val="TableText"/>
              <w:spacing w:before="113" w:line="172" w:lineRule="auto"/>
              <w:ind w:left="405"/>
              <w:rPr>
                <w:sz w:val="20"/>
                <w:szCs w:val="20"/>
              </w:rPr>
            </w:pPr>
            <w:r>
              <w:rPr>
                <w:spacing w:val="-3"/>
                <w:sz w:val="20"/>
                <w:szCs w:val="20"/>
              </w:rPr>
              <w:t>6.6</w:t>
            </w:r>
          </w:p>
        </w:tc>
        <w:tc>
          <w:tcPr>
            <w:tcW w:w="1069" w:type="dxa"/>
            <w:gridSpan w:val="2"/>
          </w:tcPr>
          <w:p w:rsidR="00BE3B5D">
            <w:pPr>
              <w:pStyle w:val="TableText"/>
              <w:spacing w:before="113" w:line="172" w:lineRule="auto"/>
              <w:ind w:left="376"/>
              <w:rPr>
                <w:sz w:val="20"/>
                <w:szCs w:val="20"/>
              </w:rPr>
            </w:pPr>
            <w:r>
              <w:rPr>
                <w:spacing w:val="-3"/>
                <w:sz w:val="20"/>
                <w:szCs w:val="20"/>
              </w:rPr>
              <w:t>6.5</w:t>
            </w:r>
          </w:p>
        </w:tc>
        <w:tc>
          <w:tcPr>
            <w:tcW w:w="1149" w:type="dxa"/>
            <w:gridSpan w:val="2"/>
          </w:tcPr>
          <w:p w:rsidR="00BE3B5D">
            <w:pPr>
              <w:pStyle w:val="TableText"/>
              <w:spacing w:before="113" w:line="172" w:lineRule="auto"/>
              <w:ind w:left="417"/>
              <w:rPr>
                <w:sz w:val="20"/>
                <w:szCs w:val="20"/>
              </w:rPr>
            </w:pPr>
            <w:r>
              <w:rPr>
                <w:spacing w:val="-3"/>
                <w:sz w:val="20"/>
                <w:szCs w:val="20"/>
              </w:rPr>
              <w:t>6.4</w:t>
            </w:r>
          </w:p>
        </w:tc>
        <w:tc>
          <w:tcPr>
            <w:tcW w:w="994" w:type="dxa"/>
          </w:tcPr>
          <w:p w:rsidR="00BE3B5D">
            <w:pPr>
              <w:pStyle w:val="TableText"/>
              <w:spacing w:before="113" w:line="172" w:lineRule="auto"/>
              <w:ind w:left="338"/>
              <w:rPr>
                <w:sz w:val="20"/>
                <w:szCs w:val="20"/>
              </w:rPr>
            </w:pPr>
            <w:r>
              <w:rPr>
                <w:spacing w:val="-3"/>
                <w:sz w:val="20"/>
                <w:szCs w:val="20"/>
              </w:rPr>
              <w:t>6.3</w:t>
            </w:r>
          </w:p>
        </w:tc>
      </w:tr>
      <w:tr>
        <w:tblPrEx>
          <w:tblW w:w="8180" w:type="dxa"/>
          <w:tblInd w:w="183" w:type="dxa"/>
          <w:tblLayout w:type="fixed"/>
          <w:tblLook w:val="04A0"/>
        </w:tblPrEx>
        <w:trPr>
          <w:trHeight w:val="309"/>
        </w:trPr>
        <w:tc>
          <w:tcPr>
            <w:tcW w:w="1273" w:type="dxa"/>
            <w:gridSpan w:val="2"/>
          </w:tcPr>
          <w:p w:rsidR="00BE3B5D">
            <w:pPr>
              <w:pStyle w:val="TableText"/>
              <w:spacing w:before="112" w:line="172" w:lineRule="auto"/>
              <w:ind w:left="524"/>
              <w:rPr>
                <w:sz w:val="20"/>
                <w:szCs w:val="20"/>
              </w:rPr>
            </w:pPr>
            <w:r>
              <w:rPr>
                <w:spacing w:val="-6"/>
                <w:sz w:val="20"/>
                <w:szCs w:val="20"/>
              </w:rPr>
              <w:t>18</w:t>
            </w:r>
          </w:p>
        </w:tc>
        <w:tc>
          <w:tcPr>
            <w:tcW w:w="1268" w:type="dxa"/>
          </w:tcPr>
          <w:p w:rsidR="00BE3B5D"/>
        </w:tc>
        <w:tc>
          <w:tcPr>
            <w:tcW w:w="1298" w:type="dxa"/>
          </w:tcPr>
          <w:p w:rsidR="00BE3B5D"/>
        </w:tc>
        <w:tc>
          <w:tcPr>
            <w:tcW w:w="1129" w:type="dxa"/>
          </w:tcPr>
          <w:p w:rsidR="00BE3B5D"/>
        </w:tc>
        <w:tc>
          <w:tcPr>
            <w:tcW w:w="1069" w:type="dxa"/>
            <w:gridSpan w:val="2"/>
          </w:tcPr>
          <w:p w:rsidR="00BE3B5D">
            <w:pPr>
              <w:pStyle w:val="TableText"/>
              <w:spacing w:before="113" w:line="171" w:lineRule="auto"/>
              <w:ind w:left="376"/>
              <w:rPr>
                <w:sz w:val="20"/>
                <w:szCs w:val="20"/>
              </w:rPr>
            </w:pPr>
            <w:r>
              <w:rPr>
                <w:spacing w:val="-3"/>
                <w:sz w:val="20"/>
                <w:szCs w:val="20"/>
              </w:rPr>
              <w:t>5.4</w:t>
            </w:r>
          </w:p>
        </w:tc>
        <w:tc>
          <w:tcPr>
            <w:tcW w:w="1149" w:type="dxa"/>
            <w:gridSpan w:val="2"/>
          </w:tcPr>
          <w:p w:rsidR="00BE3B5D">
            <w:pPr>
              <w:pStyle w:val="TableText"/>
              <w:spacing w:before="113" w:line="171" w:lineRule="auto"/>
              <w:ind w:left="417"/>
              <w:rPr>
                <w:sz w:val="20"/>
                <w:szCs w:val="20"/>
              </w:rPr>
            </w:pPr>
            <w:r>
              <w:rPr>
                <w:spacing w:val="-3"/>
                <w:sz w:val="20"/>
                <w:szCs w:val="20"/>
              </w:rPr>
              <w:t>5.3</w:t>
            </w:r>
          </w:p>
        </w:tc>
        <w:tc>
          <w:tcPr>
            <w:tcW w:w="994" w:type="dxa"/>
          </w:tcPr>
          <w:p w:rsidR="00BE3B5D">
            <w:pPr>
              <w:pStyle w:val="TableText"/>
              <w:spacing w:before="113" w:line="171" w:lineRule="auto"/>
              <w:ind w:left="338"/>
              <w:rPr>
                <w:sz w:val="20"/>
                <w:szCs w:val="20"/>
              </w:rPr>
            </w:pPr>
            <w:r>
              <w:rPr>
                <w:spacing w:val="-3"/>
                <w:sz w:val="20"/>
                <w:szCs w:val="20"/>
              </w:rPr>
              <w:t>5.2</w:t>
            </w:r>
          </w:p>
        </w:tc>
      </w:tr>
      <w:tr>
        <w:tblPrEx>
          <w:tblW w:w="8180" w:type="dxa"/>
          <w:tblInd w:w="183" w:type="dxa"/>
          <w:tblLayout w:type="fixed"/>
          <w:tblLook w:val="04A0"/>
        </w:tblPrEx>
        <w:trPr>
          <w:trHeight w:val="330"/>
        </w:trPr>
        <w:tc>
          <w:tcPr>
            <w:tcW w:w="1273" w:type="dxa"/>
            <w:gridSpan w:val="2"/>
          </w:tcPr>
          <w:p w:rsidR="00BE3B5D">
            <w:pPr>
              <w:pStyle w:val="TableText"/>
              <w:spacing w:before="125" w:line="180" w:lineRule="auto"/>
              <w:ind w:left="524"/>
              <w:rPr>
                <w:sz w:val="20"/>
                <w:szCs w:val="20"/>
              </w:rPr>
            </w:pPr>
            <w:r>
              <w:rPr>
                <w:spacing w:val="-3"/>
                <w:sz w:val="20"/>
                <w:szCs w:val="20"/>
              </w:rPr>
              <w:t>20</w:t>
            </w:r>
          </w:p>
        </w:tc>
        <w:tc>
          <w:tcPr>
            <w:tcW w:w="1268" w:type="dxa"/>
          </w:tcPr>
          <w:p w:rsidR="00BE3B5D"/>
        </w:tc>
        <w:tc>
          <w:tcPr>
            <w:tcW w:w="1298" w:type="dxa"/>
          </w:tcPr>
          <w:p w:rsidR="00BE3B5D"/>
        </w:tc>
        <w:tc>
          <w:tcPr>
            <w:tcW w:w="1129" w:type="dxa"/>
          </w:tcPr>
          <w:p w:rsidR="00BE3B5D"/>
        </w:tc>
        <w:tc>
          <w:tcPr>
            <w:tcW w:w="1069" w:type="dxa"/>
            <w:gridSpan w:val="2"/>
          </w:tcPr>
          <w:p w:rsidR="00BE3B5D">
            <w:pPr>
              <w:pStyle w:val="TableText"/>
              <w:spacing w:before="125" w:line="180" w:lineRule="auto"/>
              <w:ind w:left="376"/>
              <w:rPr>
                <w:sz w:val="20"/>
                <w:szCs w:val="20"/>
              </w:rPr>
            </w:pPr>
            <w:r>
              <w:rPr>
                <w:spacing w:val="-2"/>
                <w:sz w:val="20"/>
                <w:szCs w:val="20"/>
              </w:rPr>
              <w:t>4.4</w:t>
            </w:r>
          </w:p>
        </w:tc>
        <w:tc>
          <w:tcPr>
            <w:tcW w:w="1149" w:type="dxa"/>
            <w:gridSpan w:val="2"/>
          </w:tcPr>
          <w:p w:rsidR="00BE3B5D">
            <w:pPr>
              <w:pStyle w:val="TableText"/>
              <w:spacing w:before="125" w:line="180" w:lineRule="auto"/>
              <w:ind w:left="417"/>
              <w:rPr>
                <w:sz w:val="20"/>
                <w:szCs w:val="20"/>
              </w:rPr>
            </w:pPr>
            <w:r>
              <w:rPr>
                <w:spacing w:val="-2"/>
                <w:sz w:val="20"/>
                <w:szCs w:val="20"/>
              </w:rPr>
              <w:t>4.3</w:t>
            </w:r>
          </w:p>
        </w:tc>
        <w:tc>
          <w:tcPr>
            <w:tcW w:w="994" w:type="dxa"/>
          </w:tcPr>
          <w:p w:rsidR="00BE3B5D">
            <w:pPr>
              <w:pStyle w:val="TableText"/>
              <w:spacing w:before="125" w:line="180" w:lineRule="auto"/>
              <w:ind w:left="338"/>
              <w:rPr>
                <w:sz w:val="20"/>
                <w:szCs w:val="20"/>
              </w:rPr>
            </w:pPr>
            <w:r>
              <w:rPr>
                <w:spacing w:val="-2"/>
                <w:sz w:val="20"/>
                <w:szCs w:val="20"/>
              </w:rPr>
              <w:t>4.3</w:t>
            </w:r>
          </w:p>
        </w:tc>
      </w:tr>
      <w:tr>
        <w:tblPrEx>
          <w:tblW w:w="8180" w:type="dxa"/>
          <w:tblInd w:w="183" w:type="dxa"/>
          <w:tblLayout w:type="fixed"/>
          <w:tblLook w:val="04A0"/>
        </w:tblPrEx>
        <w:trPr>
          <w:trHeight w:val="300"/>
        </w:trPr>
        <w:tc>
          <w:tcPr>
            <w:tcW w:w="1273" w:type="dxa"/>
            <w:gridSpan w:val="2"/>
          </w:tcPr>
          <w:p w:rsidR="00BE3B5D">
            <w:pPr>
              <w:pStyle w:val="TableText"/>
              <w:spacing w:before="104" w:line="171" w:lineRule="auto"/>
              <w:ind w:left="524"/>
              <w:rPr>
                <w:sz w:val="20"/>
                <w:szCs w:val="20"/>
              </w:rPr>
            </w:pPr>
            <w:r>
              <w:rPr>
                <w:spacing w:val="-3"/>
                <w:sz w:val="20"/>
                <w:szCs w:val="20"/>
              </w:rPr>
              <w:t>22</w:t>
            </w:r>
          </w:p>
        </w:tc>
        <w:tc>
          <w:tcPr>
            <w:tcW w:w="1268" w:type="dxa"/>
          </w:tcPr>
          <w:p w:rsidR="00BE3B5D"/>
        </w:tc>
        <w:tc>
          <w:tcPr>
            <w:tcW w:w="1298" w:type="dxa"/>
          </w:tcPr>
          <w:p w:rsidR="00BE3B5D"/>
        </w:tc>
        <w:tc>
          <w:tcPr>
            <w:tcW w:w="1129" w:type="dxa"/>
          </w:tcPr>
          <w:p w:rsidR="00BE3B5D"/>
        </w:tc>
        <w:tc>
          <w:tcPr>
            <w:tcW w:w="1069" w:type="dxa"/>
            <w:gridSpan w:val="2"/>
          </w:tcPr>
          <w:p w:rsidR="00BE3B5D"/>
        </w:tc>
        <w:tc>
          <w:tcPr>
            <w:tcW w:w="1149" w:type="dxa"/>
            <w:gridSpan w:val="2"/>
          </w:tcPr>
          <w:p w:rsidR="00BE3B5D">
            <w:pPr>
              <w:pStyle w:val="TableText"/>
              <w:spacing w:before="104" w:line="171" w:lineRule="auto"/>
              <w:ind w:left="417"/>
              <w:rPr>
                <w:sz w:val="20"/>
                <w:szCs w:val="20"/>
              </w:rPr>
            </w:pPr>
            <w:r>
              <w:rPr>
                <w:spacing w:val="-3"/>
                <w:sz w:val="20"/>
                <w:szCs w:val="20"/>
              </w:rPr>
              <w:t>3.6</w:t>
            </w:r>
          </w:p>
        </w:tc>
        <w:tc>
          <w:tcPr>
            <w:tcW w:w="994" w:type="dxa"/>
          </w:tcPr>
          <w:p w:rsidR="00BE3B5D">
            <w:pPr>
              <w:pStyle w:val="TableText"/>
              <w:spacing w:before="104" w:line="171" w:lineRule="auto"/>
              <w:ind w:left="338"/>
              <w:rPr>
                <w:sz w:val="20"/>
                <w:szCs w:val="20"/>
              </w:rPr>
            </w:pPr>
            <w:r>
              <w:rPr>
                <w:spacing w:val="-3"/>
                <w:sz w:val="20"/>
                <w:szCs w:val="20"/>
              </w:rPr>
              <w:t>3.5</w:t>
            </w:r>
          </w:p>
        </w:tc>
      </w:tr>
      <w:tr>
        <w:tblPrEx>
          <w:tblW w:w="8180" w:type="dxa"/>
          <w:tblInd w:w="183" w:type="dxa"/>
          <w:tblLayout w:type="fixed"/>
          <w:tblLook w:val="04A0"/>
        </w:tblPrEx>
        <w:trPr>
          <w:trHeight w:val="309"/>
        </w:trPr>
        <w:tc>
          <w:tcPr>
            <w:tcW w:w="1273" w:type="dxa"/>
            <w:gridSpan w:val="2"/>
          </w:tcPr>
          <w:p w:rsidR="00BE3B5D">
            <w:pPr>
              <w:pStyle w:val="TableText"/>
              <w:spacing w:before="114" w:line="170" w:lineRule="auto"/>
              <w:ind w:left="524"/>
              <w:rPr>
                <w:sz w:val="20"/>
                <w:szCs w:val="20"/>
              </w:rPr>
            </w:pPr>
            <w:r>
              <w:rPr>
                <w:spacing w:val="-3"/>
                <w:sz w:val="20"/>
                <w:szCs w:val="20"/>
              </w:rPr>
              <w:t>24</w:t>
            </w:r>
          </w:p>
        </w:tc>
        <w:tc>
          <w:tcPr>
            <w:tcW w:w="1268" w:type="dxa"/>
          </w:tcPr>
          <w:p w:rsidR="00BE3B5D"/>
        </w:tc>
        <w:tc>
          <w:tcPr>
            <w:tcW w:w="1298" w:type="dxa"/>
          </w:tcPr>
          <w:p w:rsidR="00BE3B5D"/>
        </w:tc>
        <w:tc>
          <w:tcPr>
            <w:tcW w:w="1129" w:type="dxa"/>
          </w:tcPr>
          <w:p w:rsidR="00BE3B5D"/>
        </w:tc>
        <w:tc>
          <w:tcPr>
            <w:tcW w:w="1069" w:type="dxa"/>
            <w:gridSpan w:val="2"/>
          </w:tcPr>
          <w:p w:rsidR="00BE3B5D"/>
        </w:tc>
        <w:tc>
          <w:tcPr>
            <w:tcW w:w="1149" w:type="dxa"/>
            <w:gridSpan w:val="2"/>
          </w:tcPr>
          <w:p w:rsidR="00BE3B5D">
            <w:pPr>
              <w:pStyle w:val="TableText"/>
              <w:spacing w:before="114" w:line="170" w:lineRule="auto"/>
              <w:ind w:left="517"/>
              <w:rPr>
                <w:sz w:val="20"/>
                <w:szCs w:val="20"/>
              </w:rPr>
            </w:pPr>
            <w:r>
              <w:rPr>
                <w:sz w:val="20"/>
                <w:szCs w:val="20"/>
              </w:rPr>
              <w:t>3</w:t>
            </w:r>
          </w:p>
        </w:tc>
        <w:tc>
          <w:tcPr>
            <w:tcW w:w="994" w:type="dxa"/>
          </w:tcPr>
          <w:p w:rsidR="00BE3B5D">
            <w:pPr>
              <w:pStyle w:val="TableText"/>
              <w:spacing w:before="114" w:line="170" w:lineRule="auto"/>
              <w:ind w:left="338"/>
              <w:rPr>
                <w:sz w:val="20"/>
                <w:szCs w:val="20"/>
              </w:rPr>
            </w:pPr>
            <w:r>
              <w:rPr>
                <w:spacing w:val="-3"/>
                <w:sz w:val="20"/>
                <w:szCs w:val="20"/>
              </w:rPr>
              <w:t>2.9</w:t>
            </w:r>
          </w:p>
        </w:tc>
      </w:tr>
      <w:tr>
        <w:tblPrEx>
          <w:tblW w:w="8180" w:type="dxa"/>
          <w:tblInd w:w="183" w:type="dxa"/>
          <w:tblLayout w:type="fixed"/>
          <w:tblLook w:val="04A0"/>
        </w:tblPrEx>
        <w:trPr>
          <w:trHeight w:val="319"/>
        </w:trPr>
        <w:tc>
          <w:tcPr>
            <w:tcW w:w="1273" w:type="dxa"/>
            <w:gridSpan w:val="2"/>
          </w:tcPr>
          <w:p w:rsidR="00BE3B5D">
            <w:pPr>
              <w:pStyle w:val="TableText"/>
              <w:spacing w:before="116" w:line="178" w:lineRule="auto"/>
              <w:ind w:left="524"/>
              <w:rPr>
                <w:sz w:val="20"/>
                <w:szCs w:val="20"/>
              </w:rPr>
            </w:pPr>
            <w:r>
              <w:rPr>
                <w:spacing w:val="-3"/>
                <w:sz w:val="20"/>
                <w:szCs w:val="20"/>
              </w:rPr>
              <w:t>26</w:t>
            </w:r>
          </w:p>
        </w:tc>
        <w:tc>
          <w:tcPr>
            <w:tcW w:w="1268" w:type="dxa"/>
          </w:tcPr>
          <w:p w:rsidR="00BE3B5D"/>
        </w:tc>
        <w:tc>
          <w:tcPr>
            <w:tcW w:w="1298" w:type="dxa"/>
          </w:tcPr>
          <w:p w:rsidR="00BE3B5D"/>
        </w:tc>
        <w:tc>
          <w:tcPr>
            <w:tcW w:w="1129" w:type="dxa"/>
          </w:tcPr>
          <w:p w:rsidR="00BE3B5D"/>
        </w:tc>
        <w:tc>
          <w:tcPr>
            <w:tcW w:w="1069" w:type="dxa"/>
            <w:gridSpan w:val="2"/>
          </w:tcPr>
          <w:p w:rsidR="00BE3B5D"/>
        </w:tc>
        <w:tc>
          <w:tcPr>
            <w:tcW w:w="1149" w:type="dxa"/>
            <w:gridSpan w:val="2"/>
          </w:tcPr>
          <w:p w:rsidR="00BE3B5D"/>
        </w:tc>
        <w:tc>
          <w:tcPr>
            <w:tcW w:w="994" w:type="dxa"/>
          </w:tcPr>
          <w:p w:rsidR="00BE3B5D">
            <w:pPr>
              <w:pStyle w:val="TableText"/>
              <w:spacing w:before="116" w:line="178" w:lineRule="auto"/>
              <w:ind w:left="338"/>
              <w:rPr>
                <w:sz w:val="20"/>
                <w:szCs w:val="20"/>
              </w:rPr>
            </w:pPr>
            <w:r>
              <w:rPr>
                <w:spacing w:val="-3"/>
                <w:sz w:val="20"/>
                <w:szCs w:val="20"/>
              </w:rPr>
              <w:t>2.5</w:t>
            </w:r>
          </w:p>
        </w:tc>
      </w:tr>
      <w:tr>
        <w:tblPrEx>
          <w:tblW w:w="8180" w:type="dxa"/>
          <w:tblInd w:w="183" w:type="dxa"/>
          <w:tblLayout w:type="fixed"/>
          <w:tblLook w:val="04A0"/>
        </w:tblPrEx>
        <w:trPr>
          <w:trHeight w:val="300"/>
        </w:trPr>
        <w:tc>
          <w:tcPr>
            <w:tcW w:w="1273" w:type="dxa"/>
            <w:gridSpan w:val="2"/>
          </w:tcPr>
          <w:p w:rsidR="00BE3B5D">
            <w:pPr>
              <w:pStyle w:val="TableText"/>
              <w:spacing w:before="106" w:line="169" w:lineRule="auto"/>
              <w:ind w:left="524"/>
              <w:rPr>
                <w:sz w:val="20"/>
                <w:szCs w:val="20"/>
              </w:rPr>
            </w:pPr>
            <w:r>
              <w:rPr>
                <w:spacing w:val="-3"/>
                <w:sz w:val="20"/>
                <w:szCs w:val="20"/>
              </w:rPr>
              <w:t>28</w:t>
            </w:r>
          </w:p>
        </w:tc>
        <w:tc>
          <w:tcPr>
            <w:tcW w:w="1268" w:type="dxa"/>
          </w:tcPr>
          <w:p w:rsidR="00BE3B5D"/>
        </w:tc>
        <w:tc>
          <w:tcPr>
            <w:tcW w:w="1298" w:type="dxa"/>
          </w:tcPr>
          <w:p w:rsidR="00BE3B5D"/>
        </w:tc>
        <w:tc>
          <w:tcPr>
            <w:tcW w:w="1129" w:type="dxa"/>
          </w:tcPr>
          <w:p w:rsidR="00BE3B5D"/>
        </w:tc>
        <w:tc>
          <w:tcPr>
            <w:tcW w:w="1069" w:type="dxa"/>
            <w:gridSpan w:val="2"/>
          </w:tcPr>
          <w:p w:rsidR="00BE3B5D"/>
        </w:tc>
        <w:tc>
          <w:tcPr>
            <w:tcW w:w="1149" w:type="dxa"/>
            <w:gridSpan w:val="2"/>
          </w:tcPr>
          <w:p w:rsidR="00BE3B5D"/>
        </w:tc>
        <w:tc>
          <w:tcPr>
            <w:tcW w:w="994" w:type="dxa"/>
          </w:tcPr>
          <w:p w:rsidR="00BE3B5D">
            <w:pPr>
              <w:pStyle w:val="TableText"/>
              <w:spacing w:before="105" w:line="170" w:lineRule="auto"/>
              <w:ind w:left="338"/>
              <w:rPr>
                <w:sz w:val="20"/>
                <w:szCs w:val="20"/>
              </w:rPr>
            </w:pPr>
            <w:r>
              <w:rPr>
                <w:spacing w:val="-3"/>
                <w:sz w:val="20"/>
                <w:szCs w:val="20"/>
              </w:rPr>
              <w:t>2.1</w:t>
            </w:r>
          </w:p>
        </w:tc>
      </w:tr>
      <w:tr>
        <w:tblPrEx>
          <w:tblW w:w="8180" w:type="dxa"/>
          <w:tblInd w:w="183" w:type="dxa"/>
          <w:tblLayout w:type="fixed"/>
          <w:tblLook w:val="04A0"/>
        </w:tblPrEx>
        <w:trPr>
          <w:trHeight w:val="629"/>
        </w:trPr>
        <w:tc>
          <w:tcPr>
            <w:tcW w:w="1273" w:type="dxa"/>
            <w:gridSpan w:val="2"/>
          </w:tcPr>
          <w:p w:rsidR="00BE3B5D">
            <w:pPr>
              <w:pStyle w:val="TableText"/>
              <w:spacing w:before="63" w:line="219" w:lineRule="auto"/>
              <w:ind w:left="424"/>
              <w:rPr>
                <w:sz w:val="20"/>
                <w:szCs w:val="20"/>
              </w:rPr>
            </w:pPr>
            <w:r>
              <w:rPr>
                <w:spacing w:val="12"/>
                <w:sz w:val="20"/>
                <w:szCs w:val="20"/>
              </w:rPr>
              <w:t>仰角</w:t>
            </w:r>
          </w:p>
        </w:tc>
        <w:tc>
          <w:tcPr>
            <w:tcW w:w="1268" w:type="dxa"/>
          </w:tcPr>
          <w:p w:rsidR="00BE3B5D">
            <w:pPr>
              <w:pStyle w:val="TableText"/>
              <w:spacing w:before="146" w:line="183" w:lineRule="auto"/>
              <w:ind w:left="122"/>
              <w:rPr>
                <w:sz w:val="20"/>
                <w:szCs w:val="20"/>
              </w:rPr>
            </w:pPr>
            <w:r>
              <w:rPr>
                <w:spacing w:val="-2"/>
                <w:sz w:val="20"/>
                <w:szCs w:val="20"/>
              </w:rPr>
              <w:t>27.3—66.4</w:t>
            </w:r>
          </w:p>
        </w:tc>
        <w:tc>
          <w:tcPr>
            <w:tcW w:w="1298" w:type="dxa"/>
          </w:tcPr>
          <w:p w:rsidR="00BE3B5D">
            <w:pPr>
              <w:pStyle w:val="TableText"/>
              <w:spacing w:before="146" w:line="183" w:lineRule="auto"/>
              <w:ind w:left="143"/>
              <w:rPr>
                <w:sz w:val="20"/>
                <w:szCs w:val="20"/>
              </w:rPr>
            </w:pPr>
            <w:r>
              <w:rPr>
                <w:spacing w:val="-2"/>
                <w:sz w:val="20"/>
                <w:szCs w:val="20"/>
              </w:rPr>
              <w:t>30.7—70.9</w:t>
            </w:r>
          </w:p>
        </w:tc>
        <w:tc>
          <w:tcPr>
            <w:tcW w:w="1129" w:type="dxa"/>
          </w:tcPr>
          <w:p w:rsidR="00BE3B5D">
            <w:pPr>
              <w:pStyle w:val="TableText"/>
              <w:spacing w:before="145" w:line="311" w:lineRule="exact"/>
              <w:ind w:left="105"/>
              <w:rPr>
                <w:sz w:val="20"/>
                <w:szCs w:val="20"/>
              </w:rPr>
            </w:pPr>
            <w:r>
              <w:rPr>
                <w:spacing w:val="-3"/>
                <w:position w:val="11"/>
                <w:sz w:val="20"/>
                <w:szCs w:val="20"/>
              </w:rPr>
              <w:t>16.4—76.</w:t>
            </w:r>
          </w:p>
          <w:p w:rsidR="00BE3B5D">
            <w:pPr>
              <w:pStyle w:val="TableText"/>
              <w:spacing w:line="162" w:lineRule="exact"/>
              <w:ind w:left="506"/>
              <w:rPr>
                <w:sz w:val="20"/>
                <w:szCs w:val="20"/>
              </w:rPr>
            </w:pPr>
            <w:r>
              <w:rPr>
                <w:position w:val="-2"/>
                <w:sz w:val="20"/>
                <w:szCs w:val="20"/>
              </w:rPr>
              <w:t>2</w:t>
            </w:r>
          </w:p>
        </w:tc>
        <w:tc>
          <w:tcPr>
            <w:tcW w:w="1069" w:type="dxa"/>
            <w:gridSpan w:val="2"/>
          </w:tcPr>
          <w:p w:rsidR="00BE3B5D">
            <w:pPr>
              <w:pStyle w:val="TableText"/>
              <w:spacing w:before="146" w:line="310" w:lineRule="exact"/>
              <w:ind w:left="76"/>
              <w:rPr>
                <w:sz w:val="20"/>
                <w:szCs w:val="20"/>
              </w:rPr>
            </w:pPr>
            <w:r>
              <w:rPr>
                <w:spacing w:val="-2"/>
                <w:position w:val="11"/>
                <w:sz w:val="20"/>
                <w:szCs w:val="20"/>
              </w:rPr>
              <w:t>22.5—77.</w:t>
            </w:r>
          </w:p>
          <w:p w:rsidR="00BE3B5D">
            <w:pPr>
              <w:pStyle w:val="TableText"/>
              <w:spacing w:line="162" w:lineRule="exact"/>
              <w:ind w:left="477"/>
              <w:rPr>
                <w:sz w:val="20"/>
                <w:szCs w:val="20"/>
              </w:rPr>
            </w:pPr>
            <w:r>
              <w:rPr>
                <w:position w:val="-2"/>
                <w:sz w:val="20"/>
                <w:szCs w:val="20"/>
              </w:rPr>
              <w:t>3</w:t>
            </w:r>
          </w:p>
        </w:tc>
        <w:tc>
          <w:tcPr>
            <w:tcW w:w="1149" w:type="dxa"/>
            <w:gridSpan w:val="2"/>
          </w:tcPr>
          <w:p w:rsidR="00BE3B5D">
            <w:pPr>
              <w:pStyle w:val="TableText"/>
              <w:spacing w:before="145" w:line="184" w:lineRule="auto"/>
              <w:ind w:left="117"/>
              <w:rPr>
                <w:sz w:val="20"/>
                <w:szCs w:val="20"/>
              </w:rPr>
            </w:pPr>
            <w:r>
              <w:rPr>
                <w:spacing w:val="-2"/>
                <w:sz w:val="20"/>
                <w:szCs w:val="20"/>
              </w:rPr>
              <w:t>25.7—7.1</w:t>
            </w:r>
          </w:p>
        </w:tc>
        <w:tc>
          <w:tcPr>
            <w:tcW w:w="994" w:type="dxa"/>
          </w:tcPr>
          <w:p w:rsidR="00BE3B5D">
            <w:pPr>
              <w:pStyle w:val="TableText"/>
              <w:spacing w:before="146" w:line="302" w:lineRule="exact"/>
              <w:ind w:left="38"/>
              <w:rPr>
                <w:sz w:val="20"/>
                <w:szCs w:val="20"/>
              </w:rPr>
            </w:pPr>
            <w:r>
              <w:rPr>
                <w:spacing w:val="-2"/>
                <w:position w:val="10"/>
                <w:sz w:val="20"/>
                <w:szCs w:val="20"/>
              </w:rPr>
              <w:t>27.9—78.</w:t>
            </w:r>
          </w:p>
          <w:p w:rsidR="00BE3B5D">
            <w:pPr>
              <w:pStyle w:val="TableText"/>
              <w:spacing w:line="157" w:lineRule="auto"/>
              <w:ind w:left="439"/>
              <w:rPr>
                <w:sz w:val="20"/>
                <w:szCs w:val="20"/>
              </w:rPr>
            </w:pPr>
            <w:r>
              <w:rPr>
                <w:sz w:val="20"/>
                <w:szCs w:val="20"/>
              </w:rPr>
              <w:t>7</w:t>
            </w:r>
          </w:p>
        </w:tc>
      </w:tr>
      <w:tr>
        <w:tblPrEx>
          <w:tblW w:w="8180" w:type="dxa"/>
          <w:tblInd w:w="183" w:type="dxa"/>
          <w:tblLayout w:type="fixed"/>
          <w:tblLook w:val="04A0"/>
        </w:tblPrEx>
        <w:trPr>
          <w:trHeight w:val="309"/>
        </w:trPr>
        <w:tc>
          <w:tcPr>
            <w:tcW w:w="1273" w:type="dxa"/>
            <w:gridSpan w:val="2"/>
          </w:tcPr>
          <w:p w:rsidR="00BE3B5D">
            <w:pPr>
              <w:pStyle w:val="TableText"/>
              <w:spacing w:before="66" w:line="215" w:lineRule="auto"/>
              <w:ind w:left="424"/>
              <w:rPr>
                <w:sz w:val="20"/>
                <w:szCs w:val="20"/>
              </w:rPr>
            </w:pPr>
            <w:r>
              <w:rPr>
                <w:spacing w:val="-2"/>
                <w:sz w:val="20"/>
                <w:szCs w:val="20"/>
              </w:rPr>
              <w:t>倍率</w:t>
            </w:r>
          </w:p>
        </w:tc>
        <w:tc>
          <w:tcPr>
            <w:tcW w:w="1268" w:type="dxa"/>
          </w:tcPr>
          <w:p w:rsidR="00BE3B5D">
            <w:pPr>
              <w:pStyle w:val="TableText"/>
              <w:spacing w:before="116" w:line="168" w:lineRule="auto"/>
              <w:ind w:left="521"/>
              <w:rPr>
                <w:sz w:val="20"/>
                <w:szCs w:val="20"/>
              </w:rPr>
            </w:pPr>
            <w:r>
              <w:rPr>
                <w:spacing w:val="-6"/>
                <w:sz w:val="20"/>
                <w:szCs w:val="20"/>
              </w:rPr>
              <w:t>12</w:t>
            </w:r>
          </w:p>
        </w:tc>
        <w:tc>
          <w:tcPr>
            <w:tcW w:w="1298" w:type="dxa"/>
          </w:tcPr>
          <w:p w:rsidR="00BE3B5D">
            <w:pPr>
              <w:pStyle w:val="TableText"/>
              <w:spacing w:before="118" w:line="167" w:lineRule="auto"/>
              <w:ind w:left="593"/>
              <w:rPr>
                <w:sz w:val="20"/>
                <w:szCs w:val="20"/>
              </w:rPr>
            </w:pPr>
            <w:r>
              <w:rPr>
                <w:sz w:val="20"/>
                <w:szCs w:val="20"/>
              </w:rPr>
              <w:t>9</w:t>
            </w:r>
          </w:p>
        </w:tc>
        <w:tc>
          <w:tcPr>
            <w:tcW w:w="1129" w:type="dxa"/>
          </w:tcPr>
          <w:p w:rsidR="00BE3B5D">
            <w:pPr>
              <w:pStyle w:val="TableText"/>
              <w:spacing w:before="118" w:line="167" w:lineRule="auto"/>
              <w:ind w:left="506"/>
              <w:rPr>
                <w:sz w:val="20"/>
                <w:szCs w:val="20"/>
              </w:rPr>
            </w:pPr>
            <w:r>
              <w:rPr>
                <w:sz w:val="20"/>
                <w:szCs w:val="20"/>
              </w:rPr>
              <w:t>6</w:t>
            </w:r>
          </w:p>
        </w:tc>
        <w:tc>
          <w:tcPr>
            <w:tcW w:w="1069" w:type="dxa"/>
            <w:gridSpan w:val="2"/>
          </w:tcPr>
          <w:p w:rsidR="00BE3B5D">
            <w:pPr>
              <w:pStyle w:val="TableText"/>
              <w:spacing w:before="119" w:line="166" w:lineRule="auto"/>
              <w:ind w:left="477"/>
              <w:rPr>
                <w:sz w:val="20"/>
                <w:szCs w:val="20"/>
              </w:rPr>
            </w:pPr>
            <w:r>
              <w:rPr>
                <w:sz w:val="20"/>
                <w:szCs w:val="20"/>
              </w:rPr>
              <w:t>5</w:t>
            </w:r>
          </w:p>
        </w:tc>
        <w:tc>
          <w:tcPr>
            <w:tcW w:w="1149" w:type="dxa"/>
            <w:gridSpan w:val="2"/>
          </w:tcPr>
          <w:p w:rsidR="00BE3B5D">
            <w:pPr>
              <w:pStyle w:val="TableText"/>
              <w:spacing w:before="118" w:line="167" w:lineRule="auto"/>
              <w:ind w:left="517"/>
              <w:rPr>
                <w:sz w:val="20"/>
                <w:szCs w:val="20"/>
              </w:rPr>
            </w:pPr>
            <w:r>
              <w:rPr>
                <w:sz w:val="20"/>
                <w:szCs w:val="20"/>
              </w:rPr>
              <w:t>4</w:t>
            </w:r>
          </w:p>
        </w:tc>
        <w:tc>
          <w:tcPr>
            <w:tcW w:w="994" w:type="dxa"/>
          </w:tcPr>
          <w:p w:rsidR="00BE3B5D">
            <w:pPr>
              <w:pStyle w:val="TableText"/>
              <w:spacing w:before="118" w:line="167" w:lineRule="auto"/>
              <w:ind w:left="439"/>
              <w:rPr>
                <w:sz w:val="20"/>
                <w:szCs w:val="20"/>
              </w:rPr>
            </w:pPr>
            <w:r>
              <w:rPr>
                <w:sz w:val="20"/>
                <w:szCs w:val="20"/>
              </w:rPr>
              <w:t>3</w:t>
            </w:r>
          </w:p>
        </w:tc>
      </w:tr>
      <w:tr>
        <w:tblPrEx>
          <w:tblW w:w="8180" w:type="dxa"/>
          <w:tblInd w:w="183" w:type="dxa"/>
          <w:tblLayout w:type="fixed"/>
          <w:tblLook w:val="04A0"/>
        </w:tblPrEx>
        <w:trPr>
          <w:trHeight w:val="320"/>
        </w:trPr>
        <w:tc>
          <w:tcPr>
            <w:tcW w:w="1273" w:type="dxa"/>
            <w:gridSpan w:val="2"/>
          </w:tcPr>
          <w:p w:rsidR="00BE3B5D">
            <w:pPr>
              <w:pStyle w:val="TableText"/>
              <w:spacing w:before="67" w:line="220" w:lineRule="auto"/>
              <w:ind w:left="424"/>
              <w:rPr>
                <w:sz w:val="20"/>
                <w:szCs w:val="20"/>
              </w:rPr>
            </w:pPr>
            <w:r>
              <w:rPr>
                <w:spacing w:val="5"/>
                <w:sz w:val="20"/>
                <w:szCs w:val="20"/>
              </w:rPr>
              <w:t>吊钩</w:t>
            </w:r>
          </w:p>
        </w:tc>
        <w:tc>
          <w:tcPr>
            <w:tcW w:w="2566" w:type="dxa"/>
            <w:gridSpan w:val="2"/>
          </w:tcPr>
          <w:p w:rsidR="00BE3B5D">
            <w:pPr>
              <w:pStyle w:val="TableText"/>
              <w:spacing w:before="60" w:line="214" w:lineRule="auto"/>
              <w:ind w:left="521"/>
              <w:rPr>
                <w:sz w:val="20"/>
                <w:szCs w:val="20"/>
              </w:rPr>
            </w:pPr>
            <w:r>
              <w:rPr>
                <w:spacing w:val="4"/>
                <w:sz w:val="20"/>
                <w:szCs w:val="20"/>
              </w:rPr>
              <w:t>50t</w:t>
            </w:r>
            <w:r>
              <w:rPr>
                <w:spacing w:val="4"/>
                <w:sz w:val="20"/>
                <w:szCs w:val="20"/>
              </w:rPr>
              <w:t>钩</w:t>
            </w:r>
            <w:r>
              <w:rPr>
                <w:spacing w:val="4"/>
                <w:sz w:val="20"/>
                <w:szCs w:val="20"/>
              </w:rPr>
              <w:t>(520</w:t>
            </w:r>
            <w:r>
              <w:rPr>
                <w:sz w:val="20"/>
                <w:szCs w:val="20"/>
              </w:rPr>
              <w:t>kg</w:t>
            </w:r>
            <w:r>
              <w:rPr>
                <w:spacing w:val="4"/>
                <w:sz w:val="20"/>
                <w:szCs w:val="20"/>
              </w:rPr>
              <w:t>)</w:t>
            </w:r>
          </w:p>
        </w:tc>
        <w:tc>
          <w:tcPr>
            <w:tcW w:w="4341" w:type="dxa"/>
            <w:gridSpan w:val="6"/>
          </w:tcPr>
          <w:p w:rsidR="00BE3B5D">
            <w:pPr>
              <w:pStyle w:val="TableText"/>
              <w:spacing w:before="60" w:line="214" w:lineRule="auto"/>
              <w:ind w:left="1565"/>
              <w:rPr>
                <w:sz w:val="20"/>
                <w:szCs w:val="20"/>
              </w:rPr>
            </w:pPr>
            <w:r>
              <w:rPr>
                <w:spacing w:val="-1"/>
                <w:sz w:val="20"/>
                <w:szCs w:val="20"/>
              </w:rPr>
              <w:t>25t(317kg)</w:t>
            </w:r>
          </w:p>
        </w:tc>
      </w:tr>
      <w:tr>
        <w:tblPrEx>
          <w:tblW w:w="8180" w:type="dxa"/>
          <w:tblInd w:w="183" w:type="dxa"/>
          <w:tblLayout w:type="fixed"/>
          <w:tblLook w:val="04A0"/>
        </w:tblPrEx>
        <w:trPr>
          <w:trHeight w:val="300"/>
        </w:trPr>
        <w:tc>
          <w:tcPr>
            <w:tcW w:w="434" w:type="dxa"/>
            <w:vMerge w:val="restart"/>
            <w:tcBorders>
              <w:bottom w:val="nil"/>
            </w:tcBorders>
            <w:textDirection w:val="tbRlV"/>
          </w:tcPr>
          <w:p w:rsidR="00BE3B5D">
            <w:pPr>
              <w:pStyle w:val="TableText"/>
              <w:spacing w:before="119" w:line="215" w:lineRule="auto"/>
              <w:ind w:left="19"/>
              <w:rPr>
                <w:sz w:val="20"/>
                <w:szCs w:val="20"/>
              </w:rPr>
            </w:pPr>
            <w:r>
              <w:rPr>
                <w:sz w:val="20"/>
                <w:szCs w:val="20"/>
              </w:rPr>
              <w:t>伸缩方式</w:t>
            </w:r>
          </w:p>
        </w:tc>
        <w:tc>
          <w:tcPr>
            <w:tcW w:w="839" w:type="dxa"/>
          </w:tcPr>
          <w:p w:rsidR="00BE3B5D">
            <w:pPr>
              <w:pStyle w:val="TableText"/>
              <w:spacing w:before="56" w:line="216" w:lineRule="auto"/>
              <w:ind w:left="111"/>
              <w:rPr>
                <w:sz w:val="20"/>
                <w:szCs w:val="20"/>
              </w:rPr>
            </w:pPr>
            <w:r>
              <w:rPr>
                <w:spacing w:val="4"/>
                <w:sz w:val="20"/>
                <w:szCs w:val="20"/>
              </w:rPr>
              <w:t>二节臂</w:t>
            </w:r>
          </w:p>
        </w:tc>
        <w:tc>
          <w:tcPr>
            <w:tcW w:w="1268" w:type="dxa"/>
          </w:tcPr>
          <w:p w:rsidR="00BE3B5D">
            <w:pPr>
              <w:pStyle w:val="TableText"/>
              <w:spacing w:before="109" w:line="167" w:lineRule="auto"/>
              <w:ind w:left="521"/>
              <w:rPr>
                <w:sz w:val="20"/>
                <w:szCs w:val="20"/>
              </w:rPr>
            </w:pPr>
            <w:r>
              <w:rPr>
                <w:spacing w:val="-3"/>
                <w:sz w:val="20"/>
                <w:szCs w:val="20"/>
              </w:rPr>
              <w:t>0%</w:t>
            </w:r>
          </w:p>
        </w:tc>
        <w:tc>
          <w:tcPr>
            <w:tcW w:w="1298" w:type="dxa"/>
          </w:tcPr>
          <w:p w:rsidR="00BE3B5D">
            <w:pPr>
              <w:pStyle w:val="TableText"/>
              <w:spacing w:before="109" w:line="167" w:lineRule="auto"/>
              <w:ind w:left="493"/>
              <w:rPr>
                <w:sz w:val="20"/>
                <w:szCs w:val="20"/>
              </w:rPr>
            </w:pPr>
            <w:r>
              <w:rPr>
                <w:spacing w:val="-3"/>
                <w:sz w:val="20"/>
                <w:szCs w:val="20"/>
              </w:rPr>
              <w:t>20%</w:t>
            </w:r>
          </w:p>
        </w:tc>
        <w:tc>
          <w:tcPr>
            <w:tcW w:w="1269" w:type="dxa"/>
            <w:gridSpan w:val="2"/>
          </w:tcPr>
          <w:p w:rsidR="00BE3B5D">
            <w:pPr>
              <w:pStyle w:val="TableText"/>
              <w:spacing w:before="109" w:line="167" w:lineRule="auto"/>
              <w:ind w:left="475"/>
              <w:rPr>
                <w:sz w:val="20"/>
                <w:szCs w:val="20"/>
              </w:rPr>
            </w:pPr>
            <w:r>
              <w:rPr>
                <w:spacing w:val="-2"/>
                <w:sz w:val="20"/>
                <w:szCs w:val="20"/>
              </w:rPr>
              <w:t>40%</w:t>
            </w:r>
          </w:p>
        </w:tc>
        <w:tc>
          <w:tcPr>
            <w:tcW w:w="1279" w:type="dxa"/>
            <w:gridSpan w:val="2"/>
          </w:tcPr>
          <w:p w:rsidR="00BE3B5D">
            <w:pPr>
              <w:pStyle w:val="TableText"/>
              <w:spacing w:before="109" w:line="167" w:lineRule="auto"/>
              <w:ind w:left="486"/>
              <w:rPr>
                <w:sz w:val="20"/>
                <w:szCs w:val="20"/>
              </w:rPr>
            </w:pPr>
            <w:r>
              <w:rPr>
                <w:spacing w:val="-3"/>
                <w:sz w:val="20"/>
                <w:szCs w:val="20"/>
              </w:rPr>
              <w:t>60%</w:t>
            </w:r>
          </w:p>
        </w:tc>
        <w:tc>
          <w:tcPr>
            <w:tcW w:w="799" w:type="dxa"/>
          </w:tcPr>
          <w:p w:rsidR="00BE3B5D">
            <w:pPr>
              <w:pStyle w:val="TableText"/>
              <w:spacing w:before="109" w:line="167" w:lineRule="auto"/>
              <w:ind w:left="247"/>
              <w:rPr>
                <w:sz w:val="20"/>
                <w:szCs w:val="20"/>
              </w:rPr>
            </w:pPr>
            <w:r>
              <w:rPr>
                <w:spacing w:val="-2"/>
                <w:sz w:val="20"/>
                <w:szCs w:val="20"/>
              </w:rPr>
              <w:t>80%</w:t>
            </w:r>
          </w:p>
        </w:tc>
        <w:tc>
          <w:tcPr>
            <w:tcW w:w="994" w:type="dxa"/>
          </w:tcPr>
          <w:p w:rsidR="00BE3B5D">
            <w:pPr>
              <w:pStyle w:val="TableText"/>
              <w:spacing w:before="108" w:line="168" w:lineRule="auto"/>
              <w:ind w:left="288"/>
              <w:rPr>
                <w:sz w:val="20"/>
                <w:szCs w:val="20"/>
              </w:rPr>
            </w:pPr>
            <w:r>
              <w:rPr>
                <w:spacing w:val="-5"/>
                <w:sz w:val="20"/>
                <w:szCs w:val="20"/>
              </w:rPr>
              <w:t>100%</w:t>
            </w:r>
          </w:p>
        </w:tc>
      </w:tr>
      <w:tr>
        <w:tblPrEx>
          <w:tblW w:w="8180" w:type="dxa"/>
          <w:tblInd w:w="183" w:type="dxa"/>
          <w:tblLayout w:type="fixed"/>
          <w:tblLook w:val="04A0"/>
        </w:tblPrEx>
        <w:trPr>
          <w:trHeight w:val="319"/>
        </w:trPr>
        <w:tc>
          <w:tcPr>
            <w:tcW w:w="434" w:type="dxa"/>
            <w:vMerge/>
            <w:tcBorders>
              <w:top w:val="nil"/>
              <w:bottom w:val="nil"/>
            </w:tcBorders>
            <w:textDirection w:val="tbRlV"/>
          </w:tcPr>
          <w:p w:rsidR="00BE3B5D"/>
        </w:tc>
        <w:tc>
          <w:tcPr>
            <w:tcW w:w="839" w:type="dxa"/>
          </w:tcPr>
          <w:p w:rsidR="00BE3B5D">
            <w:pPr>
              <w:pStyle w:val="TableText"/>
              <w:spacing w:before="65" w:line="219" w:lineRule="auto"/>
              <w:ind w:left="111"/>
              <w:rPr>
                <w:sz w:val="20"/>
                <w:szCs w:val="20"/>
              </w:rPr>
            </w:pPr>
            <w:r>
              <w:rPr>
                <w:spacing w:val="4"/>
                <w:sz w:val="20"/>
                <w:szCs w:val="20"/>
              </w:rPr>
              <w:t>三节臂</w:t>
            </w:r>
          </w:p>
        </w:tc>
        <w:tc>
          <w:tcPr>
            <w:tcW w:w="1268" w:type="dxa"/>
          </w:tcPr>
          <w:p w:rsidR="00BE3B5D">
            <w:pPr>
              <w:pStyle w:val="TableText"/>
              <w:spacing w:before="118" w:line="176" w:lineRule="auto"/>
              <w:ind w:left="521"/>
              <w:rPr>
                <w:sz w:val="20"/>
                <w:szCs w:val="20"/>
              </w:rPr>
            </w:pPr>
            <w:r>
              <w:rPr>
                <w:spacing w:val="-3"/>
                <w:sz w:val="20"/>
                <w:szCs w:val="20"/>
              </w:rPr>
              <w:t>0%</w:t>
            </w:r>
          </w:p>
        </w:tc>
        <w:tc>
          <w:tcPr>
            <w:tcW w:w="1298" w:type="dxa"/>
          </w:tcPr>
          <w:p w:rsidR="00BE3B5D">
            <w:pPr>
              <w:pStyle w:val="TableText"/>
              <w:spacing w:before="118" w:line="176" w:lineRule="auto"/>
              <w:ind w:left="493"/>
              <w:rPr>
                <w:sz w:val="20"/>
                <w:szCs w:val="20"/>
              </w:rPr>
            </w:pPr>
            <w:r>
              <w:rPr>
                <w:spacing w:val="-3"/>
                <w:sz w:val="20"/>
                <w:szCs w:val="20"/>
              </w:rPr>
              <w:t>20%</w:t>
            </w:r>
          </w:p>
        </w:tc>
        <w:tc>
          <w:tcPr>
            <w:tcW w:w="1269" w:type="dxa"/>
            <w:gridSpan w:val="2"/>
          </w:tcPr>
          <w:p w:rsidR="00BE3B5D">
            <w:pPr>
              <w:pStyle w:val="TableText"/>
              <w:spacing w:before="118" w:line="176" w:lineRule="auto"/>
              <w:ind w:left="475"/>
              <w:rPr>
                <w:sz w:val="20"/>
                <w:szCs w:val="20"/>
              </w:rPr>
            </w:pPr>
            <w:r>
              <w:rPr>
                <w:spacing w:val="-2"/>
                <w:sz w:val="20"/>
                <w:szCs w:val="20"/>
              </w:rPr>
              <w:t>40%</w:t>
            </w:r>
          </w:p>
        </w:tc>
        <w:tc>
          <w:tcPr>
            <w:tcW w:w="1279" w:type="dxa"/>
            <w:gridSpan w:val="2"/>
          </w:tcPr>
          <w:p w:rsidR="00BE3B5D">
            <w:pPr>
              <w:pStyle w:val="TableText"/>
              <w:spacing w:before="118" w:line="176" w:lineRule="auto"/>
              <w:ind w:left="486"/>
              <w:rPr>
                <w:sz w:val="20"/>
                <w:szCs w:val="20"/>
              </w:rPr>
            </w:pPr>
            <w:r>
              <w:rPr>
                <w:spacing w:val="-3"/>
                <w:sz w:val="20"/>
                <w:szCs w:val="20"/>
              </w:rPr>
              <w:t>60%</w:t>
            </w:r>
          </w:p>
        </w:tc>
        <w:tc>
          <w:tcPr>
            <w:tcW w:w="799" w:type="dxa"/>
          </w:tcPr>
          <w:p w:rsidR="00BE3B5D">
            <w:pPr>
              <w:pStyle w:val="TableText"/>
              <w:spacing w:before="118" w:line="176" w:lineRule="auto"/>
              <w:ind w:left="247"/>
              <w:rPr>
                <w:sz w:val="20"/>
                <w:szCs w:val="20"/>
              </w:rPr>
            </w:pPr>
            <w:r>
              <w:rPr>
                <w:spacing w:val="-2"/>
                <w:sz w:val="20"/>
                <w:szCs w:val="20"/>
              </w:rPr>
              <w:t>80%</w:t>
            </w:r>
          </w:p>
        </w:tc>
        <w:tc>
          <w:tcPr>
            <w:tcW w:w="994" w:type="dxa"/>
          </w:tcPr>
          <w:p w:rsidR="00BE3B5D">
            <w:pPr>
              <w:pStyle w:val="TableText"/>
              <w:spacing w:before="118" w:line="176" w:lineRule="auto"/>
              <w:ind w:left="288"/>
              <w:rPr>
                <w:sz w:val="20"/>
                <w:szCs w:val="20"/>
              </w:rPr>
            </w:pPr>
            <w:r>
              <w:rPr>
                <w:spacing w:val="-5"/>
                <w:sz w:val="20"/>
                <w:szCs w:val="20"/>
              </w:rPr>
              <w:t>100%</w:t>
            </w:r>
          </w:p>
        </w:tc>
      </w:tr>
      <w:tr>
        <w:tblPrEx>
          <w:tblW w:w="8180" w:type="dxa"/>
          <w:tblInd w:w="183" w:type="dxa"/>
          <w:tblLayout w:type="fixed"/>
          <w:tblLook w:val="04A0"/>
        </w:tblPrEx>
        <w:trPr>
          <w:trHeight w:val="604"/>
        </w:trPr>
        <w:tc>
          <w:tcPr>
            <w:tcW w:w="434" w:type="dxa"/>
            <w:vMerge/>
            <w:tcBorders>
              <w:top w:val="nil"/>
            </w:tcBorders>
            <w:textDirection w:val="tbRlV"/>
          </w:tcPr>
          <w:p w:rsidR="00BE3B5D"/>
        </w:tc>
        <w:tc>
          <w:tcPr>
            <w:tcW w:w="839" w:type="dxa"/>
          </w:tcPr>
          <w:p w:rsidR="00BE3B5D">
            <w:pPr>
              <w:pStyle w:val="TableText"/>
              <w:spacing w:before="67" w:line="219" w:lineRule="auto"/>
              <w:ind w:left="111"/>
              <w:rPr>
                <w:sz w:val="20"/>
                <w:szCs w:val="20"/>
              </w:rPr>
            </w:pPr>
            <w:r>
              <w:rPr>
                <w:spacing w:val="4"/>
                <w:sz w:val="20"/>
                <w:szCs w:val="20"/>
              </w:rPr>
              <w:t>四节臂</w:t>
            </w:r>
          </w:p>
        </w:tc>
        <w:tc>
          <w:tcPr>
            <w:tcW w:w="1268" w:type="dxa"/>
          </w:tcPr>
          <w:p w:rsidR="00BE3B5D">
            <w:pPr>
              <w:pStyle w:val="TableText"/>
              <w:spacing w:before="139" w:line="183" w:lineRule="auto"/>
              <w:ind w:left="521"/>
              <w:rPr>
                <w:sz w:val="20"/>
                <w:szCs w:val="20"/>
              </w:rPr>
            </w:pPr>
            <w:r>
              <w:rPr>
                <w:spacing w:val="-3"/>
                <w:sz w:val="20"/>
                <w:szCs w:val="20"/>
              </w:rPr>
              <w:t>0%</w:t>
            </w:r>
          </w:p>
        </w:tc>
        <w:tc>
          <w:tcPr>
            <w:tcW w:w="1298" w:type="dxa"/>
          </w:tcPr>
          <w:p w:rsidR="00BE3B5D">
            <w:pPr>
              <w:pStyle w:val="TableText"/>
              <w:spacing w:before="139" w:line="183" w:lineRule="auto"/>
              <w:ind w:left="493"/>
              <w:rPr>
                <w:sz w:val="20"/>
                <w:szCs w:val="20"/>
              </w:rPr>
            </w:pPr>
            <w:r>
              <w:rPr>
                <w:spacing w:val="-3"/>
                <w:sz w:val="20"/>
                <w:szCs w:val="20"/>
              </w:rPr>
              <w:t>20%</w:t>
            </w:r>
          </w:p>
        </w:tc>
        <w:tc>
          <w:tcPr>
            <w:tcW w:w="1269" w:type="dxa"/>
            <w:gridSpan w:val="2"/>
          </w:tcPr>
          <w:p w:rsidR="00BE3B5D">
            <w:pPr>
              <w:pStyle w:val="TableText"/>
              <w:spacing w:before="139" w:line="183" w:lineRule="auto"/>
              <w:ind w:left="475"/>
              <w:rPr>
                <w:sz w:val="20"/>
                <w:szCs w:val="20"/>
              </w:rPr>
            </w:pPr>
            <w:r>
              <w:rPr>
                <w:spacing w:val="-2"/>
                <w:sz w:val="20"/>
                <w:szCs w:val="20"/>
              </w:rPr>
              <w:t>40%</w:t>
            </w:r>
          </w:p>
        </w:tc>
        <w:tc>
          <w:tcPr>
            <w:tcW w:w="1279" w:type="dxa"/>
            <w:gridSpan w:val="2"/>
          </w:tcPr>
          <w:p w:rsidR="00BE3B5D">
            <w:pPr>
              <w:pStyle w:val="TableText"/>
              <w:spacing w:before="139" w:line="183" w:lineRule="auto"/>
              <w:ind w:left="486"/>
              <w:rPr>
                <w:sz w:val="20"/>
                <w:szCs w:val="20"/>
              </w:rPr>
            </w:pPr>
            <w:r>
              <w:rPr>
                <w:spacing w:val="-3"/>
                <w:sz w:val="20"/>
                <w:szCs w:val="20"/>
              </w:rPr>
              <w:t>60%</w:t>
            </w:r>
          </w:p>
        </w:tc>
        <w:tc>
          <w:tcPr>
            <w:tcW w:w="799" w:type="dxa"/>
          </w:tcPr>
          <w:p w:rsidR="00BE3B5D">
            <w:pPr>
              <w:pStyle w:val="TableText"/>
              <w:spacing w:before="139" w:line="183" w:lineRule="auto"/>
              <w:ind w:left="247"/>
              <w:rPr>
                <w:sz w:val="20"/>
                <w:szCs w:val="20"/>
              </w:rPr>
            </w:pPr>
            <w:r>
              <w:rPr>
                <w:spacing w:val="-2"/>
                <w:sz w:val="20"/>
                <w:szCs w:val="20"/>
              </w:rPr>
              <w:t>80%</w:t>
            </w:r>
          </w:p>
        </w:tc>
        <w:tc>
          <w:tcPr>
            <w:tcW w:w="994" w:type="dxa"/>
          </w:tcPr>
          <w:p w:rsidR="00BE3B5D">
            <w:pPr>
              <w:pStyle w:val="TableText"/>
              <w:spacing w:before="138" w:line="184" w:lineRule="auto"/>
              <w:ind w:left="288"/>
              <w:rPr>
                <w:sz w:val="20"/>
                <w:szCs w:val="20"/>
              </w:rPr>
            </w:pPr>
            <w:r>
              <w:rPr>
                <w:spacing w:val="-5"/>
                <w:sz w:val="20"/>
                <w:szCs w:val="20"/>
              </w:rPr>
              <w:t>100%</w:t>
            </w:r>
          </w:p>
        </w:tc>
      </w:tr>
    </w:tbl>
    <w:p w:rsidR="00BE3B5D">
      <w:pPr>
        <w:pStyle w:val="BodyText"/>
        <w:spacing w:before="264" w:line="226" w:lineRule="auto"/>
        <w:ind w:left="393"/>
      </w:pPr>
      <w:r>
        <w:t>QUY</w:t>
      </w:r>
      <w:r>
        <w:rPr>
          <w:spacing w:val="4"/>
        </w:rPr>
        <w:t xml:space="preserve">150A(C)/150t </w:t>
      </w:r>
      <w:r>
        <w:rPr>
          <w:spacing w:val="4"/>
        </w:rPr>
        <w:t>履带式起重机性能</w:t>
      </w:r>
      <w:r>
        <w:rPr>
          <w:spacing w:val="3"/>
        </w:rPr>
        <w:t>表</w:t>
      </w:r>
      <w:r>
        <w:rPr>
          <w:spacing w:val="3"/>
        </w:rPr>
        <w:t xml:space="preserve">        </w:t>
      </w:r>
      <w:r>
        <w:rPr>
          <w:spacing w:val="3"/>
        </w:rPr>
        <w:t>负荷重量</w:t>
      </w:r>
      <w:r>
        <w:rPr>
          <w:spacing w:val="3"/>
        </w:rPr>
        <w:t>(</w:t>
      </w:r>
      <w:r>
        <w:rPr>
          <w:spacing w:val="3"/>
        </w:rPr>
        <w:t>单位：吨</w:t>
      </w:r>
      <w:r>
        <w:rPr>
          <w:spacing w:val="3"/>
        </w:rPr>
        <w:t>)</w:t>
      </w:r>
    </w:p>
    <w:p w:rsidR="00BE3B5D">
      <w:pPr>
        <w:spacing w:line="226" w:lineRule="auto"/>
        <w:sectPr>
          <w:headerReference w:type="even" r:id="rId61"/>
          <w:headerReference w:type="default" r:id="rId62"/>
          <w:footerReference w:type="even" r:id="rId63"/>
          <w:footerReference w:type="default" r:id="rId64"/>
          <w:headerReference w:type="first" r:id="rId65"/>
          <w:footerReference w:type="first" r:id="rId66"/>
          <w:pgSz w:w="11910" w:h="16840"/>
          <w:pgMar w:top="1135" w:right="1735" w:bottom="978" w:left="1786" w:header="0" w:footer="839" w:gutter="0"/>
          <w:pgNumType w:start="10"/>
          <w:cols w:space="720"/>
        </w:sectPr>
      </w:pPr>
    </w:p>
    <w:tbl>
      <w:tblPr>
        <w:tblStyle w:val="TableNormal03"/>
        <w:tblW w:w="8169" w:type="dxa"/>
        <w:tblInd w:w="6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3740"/>
        <w:gridCol w:w="4429"/>
      </w:tblGrid>
      <w:tr>
        <w:tblPrEx>
          <w:tblW w:w="8169" w:type="dxa"/>
          <w:tblInd w:w="6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Ex>
        <w:trPr>
          <w:trHeight w:val="534"/>
        </w:trPr>
        <w:tc>
          <w:tcPr>
            <w:tcW w:w="3740" w:type="dxa"/>
          </w:tcPr>
          <w:p w:rsidR="00BE3B5D">
            <w:pPr>
              <w:pStyle w:val="TableText"/>
              <w:spacing w:before="162" w:line="219" w:lineRule="auto"/>
              <w:ind w:left="1334"/>
            </w:pPr>
            <w:r>
              <w:rPr>
                <w:spacing w:val="2"/>
              </w:rPr>
              <w:t>起重臂长度</w:t>
            </w:r>
          </w:p>
        </w:tc>
        <w:tc>
          <w:tcPr>
            <w:tcW w:w="4429" w:type="dxa"/>
          </w:tcPr>
          <w:p w:rsidR="00BE3B5D">
            <w:pPr>
              <w:pStyle w:val="TableText"/>
              <w:spacing w:before="217" w:line="183" w:lineRule="auto"/>
              <w:ind w:left="1944"/>
            </w:pPr>
            <w:r>
              <w:rPr>
                <w:spacing w:val="-3"/>
              </w:rPr>
              <w:t>54.2m</w:t>
            </w:r>
          </w:p>
        </w:tc>
      </w:tr>
      <w:tr>
        <w:tblPrEx>
          <w:tblW w:w="8169" w:type="dxa"/>
          <w:tblInd w:w="630" w:type="dxa"/>
          <w:tblLayout w:type="fixed"/>
          <w:tblLook w:val="04A0"/>
        </w:tblPrEx>
        <w:trPr>
          <w:trHeight w:val="518"/>
        </w:trPr>
        <w:tc>
          <w:tcPr>
            <w:tcW w:w="3740" w:type="dxa"/>
          </w:tcPr>
          <w:p w:rsidR="00BE3B5D">
            <w:pPr>
              <w:pStyle w:val="TableText"/>
              <w:spacing w:before="159" w:line="219" w:lineRule="auto"/>
              <w:ind w:left="1444"/>
            </w:pPr>
            <w:r>
              <w:rPr>
                <w:spacing w:val="-2"/>
              </w:rPr>
              <w:t>作业半径</w:t>
            </w:r>
          </w:p>
        </w:tc>
        <w:tc>
          <w:tcPr>
            <w:tcW w:w="4429" w:type="dxa"/>
          </w:tcPr>
          <w:p w:rsidR="00BE3B5D">
            <w:pPr>
              <w:pStyle w:val="TableText"/>
              <w:spacing w:before="159" w:line="219" w:lineRule="auto"/>
              <w:ind w:left="1994"/>
            </w:pPr>
            <w:r>
              <w:rPr>
                <w:spacing w:val="5"/>
              </w:rPr>
              <w:t>负荷</w:t>
            </w:r>
          </w:p>
        </w:tc>
      </w:tr>
      <w:tr>
        <w:tblPrEx>
          <w:tblW w:w="8169" w:type="dxa"/>
          <w:tblInd w:w="630" w:type="dxa"/>
          <w:tblLayout w:type="fixed"/>
          <w:tblLook w:val="04A0"/>
        </w:tblPrEx>
        <w:trPr>
          <w:trHeight w:val="399"/>
        </w:trPr>
        <w:tc>
          <w:tcPr>
            <w:tcW w:w="3740" w:type="dxa"/>
          </w:tcPr>
          <w:p w:rsidR="00BE3B5D">
            <w:pPr>
              <w:pStyle w:val="TableText"/>
              <w:spacing w:before="154" w:line="184" w:lineRule="auto"/>
              <w:ind w:left="1754"/>
            </w:pPr>
            <w:r>
              <w:rPr>
                <w:spacing w:val="-6"/>
              </w:rPr>
              <w:t>12</w:t>
            </w:r>
          </w:p>
        </w:tc>
        <w:tc>
          <w:tcPr>
            <w:tcW w:w="4429" w:type="dxa"/>
          </w:tcPr>
          <w:p w:rsidR="00BE3B5D">
            <w:pPr>
              <w:pStyle w:val="TableText"/>
              <w:spacing w:before="155" w:line="183" w:lineRule="auto"/>
              <w:ind w:left="1994"/>
            </w:pPr>
            <w:r>
              <w:rPr>
                <w:spacing w:val="-2"/>
              </w:rPr>
              <w:t>48.8</w:t>
            </w:r>
          </w:p>
        </w:tc>
      </w:tr>
      <w:tr>
        <w:tblPrEx>
          <w:tblW w:w="8169" w:type="dxa"/>
          <w:tblInd w:w="630" w:type="dxa"/>
          <w:tblLayout w:type="fixed"/>
          <w:tblLook w:val="04A0"/>
        </w:tblPrEx>
        <w:trPr>
          <w:trHeight w:val="399"/>
        </w:trPr>
        <w:tc>
          <w:tcPr>
            <w:tcW w:w="3740" w:type="dxa"/>
          </w:tcPr>
          <w:p w:rsidR="00BE3B5D">
            <w:pPr>
              <w:pStyle w:val="TableText"/>
              <w:spacing w:before="155" w:line="184" w:lineRule="auto"/>
              <w:ind w:left="1754"/>
            </w:pPr>
            <w:r>
              <w:rPr>
                <w:spacing w:val="-6"/>
              </w:rPr>
              <w:t>14</w:t>
            </w:r>
          </w:p>
        </w:tc>
        <w:tc>
          <w:tcPr>
            <w:tcW w:w="4429" w:type="dxa"/>
          </w:tcPr>
          <w:p w:rsidR="00BE3B5D">
            <w:pPr>
              <w:pStyle w:val="TableText"/>
              <w:spacing w:before="155" w:line="184" w:lineRule="auto"/>
              <w:ind w:left="1994"/>
            </w:pPr>
            <w:r>
              <w:rPr>
                <w:spacing w:val="-2"/>
              </w:rPr>
              <w:t>41.0</w:t>
            </w:r>
          </w:p>
        </w:tc>
      </w:tr>
      <w:tr>
        <w:tblPrEx>
          <w:tblW w:w="8169" w:type="dxa"/>
          <w:tblInd w:w="630" w:type="dxa"/>
          <w:tblLayout w:type="fixed"/>
          <w:tblLook w:val="04A0"/>
        </w:tblPrEx>
        <w:trPr>
          <w:trHeight w:val="399"/>
        </w:trPr>
        <w:tc>
          <w:tcPr>
            <w:tcW w:w="3740" w:type="dxa"/>
          </w:tcPr>
          <w:p w:rsidR="00BE3B5D">
            <w:pPr>
              <w:pStyle w:val="TableText"/>
              <w:spacing w:before="156" w:line="184" w:lineRule="auto"/>
              <w:ind w:left="1754"/>
            </w:pPr>
            <w:r>
              <w:rPr>
                <w:spacing w:val="-6"/>
              </w:rPr>
              <w:t>16</w:t>
            </w:r>
          </w:p>
        </w:tc>
        <w:tc>
          <w:tcPr>
            <w:tcW w:w="4429" w:type="dxa"/>
          </w:tcPr>
          <w:p w:rsidR="00BE3B5D">
            <w:pPr>
              <w:pStyle w:val="TableText"/>
              <w:spacing w:before="157" w:line="183" w:lineRule="auto"/>
              <w:ind w:left="1994"/>
            </w:pPr>
            <w:r>
              <w:rPr>
                <w:spacing w:val="-3"/>
              </w:rPr>
              <w:t>34.7</w:t>
            </w:r>
          </w:p>
        </w:tc>
      </w:tr>
      <w:tr>
        <w:tblPrEx>
          <w:tblW w:w="8169" w:type="dxa"/>
          <w:tblInd w:w="630" w:type="dxa"/>
          <w:tblLayout w:type="fixed"/>
          <w:tblLook w:val="04A0"/>
        </w:tblPrEx>
        <w:trPr>
          <w:trHeight w:val="409"/>
        </w:trPr>
        <w:tc>
          <w:tcPr>
            <w:tcW w:w="3740" w:type="dxa"/>
          </w:tcPr>
          <w:p w:rsidR="00BE3B5D">
            <w:pPr>
              <w:pStyle w:val="TableText"/>
              <w:spacing w:before="157" w:line="184" w:lineRule="auto"/>
              <w:ind w:left="1754"/>
            </w:pPr>
            <w:r>
              <w:rPr>
                <w:spacing w:val="-6"/>
              </w:rPr>
              <w:t>18</w:t>
            </w:r>
          </w:p>
        </w:tc>
        <w:tc>
          <w:tcPr>
            <w:tcW w:w="4429" w:type="dxa"/>
          </w:tcPr>
          <w:p w:rsidR="00BE3B5D">
            <w:pPr>
              <w:pStyle w:val="TableText"/>
              <w:spacing w:before="158" w:line="183" w:lineRule="auto"/>
              <w:ind w:left="1994"/>
            </w:pPr>
            <w:r>
              <w:rPr>
                <w:spacing w:val="-3"/>
              </w:rPr>
              <w:t>29.9</w:t>
            </w:r>
          </w:p>
        </w:tc>
      </w:tr>
      <w:tr>
        <w:tblPrEx>
          <w:tblW w:w="8169" w:type="dxa"/>
          <w:tblInd w:w="630" w:type="dxa"/>
          <w:tblLayout w:type="fixed"/>
          <w:tblLook w:val="04A0"/>
        </w:tblPrEx>
        <w:trPr>
          <w:trHeight w:val="419"/>
        </w:trPr>
        <w:tc>
          <w:tcPr>
            <w:tcW w:w="3740" w:type="dxa"/>
          </w:tcPr>
          <w:p w:rsidR="00BE3B5D">
            <w:pPr>
              <w:pStyle w:val="TableText"/>
              <w:spacing w:before="169" w:line="183" w:lineRule="auto"/>
              <w:ind w:left="1754"/>
            </w:pPr>
            <w:r>
              <w:rPr>
                <w:spacing w:val="-3"/>
              </w:rPr>
              <w:t>20</w:t>
            </w:r>
          </w:p>
        </w:tc>
        <w:tc>
          <w:tcPr>
            <w:tcW w:w="4429" w:type="dxa"/>
          </w:tcPr>
          <w:p w:rsidR="00BE3B5D">
            <w:pPr>
              <w:pStyle w:val="TableText"/>
              <w:spacing w:before="169" w:line="183" w:lineRule="auto"/>
              <w:ind w:left="1994"/>
            </w:pPr>
            <w:r>
              <w:rPr>
                <w:spacing w:val="-3"/>
              </w:rPr>
              <w:t>25.7</w:t>
            </w:r>
          </w:p>
        </w:tc>
      </w:tr>
      <w:tr>
        <w:tblPrEx>
          <w:tblW w:w="8169" w:type="dxa"/>
          <w:tblInd w:w="630" w:type="dxa"/>
          <w:tblLayout w:type="fixed"/>
          <w:tblLook w:val="04A0"/>
        </w:tblPrEx>
        <w:trPr>
          <w:trHeight w:val="399"/>
        </w:trPr>
        <w:tc>
          <w:tcPr>
            <w:tcW w:w="3740" w:type="dxa"/>
          </w:tcPr>
          <w:p w:rsidR="00BE3B5D">
            <w:pPr>
              <w:pStyle w:val="TableText"/>
              <w:spacing w:before="160" w:line="183" w:lineRule="auto"/>
              <w:ind w:left="1754"/>
            </w:pPr>
            <w:r>
              <w:rPr>
                <w:spacing w:val="-3"/>
              </w:rPr>
              <w:t>22</w:t>
            </w:r>
          </w:p>
        </w:tc>
        <w:tc>
          <w:tcPr>
            <w:tcW w:w="4429" w:type="dxa"/>
          </w:tcPr>
          <w:p w:rsidR="00BE3B5D">
            <w:pPr>
              <w:pStyle w:val="TableText"/>
              <w:spacing w:before="160" w:line="183" w:lineRule="auto"/>
              <w:ind w:left="1994"/>
            </w:pPr>
            <w:r>
              <w:rPr>
                <w:spacing w:val="-3"/>
              </w:rPr>
              <w:t>22.3</w:t>
            </w:r>
          </w:p>
        </w:tc>
      </w:tr>
      <w:tr>
        <w:tblPrEx>
          <w:tblW w:w="8169" w:type="dxa"/>
          <w:tblInd w:w="630" w:type="dxa"/>
          <w:tblLayout w:type="fixed"/>
          <w:tblLook w:val="04A0"/>
        </w:tblPrEx>
        <w:trPr>
          <w:trHeight w:val="404"/>
        </w:trPr>
        <w:tc>
          <w:tcPr>
            <w:tcW w:w="3740" w:type="dxa"/>
          </w:tcPr>
          <w:p w:rsidR="00BE3B5D">
            <w:pPr>
              <w:pStyle w:val="TableText"/>
              <w:spacing w:before="161" w:line="183" w:lineRule="auto"/>
              <w:ind w:left="1754"/>
            </w:pPr>
            <w:r>
              <w:rPr>
                <w:spacing w:val="-3"/>
              </w:rPr>
              <w:t>24</w:t>
            </w:r>
          </w:p>
        </w:tc>
        <w:tc>
          <w:tcPr>
            <w:tcW w:w="4429" w:type="dxa"/>
          </w:tcPr>
          <w:p w:rsidR="00BE3B5D">
            <w:pPr>
              <w:pStyle w:val="TableText"/>
              <w:spacing w:before="160" w:line="184" w:lineRule="auto"/>
              <w:ind w:left="1994"/>
            </w:pPr>
            <w:r>
              <w:rPr>
                <w:spacing w:val="-5"/>
              </w:rPr>
              <w:t>19.6</w:t>
            </w:r>
          </w:p>
        </w:tc>
      </w:tr>
    </w:tbl>
    <w:p w:rsidR="00BE3B5D">
      <w:pPr>
        <w:spacing w:line="269" w:lineRule="auto"/>
      </w:pPr>
    </w:p>
    <w:p w:rsidR="00BE3B5D">
      <w:pPr>
        <w:spacing w:line="269" w:lineRule="auto"/>
      </w:pPr>
    </w:p>
    <w:p w:rsidR="00BE3B5D">
      <w:pPr>
        <w:spacing w:line="270" w:lineRule="auto"/>
      </w:pPr>
    </w:p>
    <w:p w:rsidR="00BE3B5D">
      <w:pPr>
        <w:spacing w:line="270" w:lineRule="auto"/>
      </w:pPr>
    </w:p>
    <w:p w:rsidR="00BE3B5D">
      <w:pPr>
        <w:pStyle w:val="BodyText"/>
        <w:spacing w:before="78" w:line="220" w:lineRule="auto"/>
        <w:ind w:left="1380"/>
      </w:pPr>
      <w:r>
        <w:t>CC</w:t>
      </w:r>
      <w:r>
        <w:rPr>
          <w:spacing w:val="4"/>
        </w:rPr>
        <w:t>2800-1/600t</w:t>
      </w:r>
      <w:r>
        <w:rPr>
          <w:spacing w:val="4"/>
        </w:rPr>
        <w:t>履带式起重机</w:t>
      </w:r>
      <w:r>
        <w:rPr>
          <w:b/>
          <w:bCs/>
          <w:spacing w:val="4"/>
        </w:rPr>
        <w:t>性能</w:t>
      </w:r>
      <w:r>
        <w:rPr>
          <w:b/>
          <w:bCs/>
          <w:spacing w:val="3"/>
        </w:rPr>
        <w:t>表</w:t>
      </w:r>
      <w:r>
        <w:rPr>
          <w:spacing w:val="3"/>
        </w:rPr>
        <w:t xml:space="preserve">        </w:t>
      </w:r>
      <w:r>
        <w:rPr>
          <w:spacing w:val="3"/>
        </w:rPr>
        <w:t>负荷重量</w:t>
      </w:r>
      <w:r>
        <w:rPr>
          <w:spacing w:val="3"/>
        </w:rPr>
        <w:t>(</w:t>
      </w:r>
      <w:r>
        <w:rPr>
          <w:spacing w:val="3"/>
        </w:rPr>
        <w:t>单位：吨</w:t>
      </w:r>
      <w:r>
        <w:rPr>
          <w:spacing w:val="3"/>
        </w:rPr>
        <w:t>)</w:t>
      </w:r>
    </w:p>
    <w:p w:rsidR="00BE3B5D">
      <w:pPr>
        <w:spacing w:line="21" w:lineRule="exact"/>
      </w:pPr>
    </w:p>
    <w:tbl>
      <w:tblPr>
        <w:tblStyle w:val="TableNormal03"/>
        <w:tblW w:w="7849" w:type="dxa"/>
        <w:tblInd w:w="6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3750"/>
        <w:gridCol w:w="2037"/>
        <w:gridCol w:w="2062"/>
      </w:tblGrid>
      <w:tr>
        <w:tblPrEx>
          <w:tblW w:w="7849" w:type="dxa"/>
          <w:tblInd w:w="6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Ex>
        <w:trPr>
          <w:trHeight w:val="533"/>
        </w:trPr>
        <w:tc>
          <w:tcPr>
            <w:tcW w:w="3750" w:type="dxa"/>
          </w:tcPr>
          <w:p w:rsidR="00BE3B5D">
            <w:pPr>
              <w:pStyle w:val="TableText"/>
              <w:spacing w:before="171" w:line="219" w:lineRule="auto"/>
              <w:ind w:left="1364"/>
              <w:rPr>
                <w:sz w:val="20"/>
                <w:szCs w:val="20"/>
              </w:rPr>
            </w:pPr>
            <w:r>
              <w:rPr>
                <w:spacing w:val="2"/>
                <w:sz w:val="20"/>
                <w:szCs w:val="20"/>
              </w:rPr>
              <w:t>起重臂长度</w:t>
            </w:r>
          </w:p>
        </w:tc>
        <w:tc>
          <w:tcPr>
            <w:tcW w:w="4099" w:type="dxa"/>
            <w:gridSpan w:val="2"/>
          </w:tcPr>
          <w:p w:rsidR="00BE3B5D">
            <w:pPr>
              <w:pStyle w:val="TableText"/>
              <w:spacing w:before="224" w:line="183" w:lineRule="auto"/>
              <w:ind w:left="1854"/>
              <w:rPr>
                <w:sz w:val="20"/>
                <w:szCs w:val="20"/>
              </w:rPr>
            </w:pPr>
            <w:r>
              <w:rPr>
                <w:spacing w:val="-3"/>
                <w:sz w:val="20"/>
                <w:szCs w:val="20"/>
              </w:rPr>
              <w:t>72m</w:t>
            </w:r>
          </w:p>
        </w:tc>
      </w:tr>
      <w:tr>
        <w:tblPrEx>
          <w:tblW w:w="7849" w:type="dxa"/>
          <w:tblInd w:w="620" w:type="dxa"/>
          <w:tblLayout w:type="fixed"/>
          <w:tblLook w:val="04A0"/>
        </w:tblPrEx>
        <w:trPr>
          <w:trHeight w:val="518"/>
        </w:trPr>
        <w:tc>
          <w:tcPr>
            <w:tcW w:w="3750" w:type="dxa"/>
          </w:tcPr>
          <w:p w:rsidR="00BE3B5D">
            <w:pPr>
              <w:pStyle w:val="TableText"/>
              <w:spacing w:before="160" w:line="219" w:lineRule="auto"/>
              <w:ind w:left="1464"/>
              <w:rPr>
                <w:sz w:val="20"/>
                <w:szCs w:val="20"/>
              </w:rPr>
            </w:pPr>
            <w:r>
              <w:rPr>
                <w:spacing w:val="-2"/>
                <w:sz w:val="20"/>
                <w:szCs w:val="20"/>
              </w:rPr>
              <w:t>作业半径</w:t>
            </w:r>
          </w:p>
        </w:tc>
        <w:tc>
          <w:tcPr>
            <w:tcW w:w="2037" w:type="dxa"/>
          </w:tcPr>
          <w:p w:rsidR="00BE3B5D">
            <w:pPr>
              <w:pStyle w:val="TableText"/>
              <w:spacing w:before="160" w:line="220" w:lineRule="auto"/>
              <w:ind w:left="514"/>
              <w:rPr>
                <w:sz w:val="20"/>
                <w:szCs w:val="20"/>
              </w:rPr>
            </w:pPr>
            <w:r>
              <w:rPr>
                <w:spacing w:val="-2"/>
                <w:sz w:val="20"/>
                <w:szCs w:val="20"/>
              </w:rPr>
              <w:t>无超起配重</w:t>
            </w:r>
          </w:p>
        </w:tc>
        <w:tc>
          <w:tcPr>
            <w:tcW w:w="2062" w:type="dxa"/>
          </w:tcPr>
          <w:p w:rsidR="00BE3B5D">
            <w:pPr>
              <w:pStyle w:val="TableText"/>
              <w:spacing w:before="160" w:line="220" w:lineRule="auto"/>
              <w:ind w:left="427"/>
              <w:rPr>
                <w:sz w:val="20"/>
                <w:szCs w:val="20"/>
              </w:rPr>
            </w:pPr>
            <w:r>
              <w:rPr>
                <w:spacing w:val="1"/>
                <w:sz w:val="20"/>
                <w:szCs w:val="20"/>
              </w:rPr>
              <w:t>100t</w:t>
            </w:r>
            <w:r>
              <w:rPr>
                <w:spacing w:val="1"/>
                <w:sz w:val="20"/>
                <w:szCs w:val="20"/>
              </w:rPr>
              <w:t>超起配重</w:t>
            </w:r>
          </w:p>
        </w:tc>
      </w:tr>
      <w:tr>
        <w:tblPrEx>
          <w:tblW w:w="7849" w:type="dxa"/>
          <w:tblInd w:w="620" w:type="dxa"/>
          <w:tblLayout w:type="fixed"/>
          <w:tblLook w:val="04A0"/>
        </w:tblPrEx>
        <w:trPr>
          <w:trHeight w:val="398"/>
        </w:trPr>
        <w:tc>
          <w:tcPr>
            <w:tcW w:w="3750" w:type="dxa"/>
          </w:tcPr>
          <w:p w:rsidR="00BE3B5D">
            <w:pPr>
              <w:pStyle w:val="TableText"/>
              <w:spacing w:before="152" w:line="184" w:lineRule="auto"/>
              <w:ind w:left="1764"/>
              <w:rPr>
                <w:sz w:val="20"/>
                <w:szCs w:val="20"/>
              </w:rPr>
            </w:pPr>
            <w:r>
              <w:rPr>
                <w:spacing w:val="-6"/>
                <w:sz w:val="20"/>
                <w:szCs w:val="20"/>
              </w:rPr>
              <w:t>16</w:t>
            </w:r>
          </w:p>
        </w:tc>
        <w:tc>
          <w:tcPr>
            <w:tcW w:w="2037" w:type="dxa"/>
          </w:tcPr>
          <w:p w:rsidR="00BE3B5D">
            <w:pPr>
              <w:pStyle w:val="TableText"/>
              <w:spacing w:before="152" w:line="184" w:lineRule="auto"/>
              <w:ind w:left="864"/>
              <w:rPr>
                <w:sz w:val="20"/>
                <w:szCs w:val="20"/>
              </w:rPr>
            </w:pPr>
            <w:r>
              <w:rPr>
                <w:spacing w:val="-6"/>
                <w:sz w:val="20"/>
                <w:szCs w:val="20"/>
              </w:rPr>
              <w:t>160</w:t>
            </w:r>
          </w:p>
        </w:tc>
        <w:tc>
          <w:tcPr>
            <w:tcW w:w="2062" w:type="dxa"/>
          </w:tcPr>
          <w:p w:rsidR="00BE3B5D">
            <w:pPr>
              <w:pStyle w:val="TableText"/>
              <w:spacing w:before="153" w:line="183" w:lineRule="auto"/>
              <w:ind w:left="877"/>
              <w:rPr>
                <w:sz w:val="20"/>
                <w:szCs w:val="20"/>
              </w:rPr>
            </w:pPr>
            <w:r>
              <w:rPr>
                <w:spacing w:val="-3"/>
                <w:sz w:val="20"/>
                <w:szCs w:val="20"/>
              </w:rPr>
              <w:t>278</w:t>
            </w:r>
          </w:p>
        </w:tc>
      </w:tr>
      <w:tr>
        <w:tblPrEx>
          <w:tblW w:w="7849" w:type="dxa"/>
          <w:tblInd w:w="620" w:type="dxa"/>
          <w:tblLayout w:type="fixed"/>
          <w:tblLook w:val="04A0"/>
        </w:tblPrEx>
        <w:trPr>
          <w:trHeight w:val="419"/>
        </w:trPr>
        <w:tc>
          <w:tcPr>
            <w:tcW w:w="3750" w:type="dxa"/>
          </w:tcPr>
          <w:p w:rsidR="00BE3B5D">
            <w:pPr>
              <w:pStyle w:val="TableText"/>
              <w:spacing w:before="164" w:line="184" w:lineRule="auto"/>
              <w:ind w:left="1764"/>
              <w:rPr>
                <w:sz w:val="20"/>
                <w:szCs w:val="20"/>
              </w:rPr>
            </w:pPr>
            <w:r>
              <w:rPr>
                <w:spacing w:val="-6"/>
                <w:sz w:val="20"/>
                <w:szCs w:val="20"/>
              </w:rPr>
              <w:t>18</w:t>
            </w:r>
          </w:p>
        </w:tc>
        <w:tc>
          <w:tcPr>
            <w:tcW w:w="2037" w:type="dxa"/>
          </w:tcPr>
          <w:p w:rsidR="00BE3B5D">
            <w:pPr>
              <w:pStyle w:val="TableText"/>
              <w:spacing w:before="164" w:line="184" w:lineRule="auto"/>
              <w:ind w:left="864"/>
              <w:rPr>
                <w:sz w:val="20"/>
                <w:szCs w:val="20"/>
              </w:rPr>
            </w:pPr>
            <w:r>
              <w:rPr>
                <w:spacing w:val="-6"/>
                <w:sz w:val="20"/>
                <w:szCs w:val="20"/>
              </w:rPr>
              <w:t>133</w:t>
            </w:r>
          </w:p>
        </w:tc>
        <w:tc>
          <w:tcPr>
            <w:tcW w:w="2062" w:type="dxa"/>
          </w:tcPr>
          <w:p w:rsidR="00BE3B5D">
            <w:pPr>
              <w:pStyle w:val="TableText"/>
              <w:spacing w:before="165" w:line="183" w:lineRule="auto"/>
              <w:ind w:left="877"/>
              <w:rPr>
                <w:sz w:val="20"/>
                <w:szCs w:val="20"/>
              </w:rPr>
            </w:pPr>
            <w:r>
              <w:rPr>
                <w:spacing w:val="-3"/>
                <w:sz w:val="20"/>
                <w:szCs w:val="20"/>
              </w:rPr>
              <w:t>234</w:t>
            </w:r>
          </w:p>
        </w:tc>
      </w:tr>
      <w:tr>
        <w:tblPrEx>
          <w:tblW w:w="7849" w:type="dxa"/>
          <w:tblInd w:w="620" w:type="dxa"/>
          <w:tblLayout w:type="fixed"/>
          <w:tblLook w:val="04A0"/>
        </w:tblPrEx>
        <w:trPr>
          <w:trHeight w:val="399"/>
        </w:trPr>
        <w:tc>
          <w:tcPr>
            <w:tcW w:w="3750" w:type="dxa"/>
          </w:tcPr>
          <w:p w:rsidR="00BE3B5D">
            <w:pPr>
              <w:pStyle w:val="TableText"/>
              <w:spacing w:before="156" w:line="183" w:lineRule="auto"/>
              <w:ind w:left="1764"/>
              <w:rPr>
                <w:sz w:val="20"/>
                <w:szCs w:val="20"/>
              </w:rPr>
            </w:pPr>
            <w:r>
              <w:rPr>
                <w:spacing w:val="-3"/>
                <w:sz w:val="20"/>
                <w:szCs w:val="20"/>
              </w:rPr>
              <w:t>20</w:t>
            </w:r>
          </w:p>
        </w:tc>
        <w:tc>
          <w:tcPr>
            <w:tcW w:w="2037" w:type="dxa"/>
          </w:tcPr>
          <w:p w:rsidR="00BE3B5D">
            <w:pPr>
              <w:pStyle w:val="TableText"/>
              <w:spacing w:before="155" w:line="184" w:lineRule="auto"/>
              <w:ind w:left="864"/>
              <w:rPr>
                <w:sz w:val="20"/>
                <w:szCs w:val="20"/>
              </w:rPr>
            </w:pPr>
            <w:r>
              <w:rPr>
                <w:spacing w:val="-6"/>
                <w:sz w:val="20"/>
                <w:szCs w:val="20"/>
              </w:rPr>
              <w:t>112</w:t>
            </w:r>
          </w:p>
        </w:tc>
        <w:tc>
          <w:tcPr>
            <w:tcW w:w="2062" w:type="dxa"/>
          </w:tcPr>
          <w:p w:rsidR="00BE3B5D">
            <w:pPr>
              <w:pStyle w:val="TableText"/>
              <w:spacing w:before="155" w:line="184" w:lineRule="auto"/>
              <w:ind w:left="877"/>
              <w:rPr>
                <w:sz w:val="20"/>
                <w:szCs w:val="20"/>
              </w:rPr>
            </w:pPr>
            <w:r>
              <w:rPr>
                <w:spacing w:val="-3"/>
                <w:sz w:val="20"/>
                <w:szCs w:val="20"/>
              </w:rPr>
              <w:t>201</w:t>
            </w:r>
          </w:p>
        </w:tc>
      </w:tr>
      <w:tr>
        <w:tblPrEx>
          <w:tblW w:w="7849" w:type="dxa"/>
          <w:tblInd w:w="620" w:type="dxa"/>
          <w:tblLayout w:type="fixed"/>
          <w:tblLook w:val="04A0"/>
        </w:tblPrEx>
        <w:trPr>
          <w:trHeight w:val="399"/>
        </w:trPr>
        <w:tc>
          <w:tcPr>
            <w:tcW w:w="3750" w:type="dxa"/>
          </w:tcPr>
          <w:p w:rsidR="00BE3B5D">
            <w:pPr>
              <w:pStyle w:val="TableText"/>
              <w:spacing w:before="157" w:line="183" w:lineRule="auto"/>
              <w:ind w:left="1764"/>
              <w:rPr>
                <w:sz w:val="20"/>
                <w:szCs w:val="20"/>
              </w:rPr>
            </w:pPr>
            <w:r>
              <w:rPr>
                <w:spacing w:val="-3"/>
                <w:sz w:val="20"/>
                <w:szCs w:val="20"/>
              </w:rPr>
              <w:t>22</w:t>
            </w:r>
          </w:p>
        </w:tc>
        <w:tc>
          <w:tcPr>
            <w:tcW w:w="2037" w:type="dxa"/>
          </w:tcPr>
          <w:p w:rsidR="00BE3B5D">
            <w:pPr>
              <w:pStyle w:val="TableText"/>
              <w:spacing w:before="157" w:line="183" w:lineRule="auto"/>
              <w:ind w:left="914"/>
              <w:rPr>
                <w:sz w:val="20"/>
                <w:szCs w:val="20"/>
              </w:rPr>
            </w:pPr>
            <w:r>
              <w:rPr>
                <w:spacing w:val="-3"/>
                <w:sz w:val="20"/>
                <w:szCs w:val="20"/>
              </w:rPr>
              <w:t>97</w:t>
            </w:r>
          </w:p>
        </w:tc>
        <w:tc>
          <w:tcPr>
            <w:tcW w:w="2062" w:type="dxa"/>
          </w:tcPr>
          <w:p w:rsidR="00BE3B5D">
            <w:pPr>
              <w:pStyle w:val="TableText"/>
              <w:spacing w:before="156" w:line="184" w:lineRule="auto"/>
              <w:ind w:left="877"/>
              <w:rPr>
                <w:sz w:val="20"/>
                <w:szCs w:val="20"/>
              </w:rPr>
            </w:pPr>
            <w:r>
              <w:rPr>
                <w:spacing w:val="-6"/>
                <w:sz w:val="20"/>
                <w:szCs w:val="20"/>
              </w:rPr>
              <w:t>175</w:t>
            </w:r>
          </w:p>
        </w:tc>
      </w:tr>
      <w:tr>
        <w:tblPrEx>
          <w:tblW w:w="7849" w:type="dxa"/>
          <w:tblInd w:w="620" w:type="dxa"/>
          <w:tblLayout w:type="fixed"/>
          <w:tblLook w:val="04A0"/>
        </w:tblPrEx>
        <w:trPr>
          <w:trHeight w:val="409"/>
        </w:trPr>
        <w:tc>
          <w:tcPr>
            <w:tcW w:w="3750" w:type="dxa"/>
          </w:tcPr>
          <w:p w:rsidR="00BE3B5D">
            <w:pPr>
              <w:pStyle w:val="TableText"/>
              <w:spacing w:before="168" w:line="183" w:lineRule="auto"/>
              <w:ind w:left="1764"/>
              <w:rPr>
                <w:sz w:val="20"/>
                <w:szCs w:val="20"/>
              </w:rPr>
            </w:pPr>
            <w:r>
              <w:rPr>
                <w:spacing w:val="-3"/>
                <w:sz w:val="20"/>
                <w:szCs w:val="20"/>
              </w:rPr>
              <w:t>24</w:t>
            </w:r>
          </w:p>
        </w:tc>
        <w:tc>
          <w:tcPr>
            <w:tcW w:w="2037" w:type="dxa"/>
          </w:tcPr>
          <w:p w:rsidR="00BE3B5D">
            <w:pPr>
              <w:pStyle w:val="TableText"/>
              <w:spacing w:before="168" w:line="183" w:lineRule="auto"/>
              <w:ind w:left="814"/>
              <w:rPr>
                <w:sz w:val="20"/>
                <w:szCs w:val="20"/>
              </w:rPr>
            </w:pPr>
            <w:r>
              <w:rPr>
                <w:spacing w:val="-2"/>
                <w:sz w:val="20"/>
                <w:szCs w:val="20"/>
              </w:rPr>
              <w:t>84.5</w:t>
            </w:r>
          </w:p>
        </w:tc>
        <w:tc>
          <w:tcPr>
            <w:tcW w:w="2062" w:type="dxa"/>
          </w:tcPr>
          <w:p w:rsidR="00BE3B5D">
            <w:pPr>
              <w:pStyle w:val="TableText"/>
              <w:spacing w:before="167" w:line="184" w:lineRule="auto"/>
              <w:ind w:left="877"/>
              <w:rPr>
                <w:sz w:val="20"/>
                <w:szCs w:val="20"/>
              </w:rPr>
            </w:pPr>
            <w:r>
              <w:rPr>
                <w:spacing w:val="-6"/>
                <w:sz w:val="20"/>
                <w:szCs w:val="20"/>
              </w:rPr>
              <w:t>155</w:t>
            </w:r>
          </w:p>
        </w:tc>
      </w:tr>
      <w:tr>
        <w:tblPrEx>
          <w:tblW w:w="7849" w:type="dxa"/>
          <w:tblInd w:w="620" w:type="dxa"/>
          <w:tblLayout w:type="fixed"/>
          <w:tblLook w:val="04A0"/>
        </w:tblPrEx>
        <w:trPr>
          <w:trHeight w:val="404"/>
        </w:trPr>
        <w:tc>
          <w:tcPr>
            <w:tcW w:w="3750" w:type="dxa"/>
          </w:tcPr>
          <w:p w:rsidR="00BE3B5D">
            <w:pPr>
              <w:pStyle w:val="TableText"/>
              <w:spacing w:before="159" w:line="183" w:lineRule="auto"/>
              <w:ind w:left="1764"/>
              <w:rPr>
                <w:sz w:val="20"/>
                <w:szCs w:val="20"/>
              </w:rPr>
            </w:pPr>
            <w:r>
              <w:rPr>
                <w:spacing w:val="-3"/>
                <w:sz w:val="20"/>
                <w:szCs w:val="20"/>
              </w:rPr>
              <w:t>26</w:t>
            </w:r>
          </w:p>
        </w:tc>
        <w:tc>
          <w:tcPr>
            <w:tcW w:w="2037" w:type="dxa"/>
          </w:tcPr>
          <w:p w:rsidR="00BE3B5D">
            <w:pPr>
              <w:pStyle w:val="TableText"/>
              <w:spacing w:before="159" w:line="183" w:lineRule="auto"/>
              <w:ind w:left="814"/>
              <w:rPr>
                <w:sz w:val="20"/>
                <w:szCs w:val="20"/>
              </w:rPr>
            </w:pPr>
            <w:r>
              <w:rPr>
                <w:spacing w:val="-3"/>
                <w:sz w:val="20"/>
                <w:szCs w:val="20"/>
              </w:rPr>
              <w:t>74.5</w:t>
            </w:r>
          </w:p>
        </w:tc>
        <w:tc>
          <w:tcPr>
            <w:tcW w:w="2062" w:type="dxa"/>
          </w:tcPr>
          <w:p w:rsidR="00BE3B5D">
            <w:pPr>
              <w:pStyle w:val="TableText"/>
              <w:spacing w:before="158" w:line="184" w:lineRule="auto"/>
              <w:ind w:left="877"/>
              <w:rPr>
                <w:sz w:val="20"/>
                <w:szCs w:val="20"/>
              </w:rPr>
            </w:pPr>
            <w:r>
              <w:rPr>
                <w:spacing w:val="-6"/>
                <w:sz w:val="20"/>
                <w:szCs w:val="20"/>
              </w:rPr>
              <w:t>138</w:t>
            </w:r>
          </w:p>
        </w:tc>
      </w:tr>
    </w:tbl>
    <w:p w:rsidR="00BE3B5D">
      <w:pPr>
        <w:pStyle w:val="BodyText"/>
        <w:spacing w:before="122" w:line="221" w:lineRule="auto"/>
        <w:ind w:left="3"/>
        <w:outlineLvl w:val="0"/>
      </w:pPr>
      <w:r>
        <w:rPr>
          <w:b/>
          <w:bCs/>
          <w:spacing w:val="-14"/>
        </w:rPr>
        <w:t>五、施工工序</w:t>
      </w:r>
    </w:p>
    <w:p w:rsidR="00BE3B5D">
      <w:pPr>
        <w:pStyle w:val="BodyText"/>
        <w:spacing w:before="171" w:line="362" w:lineRule="auto"/>
        <w:ind w:right="6"/>
        <w:jc w:val="both"/>
      </w:pPr>
      <w:r>
        <w:t xml:space="preserve">5.1 </w:t>
      </w:r>
      <w:r>
        <w:t>根据杭锅余热锅炉特点余热锅炉安装应采取交叉、平行、流水作业方式。各工种互相协</w:t>
      </w:r>
      <w:r>
        <w:rPr>
          <w:spacing w:val="6"/>
        </w:rPr>
        <w:t>调配合，安装顺序为：先组合安装钢架</w:t>
      </w:r>
      <w:r>
        <w:rPr>
          <w:spacing w:val="6"/>
        </w:rPr>
        <w:t>5</w:t>
      </w:r>
      <w:r>
        <w:rPr>
          <w:spacing w:val="6"/>
        </w:rPr>
        <w:t>轴至</w:t>
      </w:r>
      <w:r>
        <w:rPr>
          <w:spacing w:val="6"/>
        </w:rPr>
        <w:t>9</w:t>
      </w:r>
      <w:r>
        <w:rPr>
          <w:spacing w:val="6"/>
        </w:rPr>
        <w:t>轴柱子顶梁及侧面护</w:t>
      </w:r>
      <w:r>
        <w:rPr>
          <w:spacing w:val="5"/>
        </w:rPr>
        <w:t>板与底面护板，梯子平</w:t>
      </w:r>
      <w:r>
        <w:rPr>
          <w:spacing w:val="12"/>
        </w:rPr>
        <w:t>台要及时施工，再吊装就位模块</w:t>
      </w:r>
      <w:r>
        <w:rPr>
          <w:spacing w:val="12"/>
        </w:rPr>
        <w:t>(</w:t>
      </w:r>
      <w:r>
        <w:rPr>
          <w:spacing w:val="12"/>
        </w:rPr>
        <w:t>共计</w:t>
      </w:r>
      <w:r>
        <w:rPr>
          <w:spacing w:val="12"/>
        </w:rPr>
        <w:t>8</w:t>
      </w:r>
      <w:r>
        <w:rPr>
          <w:spacing w:val="12"/>
        </w:rPr>
        <w:t>组</w:t>
      </w:r>
      <w:r>
        <w:rPr>
          <w:spacing w:val="12"/>
        </w:rPr>
        <w:t>),</w:t>
      </w:r>
      <w:r>
        <w:rPr>
          <w:spacing w:val="12"/>
        </w:rPr>
        <w:t>吊装高压锅筒和低压锅筒及</w:t>
      </w:r>
      <w:r>
        <w:rPr>
          <w:spacing w:val="11"/>
        </w:rPr>
        <w:t>除氧器，最后安</w:t>
      </w:r>
    </w:p>
    <w:p w:rsidR="00BE3B5D">
      <w:pPr>
        <w:pStyle w:val="BodyText"/>
        <w:spacing w:line="218" w:lineRule="auto"/>
      </w:pPr>
      <w:r>
        <w:rPr>
          <w:spacing w:val="-2"/>
        </w:rPr>
        <w:t>装入口烟道和出口烟道，锅炉本体管道及附属管道安装可同时</w:t>
      </w:r>
      <w:r>
        <w:rPr>
          <w:spacing w:val="-3"/>
        </w:rPr>
        <w:t>进行施工。</w:t>
      </w:r>
    </w:p>
    <w:p w:rsidR="00BE3B5D">
      <w:pPr>
        <w:pStyle w:val="BodyText"/>
        <w:spacing w:before="176" w:line="219" w:lineRule="auto"/>
      </w:pPr>
      <w:r>
        <w:rPr>
          <w:spacing w:val="-2"/>
        </w:rPr>
        <w:t>5.2</w:t>
      </w:r>
      <w:r>
        <w:rPr>
          <w:spacing w:val="-2"/>
        </w:rPr>
        <w:t>钢架护板及平台梯子施工</w:t>
      </w:r>
    </w:p>
    <w:p w:rsidR="00BE3B5D">
      <w:pPr>
        <w:pStyle w:val="BodyText"/>
        <w:spacing w:before="197" w:line="219" w:lineRule="auto"/>
      </w:pPr>
      <w:r>
        <w:rPr>
          <w:spacing w:val="-9"/>
        </w:rPr>
        <w:t>5.2.1</w:t>
      </w:r>
      <w:r>
        <w:rPr>
          <w:spacing w:val="-9"/>
        </w:rPr>
        <w:t>基础复查、划线；施工前检查</w:t>
      </w:r>
    </w:p>
    <w:p w:rsidR="00BE3B5D">
      <w:pPr>
        <w:pStyle w:val="BodyText"/>
        <w:spacing w:before="185" w:line="219" w:lineRule="auto"/>
      </w:pPr>
      <w:r>
        <w:rPr>
          <w:spacing w:val="-10"/>
        </w:rPr>
        <w:t>5.2.1.1</w:t>
      </w:r>
      <w:r>
        <w:rPr>
          <w:spacing w:val="-10"/>
        </w:rPr>
        <w:t xml:space="preserve"> </w:t>
      </w:r>
      <w:r>
        <w:rPr>
          <w:spacing w:val="-10"/>
        </w:rPr>
        <w:t>复查基础纵横中心线，误差在要求范围内；</w:t>
      </w:r>
    </w:p>
    <w:p w:rsidR="00BE3B5D">
      <w:pPr>
        <w:pStyle w:val="BodyText"/>
        <w:spacing w:before="184" w:line="219" w:lineRule="auto"/>
      </w:pPr>
      <w:r>
        <w:rPr>
          <w:spacing w:val="-4"/>
        </w:rPr>
        <w:t>5.2.1.2</w:t>
      </w:r>
      <w:r>
        <w:rPr>
          <w:spacing w:val="-4"/>
        </w:rPr>
        <w:t>测量复验基础标高，以确保基础底板不小于</w:t>
      </w:r>
      <w:r>
        <w:rPr>
          <w:spacing w:val="-4"/>
        </w:rPr>
        <w:t>50</w:t>
      </w:r>
      <w:r>
        <w:rPr>
          <w:rFonts w:ascii="Times New Roman" w:eastAsia="Times New Roman" w:hAnsi="Times New Roman" w:cs="Times New Roman"/>
          <w:spacing w:val="-4"/>
        </w:rPr>
        <w:t xml:space="preserve">mm </w:t>
      </w:r>
      <w:r>
        <w:rPr>
          <w:spacing w:val="-4"/>
        </w:rPr>
        <w:t>的灌浆高度；</w:t>
      </w:r>
    </w:p>
    <w:p w:rsidR="00BE3B5D">
      <w:pPr>
        <w:pStyle w:val="BodyText"/>
        <w:spacing w:before="185" w:line="219" w:lineRule="auto"/>
        <w:rPr>
          <w:rFonts w:ascii="Times New Roman" w:eastAsia="Times New Roman" w:hAnsi="Times New Roman" w:cs="Times New Roman"/>
        </w:rPr>
      </w:pPr>
      <w:r>
        <w:rPr>
          <w:spacing w:val="-8"/>
        </w:rPr>
        <w:t>5.2.1.3</w:t>
      </w:r>
      <w:r>
        <w:rPr>
          <w:spacing w:val="-8"/>
        </w:rPr>
        <w:t>立柱底板底部标高为</w:t>
      </w:r>
      <w:r>
        <w:rPr>
          <w:spacing w:val="-8"/>
        </w:rPr>
        <w:t>+0.005</w:t>
      </w:r>
      <w:r>
        <w:rPr>
          <w:rFonts w:ascii="Times New Roman" w:eastAsia="Times New Roman" w:hAnsi="Times New Roman" w:cs="Times New Roman"/>
          <w:spacing w:val="-8"/>
        </w:rPr>
        <w:t>m</w:t>
      </w:r>
    </w:p>
    <w:p w:rsidR="00BE3B5D">
      <w:pPr>
        <w:pStyle w:val="BodyText"/>
        <w:spacing w:before="175" w:line="219" w:lineRule="auto"/>
        <w:jc w:val="right"/>
      </w:pPr>
      <w:r>
        <w:rPr>
          <w:spacing w:val="-5"/>
        </w:rPr>
        <w:t>5.2.1.4</w:t>
      </w:r>
      <w:r>
        <w:rPr>
          <w:spacing w:val="-5"/>
        </w:rPr>
        <w:t xml:space="preserve"> </w:t>
      </w:r>
      <w:r>
        <w:rPr>
          <w:spacing w:val="-5"/>
        </w:rPr>
        <w:t>测量各立柱中心线的间距及立柱之间的相互对角线。如果不在《验标》允许误差范围</w:t>
      </w:r>
    </w:p>
    <w:p w:rsidR="00BE3B5D">
      <w:pPr>
        <w:spacing w:line="219" w:lineRule="auto"/>
        <w:sectPr>
          <w:headerReference w:type="even" r:id="rId67"/>
          <w:headerReference w:type="default" r:id="rId68"/>
          <w:footerReference w:type="even" r:id="rId69"/>
          <w:footerReference w:type="default" r:id="rId70"/>
          <w:headerReference w:type="first" r:id="rId71"/>
          <w:footerReference w:type="first" r:id="rId72"/>
          <w:pgSz w:w="11910" w:h="16840"/>
          <w:pgMar w:top="1124" w:right="890" w:bottom="400" w:left="1400" w:header="0" w:footer="0" w:gutter="0"/>
          <w:pgNumType w:start="11"/>
          <w:cols w:space="720"/>
        </w:sectPr>
      </w:pPr>
    </w:p>
    <w:p w:rsidR="00BE3B5D">
      <w:pPr>
        <w:pStyle w:val="BodyText"/>
        <w:spacing w:before="47" w:line="461" w:lineRule="exact"/>
      </w:pPr>
      <w:r>
        <w:rPr>
          <w:position w:val="16"/>
        </w:rPr>
        <w:t>之内时，根据测量结果将基础立柱中心线作适当的调整，直至各项检验指标都在允许误差范</w:t>
      </w:r>
    </w:p>
    <w:p w:rsidR="00BE3B5D">
      <w:pPr>
        <w:pStyle w:val="BodyText"/>
        <w:spacing w:line="219" w:lineRule="auto"/>
      </w:pPr>
      <w:r>
        <w:rPr>
          <w:spacing w:val="-7"/>
        </w:rPr>
        <w:t>围之内并做好记录。</w:t>
      </w:r>
    </w:p>
    <w:p w:rsidR="00BE3B5D">
      <w:pPr>
        <w:pStyle w:val="BodyText"/>
        <w:spacing w:before="193" w:line="219" w:lineRule="auto"/>
      </w:pPr>
      <w:r>
        <w:rPr>
          <w:spacing w:val="-6"/>
        </w:rPr>
        <w:t>5.2.1.5</w:t>
      </w:r>
      <w:r>
        <w:rPr>
          <w:spacing w:val="-6"/>
        </w:rPr>
        <w:t>在每块底板上用经纬仪划出各个基础的纵</w:t>
      </w:r>
      <w:r>
        <w:rPr>
          <w:spacing w:val="-7"/>
        </w:rPr>
        <w:t>横中心线。</w:t>
      </w:r>
    </w:p>
    <w:p w:rsidR="00BE3B5D">
      <w:pPr>
        <w:pStyle w:val="BodyText"/>
        <w:spacing w:before="177" w:line="290" w:lineRule="auto"/>
        <w:ind w:right="29"/>
      </w:pPr>
      <w:r>
        <w:rPr>
          <w:spacing w:val="6"/>
        </w:rPr>
        <w:t>5.2.1.6</w:t>
      </w:r>
      <w:r>
        <w:rPr>
          <w:spacing w:val="6"/>
        </w:rPr>
        <w:t xml:space="preserve"> </w:t>
      </w:r>
      <w:r>
        <w:rPr>
          <w:spacing w:val="6"/>
        </w:rPr>
        <w:t>对主要构件进行复测、检查。对顶梁、主立柱作</w:t>
      </w:r>
      <w:r>
        <w:rPr>
          <w:spacing w:val="6"/>
        </w:rPr>
        <w:t>100</w:t>
      </w:r>
      <w:r>
        <w:rPr>
          <w:spacing w:val="5"/>
        </w:rPr>
        <w:t>%</w:t>
      </w:r>
      <w:r>
        <w:rPr>
          <w:spacing w:val="5"/>
        </w:rPr>
        <w:t>的复测检查，其余部分作抽</w:t>
      </w:r>
      <w:r>
        <w:rPr>
          <w:spacing w:val="-8"/>
        </w:rPr>
        <w:t>查，并做好记录。</w:t>
      </w:r>
    </w:p>
    <w:p w:rsidR="00BE3B5D">
      <w:pPr>
        <w:pStyle w:val="BodyText"/>
        <w:spacing w:before="195" w:line="220" w:lineRule="auto"/>
      </w:pPr>
      <w:r>
        <w:rPr>
          <w:spacing w:val="-10"/>
        </w:rPr>
        <w:t>5.2.2</w:t>
      </w:r>
      <w:r>
        <w:rPr>
          <w:spacing w:val="-10"/>
        </w:rPr>
        <w:t>准备工作</w:t>
      </w:r>
    </w:p>
    <w:p w:rsidR="00BE3B5D">
      <w:pPr>
        <w:pStyle w:val="BodyText"/>
        <w:spacing w:before="184" w:line="220" w:lineRule="auto"/>
      </w:pPr>
      <w:r>
        <w:rPr>
          <w:spacing w:val="-15"/>
        </w:rPr>
        <w:t>5.2.2.1</w:t>
      </w:r>
      <w:r>
        <w:rPr>
          <w:spacing w:val="-15"/>
        </w:rPr>
        <w:t>制作施工吊装专用器具。</w:t>
      </w:r>
    </w:p>
    <w:p w:rsidR="00BE3B5D">
      <w:pPr>
        <w:pStyle w:val="BodyText"/>
        <w:spacing w:before="162" w:line="219" w:lineRule="auto"/>
      </w:pPr>
      <w:r>
        <w:rPr>
          <w:spacing w:val="-4"/>
        </w:rPr>
        <w:t>5.</w:t>
      </w:r>
      <w:r>
        <w:rPr>
          <w:spacing w:val="-4"/>
        </w:rPr>
        <w:t>2.2.2</w:t>
      </w:r>
      <w:r>
        <w:rPr>
          <w:spacing w:val="-4"/>
        </w:rPr>
        <w:t>检查钢梁、钢柱、烟道护板等是否有变形，如有变形需要及时校正，做好记录。</w:t>
      </w:r>
    </w:p>
    <w:p w:rsidR="00BE3B5D">
      <w:pPr>
        <w:pStyle w:val="BodyText"/>
        <w:spacing w:before="195" w:line="287" w:lineRule="auto"/>
        <w:ind w:right="28"/>
      </w:pPr>
      <w:r>
        <w:rPr>
          <w:spacing w:val="-3"/>
        </w:rPr>
        <w:t>5.2.2.3</w:t>
      </w:r>
      <w:r>
        <w:rPr>
          <w:spacing w:val="-3"/>
        </w:rPr>
        <w:t>对钢架的立柱，划出</w:t>
      </w:r>
      <w:r>
        <w:rPr>
          <w:spacing w:val="-3"/>
        </w:rPr>
        <w:t>1</w:t>
      </w:r>
      <w:r>
        <w:rPr>
          <w:rFonts w:ascii="Times New Roman" w:eastAsia="Times New Roman" w:hAnsi="Times New Roman" w:cs="Times New Roman"/>
          <w:spacing w:val="-3"/>
        </w:rPr>
        <w:t>m</w:t>
      </w:r>
      <w:r>
        <w:rPr>
          <w:spacing w:val="-3"/>
        </w:rPr>
        <w:t>标高线及中心线，在柱底板上划好中心线，便于安装时的就</w:t>
      </w:r>
      <w:r>
        <w:rPr>
          <w:spacing w:val="-5"/>
        </w:rPr>
        <w:t>位和找正，做好记录便于以后复查。</w:t>
      </w:r>
    </w:p>
    <w:p w:rsidR="00BE3B5D">
      <w:pPr>
        <w:pStyle w:val="BodyText"/>
        <w:spacing w:before="184" w:line="294" w:lineRule="auto"/>
        <w:ind w:right="77"/>
      </w:pPr>
      <w:r>
        <w:rPr>
          <w:spacing w:val="-6"/>
        </w:rPr>
        <w:t>5.2.2.4</w:t>
      </w:r>
      <w:r>
        <w:rPr>
          <w:spacing w:val="-6"/>
        </w:rPr>
        <w:t xml:space="preserve"> </w:t>
      </w:r>
      <w:r>
        <w:rPr>
          <w:spacing w:val="-6"/>
        </w:rPr>
        <w:t>吊装前在组件立柱顶部搭设简易平台并栓好缆风绳，以便就位时摘钩、调整和安</w:t>
      </w:r>
      <w:r>
        <w:rPr>
          <w:spacing w:val="-7"/>
        </w:rPr>
        <w:t>装；</w:t>
      </w:r>
      <w:r>
        <w:rPr>
          <w:spacing w:val="-3"/>
        </w:rPr>
        <w:t>从柱头平台上往下挂一钢梯，供安装及焊接人员上下通行。</w:t>
      </w:r>
    </w:p>
    <w:p w:rsidR="00BE3B5D">
      <w:pPr>
        <w:pStyle w:val="BodyText"/>
        <w:spacing w:before="176" w:line="287" w:lineRule="auto"/>
        <w:ind w:right="38"/>
      </w:pPr>
      <w:r>
        <w:rPr>
          <w:spacing w:val="-4"/>
        </w:rPr>
        <w:t>5.2.2.5</w:t>
      </w:r>
      <w:r>
        <w:rPr>
          <w:spacing w:val="-4"/>
        </w:rPr>
        <w:t>护板与柱组合时的焊接为密封</w:t>
      </w:r>
      <w:r>
        <w:rPr>
          <w:spacing w:val="-5"/>
        </w:rPr>
        <w:t>焊，焊接要满足图纸要求，焊渣清理干净，吊装前要做</w:t>
      </w:r>
      <w:r>
        <w:rPr>
          <w:spacing w:val="-3"/>
        </w:rPr>
        <w:t>煤油渗漏试验，合格后方可进行吊装。</w:t>
      </w:r>
    </w:p>
    <w:p w:rsidR="00BE3B5D">
      <w:pPr>
        <w:pStyle w:val="BodyText"/>
        <w:spacing w:before="173" w:line="302" w:lineRule="auto"/>
      </w:pPr>
      <w:r>
        <w:rPr>
          <w:spacing w:val="-4"/>
        </w:rPr>
        <w:t>5.2.2.6</w:t>
      </w:r>
      <w:r>
        <w:rPr>
          <w:spacing w:val="-4"/>
        </w:rPr>
        <w:t xml:space="preserve"> </w:t>
      </w:r>
      <w:r>
        <w:rPr>
          <w:spacing w:val="-4"/>
        </w:rPr>
        <w:t>部件正式组合时，安装螺栓把紧以后，进行梁的上下</w:t>
      </w:r>
      <w:r>
        <w:rPr>
          <w:spacing w:val="-5"/>
        </w:rPr>
        <w:t>翼缘板焊接，上下翼缘板焊接完</w:t>
      </w:r>
      <w:r>
        <w:rPr>
          <w:spacing w:val="-2"/>
        </w:rPr>
        <w:t>成后拆下安装螺栓，进行腹板焊接完成后，确认无误后方可进行吊装。</w:t>
      </w:r>
    </w:p>
    <w:p w:rsidR="00BE3B5D">
      <w:pPr>
        <w:pStyle w:val="BodyText"/>
        <w:spacing w:before="186" w:line="286" w:lineRule="auto"/>
        <w:ind w:right="36"/>
      </w:pPr>
      <w:r>
        <w:rPr>
          <w:spacing w:val="-5"/>
        </w:rPr>
        <w:t>5.2.2.7</w:t>
      </w:r>
      <w:r>
        <w:rPr>
          <w:spacing w:val="-5"/>
        </w:rPr>
        <w:t xml:space="preserve"> </w:t>
      </w:r>
      <w:r>
        <w:rPr>
          <w:spacing w:val="-5"/>
        </w:rPr>
        <w:t>由于余热锅炉钢柱自带的吊点无法承受组合后的重量，需要重新制作吊点</w:t>
      </w:r>
      <w:r>
        <w:rPr>
          <w:spacing w:val="-6"/>
        </w:rPr>
        <w:t>，并安装在</w:t>
      </w:r>
      <w:r>
        <w:rPr>
          <w:spacing w:val="-3"/>
        </w:rPr>
        <w:t>合理的位置，吊点需要避开保温及护板。</w:t>
      </w:r>
    </w:p>
    <w:p w:rsidR="00BE3B5D">
      <w:pPr>
        <w:pStyle w:val="BodyText"/>
        <w:spacing w:before="186" w:line="219" w:lineRule="auto"/>
      </w:pPr>
      <w:r>
        <w:rPr>
          <w:spacing w:val="-12"/>
        </w:rPr>
        <w:t>5.2.3</w:t>
      </w:r>
      <w:r>
        <w:rPr>
          <w:spacing w:val="-12"/>
        </w:rPr>
        <w:t>钢架、模块护板组合安装</w:t>
      </w:r>
    </w:p>
    <w:p w:rsidR="00BE3B5D">
      <w:pPr>
        <w:pStyle w:val="BodyText"/>
        <w:spacing w:before="175" w:line="470" w:lineRule="exact"/>
        <w:ind w:right="26"/>
        <w:jc w:val="right"/>
      </w:pPr>
      <w:r>
        <w:rPr>
          <w:position w:val="17"/>
        </w:rPr>
        <w:t>根据设备结构特点，本着减少高空作业的原则，钢架及护板尽</w:t>
      </w:r>
      <w:r>
        <w:rPr>
          <w:spacing w:val="-1"/>
          <w:position w:val="17"/>
        </w:rPr>
        <w:t>量在地面组合。靠路边搭</w:t>
      </w:r>
    </w:p>
    <w:p w:rsidR="00BE3B5D">
      <w:pPr>
        <w:pStyle w:val="BodyText"/>
        <w:spacing w:before="1" w:line="218" w:lineRule="auto"/>
      </w:pPr>
      <w:r>
        <w:rPr>
          <w:spacing w:val="1"/>
        </w:rPr>
        <w:t>设一个</w:t>
      </w:r>
      <w:r>
        <w:rPr>
          <w:spacing w:val="1"/>
        </w:rPr>
        <w:t>8</w:t>
      </w:r>
      <w:r>
        <w:rPr>
          <w:rFonts w:ascii="Times New Roman" w:eastAsia="Times New Roman" w:hAnsi="Times New Roman" w:cs="Times New Roman"/>
          <w:spacing w:val="1"/>
        </w:rPr>
        <w:t xml:space="preserve">m*24m </w:t>
      </w:r>
      <w:r>
        <w:rPr>
          <w:spacing w:val="1"/>
        </w:rPr>
        <w:t>的简易安装平台，在地面将相邻两根立柱及其之间的护板组合在一起。</w:t>
      </w:r>
    </w:p>
    <w:p w:rsidR="00BE3B5D">
      <w:pPr>
        <w:pStyle w:val="BodyText"/>
        <w:spacing w:before="188" w:line="220" w:lineRule="auto"/>
      </w:pPr>
      <w:r>
        <w:rPr>
          <w:spacing w:val="-10"/>
        </w:rPr>
        <w:t>安装顺序为：</w:t>
      </w:r>
    </w:p>
    <w:p w:rsidR="00BE3B5D">
      <w:pPr>
        <w:pStyle w:val="BodyText"/>
        <w:spacing w:before="181" w:line="291" w:lineRule="auto"/>
        <w:ind w:right="39"/>
      </w:pPr>
      <w:r>
        <w:rPr>
          <w:spacing w:val="-5"/>
        </w:rPr>
        <w:t>5.2.3.1</w:t>
      </w:r>
      <w:r>
        <w:rPr>
          <w:spacing w:val="-5"/>
        </w:rPr>
        <w:t xml:space="preserve"> </w:t>
      </w:r>
      <w:r>
        <w:rPr>
          <w:spacing w:val="-5"/>
        </w:rPr>
        <w:t>将各个轴线间的底梁和柱子间的底护板组合后存入余热锅炉钢架底</w:t>
      </w:r>
      <w:r>
        <w:rPr>
          <w:spacing w:val="-6"/>
        </w:rPr>
        <w:t>部，利用马凳将组合件托起，便于后续步骤的安装。</w:t>
      </w:r>
    </w:p>
    <w:p w:rsidR="00BE3B5D">
      <w:pPr>
        <w:pStyle w:val="BodyText"/>
        <w:spacing w:before="173" w:line="326" w:lineRule="auto"/>
        <w:ind w:right="47"/>
      </w:pPr>
      <w:r>
        <w:t>5.2.3.2</w:t>
      </w:r>
      <w:r>
        <w:t>由于</w:t>
      </w:r>
      <w:r>
        <w:t xml:space="preserve">A7 </w:t>
      </w:r>
      <w:r>
        <w:t>柱为固定点，首先单独进行</w:t>
      </w:r>
      <w:r>
        <w:t xml:space="preserve">A7 </w:t>
      </w:r>
      <w:r>
        <w:rPr>
          <w:spacing w:val="-1"/>
        </w:rPr>
        <w:t>柱和</w:t>
      </w:r>
      <w:r>
        <w:rPr>
          <w:spacing w:val="-1"/>
        </w:rPr>
        <w:t xml:space="preserve">B7 </w:t>
      </w:r>
      <w:r>
        <w:rPr>
          <w:spacing w:val="-1"/>
        </w:rPr>
        <w:t>柱吊装，</w:t>
      </w:r>
      <w:r>
        <w:rPr>
          <w:spacing w:val="-1"/>
        </w:rPr>
        <w:t>7</w:t>
      </w:r>
      <w:r>
        <w:rPr>
          <w:spacing w:val="-1"/>
        </w:rPr>
        <w:t>排的柱子单重为</w:t>
      </w:r>
      <w:r>
        <w:rPr>
          <w:spacing w:val="-1"/>
        </w:rPr>
        <w:t>12.122t,</w:t>
      </w:r>
      <w:r>
        <w:rPr>
          <w:spacing w:val="3"/>
        </w:rPr>
        <w:t>柱子尺寸为</w:t>
      </w:r>
      <w:r>
        <w:rPr>
          <w:spacing w:val="3"/>
        </w:rPr>
        <w:t>400*1000,</w:t>
      </w:r>
      <w:r>
        <w:rPr>
          <w:spacing w:val="3"/>
        </w:rPr>
        <w:t>高为</w:t>
      </w:r>
      <w:r>
        <w:rPr>
          <w:spacing w:val="3"/>
        </w:rPr>
        <w:t>23.245</w:t>
      </w:r>
      <w:r>
        <w:rPr>
          <w:rFonts w:ascii="Times New Roman" w:eastAsia="Times New Roman" w:hAnsi="Times New Roman" w:cs="Times New Roman"/>
          <w:spacing w:val="3"/>
        </w:rPr>
        <w:t>m</w:t>
      </w:r>
      <w:r>
        <w:rPr>
          <w:spacing w:val="3"/>
        </w:rPr>
        <w:t>。当柱子吊完找正检查无误后，锁紧地脚螺栓的螺</w:t>
      </w:r>
      <w:r>
        <w:rPr>
          <w:spacing w:val="2"/>
        </w:rPr>
        <w:t>母。</w:t>
      </w:r>
      <w:r>
        <w:rPr>
          <w:spacing w:val="3"/>
        </w:rPr>
        <w:t>再安装</w:t>
      </w:r>
      <w:r>
        <w:rPr>
          <w:spacing w:val="3"/>
        </w:rPr>
        <w:t>7#</w:t>
      </w:r>
      <w:r>
        <w:rPr>
          <w:spacing w:val="3"/>
        </w:rPr>
        <w:t>顶梁，重量为</w:t>
      </w:r>
      <w:r>
        <w:rPr>
          <w:spacing w:val="3"/>
        </w:rPr>
        <w:t>7.013</w:t>
      </w:r>
      <w:r>
        <w:rPr>
          <w:rFonts w:ascii="Times New Roman" w:eastAsia="Times New Roman" w:hAnsi="Times New Roman" w:cs="Times New Roman"/>
          <w:spacing w:val="3"/>
        </w:rPr>
        <w:t>t,</w:t>
      </w:r>
      <w:r>
        <w:rPr>
          <w:spacing w:val="3"/>
        </w:rPr>
        <w:t>梁尺寸为</w:t>
      </w:r>
      <w:r>
        <w:rPr>
          <w:spacing w:val="3"/>
        </w:rPr>
        <w:t>4</w:t>
      </w:r>
      <w:r>
        <w:rPr>
          <w:spacing w:val="2"/>
        </w:rPr>
        <w:t>00*1000*10130</w:t>
      </w:r>
      <w:r>
        <w:rPr>
          <w:rFonts w:ascii="Times New Roman" w:eastAsia="Times New Roman" w:hAnsi="Times New Roman" w:cs="Times New Roman"/>
        </w:rPr>
        <w:t>mm</w:t>
      </w:r>
      <w:r>
        <w:rPr>
          <w:spacing w:val="2"/>
        </w:rPr>
        <w:t>。由于梁上保温在出厂时已带</w:t>
      </w:r>
      <w:r>
        <w:rPr>
          <w:spacing w:val="-2"/>
        </w:rPr>
        <w:t>在钢梁上，所以运输、吊装、组合时需要避免将保温材料损坏。</w:t>
      </w:r>
    </w:p>
    <w:p w:rsidR="00BE3B5D">
      <w:pPr>
        <w:pStyle w:val="BodyText"/>
        <w:spacing w:before="170" w:line="318" w:lineRule="auto"/>
        <w:ind w:right="28"/>
      </w:pPr>
      <w:r>
        <w:rPr>
          <w:spacing w:val="-3"/>
        </w:rPr>
        <w:t>5.2.3.3</w:t>
      </w:r>
      <w:r>
        <w:rPr>
          <w:spacing w:val="-3"/>
        </w:rPr>
        <w:t>将</w:t>
      </w:r>
      <w:r>
        <w:rPr>
          <w:rFonts w:ascii="Times New Roman" w:eastAsia="Times New Roman" w:hAnsi="Times New Roman" w:cs="Times New Roman"/>
          <w:spacing w:val="-3"/>
        </w:rPr>
        <w:t xml:space="preserve">B5 </w:t>
      </w:r>
      <w:r>
        <w:rPr>
          <w:spacing w:val="-3"/>
        </w:rPr>
        <w:t>柱和</w:t>
      </w:r>
      <w:r>
        <w:rPr>
          <w:rFonts w:ascii="Times New Roman" w:eastAsia="Times New Roman" w:hAnsi="Times New Roman" w:cs="Times New Roman"/>
          <w:spacing w:val="-3"/>
        </w:rPr>
        <w:t xml:space="preserve">B6 </w:t>
      </w:r>
      <w:r>
        <w:rPr>
          <w:spacing w:val="-3"/>
        </w:rPr>
        <w:t>柱及柱间护板组合在一起，组合</w:t>
      </w:r>
      <w:r>
        <w:rPr>
          <w:spacing w:val="-4"/>
        </w:rPr>
        <w:t>件的重量为</w:t>
      </w:r>
      <w:r>
        <w:rPr>
          <w:spacing w:val="-4"/>
        </w:rPr>
        <w:t>21.735</w:t>
      </w:r>
      <w:r>
        <w:rPr>
          <w:rFonts w:ascii="Times New Roman" w:eastAsia="Times New Roman" w:hAnsi="Times New Roman" w:cs="Times New Roman"/>
          <w:spacing w:val="-4"/>
        </w:rPr>
        <w:t>t,</w:t>
      </w:r>
      <w:r>
        <w:rPr>
          <w:spacing w:val="-4"/>
        </w:rPr>
        <w:t>组合件的尺寸为：</w:t>
      </w:r>
      <w:r>
        <w:rPr>
          <w:rFonts w:ascii="Times New Roman" w:eastAsia="Times New Roman" w:hAnsi="Times New Roman" w:cs="Times New Roman"/>
          <w:spacing w:val="5"/>
        </w:rPr>
        <w:t>B5</w:t>
      </w:r>
      <w:r>
        <w:rPr>
          <w:spacing w:val="5"/>
        </w:rPr>
        <w:t>、</w:t>
      </w:r>
      <w:r>
        <w:rPr>
          <w:rFonts w:ascii="Times New Roman" w:eastAsia="Times New Roman" w:hAnsi="Times New Roman" w:cs="Times New Roman"/>
          <w:spacing w:val="5"/>
        </w:rPr>
        <w:t xml:space="preserve">B6  </w:t>
      </w:r>
      <w:r>
        <w:rPr>
          <w:spacing w:val="5"/>
        </w:rPr>
        <w:t>柱子中心距</w:t>
      </w:r>
      <w:r>
        <w:rPr>
          <w:spacing w:val="5"/>
        </w:rPr>
        <w:t>2.52</w:t>
      </w:r>
      <w:r>
        <w:rPr>
          <w:rFonts w:ascii="Times New Roman" w:eastAsia="Times New Roman" w:hAnsi="Times New Roman" w:cs="Times New Roman"/>
          <w:spacing w:val="5"/>
        </w:rPr>
        <w:t xml:space="preserve">m,   </w:t>
      </w:r>
      <w:r>
        <w:rPr>
          <w:spacing w:val="5"/>
        </w:rPr>
        <w:t>总高度为</w:t>
      </w:r>
      <w:r>
        <w:rPr>
          <w:spacing w:val="5"/>
        </w:rPr>
        <w:t>24.25</w:t>
      </w:r>
      <w:r>
        <w:rPr>
          <w:rFonts w:ascii="Times New Roman" w:eastAsia="Times New Roman" w:hAnsi="Times New Roman" w:cs="Times New Roman"/>
          <w:spacing w:val="5"/>
        </w:rPr>
        <w:t>m</w:t>
      </w:r>
      <w:r>
        <w:rPr>
          <w:spacing w:val="5"/>
        </w:rPr>
        <w:t>。组合件检查完固定后，再将中心线对称的</w:t>
      </w:r>
      <w:r>
        <w:rPr>
          <w:rFonts w:ascii="Times New Roman" w:eastAsia="Times New Roman" w:hAnsi="Times New Roman" w:cs="Times New Roman"/>
          <w:spacing w:val="-1"/>
        </w:rPr>
        <w:t>A5</w:t>
      </w:r>
      <w:r>
        <w:rPr>
          <w:spacing w:val="-1"/>
        </w:rPr>
        <w:t>、</w:t>
      </w:r>
      <w:r>
        <w:rPr>
          <w:rFonts w:ascii="Times New Roman" w:eastAsia="Times New Roman" w:hAnsi="Times New Roman" w:cs="Times New Roman"/>
          <w:spacing w:val="-1"/>
        </w:rPr>
        <w:t>A6</w:t>
      </w:r>
      <w:r>
        <w:rPr>
          <w:spacing w:val="-1"/>
        </w:rPr>
        <w:t>及柱间护板组合吊装到位，找正固定。</w:t>
      </w:r>
    </w:p>
    <w:p w:rsidR="00BE3B5D">
      <w:pPr>
        <w:spacing w:line="318" w:lineRule="auto"/>
        <w:sectPr>
          <w:headerReference w:type="even" r:id="rId73"/>
          <w:headerReference w:type="default" r:id="rId74"/>
          <w:footerReference w:type="even" r:id="rId75"/>
          <w:footerReference w:type="default" r:id="rId76"/>
          <w:headerReference w:type="first" r:id="rId77"/>
          <w:footerReference w:type="first" r:id="rId78"/>
          <w:pgSz w:w="11910" w:h="16840"/>
          <w:pgMar w:top="1191" w:right="862" w:bottom="978" w:left="1400" w:header="0" w:footer="839" w:gutter="0"/>
          <w:pgNumType w:start="12"/>
          <w:cols w:space="720"/>
        </w:sectPr>
      </w:pPr>
    </w:p>
    <w:p w:rsidR="00BE3B5D">
      <w:pPr>
        <w:pStyle w:val="BodyText"/>
        <w:spacing w:before="47" w:line="309" w:lineRule="auto"/>
      </w:pPr>
      <w:r>
        <w:rPr>
          <w:spacing w:val="4"/>
        </w:rPr>
        <w:t>5.2.3.4</w:t>
      </w:r>
      <w:r>
        <w:rPr>
          <w:spacing w:val="4"/>
        </w:rPr>
        <w:t>将</w:t>
      </w:r>
      <w:r>
        <w:rPr>
          <w:rFonts w:ascii="Times New Roman" w:eastAsia="Times New Roman" w:hAnsi="Times New Roman" w:cs="Times New Roman"/>
          <w:spacing w:val="4"/>
        </w:rPr>
        <w:t xml:space="preserve">A6-A7 </w:t>
      </w:r>
      <w:r>
        <w:rPr>
          <w:spacing w:val="4"/>
        </w:rPr>
        <w:t>和</w:t>
      </w:r>
      <w:r>
        <w:rPr>
          <w:rFonts w:ascii="Times New Roman" w:eastAsia="Times New Roman" w:hAnsi="Times New Roman" w:cs="Times New Roman"/>
          <w:spacing w:val="4"/>
        </w:rPr>
        <w:t xml:space="preserve">B6-B7 </w:t>
      </w:r>
      <w:r>
        <w:rPr>
          <w:spacing w:val="4"/>
        </w:rPr>
        <w:t>间侧护板吊装至</w:t>
      </w:r>
      <w:r>
        <w:rPr>
          <w:spacing w:val="4"/>
        </w:rPr>
        <w:t>6</w:t>
      </w:r>
      <w:r>
        <w:rPr>
          <w:spacing w:val="4"/>
        </w:rPr>
        <w:t>、</w:t>
      </w:r>
      <w:r>
        <w:rPr>
          <w:spacing w:val="4"/>
        </w:rPr>
        <w:t>7</w:t>
      </w:r>
      <w:r>
        <w:rPr>
          <w:spacing w:val="3"/>
        </w:rPr>
        <w:t>排柱子间，单片吊装侧护板时，需要</w:t>
      </w:r>
      <w:r>
        <w:rPr>
          <w:spacing w:val="3"/>
        </w:rPr>
        <w:t>2</w:t>
      </w:r>
      <w:r>
        <w:rPr>
          <w:spacing w:val="3"/>
        </w:rPr>
        <w:t>台吊车配合吊装，吊装时</w:t>
      </w:r>
      <w:r>
        <w:rPr>
          <w:spacing w:val="3"/>
        </w:rPr>
        <w:t>600t</w:t>
      </w:r>
      <w:r>
        <w:rPr>
          <w:spacing w:val="3"/>
        </w:rPr>
        <w:t>履带吊和</w:t>
      </w:r>
      <w:r>
        <w:rPr>
          <w:spacing w:val="3"/>
        </w:rPr>
        <w:t>50t</w:t>
      </w:r>
      <w:r>
        <w:rPr>
          <w:spacing w:val="3"/>
        </w:rPr>
        <w:t>汽车吊配合吊装，侧护板按照</w:t>
      </w:r>
      <w:r>
        <w:rPr>
          <w:spacing w:val="2"/>
        </w:rPr>
        <w:t>图纸与钢柱连接后，焊</w:t>
      </w:r>
      <w:r>
        <w:rPr>
          <w:spacing w:val="-4"/>
        </w:rPr>
        <w:t>工将护板与钢柱按照图纸要求密封焊接好。</w:t>
      </w:r>
    </w:p>
    <w:p w:rsidR="00BE3B5D">
      <w:pPr>
        <w:pStyle w:val="BodyText"/>
        <w:spacing w:before="189" w:line="318" w:lineRule="auto"/>
        <w:ind w:right="10"/>
      </w:pPr>
      <w:r>
        <w:rPr>
          <w:spacing w:val="-3"/>
        </w:rPr>
        <w:t>5.2.3.5</w:t>
      </w:r>
      <w:r>
        <w:rPr>
          <w:spacing w:val="-3"/>
        </w:rPr>
        <w:t>将</w:t>
      </w:r>
      <w:r>
        <w:rPr>
          <w:rFonts w:ascii="Times New Roman" w:eastAsia="Times New Roman" w:hAnsi="Times New Roman" w:cs="Times New Roman"/>
          <w:spacing w:val="-3"/>
        </w:rPr>
        <w:t xml:space="preserve">B8 </w:t>
      </w:r>
      <w:r>
        <w:rPr>
          <w:spacing w:val="-3"/>
        </w:rPr>
        <w:t>柱和</w:t>
      </w:r>
      <w:r>
        <w:rPr>
          <w:rFonts w:ascii="Times New Roman" w:eastAsia="Times New Roman" w:hAnsi="Times New Roman" w:cs="Times New Roman"/>
          <w:spacing w:val="-3"/>
        </w:rPr>
        <w:t xml:space="preserve">B9 </w:t>
      </w:r>
      <w:r>
        <w:rPr>
          <w:spacing w:val="-3"/>
        </w:rPr>
        <w:t>柱及柱间护板组合在一起，组合件的重量为</w:t>
      </w:r>
      <w:r>
        <w:rPr>
          <w:spacing w:val="-3"/>
        </w:rPr>
        <w:t>27.81</w:t>
      </w:r>
      <w:r>
        <w:rPr>
          <w:spacing w:val="-4"/>
        </w:rPr>
        <w:t>9</w:t>
      </w:r>
      <w:r>
        <w:rPr>
          <w:rFonts w:ascii="Times New Roman" w:eastAsia="Times New Roman" w:hAnsi="Times New Roman" w:cs="Times New Roman"/>
          <w:spacing w:val="-4"/>
        </w:rPr>
        <w:t>t,</w:t>
      </w:r>
      <w:r>
        <w:rPr>
          <w:spacing w:val="-4"/>
        </w:rPr>
        <w:t>组合件的尺寸为：</w:t>
      </w:r>
      <w:r>
        <w:rPr>
          <w:rFonts w:ascii="Times New Roman" w:eastAsia="Times New Roman" w:hAnsi="Times New Roman" w:cs="Times New Roman"/>
          <w:spacing w:val="5"/>
        </w:rPr>
        <w:t>B8</w:t>
      </w:r>
      <w:r>
        <w:rPr>
          <w:spacing w:val="5"/>
        </w:rPr>
        <w:t>、</w:t>
      </w:r>
      <w:r>
        <w:rPr>
          <w:rFonts w:ascii="Times New Roman" w:eastAsia="Times New Roman" w:hAnsi="Times New Roman" w:cs="Times New Roman"/>
          <w:spacing w:val="5"/>
        </w:rPr>
        <w:t xml:space="preserve">B9  </w:t>
      </w:r>
      <w:r>
        <w:rPr>
          <w:spacing w:val="5"/>
        </w:rPr>
        <w:t>柱子中</w:t>
      </w:r>
      <w:r>
        <w:rPr>
          <w:spacing w:val="5"/>
        </w:rPr>
        <w:t>心距</w:t>
      </w:r>
      <w:r>
        <w:rPr>
          <w:spacing w:val="5"/>
        </w:rPr>
        <w:t>2.52</w:t>
      </w:r>
      <w:r>
        <w:rPr>
          <w:rFonts w:ascii="Times New Roman" w:eastAsia="Times New Roman" w:hAnsi="Times New Roman" w:cs="Times New Roman"/>
          <w:spacing w:val="5"/>
        </w:rPr>
        <w:t xml:space="preserve">m,   </w:t>
      </w:r>
      <w:r>
        <w:rPr>
          <w:spacing w:val="5"/>
        </w:rPr>
        <w:t>总高度为</w:t>
      </w:r>
      <w:r>
        <w:rPr>
          <w:spacing w:val="5"/>
        </w:rPr>
        <w:t>24.25</w:t>
      </w:r>
      <w:r>
        <w:rPr>
          <w:rFonts w:ascii="Times New Roman" w:eastAsia="Times New Roman" w:hAnsi="Times New Roman" w:cs="Times New Roman"/>
          <w:spacing w:val="5"/>
        </w:rPr>
        <w:t>m</w:t>
      </w:r>
      <w:r>
        <w:rPr>
          <w:spacing w:val="5"/>
        </w:rPr>
        <w:t>。组合件检查完固定后，再将中心线</w:t>
      </w:r>
      <w:r>
        <w:rPr>
          <w:spacing w:val="4"/>
        </w:rPr>
        <w:t>对称的</w:t>
      </w:r>
      <w:r>
        <w:rPr>
          <w:rFonts w:ascii="Times New Roman" w:eastAsia="Times New Roman" w:hAnsi="Times New Roman" w:cs="Times New Roman"/>
          <w:spacing w:val="-1"/>
        </w:rPr>
        <w:t>A8</w:t>
      </w:r>
      <w:r>
        <w:rPr>
          <w:spacing w:val="-1"/>
        </w:rPr>
        <w:t>、</w:t>
      </w:r>
      <w:r>
        <w:rPr>
          <w:rFonts w:ascii="Times New Roman" w:eastAsia="Times New Roman" w:hAnsi="Times New Roman" w:cs="Times New Roman"/>
          <w:spacing w:val="-1"/>
        </w:rPr>
        <w:t>A9</w:t>
      </w:r>
      <w:r>
        <w:rPr>
          <w:spacing w:val="-1"/>
        </w:rPr>
        <w:t>及柱间护板组合吊装到位，找正固</w:t>
      </w:r>
      <w:r>
        <w:rPr>
          <w:spacing w:val="-2"/>
        </w:rPr>
        <w:t>定。</w:t>
      </w:r>
    </w:p>
    <w:p w:rsidR="00BE3B5D">
      <w:pPr>
        <w:pStyle w:val="BodyText"/>
        <w:spacing w:before="175" w:line="470" w:lineRule="exact"/>
      </w:pPr>
      <w:r>
        <w:rPr>
          <w:spacing w:val="3"/>
          <w:position w:val="17"/>
        </w:rPr>
        <w:t>将</w:t>
      </w:r>
      <w:r>
        <w:rPr>
          <w:rFonts w:ascii="Times New Roman" w:eastAsia="Times New Roman" w:hAnsi="Times New Roman" w:cs="Times New Roman"/>
          <w:spacing w:val="3"/>
          <w:position w:val="17"/>
        </w:rPr>
        <w:t>A7-A8</w:t>
      </w:r>
      <w:r>
        <w:rPr>
          <w:spacing w:val="3"/>
          <w:position w:val="17"/>
        </w:rPr>
        <w:t>和</w:t>
      </w:r>
      <w:r>
        <w:rPr>
          <w:rFonts w:ascii="Times New Roman" w:eastAsia="Times New Roman" w:hAnsi="Times New Roman" w:cs="Times New Roman"/>
          <w:spacing w:val="3"/>
          <w:position w:val="17"/>
        </w:rPr>
        <w:t xml:space="preserve">B7-B8 </w:t>
      </w:r>
      <w:r>
        <w:rPr>
          <w:spacing w:val="3"/>
          <w:position w:val="17"/>
        </w:rPr>
        <w:t>间侧护板吊装至</w:t>
      </w:r>
      <w:r>
        <w:rPr>
          <w:spacing w:val="3"/>
          <w:position w:val="17"/>
        </w:rPr>
        <w:t>7</w:t>
      </w:r>
      <w:r>
        <w:rPr>
          <w:spacing w:val="3"/>
          <w:position w:val="17"/>
        </w:rPr>
        <w:t>、</w:t>
      </w:r>
      <w:r>
        <w:rPr>
          <w:spacing w:val="3"/>
          <w:position w:val="17"/>
        </w:rPr>
        <w:t>8</w:t>
      </w:r>
      <w:r>
        <w:rPr>
          <w:spacing w:val="3"/>
          <w:position w:val="17"/>
        </w:rPr>
        <w:t>排柱子间，重复利用搬起架吊装侧护板，吊装到位</w:t>
      </w:r>
    </w:p>
    <w:p w:rsidR="00BE3B5D">
      <w:pPr>
        <w:pStyle w:val="BodyText"/>
        <w:spacing w:line="218" w:lineRule="auto"/>
      </w:pPr>
      <w:r>
        <w:rPr>
          <w:spacing w:val="-2"/>
        </w:rPr>
        <w:t>后，焊工利用已安装好的爬梯将护板与钢柱按照图纸要求密封焊接好。</w:t>
      </w:r>
    </w:p>
    <w:p w:rsidR="00BE3B5D">
      <w:pPr>
        <w:pStyle w:val="BodyText"/>
        <w:spacing w:before="175" w:line="291" w:lineRule="auto"/>
      </w:pPr>
      <w:r>
        <w:rPr>
          <w:spacing w:val="3"/>
        </w:rPr>
        <w:t>5.2.3.6</w:t>
      </w:r>
      <w:r>
        <w:rPr>
          <w:spacing w:val="3"/>
        </w:rPr>
        <w:t>在</w:t>
      </w:r>
      <w:r>
        <w:rPr>
          <w:spacing w:val="3"/>
        </w:rPr>
        <w:t>5-9</w:t>
      </w:r>
      <w:r>
        <w:rPr>
          <w:spacing w:val="3"/>
        </w:rPr>
        <w:t>轴柱子全部找正后，护板焊接完后，吊钩从顶部探下将</w:t>
      </w:r>
      <w:r>
        <w:rPr>
          <w:spacing w:val="3"/>
        </w:rPr>
        <w:t>5</w:t>
      </w:r>
      <w:r>
        <w:rPr>
          <w:spacing w:val="3"/>
        </w:rPr>
        <w:t>排柱子的底梁分别吊</w:t>
      </w:r>
      <w:r>
        <w:rPr>
          <w:spacing w:val="-5"/>
        </w:rPr>
        <w:t>起，安装到位，与两侧柱子焊接牢固。</w:t>
      </w:r>
    </w:p>
    <w:p w:rsidR="00BE3B5D">
      <w:pPr>
        <w:pStyle w:val="BodyText"/>
        <w:spacing w:before="184" w:line="219" w:lineRule="auto"/>
      </w:pPr>
      <w:r>
        <w:rPr>
          <w:spacing w:val="-2"/>
        </w:rPr>
        <w:t>5.2.3.7</w:t>
      </w:r>
      <w:r>
        <w:rPr>
          <w:spacing w:val="-2"/>
        </w:rPr>
        <w:t>再将</w:t>
      </w:r>
      <w:r>
        <w:rPr>
          <w:spacing w:val="-2"/>
        </w:rPr>
        <w:t>4</w:t>
      </w:r>
      <w:r>
        <w:rPr>
          <w:spacing w:val="-2"/>
        </w:rPr>
        <w:t>件底护板安装到图纸要求位置，</w:t>
      </w:r>
      <w:r>
        <w:rPr>
          <w:spacing w:val="-3"/>
        </w:rPr>
        <w:t>密封焊接牢固。</w:t>
      </w:r>
    </w:p>
    <w:p w:rsidR="00BE3B5D">
      <w:pPr>
        <w:pStyle w:val="BodyText"/>
        <w:spacing w:before="185" w:line="309" w:lineRule="auto"/>
        <w:ind w:right="14"/>
      </w:pPr>
      <w:r>
        <w:rPr>
          <w:spacing w:val="3"/>
        </w:rPr>
        <w:t>5.2.3.8</w:t>
      </w:r>
      <w:r>
        <w:rPr>
          <w:spacing w:val="3"/>
        </w:rPr>
        <w:t>锅炉</w:t>
      </w:r>
      <w:r>
        <w:rPr>
          <w:spacing w:val="3"/>
        </w:rPr>
        <w:t>5-9</w:t>
      </w:r>
      <w:r>
        <w:rPr>
          <w:spacing w:val="3"/>
        </w:rPr>
        <w:t>轴钢柱及护板找正完成后，进行</w:t>
      </w:r>
      <w:r>
        <w:rPr>
          <w:spacing w:val="3"/>
        </w:rPr>
        <w:t>1-4</w:t>
      </w:r>
      <w:r>
        <w:rPr>
          <w:spacing w:val="3"/>
        </w:rPr>
        <w:t>轴钢柱及进口烟道护板吊装</w:t>
      </w:r>
      <w:r>
        <w:rPr>
          <w:spacing w:val="3"/>
        </w:rPr>
        <w:t>(</w:t>
      </w:r>
      <w:r>
        <w:rPr>
          <w:spacing w:val="3"/>
        </w:rPr>
        <w:t>护板包括顶部、底部和两片侧护板。考虑将</w:t>
      </w:r>
      <w:r>
        <w:rPr>
          <w:spacing w:val="3"/>
        </w:rPr>
        <w:t>1-4</w:t>
      </w:r>
      <w:r>
        <w:rPr>
          <w:spacing w:val="3"/>
        </w:rPr>
        <w:t>轴钢柱和顶梁底梁组合成为门字框架安装。钢架找正</w:t>
      </w:r>
      <w:r>
        <w:rPr>
          <w:spacing w:val="-1"/>
        </w:rPr>
        <w:t>后，安装各个柱子间的烟道护板。见下图组合件吊装示意图</w:t>
      </w:r>
    </w:p>
    <w:p w:rsidR="00BE3B5D">
      <w:pPr>
        <w:spacing w:line="309" w:lineRule="auto"/>
        <w:sectPr>
          <w:headerReference w:type="even" r:id="rId79"/>
          <w:headerReference w:type="default" r:id="rId80"/>
          <w:footerReference w:type="even" r:id="rId81"/>
          <w:footerReference w:type="default" r:id="rId82"/>
          <w:headerReference w:type="first" r:id="rId83"/>
          <w:footerReference w:type="first" r:id="rId84"/>
          <w:pgSz w:w="11910" w:h="16840"/>
          <w:pgMar w:top="1190" w:right="870" w:bottom="400" w:left="1420" w:header="0" w:footer="0" w:gutter="0"/>
          <w:pgNumType w:start="13"/>
          <w:cols w:space="720"/>
        </w:sectPr>
      </w:pPr>
    </w:p>
    <w:p w:rsidR="00BE3B5D">
      <w:pPr>
        <w:spacing w:line="8579" w:lineRule="exact"/>
        <w:ind w:firstLine="703"/>
      </w:pPr>
      <w:r>
        <w:rPr>
          <w:position w:val="-171"/>
          <w:lang w:eastAsia="zh-CN"/>
        </w:rPr>
        <w:drawing>
          <wp:inline distT="0" distB="0" distL="0" distR="0">
            <wp:extent cx="4654556" cy="5448287"/>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85"/>
                    <a:stretch>
                      <a:fillRect/>
                    </a:stretch>
                  </pic:blipFill>
                  <pic:spPr>
                    <a:xfrm>
                      <a:off x="0" y="0"/>
                      <a:ext cx="4654556" cy="5448287"/>
                    </a:xfrm>
                    <a:prstGeom prst="rect">
                      <a:avLst/>
                    </a:prstGeom>
                  </pic:spPr>
                </pic:pic>
              </a:graphicData>
            </a:graphic>
          </wp:inline>
        </w:drawing>
      </w:r>
    </w:p>
    <w:p w:rsidR="00BE3B5D">
      <w:pPr>
        <w:pStyle w:val="BodyText"/>
        <w:spacing w:before="225" w:line="219" w:lineRule="auto"/>
        <w:ind w:left="4566"/>
      </w:pPr>
      <w:r>
        <w:rPr>
          <w:b/>
          <w:bCs/>
          <w:spacing w:val="-23"/>
          <w:w w:val="92"/>
        </w:rPr>
        <w:t>锅炉钢架护板吊装示意图</w:t>
      </w:r>
    </w:p>
    <w:p w:rsidR="00BE3B5D">
      <w:pPr>
        <w:spacing w:line="219" w:lineRule="auto"/>
        <w:sectPr>
          <w:headerReference w:type="even" r:id="rId86"/>
          <w:headerReference w:type="default" r:id="rId87"/>
          <w:footerReference w:type="even" r:id="rId88"/>
          <w:footerReference w:type="default" r:id="rId89"/>
          <w:headerReference w:type="first" r:id="rId90"/>
          <w:footerReference w:type="first" r:id="rId91"/>
          <w:pgSz w:w="11910" w:h="16840"/>
          <w:pgMar w:top="1159" w:right="1786" w:bottom="978" w:left="1786" w:header="0" w:footer="839" w:gutter="0"/>
          <w:pgNumType w:start="14"/>
          <w:cols w:space="720"/>
        </w:sectPr>
      </w:pPr>
    </w:p>
    <w:p w:rsidR="00BE3B5D">
      <w:pPr>
        <w:spacing w:line="280" w:lineRule="auto"/>
      </w:pPr>
      <w:r>
        <w:rPr>
          <w:lang w:eastAsia="zh-CN"/>
        </w:rPr>
        <w:drawing>
          <wp:anchor distT="0" distB="0" distL="0" distR="0" simplePos="0" relativeHeight="251668480" behindDoc="0" locked="0" layoutInCell="0" allowOverlap="1">
            <wp:simplePos x="0" y="0"/>
            <wp:positionH relativeFrom="page">
              <wp:posOffset>2133631</wp:posOffset>
            </wp:positionH>
            <wp:positionV relativeFrom="page">
              <wp:posOffset>6381714</wp:posOffset>
            </wp:positionV>
            <wp:extent cx="4267186" cy="1504988"/>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92"/>
                    <a:stretch>
                      <a:fillRect/>
                    </a:stretch>
                  </pic:blipFill>
                  <pic:spPr>
                    <a:xfrm>
                      <a:off x="0" y="0"/>
                      <a:ext cx="4267186" cy="1504988"/>
                    </a:xfrm>
                    <a:prstGeom prst="rect">
                      <a:avLst/>
                    </a:prstGeom>
                  </pic:spPr>
                </pic:pic>
              </a:graphicData>
            </a:graphic>
          </wp:anchor>
        </w:drawing>
      </w:r>
    </w:p>
    <w:p w:rsidR="00BE3B5D">
      <w:pPr>
        <w:spacing w:line="281" w:lineRule="auto"/>
      </w:pPr>
    </w:p>
    <w:p w:rsidR="00BE3B5D">
      <w:pPr>
        <w:spacing w:line="281" w:lineRule="auto"/>
      </w:pPr>
    </w:p>
    <w:p w:rsidR="00BE3B5D">
      <w:pPr>
        <w:spacing w:line="281" w:lineRule="auto"/>
      </w:pPr>
    </w:p>
    <w:p w:rsidR="00BE3B5D">
      <w:pPr>
        <w:spacing w:line="2530" w:lineRule="exact"/>
        <w:ind w:firstLine="2220"/>
      </w:pPr>
      <w:r>
        <w:rPr>
          <w:position w:val="-50"/>
          <w:lang w:eastAsia="zh-CN"/>
        </w:rPr>
        <w:drawing>
          <wp:inline distT="0" distB="0" distL="0" distR="0">
            <wp:extent cx="5105377" cy="1606576"/>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93"/>
                    <a:stretch>
                      <a:fillRect/>
                    </a:stretch>
                  </pic:blipFill>
                  <pic:spPr>
                    <a:xfrm>
                      <a:off x="0" y="0"/>
                      <a:ext cx="5105377" cy="1606576"/>
                    </a:xfrm>
                    <a:prstGeom prst="rect">
                      <a:avLst/>
                    </a:prstGeom>
                  </pic:spPr>
                </pic:pic>
              </a:graphicData>
            </a:graphic>
          </wp:inline>
        </w:drawing>
      </w:r>
    </w:p>
    <w:p w:rsidR="00BE3B5D">
      <w:pPr>
        <w:spacing w:before="206" w:line="220" w:lineRule="auto"/>
        <w:ind w:left="5899"/>
        <w:rPr>
          <w:rFonts w:ascii="FangSong" w:eastAsia="FangSong" w:hAnsi="FangSong" w:cs="FangSong"/>
          <w:sz w:val="30"/>
          <w:szCs w:val="30"/>
        </w:rPr>
      </w:pPr>
      <w:r>
        <w:rPr>
          <w:lang w:eastAsia="zh-CN"/>
        </w:rPr>
        <w:drawing>
          <wp:anchor distT="0" distB="0" distL="0" distR="0" simplePos="0" relativeHeight="251667456" behindDoc="1" locked="0" layoutInCell="1" allowOverlap="1">
            <wp:simplePos x="0" y="0"/>
            <wp:positionH relativeFrom="column">
              <wp:posOffset>0</wp:posOffset>
            </wp:positionH>
            <wp:positionV relativeFrom="paragraph">
              <wp:posOffset>-2323938</wp:posOffset>
            </wp:positionV>
            <wp:extent cx="7562850" cy="10693400"/>
            <wp:effectExtent l="0" t="0" r="0" b="0"/>
            <wp:wrapNone/>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94"/>
                    <a:stretch>
                      <a:fillRect/>
                    </a:stretch>
                  </pic:blipFill>
                  <pic:spPr>
                    <a:xfrm>
                      <a:off x="0" y="0"/>
                      <a:ext cx="7562850" cy="10693400"/>
                    </a:xfrm>
                    <a:prstGeom prst="rect">
                      <a:avLst/>
                    </a:prstGeom>
                  </pic:spPr>
                </pic:pic>
              </a:graphicData>
            </a:graphic>
          </wp:anchor>
        </w:drawing>
      </w:r>
      <w:r>
        <w:rPr>
          <w:rFonts w:ascii="FangSong" w:eastAsia="FangSong" w:hAnsi="FangSong" w:cs="FangSong"/>
          <w:spacing w:val="-39"/>
          <w:w w:val="82"/>
          <w:sz w:val="30"/>
          <w:szCs w:val="30"/>
        </w:rPr>
        <w:t>起吊并移至拿紧一侧立柱</w:t>
      </w:r>
    </w:p>
    <w:p w:rsidR="00BE3B5D">
      <w:pPr>
        <w:spacing w:before="205" w:line="5001" w:lineRule="exact"/>
        <w:ind w:firstLine="2280"/>
      </w:pPr>
      <w:r>
        <w:rPr>
          <w:position w:val="-100"/>
          <w:lang w:eastAsia="zh-CN"/>
        </w:rPr>
        <w:drawing>
          <wp:inline distT="0" distB="0" distL="0" distR="0">
            <wp:extent cx="4984750" cy="3175084"/>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95"/>
                    <a:stretch>
                      <a:fillRect/>
                    </a:stretch>
                  </pic:blipFill>
                  <pic:spPr>
                    <a:xfrm>
                      <a:off x="0" y="0"/>
                      <a:ext cx="4984750" cy="3175084"/>
                    </a:xfrm>
                    <a:prstGeom prst="rect">
                      <a:avLst/>
                    </a:prstGeom>
                  </pic:spPr>
                </pic:pic>
              </a:graphicData>
            </a:graphic>
          </wp:inline>
        </w:drawing>
      </w:r>
    </w:p>
    <w:p w:rsidR="00BE3B5D">
      <w:pPr>
        <w:spacing w:line="262" w:lineRule="auto"/>
      </w:pPr>
    </w:p>
    <w:p w:rsidR="00BE3B5D">
      <w:pPr>
        <w:spacing w:line="262" w:lineRule="auto"/>
      </w:pPr>
    </w:p>
    <w:p w:rsidR="00BE3B5D">
      <w:pPr>
        <w:spacing w:line="262" w:lineRule="auto"/>
      </w:pPr>
    </w:p>
    <w:p w:rsidR="00BE3B5D">
      <w:pPr>
        <w:spacing w:line="263" w:lineRule="auto"/>
      </w:pPr>
    </w:p>
    <w:p w:rsidR="00BE3B5D">
      <w:pPr>
        <w:spacing w:line="263" w:lineRule="auto"/>
      </w:pPr>
    </w:p>
    <w:p w:rsidR="00BE3B5D">
      <w:pPr>
        <w:spacing w:line="263" w:lineRule="auto"/>
      </w:pPr>
    </w:p>
    <w:p w:rsidR="00BE3B5D">
      <w:pPr>
        <w:pStyle w:val="BodyText"/>
        <w:spacing w:before="74" w:line="219" w:lineRule="auto"/>
        <w:ind w:left="2369"/>
        <w:rPr>
          <w:sz w:val="23"/>
          <w:szCs w:val="23"/>
        </w:rPr>
      </w:pPr>
      <w:r>
        <w:rPr>
          <w:spacing w:val="-19"/>
          <w:sz w:val="23"/>
          <w:szCs w:val="23"/>
        </w:rPr>
        <w:t>步聚三</w:t>
      </w:r>
    </w:p>
    <w:p w:rsidR="00BE3B5D">
      <w:pPr>
        <w:spacing w:line="277" w:lineRule="auto"/>
      </w:pPr>
    </w:p>
    <w:p w:rsidR="00BE3B5D">
      <w:pPr>
        <w:spacing w:line="278" w:lineRule="auto"/>
      </w:pPr>
    </w:p>
    <w:p w:rsidR="00BE3B5D">
      <w:pPr>
        <w:spacing w:line="278" w:lineRule="auto"/>
      </w:pPr>
    </w:p>
    <w:p w:rsidR="00BE3B5D">
      <w:pPr>
        <w:spacing w:line="278" w:lineRule="auto"/>
      </w:pPr>
    </w:p>
    <w:p w:rsidR="00BE3B5D">
      <w:pPr>
        <w:spacing w:before="111" w:line="222" w:lineRule="auto"/>
        <w:ind w:left="5129"/>
        <w:rPr>
          <w:rFonts w:ascii="FangSong" w:eastAsia="FangSong" w:hAnsi="FangSong" w:cs="FangSong"/>
          <w:sz w:val="34"/>
          <w:szCs w:val="34"/>
        </w:rPr>
      </w:pPr>
      <w:r>
        <w:rPr>
          <w:rFonts w:ascii="FangSong" w:eastAsia="FangSong" w:hAnsi="FangSong" w:cs="FangSong"/>
          <w:spacing w:val="-44"/>
          <w:w w:val="84"/>
          <w:sz w:val="34"/>
          <w:szCs w:val="34"/>
        </w:rPr>
        <w:t>附图二</w:t>
      </w:r>
      <w:r>
        <w:rPr>
          <w:rFonts w:ascii="FangSong" w:eastAsia="FangSong" w:hAnsi="FangSong" w:cs="FangSong"/>
          <w:spacing w:val="-44"/>
          <w:w w:val="84"/>
          <w:sz w:val="34"/>
          <w:szCs w:val="34"/>
        </w:rPr>
        <w:t>未组合护板安装示意困</w:t>
      </w:r>
    </w:p>
    <w:p w:rsidR="00BE3B5D">
      <w:pPr>
        <w:pStyle w:val="BodyText"/>
        <w:spacing w:before="127" w:line="219" w:lineRule="auto"/>
        <w:ind w:left="1420"/>
        <w:rPr>
          <w:sz w:val="23"/>
          <w:szCs w:val="23"/>
        </w:rPr>
      </w:pPr>
      <w:r>
        <w:rPr>
          <w:spacing w:val="3"/>
          <w:sz w:val="23"/>
          <w:szCs w:val="23"/>
        </w:rPr>
        <w:t>5.2.4</w:t>
      </w:r>
      <w:r>
        <w:rPr>
          <w:spacing w:val="3"/>
          <w:sz w:val="23"/>
          <w:szCs w:val="23"/>
        </w:rPr>
        <w:t>钢柱护板吊装作业步骤</w:t>
      </w:r>
    </w:p>
    <w:p w:rsidR="00BE3B5D">
      <w:pPr>
        <w:pStyle w:val="BodyText"/>
        <w:spacing w:before="197" w:line="219" w:lineRule="auto"/>
        <w:ind w:left="1420"/>
        <w:rPr>
          <w:sz w:val="23"/>
          <w:szCs w:val="23"/>
        </w:rPr>
      </w:pPr>
      <w:r>
        <w:rPr>
          <w:spacing w:val="8"/>
          <w:sz w:val="23"/>
          <w:szCs w:val="23"/>
        </w:rPr>
        <w:t>组合件焊接完毕，焊缝经过严密性检测后，才可以进行吊装作业。</w:t>
      </w:r>
    </w:p>
    <w:p w:rsidR="00BE3B5D">
      <w:pPr>
        <w:pStyle w:val="BodyText"/>
        <w:spacing w:before="169" w:line="377" w:lineRule="auto"/>
        <w:ind w:left="1420" w:right="880"/>
        <w:rPr>
          <w:sz w:val="23"/>
          <w:szCs w:val="23"/>
        </w:rPr>
      </w:pPr>
      <w:r>
        <w:rPr>
          <w:spacing w:val="9"/>
          <w:sz w:val="23"/>
          <w:szCs w:val="23"/>
        </w:rPr>
        <w:t>以安装余热锅炉</w:t>
      </w:r>
      <w:r>
        <w:rPr>
          <w:rFonts w:ascii="Times New Roman" w:eastAsia="Times New Roman" w:hAnsi="Times New Roman" w:cs="Times New Roman"/>
          <w:spacing w:val="9"/>
          <w:sz w:val="23"/>
          <w:szCs w:val="23"/>
        </w:rPr>
        <w:t>B5-B6</w:t>
      </w:r>
      <w:r>
        <w:rPr>
          <w:spacing w:val="9"/>
          <w:sz w:val="23"/>
          <w:szCs w:val="23"/>
        </w:rPr>
        <w:t>柱及组合件为例。</w:t>
      </w:r>
      <w:r>
        <w:rPr>
          <w:spacing w:val="9"/>
          <w:sz w:val="23"/>
          <w:szCs w:val="23"/>
        </w:rPr>
        <w:t>600</w:t>
      </w:r>
      <w:r>
        <w:rPr>
          <w:rFonts w:ascii="Times New Roman" w:eastAsia="Times New Roman" w:hAnsi="Times New Roman" w:cs="Times New Roman"/>
          <w:spacing w:val="9"/>
          <w:sz w:val="23"/>
          <w:szCs w:val="23"/>
        </w:rPr>
        <w:t>t</w:t>
      </w:r>
      <w:r>
        <w:rPr>
          <w:spacing w:val="9"/>
          <w:sz w:val="23"/>
          <w:szCs w:val="23"/>
        </w:rPr>
        <w:t>履带吊吊柱顶部，</w:t>
      </w:r>
      <w:r>
        <w:rPr>
          <w:spacing w:val="9"/>
          <w:sz w:val="23"/>
          <w:szCs w:val="23"/>
        </w:rPr>
        <w:t>50</w:t>
      </w:r>
      <w:r>
        <w:rPr>
          <w:rFonts w:ascii="Times New Roman" w:eastAsia="Times New Roman" w:hAnsi="Times New Roman" w:cs="Times New Roman"/>
          <w:spacing w:val="9"/>
          <w:sz w:val="23"/>
          <w:szCs w:val="23"/>
        </w:rPr>
        <w:t>t</w:t>
      </w:r>
      <w:r>
        <w:rPr>
          <w:spacing w:val="9"/>
          <w:sz w:val="23"/>
          <w:szCs w:val="23"/>
        </w:rPr>
        <w:t>汽车吊吊柱尾部，</w:t>
      </w:r>
      <w:r>
        <w:rPr>
          <w:spacing w:val="9"/>
          <w:sz w:val="23"/>
          <w:szCs w:val="23"/>
        </w:rPr>
        <w:t>2</w:t>
      </w:r>
      <w:r>
        <w:rPr>
          <w:spacing w:val="9"/>
          <w:sz w:val="23"/>
          <w:szCs w:val="23"/>
        </w:rPr>
        <w:t>台吊</w:t>
      </w:r>
      <w:r>
        <w:rPr>
          <w:spacing w:val="16"/>
          <w:sz w:val="23"/>
          <w:szCs w:val="23"/>
        </w:rPr>
        <w:t>车分别设置专门起重指挥。先测试两台吊车的性能及配合程度，同时将组合件吊起，离地</w:t>
      </w:r>
    </w:p>
    <w:p w:rsidR="00BE3B5D">
      <w:pPr>
        <w:pStyle w:val="BodyText"/>
        <w:spacing w:line="219" w:lineRule="auto"/>
        <w:ind w:left="1420"/>
        <w:rPr>
          <w:sz w:val="23"/>
          <w:szCs w:val="23"/>
        </w:rPr>
      </w:pPr>
      <w:r>
        <w:rPr>
          <w:spacing w:val="11"/>
          <w:sz w:val="23"/>
          <w:szCs w:val="23"/>
        </w:rPr>
        <w:t>500</w:t>
      </w:r>
      <w:r>
        <w:rPr>
          <w:sz w:val="23"/>
          <w:szCs w:val="23"/>
        </w:rPr>
        <w:t>mm</w:t>
      </w:r>
      <w:r>
        <w:rPr>
          <w:spacing w:val="11"/>
          <w:sz w:val="23"/>
          <w:szCs w:val="23"/>
        </w:rPr>
        <w:t>高，在空中悬停</w:t>
      </w:r>
      <w:r>
        <w:rPr>
          <w:spacing w:val="11"/>
          <w:sz w:val="23"/>
          <w:szCs w:val="23"/>
        </w:rPr>
        <w:t>1</w:t>
      </w:r>
      <w:r>
        <w:rPr>
          <w:spacing w:val="11"/>
          <w:sz w:val="23"/>
          <w:szCs w:val="23"/>
        </w:rPr>
        <w:t>分钟，再将组合件放回地面。两台吊车配合无误后，再次将组合件</w:t>
      </w:r>
    </w:p>
    <w:p w:rsidR="00BE3B5D">
      <w:pPr>
        <w:spacing w:line="219" w:lineRule="auto"/>
        <w:rPr>
          <w:sz w:val="23"/>
          <w:szCs w:val="23"/>
        </w:rPr>
        <w:sectPr>
          <w:headerReference w:type="even" r:id="rId96"/>
          <w:headerReference w:type="default" r:id="rId97"/>
          <w:footerReference w:type="even" r:id="rId98"/>
          <w:footerReference w:type="default" r:id="rId99"/>
          <w:headerReference w:type="first" r:id="rId100"/>
          <w:footerReference w:type="first" r:id="rId101"/>
          <w:pgSz w:w="11910" w:h="16840"/>
          <w:pgMar w:top="0" w:right="0" w:bottom="400" w:left="0" w:header="0" w:footer="0" w:gutter="0"/>
          <w:pgNumType w:start="15"/>
          <w:cols w:space="720"/>
        </w:sectPr>
      </w:pPr>
    </w:p>
    <w:p w:rsidR="00BE3B5D">
      <w:pPr>
        <w:pStyle w:val="BodyText"/>
        <w:spacing w:before="44" w:line="362" w:lineRule="auto"/>
        <w:jc w:val="both"/>
      </w:pPr>
      <w:r>
        <w:rPr>
          <w:spacing w:val="1"/>
        </w:rPr>
        <w:t>吊起</w:t>
      </w:r>
      <w:r>
        <w:rPr>
          <w:spacing w:val="1"/>
        </w:rPr>
        <w:t>500</w:t>
      </w:r>
      <w:r>
        <w:t>mm</w:t>
      </w:r>
      <w:r>
        <w:rPr>
          <w:spacing w:val="1"/>
        </w:rPr>
        <w:t>高，</w:t>
      </w:r>
      <w:r>
        <w:rPr>
          <w:spacing w:val="1"/>
        </w:rPr>
        <w:t>600t</w:t>
      </w:r>
      <w:r>
        <w:rPr>
          <w:spacing w:val="1"/>
        </w:rPr>
        <w:t>履带吊缓慢向前行走，同时起吊将组合件头部缓慢吊起；</w:t>
      </w:r>
      <w:r>
        <w:rPr>
          <w:spacing w:val="1"/>
        </w:rPr>
        <w:t>50t</w:t>
      </w:r>
      <w:r>
        <w:rPr>
          <w:spacing w:val="1"/>
        </w:rPr>
        <w:t>汽车吊缓</w:t>
      </w:r>
      <w:r>
        <w:t>慢将组合件底部放下，直到两柱脚同时着地。</w:t>
      </w:r>
      <w:r>
        <w:t>600</w:t>
      </w:r>
      <w:r>
        <w:rPr>
          <w:rFonts w:ascii="Times New Roman" w:eastAsia="Times New Roman" w:hAnsi="Times New Roman" w:cs="Times New Roman"/>
        </w:rPr>
        <w:t xml:space="preserve">t </w:t>
      </w:r>
      <w:r>
        <w:t>履带吊继续行走起钩，到达</w:t>
      </w:r>
      <w:r>
        <w:rPr>
          <w:rFonts w:ascii="Times New Roman" w:eastAsia="Times New Roman" w:hAnsi="Times New Roman" w:cs="Times New Roman"/>
        </w:rPr>
        <w:t xml:space="preserve">B5-B6 </w:t>
      </w:r>
      <w:r>
        <w:t>基础的侧面后稍作停留，等待起重工将</w:t>
      </w:r>
      <w:r>
        <w:t xml:space="preserve">50t </w:t>
      </w:r>
      <w:r>
        <w:t>汽车吊上挂的钢丝绳摘钩后，履带吊转杆，将组合件吊至地脚螺栓上空，缓慢回钩，直到柱底脚板穿过地脚螺栓，地</w:t>
      </w:r>
      <w:r>
        <w:rPr>
          <w:spacing w:val="-1"/>
        </w:rPr>
        <w:t>面配合人员通过已连接在地锚</w:t>
      </w:r>
      <w:r>
        <w:t>和钢柱上的缆风绳将钢架找正，找正完成后紧固螺母，起重通过</w:t>
      </w:r>
      <w:r>
        <w:rPr>
          <w:spacing w:val="-1"/>
        </w:rPr>
        <w:t>搭设在钢柱上的爬梯上柱头</w:t>
      </w:r>
    </w:p>
    <w:p w:rsidR="00BE3B5D">
      <w:pPr>
        <w:pStyle w:val="BodyText"/>
        <w:spacing w:line="219" w:lineRule="auto"/>
      </w:pPr>
      <w:r>
        <w:rPr>
          <w:spacing w:val="-8"/>
        </w:rPr>
        <w:t>摘钩，吊装完成。</w:t>
      </w:r>
    </w:p>
    <w:p w:rsidR="00BE3B5D">
      <w:pPr>
        <w:pStyle w:val="BodyText"/>
        <w:spacing w:before="183" w:line="219" w:lineRule="auto"/>
      </w:pPr>
      <w:r>
        <w:rPr>
          <w:spacing w:val="-6"/>
        </w:rPr>
        <w:t>5.2.5</w:t>
      </w:r>
      <w:r>
        <w:rPr>
          <w:spacing w:val="-6"/>
        </w:rPr>
        <w:t>钢柱护板保温安装详图</w:t>
      </w:r>
    </w:p>
    <w:p w:rsidR="00BE3B5D">
      <w:pPr>
        <w:spacing w:before="117" w:line="5189" w:lineRule="exact"/>
        <w:ind w:firstLine="2419"/>
      </w:pPr>
      <w:r>
        <w:rPr>
          <w:position w:val="-103"/>
          <w:lang w:eastAsia="zh-CN"/>
        </w:rPr>
        <w:drawing>
          <wp:inline distT="0" distB="0" distL="0" distR="0">
            <wp:extent cx="3168606" cy="3295598"/>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102"/>
                    <a:stretch>
                      <a:fillRect/>
                    </a:stretch>
                  </pic:blipFill>
                  <pic:spPr>
                    <a:xfrm>
                      <a:off x="0" y="0"/>
                      <a:ext cx="3168606" cy="3295598"/>
                    </a:xfrm>
                    <a:prstGeom prst="rect">
                      <a:avLst/>
                    </a:prstGeom>
                  </pic:spPr>
                </pic:pic>
              </a:graphicData>
            </a:graphic>
          </wp:inline>
        </w:drawing>
      </w:r>
    </w:p>
    <w:p w:rsidR="00BE3B5D">
      <w:pPr>
        <w:spacing w:line="347" w:lineRule="auto"/>
      </w:pPr>
    </w:p>
    <w:p w:rsidR="00BE3B5D">
      <w:pPr>
        <w:spacing w:before="1" w:line="4140" w:lineRule="exact"/>
        <w:ind w:firstLine="2200"/>
      </w:pPr>
      <w:r>
        <w:rPr>
          <w:position w:val="-82"/>
          <w:lang w:eastAsia="zh-CN"/>
        </w:rPr>
        <w:drawing>
          <wp:inline distT="0" distB="0" distL="0" distR="0">
            <wp:extent cx="3638487" cy="2628972"/>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103"/>
                    <a:stretch>
                      <a:fillRect/>
                    </a:stretch>
                  </pic:blipFill>
                  <pic:spPr>
                    <a:xfrm>
                      <a:off x="0" y="0"/>
                      <a:ext cx="3638487" cy="2628972"/>
                    </a:xfrm>
                    <a:prstGeom prst="rect">
                      <a:avLst/>
                    </a:prstGeom>
                  </pic:spPr>
                </pic:pic>
              </a:graphicData>
            </a:graphic>
          </wp:inline>
        </w:drawing>
      </w:r>
    </w:p>
    <w:p w:rsidR="00BE3B5D">
      <w:pPr>
        <w:spacing w:before="255" w:line="221" w:lineRule="auto"/>
        <w:ind w:left="3719"/>
        <w:rPr>
          <w:rFonts w:ascii="FangSong" w:eastAsia="FangSong" w:hAnsi="FangSong" w:cs="FangSong"/>
          <w:sz w:val="19"/>
          <w:szCs w:val="19"/>
        </w:rPr>
      </w:pPr>
      <w:r>
        <w:rPr>
          <w:rFonts w:ascii="FangSong" w:eastAsia="FangSong" w:hAnsi="FangSong" w:cs="FangSong"/>
          <w:spacing w:val="6"/>
          <w:sz w:val="19"/>
          <w:szCs w:val="19"/>
        </w:rPr>
        <w:t>附图三工地安装接缝详图</w:t>
      </w:r>
    </w:p>
    <w:p w:rsidR="00BE3B5D">
      <w:pPr>
        <w:spacing w:line="221" w:lineRule="auto"/>
        <w:rPr>
          <w:rFonts w:ascii="FangSong" w:eastAsia="FangSong" w:hAnsi="FangSong" w:cs="FangSong"/>
          <w:sz w:val="19"/>
          <w:szCs w:val="19"/>
        </w:rPr>
        <w:sectPr>
          <w:headerReference w:type="even" r:id="rId104"/>
          <w:headerReference w:type="default" r:id="rId105"/>
          <w:footerReference w:type="even" r:id="rId106"/>
          <w:footerReference w:type="default" r:id="rId107"/>
          <w:headerReference w:type="first" r:id="rId108"/>
          <w:footerReference w:type="first" r:id="rId109"/>
          <w:pgSz w:w="11910" w:h="16840"/>
          <w:pgMar w:top="1191" w:right="871" w:bottom="978" w:left="1430" w:header="0" w:footer="839" w:gutter="0"/>
          <w:pgNumType w:start="16"/>
          <w:cols w:space="720"/>
        </w:sectPr>
      </w:pPr>
    </w:p>
    <w:p w:rsidR="00BE3B5D">
      <w:pPr>
        <w:spacing w:line="8069" w:lineRule="exact"/>
        <w:ind w:firstLine="1239"/>
      </w:pPr>
      <w:r>
        <w:rPr>
          <w:position w:val="-161"/>
          <w:lang w:eastAsia="zh-CN"/>
        </w:rPr>
        <w:drawing>
          <wp:inline distT="0" distB="0" distL="0" distR="0">
            <wp:extent cx="4559339" cy="5124384"/>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110"/>
                    <a:stretch>
                      <a:fillRect/>
                    </a:stretch>
                  </pic:blipFill>
                  <pic:spPr>
                    <a:xfrm>
                      <a:off x="0" y="0"/>
                      <a:ext cx="4559339" cy="5124384"/>
                    </a:xfrm>
                    <a:prstGeom prst="rect">
                      <a:avLst/>
                    </a:prstGeom>
                  </pic:spPr>
                </pic:pic>
              </a:graphicData>
            </a:graphic>
          </wp:inline>
        </w:drawing>
      </w:r>
    </w:p>
    <w:p w:rsidR="00BE3B5D">
      <w:pPr>
        <w:spacing w:line="252" w:lineRule="auto"/>
      </w:pPr>
    </w:p>
    <w:p w:rsidR="00BE3B5D">
      <w:pPr>
        <w:spacing w:line="253" w:lineRule="auto"/>
      </w:pPr>
    </w:p>
    <w:p w:rsidR="00BE3B5D">
      <w:pPr>
        <w:spacing w:before="56" w:line="221" w:lineRule="auto"/>
        <w:ind w:left="3850"/>
        <w:rPr>
          <w:rFonts w:ascii="FangSong" w:eastAsia="FangSong" w:hAnsi="FangSong" w:cs="FangSong"/>
          <w:sz w:val="17"/>
          <w:szCs w:val="17"/>
        </w:rPr>
      </w:pPr>
      <w:r>
        <w:rPr>
          <w:rFonts w:ascii="FangSong" w:eastAsia="FangSong" w:hAnsi="FangSong" w:cs="FangSong"/>
          <w:spacing w:val="4"/>
          <w:sz w:val="17"/>
          <w:szCs w:val="17"/>
        </w:rPr>
        <w:t>附图四工地安装接缝详困</w:t>
      </w:r>
    </w:p>
    <w:p w:rsidR="00BE3B5D">
      <w:pPr>
        <w:pStyle w:val="BodyText"/>
        <w:spacing w:before="262" w:line="219" w:lineRule="auto"/>
      </w:pPr>
      <w:r>
        <w:rPr>
          <w:spacing w:val="-10"/>
        </w:rPr>
        <w:t>5.2.6</w:t>
      </w:r>
      <w:r>
        <w:rPr>
          <w:spacing w:val="-10"/>
        </w:rPr>
        <w:t>二次灌浆</w:t>
      </w:r>
    </w:p>
    <w:p w:rsidR="00BE3B5D">
      <w:pPr>
        <w:pStyle w:val="BodyText"/>
        <w:spacing w:before="183" w:line="219" w:lineRule="auto"/>
      </w:pPr>
      <w:r>
        <w:rPr>
          <w:spacing w:val="-7"/>
        </w:rPr>
        <w:t>5.2.6.1</w:t>
      </w:r>
      <w:r>
        <w:rPr>
          <w:spacing w:val="-7"/>
        </w:rPr>
        <w:t>二次灌浆待全部钢架整体复查找正验收后，基础底板底面进行二次灌浆。</w:t>
      </w:r>
    </w:p>
    <w:p w:rsidR="00BE3B5D">
      <w:pPr>
        <w:pStyle w:val="BodyText"/>
        <w:spacing w:before="181" w:line="212" w:lineRule="auto"/>
      </w:pPr>
      <w:r>
        <w:rPr>
          <w:spacing w:val="-6"/>
        </w:rPr>
        <w:t>5.2.6.2</w:t>
      </w:r>
      <w:r>
        <w:rPr>
          <w:spacing w:val="-6"/>
        </w:rPr>
        <w:t>二次灌浆高度</w:t>
      </w:r>
      <w:r>
        <w:rPr>
          <w:spacing w:val="-6"/>
        </w:rPr>
        <w:t>≥50</w:t>
      </w:r>
      <w:r>
        <w:rPr>
          <w:rFonts w:ascii="Times New Roman" w:eastAsia="Times New Roman" w:hAnsi="Times New Roman" w:cs="Times New Roman"/>
          <w:spacing w:val="-6"/>
        </w:rPr>
        <w:t xml:space="preserve">mm,   </w:t>
      </w:r>
      <w:r>
        <w:rPr>
          <w:spacing w:val="-6"/>
        </w:rPr>
        <w:t>灌浆前基础清理干净，无杂物、油污等，灌浆符</w:t>
      </w:r>
      <w:r>
        <w:rPr>
          <w:spacing w:val="-7"/>
        </w:rPr>
        <w:t>合设计标准。</w:t>
      </w:r>
    </w:p>
    <w:p w:rsidR="00BE3B5D">
      <w:pPr>
        <w:pStyle w:val="BodyText"/>
        <w:spacing w:before="200" w:line="220" w:lineRule="auto"/>
      </w:pPr>
      <w:r>
        <w:rPr>
          <w:spacing w:val="-5"/>
        </w:rPr>
        <w:t>5.2.7</w:t>
      </w:r>
      <w:r>
        <w:rPr>
          <w:spacing w:val="-5"/>
        </w:rPr>
        <w:t>余热锅炉钢架整体复查找正</w:t>
      </w:r>
    </w:p>
    <w:p w:rsidR="00BE3B5D">
      <w:pPr>
        <w:pStyle w:val="BodyText"/>
        <w:spacing w:before="195" w:line="220" w:lineRule="auto"/>
      </w:pPr>
      <w:r>
        <w:rPr>
          <w:spacing w:val="-8"/>
        </w:rPr>
        <w:t>5.2.7.1</w:t>
      </w:r>
      <w:r>
        <w:rPr>
          <w:spacing w:val="-8"/>
        </w:rPr>
        <w:t>全面测量余热锅炉钢架的各项指标。</w:t>
      </w:r>
    </w:p>
    <w:p w:rsidR="00BE3B5D">
      <w:pPr>
        <w:pStyle w:val="BodyText"/>
        <w:spacing w:before="183" w:line="219" w:lineRule="auto"/>
      </w:pPr>
      <w:r>
        <w:rPr>
          <w:spacing w:val="-8"/>
        </w:rPr>
        <w:t>5.2.7.2</w:t>
      </w:r>
      <w:r>
        <w:rPr>
          <w:spacing w:val="-8"/>
        </w:rPr>
        <w:t>检查连接处横梁与立柱的焊接质量。</w:t>
      </w:r>
    </w:p>
    <w:p w:rsidR="00BE3B5D">
      <w:pPr>
        <w:pStyle w:val="BodyText"/>
        <w:spacing w:before="165" w:line="219" w:lineRule="auto"/>
      </w:pPr>
      <w:r>
        <w:rPr>
          <w:spacing w:val="-7"/>
        </w:rPr>
        <w:t>5.2.7.3</w:t>
      </w:r>
      <w:r>
        <w:rPr>
          <w:spacing w:val="-7"/>
        </w:rPr>
        <w:t>钢架找正要控制在图纸允许误的差值以内。</w:t>
      </w:r>
    </w:p>
    <w:p w:rsidR="00BE3B5D">
      <w:pPr>
        <w:pStyle w:val="BodyText"/>
        <w:spacing w:before="206" w:line="219" w:lineRule="auto"/>
      </w:pPr>
      <w:r>
        <w:rPr>
          <w:spacing w:val="-8"/>
        </w:rPr>
        <w:t>5.2.7.4</w:t>
      </w:r>
      <w:r>
        <w:rPr>
          <w:spacing w:val="-8"/>
        </w:rPr>
        <w:t>钢架整体找正结束后，做好记录。</w:t>
      </w:r>
    </w:p>
    <w:p w:rsidR="00BE3B5D">
      <w:pPr>
        <w:spacing w:line="276" w:lineRule="auto"/>
      </w:pPr>
    </w:p>
    <w:p w:rsidR="00BE3B5D">
      <w:pPr>
        <w:spacing w:line="277" w:lineRule="auto"/>
      </w:pPr>
    </w:p>
    <w:p w:rsidR="00BE3B5D">
      <w:pPr>
        <w:pStyle w:val="BodyText"/>
        <w:spacing w:before="78" w:line="219" w:lineRule="auto"/>
      </w:pPr>
      <w:r>
        <w:rPr>
          <w:spacing w:val="-2"/>
        </w:rPr>
        <w:t>5.3</w:t>
      </w:r>
      <w:r>
        <w:rPr>
          <w:spacing w:val="-2"/>
        </w:rPr>
        <w:t>平台楼梯安装</w:t>
      </w:r>
    </w:p>
    <w:p w:rsidR="00BE3B5D">
      <w:pPr>
        <w:pStyle w:val="BodyText"/>
        <w:spacing w:before="196" w:line="219" w:lineRule="auto"/>
        <w:jc w:val="right"/>
      </w:pPr>
      <w:r>
        <w:t>对于梯子平台的构件，根据现场条件尽可能与钢架组装一体，平</w:t>
      </w:r>
      <w:r>
        <w:rPr>
          <w:spacing w:val="-1"/>
        </w:rPr>
        <w:t>台楼梯的安装必须满足</w:t>
      </w:r>
    </w:p>
    <w:p w:rsidR="00BE3B5D">
      <w:pPr>
        <w:spacing w:line="219" w:lineRule="auto"/>
        <w:sectPr>
          <w:headerReference w:type="even" r:id="rId111"/>
          <w:headerReference w:type="default" r:id="rId112"/>
          <w:footerReference w:type="even" r:id="rId113"/>
          <w:footerReference w:type="default" r:id="rId114"/>
          <w:headerReference w:type="first" r:id="rId115"/>
          <w:footerReference w:type="first" r:id="rId116"/>
          <w:pgSz w:w="11910" w:h="16840"/>
          <w:pgMar w:top="1190" w:right="878" w:bottom="400" w:left="1410" w:header="0" w:footer="0" w:gutter="0"/>
          <w:pgNumType w:start="17"/>
          <w:cols w:space="720"/>
        </w:sectPr>
      </w:pPr>
    </w:p>
    <w:p w:rsidR="00BE3B5D">
      <w:pPr>
        <w:pStyle w:val="BodyText"/>
        <w:spacing w:before="47" w:line="219" w:lineRule="auto"/>
      </w:pPr>
      <w:r>
        <w:rPr>
          <w:spacing w:val="-2"/>
        </w:rPr>
        <w:t>余热锅炉本体、压力件设备施工的实际需要。梯子平台的生根部件要一次焊接完毕。</w:t>
      </w:r>
    </w:p>
    <w:p w:rsidR="00BE3B5D">
      <w:pPr>
        <w:pStyle w:val="BodyText"/>
        <w:spacing w:before="160" w:line="486" w:lineRule="exact"/>
        <w:ind w:right="10"/>
        <w:jc w:val="right"/>
      </w:pPr>
      <w:r>
        <w:rPr>
          <w:spacing w:val="3"/>
          <w:position w:val="19"/>
        </w:rPr>
        <w:t>平台栅格的铺设按图纸要求，并保证整齐美观，栅架之间的间隙</w:t>
      </w:r>
      <w:r>
        <w:rPr>
          <w:spacing w:val="3"/>
          <w:position w:val="19"/>
        </w:rPr>
        <w:t>0</w:t>
      </w:r>
      <w:r>
        <w:rPr>
          <w:spacing w:val="2"/>
          <w:position w:val="19"/>
        </w:rPr>
        <w:t>-10</w:t>
      </w:r>
      <w:r>
        <w:rPr>
          <w:rFonts w:ascii="Times New Roman" w:eastAsia="Times New Roman" w:hAnsi="Times New Roman" w:cs="Times New Roman"/>
          <w:position w:val="19"/>
        </w:rPr>
        <w:t>mm</w:t>
      </w:r>
      <w:r>
        <w:rPr>
          <w:rFonts w:ascii="Times New Roman" w:eastAsia="Times New Roman" w:hAnsi="Times New Roman" w:cs="Times New Roman"/>
          <w:spacing w:val="2"/>
          <w:position w:val="19"/>
        </w:rPr>
        <w:t>,</w:t>
      </w:r>
      <w:r>
        <w:rPr>
          <w:spacing w:val="2"/>
          <w:position w:val="19"/>
        </w:rPr>
        <w:t>安装时视具</w:t>
      </w:r>
    </w:p>
    <w:p w:rsidR="00BE3B5D">
      <w:pPr>
        <w:pStyle w:val="BodyText"/>
        <w:spacing w:line="219" w:lineRule="auto"/>
      </w:pPr>
      <w:r>
        <w:rPr>
          <w:spacing w:val="-2"/>
        </w:rPr>
        <w:t>体情况，允许现场修割，切割前要</w:t>
      </w:r>
      <w:r>
        <w:rPr>
          <w:spacing w:val="-2"/>
        </w:rPr>
        <w:t>通知技术员，允许切割时方可切割。</w:t>
      </w:r>
    </w:p>
    <w:p w:rsidR="00BE3B5D">
      <w:pPr>
        <w:pStyle w:val="BodyText"/>
        <w:spacing w:before="195" w:line="219" w:lineRule="auto"/>
      </w:pPr>
      <w:r>
        <w:rPr>
          <w:spacing w:val="-3"/>
        </w:rPr>
        <w:t>5.4</w:t>
      </w:r>
      <w:r>
        <w:rPr>
          <w:spacing w:val="-3"/>
        </w:rPr>
        <w:t>模块吊装</w:t>
      </w:r>
    </w:p>
    <w:p w:rsidR="00BE3B5D">
      <w:pPr>
        <w:pStyle w:val="BodyText"/>
        <w:spacing w:before="175" w:line="220" w:lineRule="auto"/>
      </w:pPr>
      <w:r>
        <w:rPr>
          <w:spacing w:val="-8"/>
        </w:rPr>
        <w:t>5.4.1</w:t>
      </w:r>
      <w:r>
        <w:rPr>
          <w:spacing w:val="-8"/>
        </w:rPr>
        <w:t>施工前准备工作</w:t>
      </w:r>
    </w:p>
    <w:p w:rsidR="00BE3B5D">
      <w:pPr>
        <w:pStyle w:val="BodyText"/>
        <w:spacing w:before="168" w:line="300" w:lineRule="auto"/>
        <w:ind w:right="17"/>
      </w:pPr>
      <w:r>
        <w:t>5.4.1.1</w:t>
      </w:r>
      <w:r>
        <w:t>复查</w:t>
      </w:r>
      <w:r>
        <w:t>5#</w:t>
      </w:r>
      <w:r>
        <w:t>至</w:t>
      </w:r>
      <w:r>
        <w:t>9#</w:t>
      </w:r>
      <w:r>
        <w:t>顶梁纵横中心线，找出误差</w:t>
      </w:r>
      <w:r>
        <w:t>(</w:t>
      </w:r>
      <w:r>
        <w:t>见下图</w:t>
      </w:r>
      <w:r>
        <w:t>),</w:t>
      </w:r>
      <w:r>
        <w:t>在进行模块安装位置划线时要将各</w:t>
      </w:r>
      <w:r>
        <w:rPr>
          <w:spacing w:val="-1"/>
        </w:rPr>
        <w:t>个偏差值计算进去；划线完成后在必要位置焊上卡块，</w:t>
      </w:r>
      <w:r>
        <w:rPr>
          <w:spacing w:val="-2"/>
        </w:rPr>
        <w:t>便于模块安装时就位。</w:t>
      </w:r>
    </w:p>
    <w:p w:rsidR="00BE3B5D">
      <w:pPr>
        <w:pStyle w:val="BodyText"/>
        <w:spacing w:before="176" w:line="219" w:lineRule="auto"/>
      </w:pPr>
      <w:r>
        <w:rPr>
          <w:spacing w:val="-2"/>
        </w:rPr>
        <w:t>5.4.1.2</w:t>
      </w:r>
      <w:r>
        <w:rPr>
          <w:spacing w:val="-2"/>
        </w:rPr>
        <w:t>测量</w:t>
      </w:r>
      <w:r>
        <w:rPr>
          <w:spacing w:val="-2"/>
        </w:rPr>
        <w:t>5#</w:t>
      </w:r>
      <w:r>
        <w:rPr>
          <w:spacing w:val="-2"/>
        </w:rPr>
        <w:t>至</w:t>
      </w:r>
      <w:r>
        <w:rPr>
          <w:spacing w:val="-2"/>
        </w:rPr>
        <w:t>9#</w:t>
      </w:r>
      <w:r>
        <w:rPr>
          <w:spacing w:val="-2"/>
        </w:rPr>
        <w:t>顶梁标高，进行调整确保模块安装。</w:t>
      </w:r>
    </w:p>
    <w:p w:rsidR="00BE3B5D">
      <w:pPr>
        <w:pStyle w:val="BodyText"/>
        <w:spacing w:before="183" w:line="291" w:lineRule="auto"/>
        <w:ind w:right="9"/>
      </w:pPr>
      <w:r>
        <w:rPr>
          <w:spacing w:val="-2"/>
        </w:rPr>
        <w:t>5.4.1.3</w:t>
      </w:r>
      <w:r>
        <w:rPr>
          <w:spacing w:val="-2"/>
        </w:rPr>
        <w:t>测量</w:t>
      </w:r>
      <w:r>
        <w:rPr>
          <w:spacing w:val="-2"/>
        </w:rPr>
        <w:t>5#</w:t>
      </w:r>
      <w:r>
        <w:rPr>
          <w:spacing w:val="-2"/>
        </w:rPr>
        <w:t>至</w:t>
      </w:r>
      <w:r>
        <w:rPr>
          <w:spacing w:val="-2"/>
        </w:rPr>
        <w:t>9#</w:t>
      </w:r>
      <w:r>
        <w:rPr>
          <w:spacing w:val="-2"/>
        </w:rPr>
        <w:t>顶梁之间的相互对角线。如果不在《验标》允许误</w:t>
      </w:r>
      <w:r>
        <w:rPr>
          <w:spacing w:val="-3"/>
        </w:rPr>
        <w:t>差范围之内时，根据测</w:t>
      </w:r>
      <w:r>
        <w:rPr>
          <w:spacing w:val="-1"/>
        </w:rPr>
        <w:t>量结果将梁中心线作适当的调整，直至各项检验指标都在允许误差范围之内</w:t>
      </w:r>
      <w:r>
        <w:rPr>
          <w:spacing w:val="-2"/>
        </w:rPr>
        <w:t>，做好记录。</w:t>
      </w:r>
    </w:p>
    <w:p w:rsidR="00BE3B5D">
      <w:pPr>
        <w:pStyle w:val="BodyText"/>
        <w:spacing w:before="193" w:line="288" w:lineRule="auto"/>
        <w:ind w:right="7"/>
      </w:pPr>
      <w:r>
        <w:rPr>
          <w:spacing w:val="-5"/>
        </w:rPr>
        <w:t>5.4.1.4</w:t>
      </w:r>
      <w:r>
        <w:rPr>
          <w:spacing w:val="-5"/>
        </w:rPr>
        <w:t xml:space="preserve"> </w:t>
      </w:r>
      <w:r>
        <w:rPr>
          <w:spacing w:val="-5"/>
        </w:rPr>
        <w:t>在搬起架两侧各挂一趟钢爬梯，布置好安全绳及防坠自锁器，当模块立起来后便于起</w:t>
      </w:r>
      <w:r>
        <w:rPr>
          <w:spacing w:val="-8"/>
        </w:rPr>
        <w:t>重工摘钩。</w:t>
      </w:r>
    </w:p>
    <w:p w:rsidR="00BE3B5D">
      <w:pPr>
        <w:pStyle w:val="BodyText"/>
        <w:spacing w:before="184" w:line="219" w:lineRule="auto"/>
      </w:pPr>
      <w:r>
        <w:rPr>
          <w:spacing w:val="-6"/>
        </w:rPr>
        <w:t>5.4.1.5</w:t>
      </w:r>
      <w:r>
        <w:rPr>
          <w:spacing w:val="-6"/>
        </w:rPr>
        <w:t>在顶梁上拉好安全绳，保证安装人员的安全通行。</w:t>
      </w:r>
    </w:p>
    <w:p w:rsidR="00BE3B5D">
      <w:pPr>
        <w:pStyle w:val="BodyText"/>
        <w:spacing w:before="175" w:line="219" w:lineRule="auto"/>
      </w:pPr>
      <w:r>
        <w:rPr>
          <w:spacing w:val="-6"/>
        </w:rPr>
        <w:t>5.4.1.6</w:t>
      </w:r>
      <w:r>
        <w:rPr>
          <w:spacing w:val="-6"/>
        </w:rPr>
        <w:t>对要吊装的模块进行检查、复测，做好记录。</w:t>
      </w:r>
    </w:p>
    <w:p w:rsidR="00BE3B5D">
      <w:pPr>
        <w:pStyle w:val="BodyText"/>
        <w:spacing w:before="193" w:line="219" w:lineRule="auto"/>
      </w:pPr>
      <w:r>
        <w:rPr>
          <w:spacing w:val="-4"/>
        </w:rPr>
        <w:t>5.4.1.7</w:t>
      </w:r>
      <w:r>
        <w:rPr>
          <w:spacing w:val="-4"/>
        </w:rPr>
        <w:t>检查</w:t>
      </w:r>
      <w:r>
        <w:rPr>
          <w:spacing w:val="-4"/>
        </w:rPr>
        <w:t>吊装工具，如卡扣、钢丝绳、攀爬自锁器是否有损坏，避免事故的</w:t>
      </w:r>
      <w:r>
        <w:rPr>
          <w:spacing w:val="-5"/>
        </w:rPr>
        <w:t>发生。</w:t>
      </w:r>
    </w:p>
    <w:p w:rsidR="00BE3B5D">
      <w:pPr>
        <w:pStyle w:val="BodyText"/>
        <w:spacing w:before="176" w:line="219" w:lineRule="auto"/>
      </w:pPr>
      <w:r>
        <w:rPr>
          <w:spacing w:val="-1"/>
        </w:rPr>
        <w:t>5.4.1.8</w:t>
      </w:r>
      <w:r>
        <w:rPr>
          <w:spacing w:val="-1"/>
        </w:rPr>
        <w:t xml:space="preserve"> </w:t>
      </w:r>
      <w:r>
        <w:rPr>
          <w:spacing w:val="-1"/>
        </w:rPr>
        <w:t>制作一块</w:t>
      </w:r>
      <w:r>
        <w:rPr>
          <w:spacing w:val="-1"/>
        </w:rPr>
        <w:t>2000mm*6</w:t>
      </w:r>
      <w:r>
        <w:rPr>
          <w:spacing w:val="-2"/>
        </w:rPr>
        <w:t>000mm*30</w:t>
      </w:r>
      <w:r>
        <w:rPr>
          <w:spacing w:val="-2"/>
        </w:rPr>
        <w:t>的垫板，放置在安装起吊架下，做承重件，防止模块</w:t>
      </w:r>
    </w:p>
    <w:p w:rsidR="00BE3B5D">
      <w:pPr>
        <w:pStyle w:val="BodyText"/>
        <w:spacing w:before="177" w:line="220" w:lineRule="auto"/>
      </w:pPr>
      <w:r>
        <w:rPr>
          <w:spacing w:val="-4"/>
        </w:rPr>
        <w:t>搬起时搬起架下沉过多。</w:t>
      </w:r>
    </w:p>
    <w:p w:rsidR="00BE3B5D">
      <w:pPr>
        <w:pStyle w:val="BodyText"/>
        <w:spacing w:before="183" w:line="295" w:lineRule="auto"/>
        <w:ind w:right="16"/>
      </w:pPr>
      <w:r>
        <w:rPr>
          <w:spacing w:val="-2"/>
        </w:rPr>
        <w:t>5.4.1.9</w:t>
      </w:r>
      <w:r>
        <w:rPr>
          <w:spacing w:val="-2"/>
        </w:rPr>
        <w:t>清除</w:t>
      </w:r>
      <w:r>
        <w:rPr>
          <w:spacing w:val="-2"/>
        </w:rPr>
        <w:t>2#</w:t>
      </w:r>
      <w:r>
        <w:rPr>
          <w:spacing w:val="-2"/>
        </w:rPr>
        <w:t>余热锅炉西侧所有阻碍吊装的设备，保证</w:t>
      </w:r>
      <w:r>
        <w:rPr>
          <w:spacing w:val="-2"/>
        </w:rPr>
        <w:t>600</w:t>
      </w:r>
      <w:r>
        <w:rPr>
          <w:rFonts w:ascii="Times New Roman" w:eastAsia="Times New Roman" w:hAnsi="Times New Roman" w:cs="Times New Roman"/>
          <w:spacing w:val="-2"/>
        </w:rPr>
        <w:t>t</w:t>
      </w:r>
      <w:r>
        <w:rPr>
          <w:spacing w:val="-2"/>
        </w:rPr>
        <w:t>吊车的回转半</w:t>
      </w:r>
      <w:r>
        <w:rPr>
          <w:spacing w:val="-3"/>
        </w:rPr>
        <w:t>径，并将地面平整</w:t>
      </w:r>
      <w:r>
        <w:rPr>
          <w:spacing w:val="-10"/>
        </w:rPr>
        <w:t>硬实。</w:t>
      </w:r>
    </w:p>
    <w:p w:rsidR="00BE3B5D">
      <w:pPr>
        <w:pStyle w:val="BodyText"/>
        <w:spacing w:before="184" w:line="219" w:lineRule="auto"/>
      </w:pPr>
      <w:r>
        <w:rPr>
          <w:spacing w:val="-6"/>
        </w:rPr>
        <w:t>5.4.1.10</w:t>
      </w:r>
      <w:r>
        <w:rPr>
          <w:spacing w:val="-6"/>
        </w:rPr>
        <w:t>检查模块上的各个编号，避免装错位置。</w:t>
      </w:r>
    </w:p>
    <w:p w:rsidR="00BE3B5D">
      <w:pPr>
        <w:pStyle w:val="BodyText"/>
        <w:spacing w:before="185" w:line="219" w:lineRule="auto"/>
      </w:pPr>
      <w:r>
        <w:rPr>
          <w:spacing w:val="-10"/>
        </w:rPr>
        <w:t>5.4.1.11600t</w:t>
      </w:r>
      <w:r>
        <w:rPr>
          <w:spacing w:val="-10"/>
        </w:rPr>
        <w:t>吊车</w:t>
      </w:r>
      <w:r>
        <w:rPr>
          <w:spacing w:val="-10"/>
        </w:rPr>
        <w:t>做负荷试验，合格后方可使用。</w:t>
      </w:r>
    </w:p>
    <w:p w:rsidR="00BE3B5D">
      <w:pPr>
        <w:pStyle w:val="BodyText"/>
        <w:spacing w:before="158" w:line="360" w:lineRule="auto"/>
        <w:ind w:right="28" w:firstLine="499"/>
        <w:jc w:val="both"/>
      </w:pPr>
      <w:r>
        <w:rPr>
          <w:spacing w:val="2"/>
        </w:rPr>
        <w:t>由于模块单件最重为</w:t>
      </w:r>
      <w:r>
        <w:rPr>
          <w:spacing w:val="2"/>
        </w:rPr>
        <w:t>176</w:t>
      </w:r>
      <w:r>
        <w:rPr>
          <w:rFonts w:ascii="Times New Roman" w:eastAsia="Times New Roman" w:hAnsi="Times New Roman" w:cs="Times New Roman"/>
          <w:spacing w:val="2"/>
        </w:rPr>
        <w:t>t,</w:t>
      </w:r>
      <w:r>
        <w:rPr>
          <w:spacing w:val="2"/>
        </w:rPr>
        <w:t>考虑钢丝绳</w:t>
      </w:r>
      <w:r>
        <w:rPr>
          <w:spacing w:val="2"/>
        </w:rPr>
        <w:t>6*37-82-1670</w:t>
      </w:r>
      <w:r>
        <w:rPr>
          <w:rFonts w:ascii="Times New Roman" w:eastAsia="Times New Roman" w:hAnsi="Times New Roman" w:cs="Times New Roman"/>
        </w:rPr>
        <w:t>FC</w:t>
      </w:r>
      <w:r>
        <w:rPr>
          <w:spacing w:val="2"/>
        </w:rPr>
        <w:t>安全荷载为</w:t>
      </w:r>
      <w:r>
        <w:rPr>
          <w:spacing w:val="2"/>
        </w:rPr>
        <w:t>706</w:t>
      </w:r>
      <w:r>
        <w:rPr>
          <w:rFonts w:ascii="Times New Roman" w:eastAsia="Times New Roman" w:hAnsi="Times New Roman" w:cs="Times New Roman"/>
        </w:rPr>
        <w:t>KN</w:t>
      </w:r>
      <w:r>
        <w:rPr>
          <w:rFonts w:ascii="Times New Roman" w:eastAsia="Times New Roman" w:hAnsi="Times New Roman" w:cs="Times New Roman"/>
          <w:spacing w:val="2"/>
        </w:rPr>
        <w:t xml:space="preserve">,    </w:t>
      </w:r>
      <w:r>
        <w:rPr>
          <w:spacing w:val="2"/>
        </w:rPr>
        <w:t>计算出主</w:t>
      </w:r>
      <w:r>
        <w:rPr>
          <w:spacing w:val="11"/>
        </w:rPr>
        <w:t>吊装的钢丝绳单股可吊</w:t>
      </w:r>
      <w:r>
        <w:rPr>
          <w:spacing w:val="11"/>
        </w:rPr>
        <w:t>72t</w:t>
      </w:r>
      <w:r>
        <w:rPr>
          <w:spacing w:val="11"/>
        </w:rPr>
        <w:t>采用</w:t>
      </w:r>
      <w:r>
        <w:rPr>
          <w:spacing w:val="11"/>
        </w:rPr>
        <w:t>2</w:t>
      </w:r>
      <w:r>
        <w:rPr>
          <w:spacing w:val="11"/>
        </w:rPr>
        <w:t>对</w:t>
      </w:r>
      <w:r>
        <w:rPr>
          <w:spacing w:val="11"/>
        </w:rPr>
        <w:t>4</w:t>
      </w:r>
      <w:r>
        <w:rPr>
          <w:spacing w:val="11"/>
        </w:rPr>
        <w:t>股可</w:t>
      </w:r>
      <w:r>
        <w:rPr>
          <w:spacing w:val="10"/>
        </w:rPr>
        <w:t>吊装</w:t>
      </w:r>
      <w:r>
        <w:rPr>
          <w:spacing w:val="10"/>
        </w:rPr>
        <w:t>72×4=288t</w:t>
      </w:r>
      <w:r>
        <w:rPr>
          <w:spacing w:val="10"/>
        </w:rPr>
        <w:t>满足吊装安全要求，主吊装的</w:t>
      </w:r>
    </w:p>
    <w:p w:rsidR="00BE3B5D">
      <w:pPr>
        <w:pStyle w:val="BodyText"/>
        <w:spacing w:before="1" w:line="218" w:lineRule="auto"/>
      </w:pPr>
      <w:r>
        <w:rPr>
          <w:spacing w:val="8"/>
        </w:rPr>
        <w:t>卡扣采用</w:t>
      </w:r>
      <w:r>
        <w:rPr>
          <w:spacing w:val="8"/>
        </w:rPr>
        <w:t>2</w:t>
      </w:r>
      <w:r>
        <w:rPr>
          <w:spacing w:val="8"/>
        </w:rPr>
        <w:t>个</w:t>
      </w:r>
      <w:r>
        <w:rPr>
          <w:spacing w:val="8"/>
        </w:rPr>
        <w:t>100</w:t>
      </w:r>
      <w:r>
        <w:rPr>
          <w:rFonts w:ascii="Times New Roman" w:eastAsia="Times New Roman" w:hAnsi="Times New Roman" w:cs="Times New Roman"/>
          <w:spacing w:val="8"/>
        </w:rPr>
        <w:t xml:space="preserve">t </w:t>
      </w:r>
      <w:r>
        <w:rPr>
          <w:spacing w:val="8"/>
        </w:rPr>
        <w:t>卡扣。</w:t>
      </w:r>
    </w:p>
    <w:p w:rsidR="00BE3B5D">
      <w:pPr>
        <w:pStyle w:val="BodyText"/>
        <w:spacing w:before="207" w:line="219" w:lineRule="auto"/>
      </w:pPr>
      <w:r>
        <w:rPr>
          <w:spacing w:val="-9"/>
        </w:rPr>
        <w:t>5.4.2</w:t>
      </w:r>
      <w:r>
        <w:rPr>
          <w:spacing w:val="-9"/>
        </w:rPr>
        <w:t>模块卸车</w:t>
      </w:r>
    </w:p>
    <w:p w:rsidR="00BE3B5D">
      <w:pPr>
        <w:pStyle w:val="BodyText"/>
        <w:spacing w:before="174" w:line="470" w:lineRule="exact"/>
        <w:ind w:right="19"/>
        <w:jc w:val="right"/>
      </w:pPr>
      <w:r>
        <w:rPr>
          <w:position w:val="17"/>
        </w:rPr>
        <w:t>利用现场材料搭设一个简易平台。简易平台在搭设完成后，</w:t>
      </w:r>
      <w:r>
        <w:rPr>
          <w:spacing w:val="-1"/>
          <w:position w:val="17"/>
        </w:rPr>
        <w:t>需要用水平仪抄平，再利用</w:t>
      </w:r>
    </w:p>
    <w:p w:rsidR="00BE3B5D">
      <w:pPr>
        <w:pStyle w:val="BodyText"/>
        <w:spacing w:before="1" w:line="218" w:lineRule="auto"/>
      </w:pPr>
      <w:r>
        <w:rPr>
          <w:spacing w:val="-3"/>
        </w:rPr>
        <w:t>其他材料加固，以保证搬起架和模块放在平台上时平台不会倒塌和变形。</w:t>
      </w:r>
    </w:p>
    <w:p w:rsidR="00BE3B5D">
      <w:pPr>
        <w:pStyle w:val="BodyText"/>
        <w:spacing w:before="186" w:line="460" w:lineRule="exact"/>
        <w:ind w:right="19"/>
        <w:jc w:val="right"/>
      </w:pPr>
      <w:r>
        <w:rPr>
          <w:spacing w:val="6"/>
          <w:position w:val="16"/>
        </w:rPr>
        <w:t>当运输车抵达现场，利用锅炉厂运来的设备运输起吊架</w:t>
      </w:r>
      <w:r>
        <w:rPr>
          <w:spacing w:val="6"/>
          <w:position w:val="16"/>
        </w:rPr>
        <w:t>(</w:t>
      </w:r>
      <w:r>
        <w:rPr>
          <w:spacing w:val="6"/>
          <w:position w:val="16"/>
        </w:rPr>
        <w:t>见下图</w:t>
      </w:r>
      <w:r>
        <w:rPr>
          <w:spacing w:val="6"/>
          <w:position w:val="16"/>
        </w:rPr>
        <w:t>)</w:t>
      </w:r>
      <w:r>
        <w:rPr>
          <w:spacing w:val="6"/>
          <w:position w:val="16"/>
        </w:rPr>
        <w:t>将模块从运输车上吊</w:t>
      </w:r>
    </w:p>
    <w:p w:rsidR="00BE3B5D">
      <w:pPr>
        <w:pStyle w:val="BodyText"/>
        <w:spacing w:before="1" w:line="219" w:lineRule="auto"/>
      </w:pPr>
      <w:r>
        <w:rPr>
          <w:spacing w:val="-1"/>
        </w:rPr>
        <w:t>至模块安装起吊架上，将模块上自带的运输包装架底梁固定</w:t>
      </w:r>
      <w:r>
        <w:rPr>
          <w:spacing w:val="-2"/>
        </w:rPr>
        <w:t>在安装起吊架主梁上。</w:t>
      </w:r>
    </w:p>
    <w:p w:rsidR="00BE3B5D">
      <w:pPr>
        <w:pStyle w:val="BodyText"/>
        <w:spacing w:before="194" w:line="457" w:lineRule="exact"/>
        <w:jc w:val="right"/>
      </w:pPr>
      <w:r>
        <w:rPr>
          <w:position w:val="16"/>
        </w:rPr>
        <w:t>如下图所示：运输起吊架与模块之间采用的钢丝绳是锅炉厂家随模块发来的。运输起吊</w:t>
      </w:r>
    </w:p>
    <w:p w:rsidR="00BE3B5D">
      <w:pPr>
        <w:pStyle w:val="BodyText"/>
        <w:spacing w:before="1" w:line="216" w:lineRule="auto"/>
      </w:pPr>
      <w:r>
        <w:rPr>
          <w:spacing w:val="2"/>
        </w:rPr>
        <w:t>架，尺寸为长</w:t>
      </w:r>
      <w:r>
        <w:rPr>
          <w:spacing w:val="2"/>
        </w:rPr>
        <w:t>=20m,</w:t>
      </w:r>
      <w:r>
        <w:rPr>
          <w:spacing w:val="2"/>
        </w:rPr>
        <w:t>共重</w:t>
      </w:r>
      <w:r>
        <w:rPr>
          <w:spacing w:val="2"/>
        </w:rPr>
        <w:t>10.58t;</w:t>
      </w:r>
      <w:r>
        <w:rPr>
          <w:spacing w:val="2"/>
        </w:rPr>
        <w:t>钢丝绳共计</w:t>
      </w:r>
      <w:r>
        <w:rPr>
          <w:spacing w:val="2"/>
        </w:rPr>
        <w:t>12</w:t>
      </w:r>
      <w:r>
        <w:rPr>
          <w:spacing w:val="2"/>
        </w:rPr>
        <w:t>股，型号为</w:t>
      </w:r>
      <w:r>
        <w:rPr>
          <w:spacing w:val="2"/>
        </w:rPr>
        <w:t>6</w:t>
      </w:r>
      <w:r>
        <w:rPr>
          <w:spacing w:val="1"/>
        </w:rPr>
        <w:t>*37-56-1670</w:t>
      </w:r>
      <w:r>
        <w:t>FC</w:t>
      </w:r>
      <w:r>
        <w:rPr>
          <w:spacing w:val="1"/>
        </w:rPr>
        <w:t>,</w:t>
      </w:r>
      <w:r>
        <w:rPr>
          <w:spacing w:val="1"/>
        </w:rPr>
        <w:t>长度有</w:t>
      </w:r>
      <w:r>
        <w:rPr>
          <w:spacing w:val="1"/>
        </w:rPr>
        <w:t xml:space="preserve">5m </w:t>
      </w:r>
      <w:r>
        <w:rPr>
          <w:spacing w:val="1"/>
        </w:rPr>
        <w:t>和</w:t>
      </w:r>
    </w:p>
    <w:p w:rsidR="00BE3B5D">
      <w:pPr>
        <w:spacing w:line="216" w:lineRule="auto"/>
        <w:sectPr>
          <w:headerReference w:type="even" r:id="rId117"/>
          <w:headerReference w:type="default" r:id="rId118"/>
          <w:footerReference w:type="even" r:id="rId119"/>
          <w:footerReference w:type="default" r:id="rId120"/>
          <w:headerReference w:type="first" r:id="rId121"/>
          <w:footerReference w:type="first" r:id="rId122"/>
          <w:pgSz w:w="11910" w:h="16840"/>
          <w:pgMar w:top="1190" w:right="891" w:bottom="978" w:left="1390" w:header="0" w:footer="839" w:gutter="0"/>
          <w:pgNumType w:start="18"/>
          <w:cols w:space="720"/>
        </w:sectPr>
      </w:pPr>
    </w:p>
    <w:p w:rsidR="00BE3B5D">
      <w:pPr>
        <w:pStyle w:val="BodyText"/>
        <w:spacing w:before="48" w:line="216" w:lineRule="auto"/>
        <w:ind w:left="20"/>
      </w:pPr>
      <w:r>
        <w:rPr>
          <w:spacing w:val="9"/>
        </w:rPr>
        <w:t>4.5m</w:t>
      </w:r>
      <w:r>
        <w:rPr>
          <w:spacing w:val="9"/>
        </w:rPr>
        <w:t>两种</w:t>
      </w:r>
      <w:r>
        <w:rPr>
          <w:spacing w:val="9"/>
        </w:rPr>
        <w:t>(</w:t>
      </w:r>
      <w:r>
        <w:rPr>
          <w:spacing w:val="9"/>
        </w:rPr>
        <w:t>厂家已配</w:t>
      </w:r>
      <w:r>
        <w:rPr>
          <w:spacing w:val="9"/>
        </w:rPr>
        <w:t>),</w:t>
      </w:r>
      <w:r>
        <w:rPr>
          <w:spacing w:val="9"/>
        </w:rPr>
        <w:t>不同长度的钢丝绳需要做好明确标记，便于区分。</w:t>
      </w:r>
    </w:p>
    <w:p w:rsidR="00BE3B5D">
      <w:pPr>
        <w:pStyle w:val="BodyText"/>
        <w:spacing w:before="162" w:line="480" w:lineRule="exact"/>
        <w:ind w:left="20"/>
      </w:pPr>
      <w:r>
        <w:rPr>
          <w:position w:val="18"/>
        </w:rPr>
        <w:t>使用该起吊架卸车时候，每一件模块吊装前都至少试吊一次，试</w:t>
      </w:r>
      <w:r>
        <w:rPr>
          <w:spacing w:val="-1"/>
          <w:position w:val="18"/>
        </w:rPr>
        <w:t>吊后在挂钢丝绳的孔的上方</w:t>
      </w:r>
    </w:p>
    <w:p w:rsidR="00BE3B5D">
      <w:pPr>
        <w:pStyle w:val="BodyText"/>
        <w:spacing w:line="219" w:lineRule="auto"/>
        <w:ind w:left="20"/>
      </w:pPr>
      <w:r>
        <w:rPr>
          <w:spacing w:val="-8"/>
        </w:rPr>
        <w:t>用记号笔做好标记。</w:t>
      </w:r>
    </w:p>
    <w:p w:rsidR="00BE3B5D">
      <w:pPr>
        <w:spacing w:before="165" w:line="5030" w:lineRule="exact"/>
        <w:ind w:firstLine="560"/>
      </w:pPr>
      <w:r>
        <w:rPr>
          <w:position w:val="-100"/>
          <w:lang w:eastAsia="zh-CN"/>
        </w:rPr>
        <w:drawing>
          <wp:inline distT="0" distB="0" distL="0" distR="0">
            <wp:extent cx="5327648" cy="3194118"/>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123"/>
                    <a:stretch>
                      <a:fillRect/>
                    </a:stretch>
                  </pic:blipFill>
                  <pic:spPr>
                    <a:xfrm>
                      <a:off x="0" y="0"/>
                      <a:ext cx="5327648" cy="3194118"/>
                    </a:xfrm>
                    <a:prstGeom prst="rect">
                      <a:avLst/>
                    </a:prstGeom>
                  </pic:spPr>
                </pic:pic>
              </a:graphicData>
            </a:graphic>
          </wp:inline>
        </w:drawing>
      </w:r>
    </w:p>
    <w:p w:rsidR="00BE3B5D">
      <w:pPr>
        <w:pStyle w:val="BodyText"/>
        <w:spacing w:before="287" w:line="362" w:lineRule="auto"/>
        <w:ind w:left="20" w:right="636" w:firstLine="479"/>
        <w:jc w:val="both"/>
      </w:pPr>
      <w:r>
        <w:rPr>
          <w:spacing w:val="6"/>
        </w:rPr>
        <w:t>模块从卡车上吊起后放在厂家提供</w:t>
      </w:r>
      <w:r>
        <w:rPr>
          <w:spacing w:val="6"/>
        </w:rPr>
        <w:t>的模块安装起吊架</w:t>
      </w:r>
      <w:r>
        <w:rPr>
          <w:spacing w:val="6"/>
        </w:rPr>
        <w:t>(</w:t>
      </w:r>
      <w:r>
        <w:rPr>
          <w:spacing w:val="6"/>
        </w:rPr>
        <w:t>见下图</w:t>
      </w:r>
      <w:r>
        <w:rPr>
          <w:spacing w:val="6"/>
        </w:rPr>
        <w:t>)</w:t>
      </w:r>
      <w:r>
        <w:rPr>
          <w:spacing w:val="6"/>
        </w:rPr>
        <w:t>上，安装起吊架的尺寸</w:t>
      </w:r>
      <w:r>
        <w:rPr>
          <w:spacing w:val="5"/>
        </w:rPr>
        <w:t>为长</w:t>
      </w:r>
      <w:r>
        <w:rPr>
          <w:spacing w:val="5"/>
        </w:rPr>
        <w:t>=26500</w:t>
      </w:r>
      <w:r>
        <w:rPr>
          <w:rFonts w:ascii="Times New Roman" w:eastAsia="Times New Roman" w:hAnsi="Times New Roman" w:cs="Times New Roman"/>
        </w:rPr>
        <w:t>mm</w:t>
      </w:r>
      <w:r>
        <w:rPr>
          <w:rFonts w:ascii="Times New Roman" w:eastAsia="Times New Roman" w:hAnsi="Times New Roman" w:cs="Times New Roman"/>
          <w:spacing w:val="5"/>
        </w:rPr>
        <w:t>,</w:t>
      </w:r>
      <w:r>
        <w:rPr>
          <w:spacing w:val="5"/>
        </w:rPr>
        <w:t>宽</w:t>
      </w:r>
      <w:r>
        <w:rPr>
          <w:spacing w:val="5"/>
        </w:rPr>
        <w:t>=3100</w:t>
      </w:r>
      <w:r>
        <w:rPr>
          <w:rFonts w:ascii="Times New Roman" w:eastAsia="Times New Roman" w:hAnsi="Times New Roman" w:cs="Times New Roman"/>
        </w:rPr>
        <w:t>mm</w:t>
      </w:r>
      <w:r>
        <w:rPr>
          <w:rFonts w:ascii="Times New Roman" w:eastAsia="Times New Roman" w:hAnsi="Times New Roman" w:cs="Times New Roman"/>
          <w:spacing w:val="5"/>
        </w:rPr>
        <w:t>,</w:t>
      </w:r>
      <w:r>
        <w:rPr>
          <w:spacing w:val="5"/>
        </w:rPr>
        <w:t>高</w:t>
      </w:r>
      <w:r>
        <w:rPr>
          <w:spacing w:val="5"/>
        </w:rPr>
        <w:t>=2800</w:t>
      </w:r>
      <w:r>
        <w:rPr>
          <w:rFonts w:ascii="Times New Roman" w:eastAsia="Times New Roman" w:hAnsi="Times New Roman" w:cs="Times New Roman"/>
        </w:rPr>
        <w:t>mm</w:t>
      </w:r>
      <w:r>
        <w:rPr>
          <w:rFonts w:ascii="Times New Roman" w:eastAsia="Times New Roman" w:hAnsi="Times New Roman" w:cs="Times New Roman"/>
          <w:spacing w:val="5"/>
        </w:rPr>
        <w:t>,</w:t>
      </w:r>
      <w:r>
        <w:rPr>
          <w:spacing w:val="5"/>
        </w:rPr>
        <w:t>搬起架最大起吊重</w:t>
      </w:r>
      <w:r>
        <w:rPr>
          <w:spacing w:val="4"/>
        </w:rPr>
        <w:t>量为</w:t>
      </w:r>
      <w:r>
        <w:rPr>
          <w:spacing w:val="4"/>
        </w:rPr>
        <w:t>220</w:t>
      </w:r>
      <w:r>
        <w:rPr>
          <w:rFonts w:ascii="Times New Roman" w:eastAsia="Times New Roman" w:hAnsi="Times New Roman" w:cs="Times New Roman"/>
          <w:spacing w:val="4"/>
        </w:rPr>
        <w:t>t,</w:t>
      </w:r>
      <w:r>
        <w:rPr>
          <w:spacing w:val="4"/>
        </w:rPr>
        <w:t>模块与安装起吊</w:t>
      </w:r>
      <w:r>
        <w:t>架之间依靠</w:t>
      </w:r>
      <w:r>
        <w:t xml:space="preserve">M48 </w:t>
      </w:r>
      <w:r>
        <w:t>螺栓连接并固定，模块平放在搬起架后，将运输起吊架上的钢丝绳与</w:t>
      </w:r>
      <w:r>
        <w:rPr>
          <w:spacing w:val="-1"/>
        </w:rPr>
        <w:t>模块松</w:t>
      </w:r>
    </w:p>
    <w:p w:rsidR="00BE3B5D">
      <w:pPr>
        <w:pStyle w:val="BodyText"/>
        <w:spacing w:line="219" w:lineRule="auto"/>
        <w:ind w:left="20"/>
      </w:pPr>
      <w:r>
        <w:rPr>
          <w:spacing w:val="-7"/>
        </w:rPr>
        <w:t>开，准备进行模块吊装。</w:t>
      </w:r>
    </w:p>
    <w:p w:rsidR="00BE3B5D">
      <w:pPr>
        <w:spacing w:before="225" w:line="2570" w:lineRule="exact"/>
      </w:pPr>
      <w:r>
        <w:rPr>
          <w:position w:val="-51"/>
          <w:lang w:eastAsia="zh-CN"/>
        </w:rPr>
        <w:drawing>
          <wp:inline distT="0" distB="0" distL="0" distR="0">
            <wp:extent cx="6515092" cy="1631919"/>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124"/>
                    <a:stretch>
                      <a:fillRect/>
                    </a:stretch>
                  </pic:blipFill>
                  <pic:spPr>
                    <a:xfrm>
                      <a:off x="0" y="0"/>
                      <a:ext cx="6515092" cy="1631919"/>
                    </a:xfrm>
                    <a:prstGeom prst="rect">
                      <a:avLst/>
                    </a:prstGeom>
                  </pic:spPr>
                </pic:pic>
              </a:graphicData>
            </a:graphic>
          </wp:inline>
        </w:drawing>
      </w:r>
    </w:p>
    <w:p w:rsidR="00BE3B5D">
      <w:pPr>
        <w:spacing w:line="299" w:lineRule="auto"/>
      </w:pPr>
    </w:p>
    <w:p w:rsidR="00BE3B5D">
      <w:pPr>
        <w:spacing w:line="299" w:lineRule="auto"/>
      </w:pPr>
    </w:p>
    <w:p w:rsidR="00BE3B5D">
      <w:pPr>
        <w:pStyle w:val="BodyText"/>
        <w:spacing w:before="79" w:line="219" w:lineRule="auto"/>
        <w:ind w:left="20"/>
      </w:pPr>
      <w:r>
        <w:rPr>
          <w:spacing w:val="-8"/>
        </w:rPr>
        <w:t>5.4.3</w:t>
      </w:r>
      <w:r>
        <w:rPr>
          <w:spacing w:val="-8"/>
        </w:rPr>
        <w:t>模块吊装</w:t>
      </w:r>
    </w:p>
    <w:p w:rsidR="00BE3B5D">
      <w:pPr>
        <w:pStyle w:val="BodyText"/>
        <w:spacing w:before="175" w:line="219" w:lineRule="auto"/>
        <w:ind w:left="499"/>
      </w:pPr>
      <w:r>
        <w:rPr>
          <w:spacing w:val="-1"/>
        </w:rPr>
        <w:t>模块放置在搬起架上后，仔细检查模块是否有缺陷，如有缺陷，提前处理</w:t>
      </w:r>
      <w:r>
        <w:rPr>
          <w:spacing w:val="-2"/>
        </w:rPr>
        <w:t>再进行安装。</w:t>
      </w:r>
    </w:p>
    <w:p w:rsidR="00BE3B5D">
      <w:pPr>
        <w:pStyle w:val="BodyText"/>
        <w:spacing w:before="186" w:line="361" w:lineRule="auto"/>
        <w:ind w:left="20" w:right="623" w:firstLine="479"/>
      </w:pPr>
      <w:r>
        <w:rPr>
          <w:spacing w:val="-2"/>
        </w:rPr>
        <w:t>600t</w:t>
      </w:r>
      <w:r>
        <w:rPr>
          <w:spacing w:val="-2"/>
        </w:rPr>
        <w:t>履带吊为主力安装吊车，负责余热锅炉模块搬起、安装就位及找正，见模块吊装示</w:t>
      </w:r>
      <w:r>
        <w:rPr>
          <w:spacing w:val="-1"/>
        </w:rPr>
        <w:t>意图，</w:t>
      </w:r>
      <w:r>
        <w:rPr>
          <w:spacing w:val="-1"/>
        </w:rPr>
        <w:t>150</w:t>
      </w:r>
      <w:r>
        <w:rPr>
          <w:rFonts w:ascii="Times New Roman" w:eastAsia="Times New Roman" w:hAnsi="Times New Roman" w:cs="Times New Roman"/>
          <w:spacing w:val="-1"/>
        </w:rPr>
        <w:t>t</w:t>
      </w:r>
      <w:r>
        <w:rPr>
          <w:spacing w:val="-1"/>
        </w:rPr>
        <w:t>履带吊为辅助吊车，主要负责余热锅炉模块搬起架拆除工作，两台吊车</w:t>
      </w:r>
      <w:r>
        <w:rPr>
          <w:spacing w:val="-2"/>
        </w:rPr>
        <w:t>分别布置</w:t>
      </w:r>
    </w:p>
    <w:p w:rsidR="00BE3B5D">
      <w:pPr>
        <w:pStyle w:val="BodyText"/>
        <w:spacing w:line="218" w:lineRule="auto"/>
        <w:ind w:left="20"/>
      </w:pPr>
      <w:r>
        <w:rPr>
          <w:spacing w:val="-3"/>
        </w:rPr>
        <w:t>在模块两侧，见吊车平面布置图，便于行走和吊装。</w:t>
      </w:r>
    </w:p>
    <w:p w:rsidR="00BE3B5D">
      <w:pPr>
        <w:spacing w:line="218" w:lineRule="auto"/>
        <w:sectPr>
          <w:headerReference w:type="even" r:id="rId125"/>
          <w:headerReference w:type="default" r:id="rId126"/>
          <w:footerReference w:type="even" r:id="rId127"/>
          <w:footerReference w:type="default" r:id="rId128"/>
          <w:headerReference w:type="first" r:id="rId129"/>
          <w:footerReference w:type="first" r:id="rId130"/>
          <w:pgSz w:w="11910" w:h="16840"/>
          <w:pgMar w:top="1198" w:right="249" w:bottom="400" w:left="1400" w:header="0" w:footer="0" w:gutter="0"/>
          <w:pgNumType w:start="19"/>
          <w:cols w:space="720"/>
        </w:sectPr>
      </w:pPr>
    </w:p>
    <w:p w:rsidR="00BE3B5D">
      <w:pPr>
        <w:spacing w:before="38" w:line="5320" w:lineRule="exact"/>
        <w:ind w:firstLine="469"/>
      </w:pPr>
      <w:r>
        <w:rPr>
          <w:lang w:eastAsia="zh-CN"/>
        </w:rPr>
        <w:drawing>
          <wp:anchor distT="0" distB="0" distL="0" distR="0" simplePos="0" relativeHeight="251669504" behindDoc="0" locked="0" layoutInCell="0" allowOverlap="1">
            <wp:simplePos x="0" y="0"/>
            <wp:positionH relativeFrom="page">
              <wp:posOffset>4178323</wp:posOffset>
            </wp:positionH>
            <wp:positionV relativeFrom="page">
              <wp:posOffset>1009670</wp:posOffset>
            </wp:positionV>
            <wp:extent cx="1993869" cy="3206736"/>
            <wp:effectExtent l="0" t="0" r="0" b="0"/>
            <wp:wrapNone/>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131"/>
                    <a:stretch>
                      <a:fillRect/>
                    </a:stretch>
                  </pic:blipFill>
                  <pic:spPr>
                    <a:xfrm>
                      <a:off x="0" y="0"/>
                      <a:ext cx="1993869" cy="3206736"/>
                    </a:xfrm>
                    <a:prstGeom prst="rect">
                      <a:avLst/>
                    </a:prstGeom>
                  </pic:spPr>
                </pic:pic>
              </a:graphicData>
            </a:graphic>
          </wp:anchor>
        </w:drawing>
      </w:r>
      <w:r>
        <w:rPr>
          <w:position w:val="-106"/>
          <w:lang w:eastAsia="zh-CN"/>
        </w:rPr>
        <w:drawing>
          <wp:inline distT="0" distB="0" distL="0" distR="0">
            <wp:extent cx="2616217" cy="3378259"/>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132"/>
                    <a:stretch>
                      <a:fillRect/>
                    </a:stretch>
                  </pic:blipFill>
                  <pic:spPr>
                    <a:xfrm>
                      <a:off x="0" y="0"/>
                      <a:ext cx="2616217" cy="3378259"/>
                    </a:xfrm>
                    <a:prstGeom prst="rect">
                      <a:avLst/>
                    </a:prstGeom>
                  </pic:spPr>
                </pic:pic>
              </a:graphicData>
            </a:graphic>
          </wp:inline>
        </w:drawing>
      </w:r>
    </w:p>
    <w:p w:rsidR="00BE3B5D">
      <w:pPr>
        <w:pStyle w:val="BodyText"/>
        <w:spacing w:before="51" w:line="362" w:lineRule="auto"/>
        <w:ind w:right="7" w:firstLine="519"/>
      </w:pPr>
      <w:r>
        <w:rPr>
          <w:spacing w:val="-8"/>
        </w:rPr>
        <w:t>当钢丝绳栓好后，测试两台吊车的性能及配合程度，</w:t>
      </w:r>
      <w:r>
        <w:rPr>
          <w:spacing w:val="-8"/>
        </w:rPr>
        <w:t xml:space="preserve">2 </w:t>
      </w:r>
      <w:r>
        <w:rPr>
          <w:spacing w:val="-8"/>
        </w:rPr>
        <w:t>台吊车分别设置专门的起重指挥，</w:t>
      </w:r>
      <w:r>
        <w:rPr>
          <w:spacing w:val="7"/>
        </w:rPr>
        <w:t>用</w:t>
      </w:r>
      <w:r>
        <w:rPr>
          <w:spacing w:val="7"/>
        </w:rPr>
        <w:t>600T</w:t>
      </w:r>
      <w:r>
        <w:rPr>
          <w:spacing w:val="7"/>
        </w:rPr>
        <w:t>履带吊将组合件头部吊起离地面</w:t>
      </w:r>
      <w:r>
        <w:rPr>
          <w:spacing w:val="7"/>
        </w:rPr>
        <w:t>300</w:t>
      </w:r>
      <w:r>
        <w:t>mm</w:t>
      </w:r>
      <w:r>
        <w:rPr>
          <w:spacing w:val="7"/>
        </w:rPr>
        <w:t xml:space="preserve"> </w:t>
      </w:r>
      <w:r>
        <w:rPr>
          <w:spacing w:val="7"/>
        </w:rPr>
        <w:t>高，在空中悬停</w:t>
      </w:r>
      <w:r>
        <w:rPr>
          <w:spacing w:val="7"/>
        </w:rPr>
        <w:t>1</w:t>
      </w:r>
      <w:r>
        <w:rPr>
          <w:spacing w:val="7"/>
        </w:rPr>
        <w:t>分钟，再将组合件放回地</w:t>
      </w:r>
      <w:r>
        <w:rPr>
          <w:spacing w:val="3"/>
        </w:rPr>
        <w:t>面。反复二次后检查各部位是否有缺陷及变形，两台吊车配</w:t>
      </w:r>
      <w:r>
        <w:rPr>
          <w:spacing w:val="2"/>
        </w:rPr>
        <w:t>合无误后，用</w:t>
      </w:r>
      <w:r>
        <w:rPr>
          <w:spacing w:val="2"/>
        </w:rPr>
        <w:t>600</w:t>
      </w:r>
      <w:r>
        <w:rPr>
          <w:rFonts w:ascii="Times New Roman" w:eastAsia="Times New Roman" w:hAnsi="Times New Roman" w:cs="Times New Roman"/>
          <w:spacing w:val="2"/>
        </w:rPr>
        <w:t>T</w:t>
      </w:r>
      <w:r>
        <w:rPr>
          <w:spacing w:val="2"/>
        </w:rPr>
        <w:t>履带吊再次</w:t>
      </w:r>
      <w:r>
        <w:t>将模块组合件吊起，两车同时自西向东行走及转杆，直至组合件与地面</w:t>
      </w:r>
      <w:r>
        <w:rPr>
          <w:spacing w:val="-1"/>
        </w:rPr>
        <w:t>垂直。组合件垂直于</w:t>
      </w:r>
      <w:r>
        <w:rPr>
          <w:spacing w:val="9"/>
        </w:rPr>
        <w:t>地面后</w:t>
      </w:r>
      <w:r>
        <w:rPr>
          <w:spacing w:val="9"/>
        </w:rPr>
        <w:t>(</w:t>
      </w:r>
      <w:r>
        <w:rPr>
          <w:spacing w:val="9"/>
        </w:rPr>
        <w:t>不离开地面</w:t>
      </w:r>
      <w:r>
        <w:rPr>
          <w:spacing w:val="9"/>
        </w:rPr>
        <w:t>),</w:t>
      </w:r>
      <w:r>
        <w:rPr>
          <w:spacing w:val="9"/>
        </w:rPr>
        <w:t>悬停数分钟，确认无误后起重人员从上往下摘除与模块的连接螺栓</w:t>
      </w:r>
      <w:r>
        <w:rPr>
          <w:spacing w:val="11"/>
        </w:rPr>
        <w:t>使模块与起吊架分离</w:t>
      </w:r>
      <w:r>
        <w:rPr>
          <w:spacing w:val="11"/>
        </w:rPr>
        <w:t>(</w:t>
      </w:r>
      <w:r>
        <w:rPr>
          <w:spacing w:val="11"/>
        </w:rPr>
        <w:t>模块与起吊架之间用</w:t>
      </w:r>
      <w:r>
        <w:rPr>
          <w:spacing w:val="11"/>
        </w:rPr>
        <w:t>2</w:t>
      </w:r>
      <w:r>
        <w:rPr>
          <w:spacing w:val="11"/>
        </w:rPr>
        <w:t>台</w:t>
      </w:r>
      <w:r>
        <w:rPr>
          <w:spacing w:val="11"/>
        </w:rPr>
        <w:t>3t</w:t>
      </w:r>
      <w:r>
        <w:rPr>
          <w:spacing w:val="11"/>
        </w:rPr>
        <w:t>导链锁定，分离</w:t>
      </w:r>
      <w:r>
        <w:rPr>
          <w:spacing w:val="10"/>
        </w:rPr>
        <w:t>时防止模块与起吊架突</w:t>
      </w:r>
      <w:r>
        <w:rPr>
          <w:spacing w:val="3"/>
        </w:rPr>
        <w:t>然大幅晃动</w:t>
      </w:r>
      <w:r>
        <w:rPr>
          <w:spacing w:val="3"/>
        </w:rPr>
        <w:t>);</w:t>
      </w:r>
      <w:r>
        <w:rPr>
          <w:spacing w:val="3"/>
        </w:rPr>
        <w:t>起重人员退回地面后，</w:t>
      </w:r>
      <w:r>
        <w:rPr>
          <w:spacing w:val="3"/>
        </w:rPr>
        <w:t>150t</w:t>
      </w:r>
      <w:r>
        <w:rPr>
          <w:spacing w:val="3"/>
        </w:rPr>
        <w:t>吊车将搬起架放回地面，反复使用。</w:t>
      </w:r>
      <w:r>
        <w:rPr>
          <w:spacing w:val="3"/>
        </w:rPr>
        <w:t>600t</w:t>
      </w:r>
      <w:r>
        <w:rPr>
          <w:spacing w:val="3"/>
        </w:rPr>
        <w:t>吊车</w:t>
      </w:r>
      <w:r>
        <w:rPr>
          <w:spacing w:val="3"/>
        </w:rPr>
        <w:t>(</w:t>
      </w:r>
      <w:r>
        <w:rPr>
          <w:spacing w:val="3"/>
        </w:rPr>
        <w:t>此</w:t>
      </w:r>
      <w:r>
        <w:rPr>
          <w:spacing w:val="5"/>
        </w:rPr>
        <w:t>时</w:t>
      </w:r>
      <w:r>
        <w:rPr>
          <w:spacing w:val="5"/>
        </w:rPr>
        <w:t>600</w:t>
      </w:r>
      <w:r>
        <w:rPr>
          <w:rFonts w:ascii="Times New Roman" w:eastAsia="Times New Roman" w:hAnsi="Times New Roman" w:cs="Times New Roman"/>
          <w:spacing w:val="5"/>
        </w:rPr>
        <w:t xml:space="preserve">t </w:t>
      </w:r>
      <w:r>
        <w:rPr>
          <w:spacing w:val="5"/>
        </w:rPr>
        <w:t>履带工况采用</w:t>
      </w:r>
      <w:r>
        <w:rPr>
          <w:spacing w:val="5"/>
        </w:rPr>
        <w:t>12</w:t>
      </w:r>
      <w:r>
        <w:rPr>
          <w:spacing w:val="5"/>
        </w:rPr>
        <w:t>米作业半径，吊装重量</w:t>
      </w:r>
      <w:r>
        <w:rPr>
          <w:spacing w:val="5"/>
        </w:rPr>
        <w:t>255</w:t>
      </w:r>
      <w:r>
        <w:rPr>
          <w:rFonts w:ascii="Times New Roman" w:eastAsia="Times New Roman" w:hAnsi="Times New Roman" w:cs="Times New Roman"/>
          <w:spacing w:val="5"/>
        </w:rPr>
        <w:t xml:space="preserve">t)  </w:t>
      </w:r>
      <w:r>
        <w:rPr>
          <w:spacing w:val="5"/>
        </w:rPr>
        <w:t>转杆至安装位置侧面后，先将模块起</w:t>
      </w:r>
      <w:r>
        <w:rPr>
          <w:spacing w:val="6"/>
        </w:rPr>
        <w:t>吊至合适的高度，同时</w:t>
      </w:r>
      <w:r>
        <w:rPr>
          <w:spacing w:val="6"/>
        </w:rPr>
        <w:t>600</w:t>
      </w:r>
      <w:r>
        <w:rPr>
          <w:rFonts w:ascii="Times New Roman" w:eastAsia="Times New Roman" w:hAnsi="Times New Roman" w:cs="Times New Roman"/>
          <w:spacing w:val="6"/>
        </w:rPr>
        <w:t>t</w:t>
      </w:r>
      <w:r>
        <w:rPr>
          <w:spacing w:val="6"/>
        </w:rPr>
        <w:t>吊车加装</w:t>
      </w:r>
      <w:r>
        <w:rPr>
          <w:spacing w:val="6"/>
        </w:rPr>
        <w:t>100</w:t>
      </w:r>
      <w:r>
        <w:rPr>
          <w:rFonts w:ascii="Times New Roman" w:eastAsia="Times New Roman" w:hAnsi="Times New Roman" w:cs="Times New Roman"/>
          <w:spacing w:val="6"/>
        </w:rPr>
        <w:t>t</w:t>
      </w:r>
      <w:r>
        <w:rPr>
          <w:spacing w:val="6"/>
        </w:rPr>
        <w:t>超起配重，使自身工况</w:t>
      </w:r>
      <w:r>
        <w:rPr>
          <w:spacing w:val="6"/>
        </w:rPr>
        <w:t>(</w:t>
      </w:r>
      <w:r>
        <w:rPr>
          <w:spacing w:val="6"/>
        </w:rPr>
        <w:t>此</w:t>
      </w:r>
      <w:r>
        <w:rPr>
          <w:spacing w:val="5"/>
        </w:rPr>
        <w:t>时</w:t>
      </w:r>
      <w:r>
        <w:rPr>
          <w:spacing w:val="5"/>
        </w:rPr>
        <w:t>600</w:t>
      </w:r>
      <w:r>
        <w:rPr>
          <w:rFonts w:ascii="Times New Roman" w:eastAsia="Times New Roman" w:hAnsi="Times New Roman" w:cs="Times New Roman"/>
          <w:spacing w:val="5"/>
        </w:rPr>
        <w:t>t</w:t>
      </w:r>
      <w:r>
        <w:rPr>
          <w:spacing w:val="5"/>
        </w:rPr>
        <w:t>履带吊选择的</w:t>
      </w:r>
      <w:r>
        <w:rPr>
          <w:spacing w:val="4"/>
        </w:rPr>
        <w:t>工况为</w:t>
      </w:r>
      <w:r>
        <w:rPr>
          <w:spacing w:val="4"/>
        </w:rPr>
        <w:t>72</w:t>
      </w:r>
      <w:r>
        <w:rPr>
          <w:rFonts w:ascii="Times New Roman" w:eastAsia="Times New Roman" w:hAnsi="Times New Roman" w:cs="Times New Roman"/>
          <w:spacing w:val="4"/>
        </w:rPr>
        <w:t xml:space="preserve">m </w:t>
      </w:r>
      <w:r>
        <w:rPr>
          <w:spacing w:val="4"/>
        </w:rPr>
        <w:t>主臂长度，</w:t>
      </w:r>
      <w:r>
        <w:rPr>
          <w:spacing w:val="4"/>
        </w:rPr>
        <w:t>20</w:t>
      </w:r>
      <w:r>
        <w:rPr>
          <w:rFonts w:ascii="Times New Roman" w:eastAsia="Times New Roman" w:hAnsi="Times New Roman" w:cs="Times New Roman"/>
          <w:spacing w:val="4"/>
        </w:rPr>
        <w:t>m</w:t>
      </w:r>
      <w:r>
        <w:rPr>
          <w:spacing w:val="4"/>
        </w:rPr>
        <w:t>作业半径，超起配重选用</w:t>
      </w:r>
      <w:r>
        <w:rPr>
          <w:spacing w:val="4"/>
        </w:rPr>
        <w:t>100</w:t>
      </w:r>
      <w:r>
        <w:rPr>
          <w:rFonts w:ascii="Times New Roman" w:eastAsia="Times New Roman" w:hAnsi="Times New Roman" w:cs="Times New Roman"/>
          <w:spacing w:val="4"/>
        </w:rPr>
        <w:t>t,</w:t>
      </w:r>
      <w:r>
        <w:rPr>
          <w:spacing w:val="4"/>
        </w:rPr>
        <w:t>额定起吊重量为</w:t>
      </w:r>
      <w:r>
        <w:rPr>
          <w:spacing w:val="4"/>
        </w:rPr>
        <w:t>234</w:t>
      </w:r>
      <w:r>
        <w:rPr>
          <w:rFonts w:ascii="Times New Roman" w:eastAsia="Times New Roman" w:hAnsi="Times New Roman" w:cs="Times New Roman"/>
          <w:spacing w:val="3"/>
        </w:rPr>
        <w:t>t)</w:t>
      </w:r>
      <w:r>
        <w:rPr>
          <w:spacing w:val="3"/>
        </w:rPr>
        <w:t>达到趴杆</w:t>
      </w:r>
      <w:r>
        <w:rPr>
          <w:spacing w:val="1"/>
        </w:rPr>
        <w:t>的要求，配重安装完成后，缓慢趴杆将模块放至安</w:t>
      </w:r>
      <w:r>
        <w:t>装钢架位置上</w:t>
      </w:r>
      <w:r>
        <w:t>50</w:t>
      </w:r>
      <w:r>
        <w:rPr>
          <w:rFonts w:ascii="Times New Roman" w:eastAsia="Times New Roman" w:hAnsi="Times New Roman" w:cs="Times New Roman"/>
        </w:rPr>
        <w:t>mm</w:t>
      </w:r>
      <w:r>
        <w:t>处，由钢架上的安装</w:t>
      </w:r>
      <w:r>
        <w:t xml:space="preserve"> </w:t>
      </w:r>
      <w:r>
        <w:t>人员找正安装位置后，将模块放入指定位置，调整</w:t>
      </w:r>
      <w:r>
        <w:rPr>
          <w:spacing w:val="-1"/>
        </w:rPr>
        <w:t>找正后解列吊装卡环。吊装完成后</w:t>
      </w:r>
      <w:r>
        <w:rPr>
          <w:spacing w:val="-1"/>
        </w:rPr>
        <w:t>600t</w:t>
      </w:r>
      <w:r>
        <w:rPr>
          <w:spacing w:val="-1"/>
        </w:rPr>
        <w:t>吊车退回原来位置继续下一件模块的吊装。吊装时需要注意先装靠近</w:t>
      </w:r>
      <w:r>
        <w:rPr>
          <w:spacing w:val="-1"/>
        </w:rPr>
        <w:t>A</w:t>
      </w:r>
      <w:r>
        <w:rPr>
          <w:spacing w:val="-1"/>
        </w:rPr>
        <w:t>排的模块，再装靠</w:t>
      </w:r>
    </w:p>
    <w:p w:rsidR="00BE3B5D">
      <w:pPr>
        <w:pStyle w:val="BodyText"/>
        <w:spacing w:line="219" w:lineRule="auto"/>
      </w:pPr>
      <w:r>
        <w:rPr>
          <w:spacing w:val="-4"/>
        </w:rPr>
        <w:t>近</w:t>
      </w:r>
      <w:r>
        <w:rPr>
          <w:spacing w:val="-4"/>
        </w:rPr>
        <w:t xml:space="preserve">B </w:t>
      </w:r>
      <w:r>
        <w:rPr>
          <w:spacing w:val="-4"/>
        </w:rPr>
        <w:t>排的模块。</w:t>
      </w:r>
    </w:p>
    <w:p w:rsidR="00BE3B5D">
      <w:pPr>
        <w:pStyle w:val="BodyText"/>
        <w:spacing w:before="174" w:line="364" w:lineRule="auto"/>
        <w:ind w:firstLine="509"/>
      </w:pPr>
      <w:r>
        <w:rPr>
          <w:spacing w:val="-2"/>
        </w:rPr>
        <w:t>下图为模块吊装示意图：图中的数据单位为毫米，数据均考虑有余量。</w:t>
      </w:r>
      <w:r>
        <w:rPr>
          <w:spacing w:val="-2"/>
        </w:rPr>
        <w:t>600t</w:t>
      </w:r>
      <w:r>
        <w:rPr>
          <w:spacing w:val="-2"/>
        </w:rPr>
        <w:t>履带吊</w:t>
      </w:r>
      <w:r>
        <w:rPr>
          <w:spacing w:val="-3"/>
        </w:rPr>
        <w:t>选择</w:t>
      </w:r>
      <w:r>
        <w:rPr>
          <w:spacing w:val="3"/>
        </w:rPr>
        <w:t>的工况为</w:t>
      </w:r>
      <w:r>
        <w:rPr>
          <w:spacing w:val="3"/>
        </w:rPr>
        <w:t>72</w:t>
      </w:r>
      <w:r>
        <w:rPr>
          <w:rFonts w:ascii="Times New Roman" w:eastAsia="Times New Roman" w:hAnsi="Times New Roman" w:cs="Times New Roman"/>
          <w:spacing w:val="3"/>
        </w:rPr>
        <w:t>m</w:t>
      </w:r>
      <w:r>
        <w:rPr>
          <w:spacing w:val="3"/>
        </w:rPr>
        <w:t>主臂长度，</w:t>
      </w:r>
      <w:r>
        <w:rPr>
          <w:spacing w:val="3"/>
        </w:rPr>
        <w:t>18</w:t>
      </w:r>
      <w:r>
        <w:rPr>
          <w:rFonts w:ascii="Times New Roman" w:eastAsia="Times New Roman" w:hAnsi="Times New Roman" w:cs="Times New Roman"/>
          <w:spacing w:val="3"/>
        </w:rPr>
        <w:t>m</w:t>
      </w:r>
      <w:r>
        <w:rPr>
          <w:spacing w:val="3"/>
        </w:rPr>
        <w:t>作业半径，超起配重选用</w:t>
      </w:r>
      <w:r>
        <w:rPr>
          <w:spacing w:val="3"/>
        </w:rPr>
        <w:t>100</w:t>
      </w:r>
      <w:r>
        <w:rPr>
          <w:rFonts w:ascii="Times New Roman" w:eastAsia="Times New Roman" w:hAnsi="Times New Roman" w:cs="Times New Roman"/>
          <w:spacing w:val="3"/>
        </w:rPr>
        <w:t>t,</w:t>
      </w:r>
      <w:r>
        <w:rPr>
          <w:spacing w:val="3"/>
        </w:rPr>
        <w:t>额定起吊重量为</w:t>
      </w:r>
      <w:r>
        <w:rPr>
          <w:spacing w:val="3"/>
        </w:rPr>
        <w:t>234</w:t>
      </w:r>
      <w:r>
        <w:rPr>
          <w:rFonts w:ascii="Times New Roman" w:eastAsia="Times New Roman" w:hAnsi="Times New Roman" w:cs="Times New Roman"/>
          <w:spacing w:val="3"/>
        </w:rPr>
        <w:t>t;</w:t>
      </w:r>
      <w:r>
        <w:rPr>
          <w:spacing w:val="3"/>
        </w:rPr>
        <w:t>锅炉钢</w:t>
      </w:r>
      <w:r>
        <w:rPr>
          <w:spacing w:val="2"/>
        </w:rPr>
        <w:t>架高度</w:t>
      </w:r>
      <w:r>
        <w:rPr>
          <w:spacing w:val="2"/>
        </w:rPr>
        <w:t xml:space="preserve">24.25m;10130  </w:t>
      </w:r>
      <w:r>
        <w:rPr>
          <w:spacing w:val="2"/>
        </w:rPr>
        <w:t>为锅</w:t>
      </w:r>
      <w:r>
        <w:rPr>
          <w:spacing w:val="1"/>
        </w:rPr>
        <w:t>炉钢架宽度；</w:t>
      </w:r>
      <w:r>
        <w:rPr>
          <w:spacing w:val="1"/>
        </w:rPr>
        <w:t>25000</w:t>
      </w:r>
      <w:r>
        <w:rPr>
          <w:spacing w:val="1"/>
        </w:rPr>
        <w:t>为模块高度；</w:t>
      </w:r>
      <w:r>
        <w:rPr>
          <w:spacing w:val="1"/>
        </w:rPr>
        <w:t>36</w:t>
      </w:r>
      <w:r>
        <w:rPr>
          <w:spacing w:val="1"/>
        </w:rPr>
        <w:t>00</w:t>
      </w:r>
      <w:r>
        <w:rPr>
          <w:spacing w:val="1"/>
        </w:rPr>
        <w:t>为模块宽度，由图中数据</w:t>
      </w:r>
    </w:p>
    <w:p w:rsidR="00BE3B5D">
      <w:pPr>
        <w:pStyle w:val="BodyText"/>
        <w:spacing w:before="1" w:line="218" w:lineRule="auto"/>
      </w:pPr>
      <w:r>
        <w:rPr>
          <w:spacing w:val="-1"/>
        </w:rPr>
        <w:t>可得</w:t>
      </w:r>
      <w:r>
        <w:rPr>
          <w:spacing w:val="-1"/>
        </w:rPr>
        <w:t>600</w:t>
      </w:r>
      <w:r>
        <w:rPr>
          <w:rFonts w:ascii="Times New Roman" w:eastAsia="Times New Roman" w:hAnsi="Times New Roman" w:cs="Times New Roman"/>
          <w:spacing w:val="-1"/>
        </w:rPr>
        <w:t xml:space="preserve">t </w:t>
      </w:r>
      <w:r>
        <w:rPr>
          <w:spacing w:val="-1"/>
        </w:rPr>
        <w:t>采用的工况完全满足现场模块的安装</w:t>
      </w:r>
      <w:r>
        <w:rPr>
          <w:spacing w:val="-2"/>
        </w:rPr>
        <w:t>需求。</w:t>
      </w:r>
    </w:p>
    <w:p w:rsidR="00BE3B5D">
      <w:pPr>
        <w:spacing w:line="218" w:lineRule="auto"/>
        <w:sectPr>
          <w:headerReference w:type="even" r:id="rId133"/>
          <w:headerReference w:type="default" r:id="rId134"/>
          <w:footerReference w:type="even" r:id="rId135"/>
          <w:footerReference w:type="default" r:id="rId136"/>
          <w:headerReference w:type="first" r:id="rId137"/>
          <w:footerReference w:type="first" r:id="rId138"/>
          <w:pgSz w:w="11910" w:h="16840"/>
          <w:pgMar w:top="1431" w:right="863" w:bottom="978" w:left="1410" w:header="0" w:footer="839" w:gutter="0"/>
          <w:pgNumType w:start="20"/>
          <w:cols w:space="720"/>
        </w:sectPr>
      </w:pPr>
    </w:p>
    <w:p w:rsidR="00BE3B5D">
      <w:pPr>
        <w:spacing w:line="16827" w:lineRule="exact"/>
      </w:pPr>
      <w:r>
        <w:rPr>
          <w:position w:val="-336"/>
          <w:lang w:eastAsia="zh-CN"/>
        </w:rPr>
        <w:drawing>
          <wp:inline distT="0" distB="0" distL="0" distR="0">
            <wp:extent cx="7562850" cy="10685298"/>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139"/>
                    <a:stretch>
                      <a:fillRect/>
                    </a:stretch>
                  </pic:blipFill>
                  <pic:spPr>
                    <a:xfrm>
                      <a:off x="0" y="0"/>
                      <a:ext cx="7562850" cy="10685298"/>
                    </a:xfrm>
                    <a:prstGeom prst="rect">
                      <a:avLst/>
                    </a:prstGeom>
                  </pic:spPr>
                </pic:pic>
              </a:graphicData>
            </a:graphic>
          </wp:inline>
        </w:drawing>
      </w:r>
    </w:p>
    <w:p w:rsidR="00BE3B5D">
      <w:pPr>
        <w:spacing w:line="16827" w:lineRule="exact"/>
        <w:sectPr>
          <w:headerReference w:type="even" r:id="rId140"/>
          <w:headerReference w:type="default" r:id="rId141"/>
          <w:footerReference w:type="even" r:id="rId142"/>
          <w:footerReference w:type="default" r:id="rId143"/>
          <w:headerReference w:type="first" r:id="rId144"/>
          <w:footerReference w:type="first" r:id="rId145"/>
          <w:pgSz w:w="11910" w:h="16840"/>
          <w:pgMar w:top="1" w:right="0" w:bottom="1" w:left="0" w:header="0" w:footer="0" w:gutter="0"/>
          <w:pgNumType w:start="21"/>
          <w:cols w:space="720"/>
        </w:sectPr>
      </w:pPr>
    </w:p>
    <w:p w:rsidR="00BE3B5D">
      <w:pPr>
        <w:spacing w:line="251" w:lineRule="auto"/>
      </w:pPr>
    </w:p>
    <w:p w:rsidR="00BE3B5D">
      <w:pPr>
        <w:spacing w:line="251" w:lineRule="auto"/>
      </w:pPr>
    </w:p>
    <w:p w:rsidR="00BE3B5D">
      <w:pPr>
        <w:spacing w:line="252" w:lineRule="auto"/>
      </w:pPr>
    </w:p>
    <w:p w:rsidR="00BE3B5D">
      <w:pPr>
        <w:spacing w:line="252" w:lineRule="auto"/>
      </w:pPr>
    </w:p>
    <w:p w:rsidR="00BE3B5D">
      <w:pPr>
        <w:spacing w:line="252" w:lineRule="auto"/>
      </w:pPr>
    </w:p>
    <w:p w:rsidR="00BE3B5D">
      <w:pPr>
        <w:spacing w:line="252" w:lineRule="auto"/>
      </w:pPr>
    </w:p>
    <w:p w:rsidR="00BE3B5D">
      <w:pPr>
        <w:spacing w:line="7910" w:lineRule="exact"/>
        <w:ind w:firstLine="799"/>
      </w:pPr>
      <w:r>
        <w:rPr>
          <w:position w:val="-158"/>
          <w:lang w:eastAsia="zh-CN"/>
        </w:rPr>
        <w:drawing>
          <wp:inline distT="0" distB="0" distL="0" distR="0">
            <wp:extent cx="5416512" cy="5022904"/>
            <wp:effectExtent l="0" t="0" r="0" b="0"/>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146"/>
                    <a:stretch>
                      <a:fillRect/>
                    </a:stretch>
                  </pic:blipFill>
                  <pic:spPr>
                    <a:xfrm>
                      <a:off x="0" y="0"/>
                      <a:ext cx="5416512" cy="5022904"/>
                    </a:xfrm>
                    <a:prstGeom prst="rect">
                      <a:avLst/>
                    </a:prstGeom>
                  </pic:spPr>
                </pic:pic>
              </a:graphicData>
            </a:graphic>
          </wp:inline>
        </w:drawing>
      </w:r>
    </w:p>
    <w:p w:rsidR="00BE3B5D">
      <w:pPr>
        <w:spacing w:line="290" w:lineRule="auto"/>
      </w:pPr>
    </w:p>
    <w:p w:rsidR="00BE3B5D">
      <w:pPr>
        <w:pStyle w:val="BodyText"/>
        <w:spacing w:before="88" w:line="371" w:lineRule="exact"/>
        <w:ind w:left="3419"/>
        <w:rPr>
          <w:sz w:val="27"/>
          <w:szCs w:val="27"/>
        </w:rPr>
      </w:pPr>
      <w:r>
        <w:rPr>
          <w:spacing w:val="1"/>
          <w:position w:val="6"/>
          <w:sz w:val="27"/>
          <w:szCs w:val="27"/>
        </w:rPr>
        <w:t>600t</w:t>
      </w:r>
      <w:r>
        <w:rPr>
          <w:spacing w:val="1"/>
          <w:position w:val="6"/>
          <w:sz w:val="27"/>
          <w:szCs w:val="27"/>
        </w:rPr>
        <w:t>履带式起重机配</w:t>
      </w:r>
      <w:r>
        <w:rPr>
          <w:spacing w:val="1"/>
          <w:position w:val="6"/>
          <w:sz w:val="27"/>
          <w:szCs w:val="27"/>
        </w:rPr>
        <w:t>100</w:t>
      </w:r>
      <w:r>
        <w:rPr>
          <w:rFonts w:ascii="Times New Roman" w:eastAsia="Times New Roman" w:hAnsi="Times New Roman" w:cs="Times New Roman"/>
          <w:spacing w:val="1"/>
          <w:position w:val="6"/>
          <w:sz w:val="27"/>
          <w:szCs w:val="27"/>
        </w:rPr>
        <w:t xml:space="preserve">t </w:t>
      </w:r>
      <w:r>
        <w:rPr>
          <w:spacing w:val="1"/>
          <w:position w:val="6"/>
          <w:sz w:val="27"/>
          <w:szCs w:val="27"/>
        </w:rPr>
        <w:t>超起</w:t>
      </w:r>
    </w:p>
    <w:p w:rsidR="00BE3B5D">
      <w:pPr>
        <w:pStyle w:val="BodyText"/>
        <w:spacing w:line="219" w:lineRule="auto"/>
        <w:ind w:left="3429"/>
        <w:rPr>
          <w:rFonts w:ascii="Times New Roman" w:eastAsia="Times New Roman" w:hAnsi="Times New Roman" w:cs="Times New Roman"/>
          <w:sz w:val="27"/>
          <w:szCs w:val="27"/>
        </w:rPr>
      </w:pPr>
      <w:r>
        <w:rPr>
          <w:spacing w:val="-3"/>
          <w:sz w:val="27"/>
          <w:szCs w:val="27"/>
        </w:rPr>
        <w:t>配重</w:t>
      </w:r>
      <w:r>
        <w:rPr>
          <w:spacing w:val="-3"/>
          <w:sz w:val="27"/>
          <w:szCs w:val="27"/>
        </w:rPr>
        <w:t>18</w:t>
      </w:r>
      <w:r>
        <w:rPr>
          <w:rFonts w:ascii="Times New Roman" w:eastAsia="Times New Roman" w:hAnsi="Times New Roman" w:cs="Times New Roman"/>
          <w:spacing w:val="-3"/>
          <w:sz w:val="27"/>
          <w:szCs w:val="27"/>
        </w:rPr>
        <w:t>m</w:t>
      </w:r>
      <w:r>
        <w:rPr>
          <w:spacing w:val="-3"/>
          <w:sz w:val="27"/>
          <w:szCs w:val="27"/>
        </w:rPr>
        <w:t>作业半径可吊</w:t>
      </w:r>
      <w:r>
        <w:rPr>
          <w:spacing w:val="-3"/>
          <w:sz w:val="27"/>
          <w:szCs w:val="27"/>
        </w:rPr>
        <w:t>234</w:t>
      </w:r>
      <w:r>
        <w:rPr>
          <w:rFonts w:ascii="Times New Roman" w:eastAsia="Times New Roman" w:hAnsi="Times New Roman" w:cs="Times New Roman"/>
          <w:spacing w:val="-3"/>
          <w:sz w:val="27"/>
          <w:szCs w:val="27"/>
        </w:rPr>
        <w:t>t</w:t>
      </w:r>
    </w:p>
    <w:p w:rsidR="00BE3B5D">
      <w:pPr>
        <w:spacing w:line="254" w:lineRule="auto"/>
      </w:pPr>
    </w:p>
    <w:p w:rsidR="00BE3B5D">
      <w:pPr>
        <w:spacing w:line="254" w:lineRule="auto"/>
      </w:pPr>
    </w:p>
    <w:p w:rsidR="00BE3B5D">
      <w:pPr>
        <w:spacing w:line="254" w:lineRule="auto"/>
      </w:pPr>
    </w:p>
    <w:p w:rsidR="00BE3B5D">
      <w:pPr>
        <w:spacing w:line="254" w:lineRule="auto"/>
      </w:pPr>
    </w:p>
    <w:p w:rsidR="00BE3B5D">
      <w:pPr>
        <w:spacing w:line="254" w:lineRule="auto"/>
      </w:pPr>
    </w:p>
    <w:p w:rsidR="00BE3B5D">
      <w:pPr>
        <w:pStyle w:val="BodyText"/>
        <w:spacing w:before="78" w:line="219" w:lineRule="auto"/>
        <w:ind w:left="2379"/>
      </w:pPr>
      <w:r>
        <w:rPr>
          <w:spacing w:val="-6"/>
        </w:rPr>
        <w:t>600t</w:t>
      </w:r>
      <w:r>
        <w:rPr>
          <w:spacing w:val="-6"/>
        </w:rPr>
        <w:t>履带式起重机锅炉模块吊装剖面图</w:t>
      </w:r>
      <w:r>
        <w:rPr>
          <w:spacing w:val="-6"/>
        </w:rPr>
        <w:t>(</w:t>
      </w:r>
      <w:r>
        <w:rPr>
          <w:spacing w:val="-6"/>
        </w:rPr>
        <w:t>单位：</w:t>
      </w:r>
      <w:r>
        <w:rPr>
          <w:spacing w:val="-6"/>
        </w:rPr>
        <w:t xml:space="preserve"> mm)</w:t>
      </w:r>
    </w:p>
    <w:p w:rsidR="00BE3B5D">
      <w:pPr>
        <w:pStyle w:val="BodyText"/>
        <w:spacing w:before="115" w:line="219" w:lineRule="auto"/>
      </w:pPr>
      <w:r>
        <w:rPr>
          <w:spacing w:val="-3"/>
        </w:rPr>
        <w:t>5.4.4</w:t>
      </w:r>
      <w:r>
        <w:rPr>
          <w:spacing w:val="-3"/>
        </w:rPr>
        <w:t>模块焊接及模块附件安装</w:t>
      </w:r>
    </w:p>
    <w:p w:rsidR="00BE3B5D">
      <w:pPr>
        <w:pStyle w:val="BodyText"/>
        <w:spacing w:before="157" w:line="219" w:lineRule="auto"/>
      </w:pPr>
      <w:r>
        <w:rPr>
          <w:spacing w:val="-13"/>
        </w:rPr>
        <w:t>5.4.4.1</w:t>
      </w:r>
      <w:r>
        <w:rPr>
          <w:spacing w:val="-13"/>
        </w:rPr>
        <w:t>模块的焊接主要为：</w:t>
      </w:r>
    </w:p>
    <w:p w:rsidR="00BE3B5D">
      <w:pPr>
        <w:pStyle w:val="BodyText"/>
        <w:spacing w:before="189" w:line="212" w:lineRule="auto"/>
        <w:ind w:left="489"/>
        <w:rPr>
          <w:rFonts w:ascii="Times New Roman" w:eastAsia="Times New Roman" w:hAnsi="Times New Roman" w:cs="Times New Roman"/>
        </w:rPr>
      </w:pPr>
      <w:r>
        <w:rPr>
          <w:spacing w:val="3"/>
        </w:rPr>
        <w:t>模块就位后顶护板与钢梁的之间的焊接，焊缝高度为</w:t>
      </w:r>
      <w:r>
        <w:rPr>
          <w:spacing w:val="3"/>
        </w:rPr>
        <w:t>5</w:t>
      </w:r>
      <w:r>
        <w:rPr>
          <w:rFonts w:ascii="Times New Roman" w:eastAsia="Times New Roman" w:hAnsi="Times New Roman" w:cs="Times New Roman"/>
        </w:rPr>
        <w:t>mm</w:t>
      </w:r>
      <w:r>
        <w:rPr>
          <w:rFonts w:ascii="Times New Roman" w:eastAsia="Times New Roman" w:hAnsi="Times New Roman" w:cs="Times New Roman"/>
          <w:spacing w:val="3"/>
        </w:rPr>
        <w:t>;</w:t>
      </w:r>
    </w:p>
    <w:p w:rsidR="00BE3B5D">
      <w:pPr>
        <w:pStyle w:val="BodyText"/>
        <w:spacing w:before="187" w:line="482" w:lineRule="exact"/>
        <w:jc w:val="right"/>
      </w:pPr>
      <w:r>
        <w:rPr>
          <w:spacing w:val="-4"/>
          <w:position w:val="18"/>
        </w:rPr>
        <w:t>模块附件中侧挡烟板、底部挡烟板的焊接，焊缝高度</w:t>
      </w:r>
      <w:r>
        <w:rPr>
          <w:spacing w:val="-5"/>
          <w:position w:val="18"/>
        </w:rPr>
        <w:t>为</w:t>
      </w:r>
      <w:r>
        <w:rPr>
          <w:spacing w:val="-5"/>
          <w:position w:val="18"/>
        </w:rPr>
        <w:t>2.5mm,</w:t>
      </w:r>
      <w:r>
        <w:rPr>
          <w:spacing w:val="-5"/>
          <w:position w:val="18"/>
        </w:rPr>
        <w:t>主要材质为</w:t>
      </w:r>
      <w:r>
        <w:rPr>
          <w:spacing w:val="-5"/>
          <w:position w:val="18"/>
        </w:rPr>
        <w:t>409</w:t>
      </w:r>
      <w:r>
        <w:rPr>
          <w:spacing w:val="-5"/>
          <w:position w:val="18"/>
        </w:rPr>
        <w:t>和</w:t>
      </w:r>
      <w:r>
        <w:rPr>
          <w:spacing w:val="-5"/>
          <w:position w:val="18"/>
        </w:rPr>
        <w:t>12Cr13</w:t>
      </w:r>
      <w:r>
        <w:rPr>
          <w:spacing w:val="-5"/>
          <w:position w:val="18"/>
        </w:rPr>
        <w:t>。</w:t>
      </w:r>
    </w:p>
    <w:p w:rsidR="00BE3B5D">
      <w:pPr>
        <w:pStyle w:val="BodyText"/>
        <w:spacing w:before="1" w:line="218" w:lineRule="auto"/>
      </w:pPr>
      <w:r>
        <w:rPr>
          <w:spacing w:val="-12"/>
        </w:rPr>
        <w:t>5.4.4.2</w:t>
      </w:r>
      <w:r>
        <w:rPr>
          <w:spacing w:val="-12"/>
        </w:rPr>
        <w:t>模块附件安装</w:t>
      </w:r>
    </w:p>
    <w:p w:rsidR="00BE3B5D">
      <w:pPr>
        <w:pStyle w:val="BodyText"/>
        <w:spacing w:before="186" w:line="219" w:lineRule="auto"/>
        <w:ind w:left="489"/>
      </w:pPr>
      <w:r>
        <w:rPr>
          <w:spacing w:val="5"/>
        </w:rPr>
        <w:t>当</w:t>
      </w:r>
      <w:r>
        <w:rPr>
          <w:spacing w:val="5"/>
        </w:rPr>
        <w:t>8</w:t>
      </w:r>
      <w:r>
        <w:rPr>
          <w:spacing w:val="5"/>
        </w:rPr>
        <w:t>件模块全部安装就位后，安装模块附件，包括：</w:t>
      </w:r>
      <w:r>
        <w:rPr>
          <w:spacing w:val="5"/>
        </w:rPr>
        <w:t>(1)</w:t>
      </w:r>
      <w:r>
        <w:rPr>
          <w:spacing w:val="5"/>
        </w:rPr>
        <w:t>顶部中间、两侧连接件护板安</w:t>
      </w:r>
    </w:p>
    <w:p w:rsidR="00BE3B5D">
      <w:pPr>
        <w:spacing w:line="219" w:lineRule="auto"/>
        <w:sectPr>
          <w:headerReference w:type="even" r:id="rId147"/>
          <w:headerReference w:type="default" r:id="rId148"/>
          <w:footerReference w:type="even" r:id="rId149"/>
          <w:footerReference w:type="default" r:id="rId150"/>
          <w:headerReference w:type="first" r:id="rId151"/>
          <w:footerReference w:type="first" r:id="rId152"/>
          <w:pgSz w:w="11910" w:h="16840"/>
          <w:pgMar w:top="400" w:right="822" w:bottom="978" w:left="1410" w:header="0" w:footer="839" w:gutter="0"/>
          <w:pgNumType w:start="22"/>
          <w:cols w:space="720"/>
        </w:sectPr>
      </w:pPr>
    </w:p>
    <w:p w:rsidR="00BE3B5D">
      <w:pPr>
        <w:spacing w:line="252" w:lineRule="auto"/>
      </w:pPr>
    </w:p>
    <w:p w:rsidR="00BE3B5D">
      <w:pPr>
        <w:spacing w:line="252" w:lineRule="auto"/>
      </w:pPr>
    </w:p>
    <w:p w:rsidR="00BE3B5D">
      <w:pPr>
        <w:spacing w:line="252" w:lineRule="auto"/>
      </w:pPr>
    </w:p>
    <w:p w:rsidR="00BE3B5D">
      <w:pPr>
        <w:pStyle w:val="BodyText"/>
        <w:spacing w:before="78" w:line="460" w:lineRule="exact"/>
        <w:jc w:val="right"/>
      </w:pPr>
      <w:r>
        <w:rPr>
          <w:spacing w:val="7"/>
          <w:position w:val="16"/>
        </w:rPr>
        <w:t>装及保温棉填充；</w:t>
      </w:r>
      <w:r>
        <w:rPr>
          <w:spacing w:val="7"/>
          <w:position w:val="16"/>
        </w:rPr>
        <w:t>(2)</w:t>
      </w:r>
      <w:r>
        <w:rPr>
          <w:spacing w:val="7"/>
          <w:position w:val="16"/>
        </w:rPr>
        <w:t>侧面挡烟板安装；</w:t>
      </w:r>
      <w:r>
        <w:rPr>
          <w:spacing w:val="7"/>
          <w:position w:val="16"/>
        </w:rPr>
        <w:t>(3</w:t>
      </w:r>
      <w:r>
        <w:rPr>
          <w:spacing w:val="6"/>
          <w:position w:val="16"/>
        </w:rPr>
        <w:t>)5#</w:t>
      </w:r>
      <w:r>
        <w:rPr>
          <w:spacing w:val="6"/>
          <w:position w:val="16"/>
        </w:rPr>
        <w:t>柱间，</w:t>
      </w:r>
      <w:r>
        <w:rPr>
          <w:spacing w:val="6"/>
          <w:position w:val="16"/>
        </w:rPr>
        <w:t>6#</w:t>
      </w:r>
      <w:r>
        <w:rPr>
          <w:spacing w:val="6"/>
          <w:position w:val="16"/>
        </w:rPr>
        <w:t>柱间</w:t>
      </w:r>
      <w:r>
        <w:rPr>
          <w:spacing w:val="6"/>
          <w:position w:val="16"/>
        </w:rPr>
        <w:t>15.5</w:t>
      </w:r>
      <w:r>
        <w:rPr>
          <w:rFonts w:ascii="Times New Roman" w:eastAsia="Times New Roman" w:hAnsi="Times New Roman" w:cs="Times New Roman"/>
          <w:spacing w:val="6"/>
          <w:position w:val="16"/>
        </w:rPr>
        <w:t>m</w:t>
      </w:r>
      <w:r>
        <w:rPr>
          <w:spacing w:val="6"/>
          <w:position w:val="16"/>
        </w:rPr>
        <w:t>及</w:t>
      </w:r>
      <w:r>
        <w:rPr>
          <w:spacing w:val="6"/>
          <w:position w:val="16"/>
        </w:rPr>
        <w:t>7.985</w:t>
      </w:r>
      <w:r>
        <w:rPr>
          <w:rFonts w:ascii="Times New Roman" w:eastAsia="Times New Roman" w:hAnsi="Times New Roman" w:cs="Times New Roman"/>
          <w:spacing w:val="6"/>
          <w:position w:val="16"/>
        </w:rPr>
        <w:t>m</w:t>
      </w:r>
      <w:r>
        <w:rPr>
          <w:spacing w:val="6"/>
          <w:position w:val="16"/>
        </w:rPr>
        <w:t>防振梁安装；</w:t>
      </w:r>
    </w:p>
    <w:p w:rsidR="00BE3B5D">
      <w:pPr>
        <w:pStyle w:val="BodyText"/>
        <w:spacing w:line="218" w:lineRule="auto"/>
        <w:ind w:left="129"/>
      </w:pPr>
      <w:r>
        <w:rPr>
          <w:spacing w:val="1"/>
        </w:rPr>
        <w:t>(4)</w:t>
      </w:r>
      <w:r>
        <w:rPr>
          <w:spacing w:val="1"/>
        </w:rPr>
        <w:t>底部疏水管、模块限位装置、底部挡烟板的安装。此顺序</w:t>
      </w:r>
      <w:r>
        <w:t>为从上往下安装，炉膛内模块</w:t>
      </w:r>
    </w:p>
    <w:p w:rsidR="00BE3B5D">
      <w:pPr>
        <w:pStyle w:val="BodyText"/>
        <w:spacing w:before="185" w:line="481" w:lineRule="exact"/>
      </w:pPr>
      <w:r>
        <w:rPr>
          <w:spacing w:val="-2"/>
          <w:position w:val="18"/>
        </w:rPr>
        <w:t>与模块间的空隙搭设满堂红脚手架或者钢爬梯供安装及焊接人员上下通行</w:t>
      </w:r>
    </w:p>
    <w:p w:rsidR="00BE3B5D">
      <w:pPr>
        <w:pStyle w:val="BodyText"/>
        <w:spacing w:line="219" w:lineRule="auto"/>
      </w:pPr>
      <w:r>
        <w:rPr>
          <w:spacing w:val="-3"/>
        </w:rPr>
        <w:t>5.5</w:t>
      </w:r>
      <w:r>
        <w:rPr>
          <w:spacing w:val="-3"/>
        </w:rPr>
        <w:t>锅筒安装</w:t>
      </w:r>
    </w:p>
    <w:p w:rsidR="00BE3B5D">
      <w:pPr>
        <w:pStyle w:val="BodyText"/>
        <w:spacing w:before="175" w:line="219" w:lineRule="auto"/>
      </w:pPr>
      <w:r>
        <w:rPr>
          <w:spacing w:val="-9"/>
        </w:rPr>
        <w:t>5.5.1</w:t>
      </w:r>
      <w:r>
        <w:rPr>
          <w:spacing w:val="-9"/>
        </w:rPr>
        <w:t>锅炉锅筒支架及平台的安装</w:t>
      </w:r>
    </w:p>
    <w:p w:rsidR="00BE3B5D">
      <w:pPr>
        <w:spacing w:before="65" w:line="7850" w:lineRule="exact"/>
        <w:ind w:firstLine="60"/>
      </w:pPr>
      <w:r>
        <w:rPr>
          <w:position w:val="-157"/>
          <w:lang w:eastAsia="zh-CN"/>
        </w:rPr>
        <w:drawing>
          <wp:inline distT="0" distB="0" distL="0" distR="0">
            <wp:extent cx="5968979" cy="4984835"/>
            <wp:effectExtent l="0" t="0" r="0" b="0"/>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153"/>
                    <a:stretch>
                      <a:fillRect/>
                    </a:stretch>
                  </pic:blipFill>
                  <pic:spPr>
                    <a:xfrm>
                      <a:off x="0" y="0"/>
                      <a:ext cx="5968979" cy="4984835"/>
                    </a:xfrm>
                    <a:prstGeom prst="rect">
                      <a:avLst/>
                    </a:prstGeom>
                  </pic:spPr>
                </pic:pic>
              </a:graphicData>
            </a:graphic>
          </wp:inline>
        </w:drawing>
      </w:r>
    </w:p>
    <w:p w:rsidR="00BE3B5D">
      <w:pPr>
        <w:spacing w:line="7850" w:lineRule="exact"/>
        <w:sectPr>
          <w:headerReference w:type="even" r:id="rId154"/>
          <w:headerReference w:type="default" r:id="rId155"/>
          <w:footerReference w:type="even" r:id="rId156"/>
          <w:footerReference w:type="default" r:id="rId157"/>
          <w:headerReference w:type="first" r:id="rId158"/>
          <w:footerReference w:type="first" r:id="rId159"/>
          <w:pgSz w:w="11910" w:h="16840"/>
          <w:pgMar w:top="400" w:right="810" w:bottom="400" w:left="1410" w:header="0" w:footer="0" w:gutter="0"/>
          <w:pgNumType w:start="23"/>
          <w:cols w:space="720"/>
        </w:sectPr>
      </w:pPr>
    </w:p>
    <w:p w:rsidR="00BE3B5D">
      <w:pPr>
        <w:spacing w:line="271" w:lineRule="auto"/>
      </w:pPr>
    </w:p>
    <w:p w:rsidR="00BE3B5D">
      <w:pPr>
        <w:spacing w:line="272" w:lineRule="auto"/>
      </w:pPr>
    </w:p>
    <w:p w:rsidR="00BE3B5D">
      <w:pPr>
        <w:spacing w:line="272" w:lineRule="auto"/>
      </w:pPr>
    </w:p>
    <w:p w:rsidR="00BE3B5D">
      <w:pPr>
        <w:spacing w:line="4450" w:lineRule="exact"/>
      </w:pPr>
      <w:r>
        <w:rPr>
          <w:position w:val="-88"/>
          <w:lang w:eastAsia="zh-CN"/>
        </w:rPr>
        <w:drawing>
          <wp:inline distT="0" distB="0" distL="0" distR="0">
            <wp:extent cx="4324361" cy="2825730"/>
            <wp:effectExtent l="0" t="0" r="0" b="0"/>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160"/>
                    <a:stretch>
                      <a:fillRect/>
                    </a:stretch>
                  </pic:blipFill>
                  <pic:spPr>
                    <a:xfrm>
                      <a:off x="0" y="0"/>
                      <a:ext cx="4324361" cy="2825730"/>
                    </a:xfrm>
                    <a:prstGeom prst="rect">
                      <a:avLst/>
                    </a:prstGeom>
                  </pic:spPr>
                </pic:pic>
              </a:graphicData>
            </a:graphic>
          </wp:inline>
        </w:drawing>
      </w:r>
    </w:p>
    <w:p w:rsidR="00BE3B5D">
      <w:pPr>
        <w:pStyle w:val="BodyText"/>
        <w:spacing w:before="248" w:line="362" w:lineRule="auto"/>
        <w:ind w:left="70" w:right="88" w:firstLine="499"/>
        <w:jc w:val="both"/>
      </w:pPr>
      <w:r>
        <w:rPr>
          <w:spacing w:val="3"/>
        </w:rPr>
        <w:t>在锅筒安装前，炉顶平台必须要安装完成</w:t>
      </w:r>
      <w:r>
        <w:rPr>
          <w:spacing w:val="3"/>
        </w:rPr>
        <w:t>(</w:t>
      </w:r>
      <w:r>
        <w:rPr>
          <w:spacing w:val="3"/>
        </w:rPr>
        <w:t>包括格栅板及平台栏杆需要安装</w:t>
      </w:r>
      <w:r>
        <w:rPr>
          <w:spacing w:val="2"/>
        </w:rPr>
        <w:t>并且完成焊</w:t>
      </w:r>
      <w:r>
        <w:rPr>
          <w:spacing w:val="-2"/>
        </w:rPr>
        <w:t>接</w:t>
      </w:r>
      <w:r>
        <w:rPr>
          <w:spacing w:val="-2"/>
        </w:rPr>
        <w:t>)</w:t>
      </w:r>
      <w:r>
        <w:rPr>
          <w:spacing w:val="-2"/>
        </w:rPr>
        <w:t>。安装炉顶平台需要将余热锅炉模块钢架顶部标高重新测量，找出高度</w:t>
      </w:r>
      <w:r>
        <w:rPr>
          <w:spacing w:val="-3"/>
        </w:rPr>
        <w:t>的差值，并以高压</w:t>
      </w:r>
    </w:p>
    <w:p w:rsidR="00BE3B5D">
      <w:pPr>
        <w:pStyle w:val="BodyText"/>
        <w:spacing w:line="219" w:lineRule="auto"/>
        <w:ind w:left="70"/>
      </w:pPr>
      <w:r>
        <w:rPr>
          <w:spacing w:val="-2"/>
        </w:rPr>
        <w:t>锅筒和低压锅筒支架安装的位置为基准进行调整，将炉顶平台标高调整合</w:t>
      </w:r>
      <w:r>
        <w:rPr>
          <w:spacing w:val="-3"/>
        </w:rPr>
        <w:t>格。</w:t>
      </w:r>
    </w:p>
    <w:p w:rsidR="00BE3B5D">
      <w:pPr>
        <w:pStyle w:val="BodyText"/>
        <w:spacing w:before="175" w:line="219" w:lineRule="auto"/>
        <w:ind w:left="70"/>
      </w:pPr>
      <w:r>
        <w:rPr>
          <w:spacing w:val="-7"/>
        </w:rPr>
        <w:t>5.5.2</w:t>
      </w:r>
      <w:r>
        <w:rPr>
          <w:spacing w:val="-7"/>
        </w:rPr>
        <w:t>锅筒吊装前准备工作。</w:t>
      </w:r>
    </w:p>
    <w:p w:rsidR="00BE3B5D">
      <w:pPr>
        <w:pStyle w:val="BodyText"/>
        <w:spacing w:before="195" w:line="219" w:lineRule="auto"/>
        <w:ind w:left="70"/>
      </w:pPr>
      <w:r>
        <w:rPr>
          <w:spacing w:val="-6"/>
        </w:rPr>
        <w:t>5.5.2.1</w:t>
      </w:r>
      <w:r>
        <w:rPr>
          <w:spacing w:val="-6"/>
        </w:rPr>
        <w:t xml:space="preserve"> </w:t>
      </w:r>
      <w:r>
        <w:rPr>
          <w:spacing w:val="-6"/>
        </w:rPr>
        <w:t>用玻璃管水平复查炉顶平台中的锅筒支架的标高，保证锅筒安装标高符合图纸要求；</w:t>
      </w:r>
    </w:p>
    <w:p w:rsidR="00BE3B5D">
      <w:pPr>
        <w:pStyle w:val="BodyText"/>
        <w:spacing w:before="185" w:line="219" w:lineRule="auto"/>
        <w:ind w:left="70"/>
      </w:pPr>
      <w:r>
        <w:rPr>
          <w:spacing w:val="-7"/>
        </w:rPr>
        <w:t>5.5.2.2</w:t>
      </w:r>
      <w:r>
        <w:rPr>
          <w:spacing w:val="-7"/>
        </w:rPr>
        <w:t>检查吊装锅筒用的钢丝绳、卡扣等吊装用具；</w:t>
      </w:r>
    </w:p>
    <w:p w:rsidR="00BE3B5D">
      <w:pPr>
        <w:pStyle w:val="BodyText"/>
        <w:spacing w:before="175" w:line="219" w:lineRule="auto"/>
        <w:ind w:left="70"/>
      </w:pPr>
      <w:r>
        <w:rPr>
          <w:spacing w:val="-4"/>
        </w:rPr>
        <w:t>5.5.2.3</w:t>
      </w:r>
      <w:r>
        <w:rPr>
          <w:spacing w:val="-4"/>
        </w:rPr>
        <w:t>设定一处沉降观测点，观察锅筒安装前后余热锅炉钢架沉降</w:t>
      </w:r>
      <w:r>
        <w:rPr>
          <w:spacing w:val="-5"/>
        </w:rPr>
        <w:t>数值，并做好记录；</w:t>
      </w:r>
    </w:p>
    <w:p w:rsidR="00BE3B5D">
      <w:pPr>
        <w:pStyle w:val="BodyText"/>
        <w:spacing w:before="195" w:line="219" w:lineRule="auto"/>
        <w:ind w:left="70"/>
      </w:pPr>
      <w:r>
        <w:rPr>
          <w:spacing w:val="-4"/>
        </w:rPr>
        <w:t>5.5.2.4</w:t>
      </w:r>
      <w:r>
        <w:rPr>
          <w:spacing w:val="-4"/>
        </w:rPr>
        <w:t>清除</w:t>
      </w:r>
      <w:r>
        <w:rPr>
          <w:spacing w:val="-4"/>
        </w:rPr>
        <w:t>600</w:t>
      </w:r>
      <w:r>
        <w:rPr>
          <w:rFonts w:ascii="Times New Roman" w:eastAsia="Times New Roman" w:hAnsi="Times New Roman" w:cs="Times New Roman"/>
          <w:spacing w:val="-4"/>
        </w:rPr>
        <w:t>t</w:t>
      </w:r>
      <w:r>
        <w:rPr>
          <w:spacing w:val="-4"/>
        </w:rPr>
        <w:t>吊车的回转半径内所有阻碍吊装的设备，并将地面平整硬实；</w:t>
      </w:r>
    </w:p>
    <w:p w:rsidR="00BE3B5D">
      <w:pPr>
        <w:pStyle w:val="BodyText"/>
        <w:spacing w:before="164" w:line="320" w:lineRule="auto"/>
        <w:ind w:left="70"/>
      </w:pPr>
      <w:r>
        <w:rPr>
          <w:spacing w:val="-7"/>
        </w:rPr>
        <w:t>5.5.2.5</w:t>
      </w:r>
      <w:r>
        <w:rPr>
          <w:spacing w:val="-7"/>
        </w:rPr>
        <w:t>锅筒划线：用钢尺、玻</w:t>
      </w:r>
      <w:r>
        <w:rPr>
          <w:spacing w:val="-7"/>
        </w:rPr>
        <w:t>璃管水平对汽包两端的两端纵横中心线</w:t>
      </w:r>
      <w:r>
        <w:rPr>
          <w:spacing w:val="-7"/>
        </w:rPr>
        <w:t>(</w:t>
      </w:r>
      <w:r>
        <w:rPr>
          <w:spacing w:val="-7"/>
        </w:rPr>
        <w:t>中心线标记</w:t>
      </w:r>
      <w:r>
        <w:rPr>
          <w:spacing w:val="-7"/>
        </w:rPr>
        <w:t>)</w:t>
      </w:r>
      <w:r>
        <w:rPr>
          <w:spacing w:val="-7"/>
        </w:rPr>
        <w:t>进行校验，</w:t>
      </w:r>
      <w:r>
        <w:t>测量降水管中心线是否与汽包中心线垂直，并沿汽包长度划出汽包中心线，用记号笔作明显</w:t>
      </w:r>
      <w:r>
        <w:rPr>
          <w:spacing w:val="-11"/>
        </w:rPr>
        <w:t>标注。</w:t>
      </w:r>
    </w:p>
    <w:p w:rsidR="00BE3B5D">
      <w:pPr>
        <w:pStyle w:val="BodyText"/>
        <w:spacing w:before="174" w:line="290" w:lineRule="auto"/>
        <w:ind w:left="70" w:right="88"/>
      </w:pPr>
      <w:r>
        <w:rPr>
          <w:spacing w:val="-5"/>
        </w:rPr>
        <w:t>5.5.2.6</w:t>
      </w:r>
      <w:r>
        <w:rPr>
          <w:spacing w:val="-5"/>
        </w:rPr>
        <w:t xml:space="preserve"> </w:t>
      </w:r>
      <w:r>
        <w:rPr>
          <w:spacing w:val="-5"/>
        </w:rPr>
        <w:t>在吊装前检查锅筒内部装置是否满足图纸要求，各个连接焊缝是否按照图纸施焊，是</w:t>
      </w:r>
      <w:r>
        <w:rPr>
          <w:spacing w:val="-3"/>
        </w:rPr>
        <w:t>否有松动的零件。锅筒内杂物应该彻底处理，检查完毕后，封闭人孔。</w:t>
      </w:r>
    </w:p>
    <w:p w:rsidR="00BE3B5D">
      <w:pPr>
        <w:pStyle w:val="BodyText"/>
        <w:spacing w:before="175" w:line="219" w:lineRule="auto"/>
        <w:ind w:left="70"/>
      </w:pPr>
      <w:r>
        <w:rPr>
          <w:spacing w:val="-8"/>
        </w:rPr>
        <w:t>5.5.3</w:t>
      </w:r>
      <w:r>
        <w:rPr>
          <w:spacing w:val="-8"/>
        </w:rPr>
        <w:t>高压锅筒吊装</w:t>
      </w:r>
    </w:p>
    <w:p w:rsidR="00BE3B5D">
      <w:pPr>
        <w:pStyle w:val="BodyText"/>
        <w:spacing w:before="186" w:line="361" w:lineRule="auto"/>
        <w:ind w:left="70" w:right="109" w:firstLine="499"/>
      </w:pPr>
      <w:r>
        <w:t>由于高压锅筒已卸在锅炉西南侧，准备起吊前检查吊车位置是</w:t>
      </w:r>
      <w:r>
        <w:rPr>
          <w:spacing w:val="-1"/>
        </w:rPr>
        <w:t>否满足吊装要求，以免起</w:t>
      </w:r>
      <w:r>
        <w:t>吊后</w:t>
      </w:r>
      <w:r>
        <w:t>600</w:t>
      </w:r>
      <w:r>
        <w:rPr>
          <w:rFonts w:ascii="Times New Roman" w:eastAsia="Times New Roman" w:hAnsi="Times New Roman" w:cs="Times New Roman"/>
        </w:rPr>
        <w:t xml:space="preserve">t </w:t>
      </w:r>
      <w:r>
        <w:t>履带吊不必要的调整走车，吊装</w:t>
      </w:r>
      <w:r>
        <w:rPr>
          <w:spacing w:val="-1"/>
        </w:rPr>
        <w:t>前设置好溜绳控制锅筒水平方向，不使锅筒发生晃</w:t>
      </w:r>
    </w:p>
    <w:p w:rsidR="00BE3B5D">
      <w:pPr>
        <w:pStyle w:val="BodyText"/>
        <w:spacing w:line="218" w:lineRule="auto"/>
        <w:ind w:left="70"/>
      </w:pPr>
      <w:r>
        <w:rPr>
          <w:spacing w:val="-5"/>
        </w:rPr>
        <w:t>动或与钢架及吊车主臂发生碰撞。</w:t>
      </w:r>
    </w:p>
    <w:p w:rsidR="00BE3B5D">
      <w:pPr>
        <w:pStyle w:val="BodyText"/>
        <w:spacing w:before="186" w:line="477" w:lineRule="exact"/>
        <w:ind w:left="570"/>
      </w:pPr>
      <w:r>
        <w:rPr>
          <w:position w:val="18"/>
        </w:rPr>
        <w:t>吊装高压锅筒时，</w:t>
      </w:r>
      <w:r>
        <w:rPr>
          <w:position w:val="18"/>
        </w:rPr>
        <w:t>600</w:t>
      </w:r>
      <w:r>
        <w:rPr>
          <w:rFonts w:ascii="Times New Roman" w:eastAsia="Times New Roman" w:hAnsi="Times New Roman" w:cs="Times New Roman"/>
          <w:position w:val="18"/>
        </w:rPr>
        <w:t>t</w:t>
      </w:r>
      <w:r>
        <w:rPr>
          <w:position w:val="18"/>
        </w:rPr>
        <w:t>吊车采用的吊装工况是</w:t>
      </w:r>
      <w:r>
        <w:rPr>
          <w:position w:val="18"/>
        </w:rPr>
        <w:t>72</w:t>
      </w:r>
      <w:r>
        <w:rPr>
          <w:rFonts w:ascii="Times New Roman" w:eastAsia="Times New Roman" w:hAnsi="Times New Roman" w:cs="Times New Roman"/>
          <w:position w:val="18"/>
        </w:rPr>
        <w:t>m</w:t>
      </w:r>
      <w:r>
        <w:rPr>
          <w:position w:val="18"/>
        </w:rPr>
        <w:t>主臂长度，</w:t>
      </w:r>
      <w:r>
        <w:rPr>
          <w:position w:val="18"/>
        </w:rPr>
        <w:t>2</w:t>
      </w:r>
      <w:r>
        <w:rPr>
          <w:spacing w:val="-1"/>
          <w:position w:val="18"/>
        </w:rPr>
        <w:t>2</w:t>
      </w:r>
      <w:r>
        <w:rPr>
          <w:rFonts w:ascii="Times New Roman" w:eastAsia="Times New Roman" w:hAnsi="Times New Roman" w:cs="Times New Roman"/>
          <w:spacing w:val="-1"/>
          <w:position w:val="18"/>
        </w:rPr>
        <w:t xml:space="preserve">m </w:t>
      </w:r>
      <w:r>
        <w:rPr>
          <w:spacing w:val="-1"/>
          <w:position w:val="18"/>
        </w:rPr>
        <w:t>作业半径，不需要挂</w:t>
      </w:r>
    </w:p>
    <w:p w:rsidR="00BE3B5D">
      <w:pPr>
        <w:pStyle w:val="BodyText"/>
        <w:spacing w:before="1" w:line="216" w:lineRule="auto"/>
        <w:jc w:val="right"/>
      </w:pPr>
      <w:r>
        <w:rPr>
          <w:spacing w:val="4"/>
        </w:rPr>
        <w:t>超起配重，额定起吊重量为</w:t>
      </w:r>
      <w:r>
        <w:rPr>
          <w:spacing w:val="4"/>
        </w:rPr>
        <w:t>97</w:t>
      </w:r>
      <w:r>
        <w:rPr>
          <w:rFonts w:ascii="Times New Roman" w:eastAsia="Times New Roman" w:hAnsi="Times New Roman" w:cs="Times New Roman"/>
          <w:spacing w:val="4"/>
        </w:rPr>
        <w:t xml:space="preserve">t  </w:t>
      </w:r>
      <w:r>
        <w:rPr>
          <w:spacing w:val="4"/>
        </w:rPr>
        <w:t>(</w:t>
      </w:r>
      <w:r>
        <w:rPr>
          <w:spacing w:val="4"/>
        </w:rPr>
        <w:t>下图为吊装示意图，均按实际情况考虑</w:t>
      </w:r>
      <w:r>
        <w:rPr>
          <w:spacing w:val="4"/>
        </w:rPr>
        <w:t>),</w:t>
      </w:r>
      <w:r>
        <w:rPr>
          <w:spacing w:val="4"/>
        </w:rPr>
        <w:t>高压锅筒重</w:t>
      </w:r>
      <w:r>
        <w:rPr>
          <w:spacing w:val="4"/>
        </w:rPr>
        <w:t>55</w:t>
      </w:r>
      <w:r>
        <w:rPr>
          <w:rFonts w:ascii="Times New Roman" w:eastAsia="Times New Roman" w:hAnsi="Times New Roman" w:cs="Times New Roman"/>
          <w:spacing w:val="4"/>
        </w:rPr>
        <w:t>t</w:t>
      </w:r>
      <w:r>
        <w:rPr>
          <w:spacing w:val="4"/>
        </w:rPr>
        <w:t>。</w:t>
      </w:r>
    </w:p>
    <w:p w:rsidR="00BE3B5D">
      <w:pPr>
        <w:pStyle w:val="BodyText"/>
        <w:spacing w:before="192" w:line="460" w:lineRule="exact"/>
        <w:ind w:left="570"/>
      </w:pPr>
      <w:r>
        <w:rPr>
          <w:spacing w:val="1"/>
          <w:position w:val="16"/>
        </w:rPr>
        <w:t>起重人员指挥</w:t>
      </w:r>
      <w:r>
        <w:rPr>
          <w:spacing w:val="1"/>
          <w:position w:val="16"/>
        </w:rPr>
        <w:t>600t</w:t>
      </w:r>
      <w:r>
        <w:rPr>
          <w:spacing w:val="1"/>
          <w:position w:val="16"/>
        </w:rPr>
        <w:t>吊车吊装锅筒时，当组件离</w:t>
      </w:r>
      <w:r>
        <w:rPr>
          <w:position w:val="16"/>
        </w:rPr>
        <w:t>开地面</w:t>
      </w:r>
      <w:r>
        <w:rPr>
          <w:position w:val="16"/>
        </w:rPr>
        <w:t>200mm~300mm</w:t>
      </w:r>
      <w:r>
        <w:rPr>
          <w:position w:val="16"/>
        </w:rPr>
        <w:t>停止起升。反复起</w:t>
      </w:r>
    </w:p>
    <w:p w:rsidR="00BE3B5D">
      <w:pPr>
        <w:pStyle w:val="BodyText"/>
        <w:spacing w:before="1" w:line="219" w:lineRule="auto"/>
        <w:ind w:left="70"/>
      </w:pPr>
      <w:r>
        <w:rPr>
          <w:spacing w:val="1"/>
        </w:rPr>
        <w:t>钩回钩</w:t>
      </w:r>
      <w:r>
        <w:rPr>
          <w:spacing w:val="1"/>
        </w:rPr>
        <w:t>2</w:t>
      </w:r>
      <w:r>
        <w:rPr>
          <w:spacing w:val="1"/>
        </w:rPr>
        <w:t>～</w:t>
      </w:r>
      <w:r>
        <w:rPr>
          <w:spacing w:val="1"/>
        </w:rPr>
        <w:t>3</w:t>
      </w:r>
      <w:r>
        <w:rPr>
          <w:spacing w:val="1"/>
        </w:rPr>
        <w:t>次，确认制动可靠后进行再正式吊装。起吊时钢丝绳不得挤压管头，起升至</w:t>
      </w:r>
      <w:r>
        <w:rPr>
          <w:spacing w:val="1"/>
        </w:rPr>
        <w:t>30m</w:t>
      </w:r>
    </w:p>
    <w:p w:rsidR="00BE3B5D">
      <w:pPr>
        <w:spacing w:line="219" w:lineRule="auto"/>
        <w:sectPr>
          <w:headerReference w:type="even" r:id="rId161"/>
          <w:headerReference w:type="default" r:id="rId162"/>
          <w:footerReference w:type="even" r:id="rId163"/>
          <w:footerReference w:type="default" r:id="rId164"/>
          <w:headerReference w:type="first" r:id="rId165"/>
          <w:footerReference w:type="first" r:id="rId166"/>
          <w:pgSz w:w="11910" w:h="16840"/>
          <w:pgMar w:top="400" w:right="780" w:bottom="978" w:left="1339" w:header="0" w:footer="839" w:gutter="0"/>
          <w:pgNumType w:start="24"/>
          <w:cols w:space="720"/>
        </w:sectPr>
      </w:pPr>
    </w:p>
    <w:p w:rsidR="00BE3B5D">
      <w:pPr>
        <w:spacing w:line="249" w:lineRule="auto"/>
      </w:pPr>
      <w:r>
        <w:pict>
          <v:shape id="_x0000_s1033" type="#_x0000_t202" style="width:22.9pt;height:13pt;margin-top:495.95pt;margin-left:199.1pt;mso-position-horizontal-relative:page;mso-position-vertical-relative:page;position:absolute;rotation:90;z-index:251670528" o:allowincell="f" filled="f" stroked="f">
            <v:textbox inset="0,0,0,0">
              <w:txbxContent>
                <w:p w:rsidR="00BE3B5D">
                  <w:pPr>
                    <w:pStyle w:val="BodyText"/>
                    <w:spacing w:before="70" w:line="183" w:lineRule="auto"/>
                    <w:ind w:left="20"/>
                    <w:rPr>
                      <w:sz w:val="17"/>
                      <w:szCs w:val="17"/>
                    </w:rPr>
                  </w:pPr>
                  <w:r>
                    <w:rPr>
                      <w:spacing w:val="-2"/>
                      <w:sz w:val="17"/>
                      <w:szCs w:val="17"/>
                    </w:rPr>
                    <w:t>00052</w:t>
                  </w:r>
                </w:p>
              </w:txbxContent>
            </v:textbox>
          </v:shape>
        </w:pict>
      </w:r>
      <w:r>
        <w:pict>
          <v:shape id="_x0000_s1034" type="#_x0000_t202" style="width:3.05pt;height:13pt;margin-top:573.5pt;margin-left:336.95pt;mso-position-horizontal-relative:page;mso-position-vertical-relative:page;position:absolute;rotation:270;z-index:251671552" o:allowincell="f" filled="f" stroked="f">
            <v:textbox inset="0,0,0,0">
              <w:txbxContent>
                <w:p w:rsidR="00BE3B5D">
                  <w:pPr>
                    <w:pStyle w:val="BodyText"/>
                    <w:spacing w:before="70" w:line="183" w:lineRule="auto"/>
                    <w:jc w:val="right"/>
                    <w:rPr>
                      <w:sz w:val="17"/>
                      <w:szCs w:val="17"/>
                    </w:rPr>
                  </w:pPr>
                  <w:r>
                    <w:rPr>
                      <w:spacing w:val="-1"/>
                      <w:w w:val="7"/>
                      <w:sz w:val="17"/>
                      <w:szCs w:val="17"/>
                    </w:rPr>
                    <w:t>2930</w:t>
                  </w:r>
                </w:p>
              </w:txbxContent>
            </v:textbox>
          </v:shape>
        </w:pict>
      </w:r>
    </w:p>
    <w:p w:rsidR="00BE3B5D">
      <w:pPr>
        <w:spacing w:line="249" w:lineRule="auto"/>
      </w:pPr>
    </w:p>
    <w:p w:rsidR="00BE3B5D">
      <w:pPr>
        <w:spacing w:line="249" w:lineRule="auto"/>
      </w:pPr>
    </w:p>
    <w:p w:rsidR="00BE3B5D">
      <w:pPr>
        <w:pStyle w:val="BodyText"/>
        <w:spacing w:before="78" w:line="470" w:lineRule="exact"/>
      </w:pPr>
      <w:r>
        <w:rPr>
          <w:position w:val="17"/>
        </w:rPr>
        <w:t>高度后，吊车转杆将锅筒放至指定位置上空后缓慢回</w:t>
      </w:r>
      <w:r>
        <w:rPr>
          <w:spacing w:val="-1"/>
          <w:position w:val="17"/>
        </w:rPr>
        <w:t>钩，由炉顶安装人员将锅筒放置锅筒支</w:t>
      </w:r>
    </w:p>
    <w:p w:rsidR="00BE3B5D">
      <w:pPr>
        <w:pStyle w:val="BodyText"/>
        <w:spacing w:line="219" w:lineRule="auto"/>
      </w:pPr>
      <w:r>
        <w:rPr>
          <w:spacing w:val="-6"/>
        </w:rPr>
        <w:t>架上，立即调整并安装就位。</w:t>
      </w:r>
    </w:p>
    <w:p w:rsidR="00BE3B5D">
      <w:pPr>
        <w:pStyle w:val="BodyText"/>
        <w:spacing w:before="174" w:line="490" w:lineRule="exact"/>
        <w:ind w:left="479"/>
      </w:pPr>
      <w:r>
        <w:rPr>
          <w:position w:val="19"/>
        </w:rPr>
        <w:t>锅筒吊装后复查中心尺寸和水平，检查合格后临时固定在锅筒</w:t>
      </w:r>
      <w:r>
        <w:rPr>
          <w:spacing w:val="-1"/>
          <w:position w:val="19"/>
        </w:rPr>
        <w:t>支架上，临时固定不得与</w:t>
      </w:r>
    </w:p>
    <w:p w:rsidR="00BE3B5D">
      <w:pPr>
        <w:pStyle w:val="BodyText"/>
        <w:spacing w:line="218" w:lineRule="auto"/>
      </w:pPr>
      <w:r>
        <w:rPr>
          <w:spacing w:val="-2"/>
        </w:rPr>
        <w:t>锅筒本体焊接，余热锅炉水压前拆除锅筒临时固定。</w:t>
      </w:r>
    </w:p>
    <w:p w:rsidR="00BE3B5D">
      <w:pPr>
        <w:pStyle w:val="BodyText"/>
        <w:spacing w:before="186" w:line="219" w:lineRule="auto"/>
        <w:ind w:left="479"/>
      </w:pPr>
      <w:r>
        <w:rPr>
          <w:spacing w:val="-3"/>
        </w:rPr>
        <w:t>重点注意：在锅筒吊装前炉顶平台及支撑等必须全部焊接完成。</w:t>
      </w:r>
    </w:p>
    <w:p w:rsidR="00BE3B5D">
      <w:pPr>
        <w:spacing w:line="251" w:lineRule="auto"/>
      </w:pPr>
    </w:p>
    <w:p w:rsidR="00BE3B5D">
      <w:pPr>
        <w:spacing w:line="251" w:lineRule="auto"/>
      </w:pPr>
    </w:p>
    <w:p w:rsidR="00BE3B5D">
      <w:pPr>
        <w:spacing w:line="251" w:lineRule="auto"/>
      </w:pPr>
    </w:p>
    <w:p w:rsidR="00BE3B5D">
      <w:pPr>
        <w:spacing w:line="251" w:lineRule="auto"/>
      </w:pPr>
    </w:p>
    <w:p w:rsidR="00BE3B5D">
      <w:pPr>
        <w:spacing w:line="251" w:lineRule="auto"/>
      </w:pPr>
    </w:p>
    <w:p w:rsidR="00BE3B5D">
      <w:pPr>
        <w:spacing w:line="251" w:lineRule="auto"/>
      </w:pPr>
    </w:p>
    <w:p w:rsidR="00BE3B5D">
      <w:pPr>
        <w:spacing w:line="251" w:lineRule="auto"/>
      </w:pPr>
    </w:p>
    <w:p w:rsidR="00BE3B5D">
      <w:pPr>
        <w:spacing w:line="251" w:lineRule="auto"/>
      </w:pPr>
    </w:p>
    <w:p w:rsidR="00BE3B5D">
      <w:pPr>
        <w:spacing w:line="251" w:lineRule="auto"/>
      </w:pPr>
    </w:p>
    <w:p w:rsidR="00BE3B5D">
      <w:pPr>
        <w:spacing w:line="251" w:lineRule="auto"/>
      </w:pPr>
    </w:p>
    <w:p w:rsidR="00BE3B5D">
      <w:pPr>
        <w:spacing w:line="251" w:lineRule="auto"/>
      </w:pPr>
    </w:p>
    <w:p w:rsidR="00BE3B5D">
      <w:pPr>
        <w:spacing w:line="252" w:lineRule="auto"/>
      </w:pPr>
    </w:p>
    <w:p w:rsidR="00BE3B5D">
      <w:pPr>
        <w:spacing w:line="252" w:lineRule="auto"/>
      </w:pPr>
    </w:p>
    <w:p w:rsidR="00BE3B5D">
      <w:pPr>
        <w:spacing w:line="190" w:lineRule="exact"/>
        <w:ind w:firstLine="3749"/>
      </w:pPr>
      <w:r>
        <w:rPr>
          <w:position w:val="-3"/>
          <w:lang w:eastAsia="zh-CN"/>
        </w:rPr>
        <w:drawing>
          <wp:inline distT="0" distB="0" distL="0" distR="0">
            <wp:extent cx="101569" cy="120621"/>
            <wp:effectExtent l="0" t="0" r="0" b="0"/>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xmlns:r="http://schemas.openxmlformats.org/officeDocument/2006/relationships" r:embed="rId167"/>
                    <a:stretch>
                      <a:fillRect/>
                    </a:stretch>
                  </pic:blipFill>
                  <pic:spPr>
                    <a:xfrm>
                      <a:off x="0" y="0"/>
                      <a:ext cx="101569" cy="120621"/>
                    </a:xfrm>
                    <a:prstGeom prst="rect">
                      <a:avLst/>
                    </a:prstGeom>
                  </pic:spPr>
                </pic:pic>
              </a:graphicData>
            </a:graphic>
          </wp:inline>
        </w:drawing>
      </w:r>
    </w:p>
    <w:p w:rsidR="00BE3B5D">
      <w:pPr>
        <w:spacing w:before="11"/>
      </w:pPr>
    </w:p>
    <w:p w:rsidR="00BE3B5D">
      <w:pPr>
        <w:spacing w:before="11"/>
      </w:pPr>
    </w:p>
    <w:p w:rsidR="00BE3B5D">
      <w:pPr>
        <w:spacing w:before="10"/>
      </w:pPr>
    </w:p>
    <w:p w:rsidR="00BE3B5D">
      <w:pPr>
        <w:spacing w:before="10"/>
      </w:pPr>
    </w:p>
    <w:p w:rsidR="00BE3B5D">
      <w:pPr>
        <w:sectPr>
          <w:headerReference w:type="even" r:id="rId168"/>
          <w:headerReference w:type="default" r:id="rId169"/>
          <w:footerReference w:type="even" r:id="rId170"/>
          <w:footerReference w:type="default" r:id="rId171"/>
          <w:headerReference w:type="first" r:id="rId172"/>
          <w:footerReference w:type="first" r:id="rId173"/>
          <w:pgSz w:w="11910" w:h="16840"/>
          <w:pgMar w:top="400" w:right="810" w:bottom="400" w:left="1420" w:header="0" w:footer="0" w:gutter="0"/>
          <w:pgNumType w:start="25"/>
          <w:cols w:space="720" w:equalWidth="0">
            <w:col w:w="9680" w:space="0"/>
          </w:cols>
        </w:sectPr>
      </w:pPr>
    </w:p>
    <w:p w:rsidR="00BE3B5D">
      <w:pPr>
        <w:pStyle w:val="BodyText"/>
        <w:spacing w:before="45" w:line="222" w:lineRule="auto"/>
        <w:ind w:left="1711"/>
        <w:rPr>
          <w:sz w:val="14"/>
          <w:szCs w:val="14"/>
        </w:rPr>
      </w:pPr>
      <w:r>
        <w:rPr>
          <w:lang w:eastAsia="zh-CN"/>
        </w:rPr>
        <w:drawing>
          <wp:anchor distT="0" distB="0" distL="0" distR="0" simplePos="0" relativeHeight="251672576" behindDoc="1" locked="0" layoutInCell="1" allowOverlap="1">
            <wp:simplePos x="0" y="0"/>
            <wp:positionH relativeFrom="column">
              <wp:posOffset>1054110</wp:posOffset>
            </wp:positionH>
            <wp:positionV relativeFrom="paragraph">
              <wp:posOffset>-2227420</wp:posOffset>
            </wp:positionV>
            <wp:extent cx="4336991" cy="5422836"/>
            <wp:effectExtent l="0" t="0" r="0" b="0"/>
            <wp:wrapNone/>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xmlns:r="http://schemas.openxmlformats.org/officeDocument/2006/relationships" r:embed="rId174"/>
                    <a:stretch>
                      <a:fillRect/>
                    </a:stretch>
                  </pic:blipFill>
                  <pic:spPr>
                    <a:xfrm>
                      <a:off x="0" y="0"/>
                      <a:ext cx="4336991" cy="5422836"/>
                    </a:xfrm>
                    <a:prstGeom prst="rect">
                      <a:avLst/>
                    </a:prstGeom>
                  </pic:spPr>
                </pic:pic>
              </a:graphicData>
            </a:graphic>
          </wp:anchor>
        </w:drawing>
      </w:r>
      <w:r>
        <w:rPr>
          <w:rFonts w:ascii="SimHei" w:eastAsia="SimHei" w:hAnsi="SimHei" w:cs="SimHei"/>
          <w:b/>
          <w:bCs/>
          <w:spacing w:val="-10"/>
          <w:sz w:val="14"/>
          <w:szCs w:val="14"/>
        </w:rPr>
        <w:t>锅简中心标高</w:t>
      </w:r>
      <w:r>
        <w:rPr>
          <w:rFonts w:ascii="SimHei" w:eastAsia="SimHei" w:hAnsi="SimHei" w:cs="SimHei"/>
          <w:b/>
          <w:bCs/>
          <w:spacing w:val="-10"/>
          <w:sz w:val="14"/>
          <w:szCs w:val="14"/>
        </w:rPr>
        <w:t>28.46</w:t>
      </w:r>
      <w:r>
        <w:rPr>
          <w:b/>
          <w:bCs/>
          <w:spacing w:val="-10"/>
          <w:sz w:val="14"/>
          <w:szCs w:val="14"/>
        </w:rPr>
        <w:t>m</w:t>
      </w:r>
    </w:p>
    <w:p w:rsidR="00BE3B5D">
      <w:pPr>
        <w:spacing w:before="2" w:line="222" w:lineRule="auto"/>
        <w:ind w:left="3421"/>
        <w:rPr>
          <w:rFonts w:ascii="Times New Roman" w:eastAsia="Times New Roman" w:hAnsi="Times New Roman" w:cs="Times New Roman"/>
          <w:sz w:val="14"/>
          <w:szCs w:val="14"/>
        </w:rPr>
      </w:pPr>
      <w:r>
        <w:rPr>
          <w:rFonts w:ascii="SimHei" w:eastAsia="SimHei" w:hAnsi="SimHei" w:cs="SimHei"/>
          <w:b/>
          <w:bCs/>
          <w:spacing w:val="-8"/>
          <w:sz w:val="14"/>
          <w:szCs w:val="14"/>
        </w:rPr>
        <w:t>高压锅筒重</w:t>
      </w:r>
      <w:r>
        <w:rPr>
          <w:rFonts w:ascii="SimHei" w:eastAsia="SimHei" w:hAnsi="SimHei" w:cs="SimHei"/>
          <w:b/>
          <w:bCs/>
          <w:spacing w:val="-8"/>
          <w:sz w:val="14"/>
          <w:szCs w:val="14"/>
        </w:rPr>
        <w:t>55</w:t>
      </w:r>
      <w:r>
        <w:rPr>
          <w:rFonts w:ascii="Times New Roman" w:eastAsia="Times New Roman" w:hAnsi="Times New Roman" w:cs="Times New Roman"/>
          <w:b/>
          <w:bCs/>
          <w:spacing w:val="-8"/>
          <w:sz w:val="14"/>
          <w:szCs w:val="14"/>
        </w:rPr>
        <w:t>t</w:t>
      </w:r>
    </w:p>
    <w:p w:rsidR="00BE3B5D">
      <w:pPr>
        <w:spacing w:line="14" w:lineRule="auto"/>
        <w:rPr>
          <w:sz w:val="2"/>
        </w:rPr>
      </w:pPr>
      <w:r>
        <w:rPr>
          <w:rFonts w:eastAsia="Arial"/>
          <w:sz w:val="2"/>
          <w:szCs w:val="2"/>
        </w:rPr>
        <w:br w:type="column"/>
      </w:r>
    </w:p>
    <w:p w:rsidR="00BE3B5D">
      <w:pPr>
        <w:pStyle w:val="BodyText"/>
        <w:spacing w:before="279" w:line="229" w:lineRule="exact"/>
        <w:rPr>
          <w:sz w:val="33"/>
          <w:szCs w:val="33"/>
        </w:rPr>
      </w:pPr>
      <w:r>
        <w:rPr>
          <w:color w:val="FFFFFF"/>
          <w:spacing w:val="-25"/>
          <w:position w:val="-5"/>
          <w:sz w:val="33"/>
          <w:szCs w:val="33"/>
        </w:rPr>
        <w:t>400</w:t>
      </w:r>
    </w:p>
    <w:p w:rsidR="00BE3B5D">
      <w:pPr>
        <w:spacing w:line="229" w:lineRule="exact"/>
        <w:rPr>
          <w:sz w:val="33"/>
          <w:szCs w:val="33"/>
        </w:rPr>
        <w:sectPr>
          <w:headerReference w:type="even" r:id="rId175"/>
          <w:headerReference w:type="default" r:id="rId176"/>
          <w:footerReference w:type="even" r:id="rId177"/>
          <w:footerReference w:type="default" r:id="rId178"/>
          <w:headerReference w:type="first" r:id="rId179"/>
          <w:footerReference w:type="first" r:id="rId180"/>
          <w:type w:val="continuous"/>
          <w:pgSz w:w="11910" w:h="16840"/>
          <w:pgMar w:top="400" w:right="810" w:bottom="400" w:left="1420" w:header="0" w:footer="0" w:gutter="0"/>
          <w:pgNumType w:start="26"/>
          <w:cols w:num="2" w:space="720" w:equalWidth="0">
            <w:col w:w="4580" w:space="100"/>
            <w:col w:w="5000" w:space="0"/>
          </w:cols>
        </w:sectPr>
      </w:pPr>
    </w:p>
    <w:p w:rsidR="00BE3B5D">
      <w:pPr>
        <w:spacing w:before="131"/>
      </w:pPr>
    </w:p>
    <w:tbl>
      <w:tblPr>
        <w:tblStyle w:val="TableNormal04"/>
        <w:tblW w:w="5268" w:type="dxa"/>
        <w:tblInd w:w="2731" w:type="dxa"/>
        <w:tblLayout w:type="fixed"/>
        <w:tblLook w:val="04A0"/>
      </w:tblPr>
      <w:tblGrid>
        <w:gridCol w:w="2273"/>
        <w:gridCol w:w="1600"/>
        <w:gridCol w:w="1395"/>
      </w:tblGrid>
      <w:tr>
        <w:tblPrEx>
          <w:tblW w:w="5268" w:type="dxa"/>
          <w:tblInd w:w="2731" w:type="dxa"/>
          <w:tblLayout w:type="fixed"/>
          <w:tblLook w:val="04A0"/>
        </w:tblPrEx>
        <w:trPr>
          <w:trHeight w:val="3290"/>
        </w:trPr>
        <w:tc>
          <w:tcPr>
            <w:tcW w:w="2273" w:type="dxa"/>
            <w:textDirection w:val="tbRlV"/>
          </w:tcPr>
          <w:p w:rsidR="00BE3B5D">
            <w:pPr>
              <w:spacing w:line="279" w:lineRule="auto"/>
            </w:pPr>
            <w:r>
              <w:pict>
                <v:shape id="_x0000_s1035" type="#_x0000_t202" style="width:23.85pt;height:8.9pt;margin-top:158.55pt;margin-left:-72.2pt;mso-position-horizontal-relative:right-margin-area;mso-position-vertical-relative:top-margin-area;position:absolute;z-index:251673600" filled="f" stroked="f">
                  <v:textbox inset="0,0,0,0">
                    <w:txbxContent>
                      <w:p w:rsidR="00BE3B5D">
                        <w:pPr>
                          <w:pStyle w:val="TableText"/>
                          <w:spacing w:before="20" w:line="181" w:lineRule="auto"/>
                          <w:ind w:left="20"/>
                          <w:rPr>
                            <w:rFonts w:ascii="Times New Roman" w:eastAsia="Times New Roman" w:hAnsi="Times New Roman" w:cs="Times New Roman"/>
                            <w:sz w:val="14"/>
                            <w:szCs w:val="14"/>
                          </w:rPr>
                        </w:pPr>
                        <w:r>
                          <w:rPr>
                            <w:spacing w:val="-4"/>
                            <w:sz w:val="14"/>
                            <w:szCs w:val="14"/>
                          </w:rPr>
                          <w:t>1005</w:t>
                        </w:r>
                        <w:r>
                          <w:rPr>
                            <w:rFonts w:ascii="Times New Roman" w:eastAsia="Times New Roman" w:hAnsi="Times New Roman" w:cs="Times New Roman"/>
                            <w:spacing w:val="-4"/>
                            <w:sz w:val="14"/>
                            <w:szCs w:val="14"/>
                          </w:rPr>
                          <w:t>ao</w:t>
                        </w:r>
                      </w:p>
                    </w:txbxContent>
                  </v:textbox>
                </v:shape>
              </w:pict>
            </w:r>
          </w:p>
          <w:p w:rsidR="00BE3B5D">
            <w:pPr>
              <w:spacing w:line="279" w:lineRule="auto"/>
            </w:pPr>
          </w:p>
          <w:p w:rsidR="00BE3B5D">
            <w:pPr>
              <w:spacing w:line="279" w:lineRule="auto"/>
            </w:pPr>
          </w:p>
          <w:p w:rsidR="00BE3B5D">
            <w:pPr>
              <w:pStyle w:val="TableText"/>
              <w:spacing w:before="111" w:line="217" w:lineRule="auto"/>
              <w:ind w:left="125"/>
              <w:rPr>
                <w:sz w:val="33"/>
                <w:szCs w:val="33"/>
              </w:rPr>
            </w:pPr>
            <w:r>
              <w:rPr>
                <w:sz w:val="33"/>
                <w:szCs w:val="33"/>
              </w:rPr>
              <w:t>余热锅炉钢架</w:t>
            </w:r>
          </w:p>
        </w:tc>
        <w:tc>
          <w:tcPr>
            <w:tcW w:w="1600" w:type="dxa"/>
          </w:tcPr>
          <w:p w:rsidR="00BE3B5D">
            <w:pPr>
              <w:spacing w:line="263" w:lineRule="auto"/>
            </w:pPr>
          </w:p>
          <w:p w:rsidR="00BE3B5D">
            <w:pPr>
              <w:spacing w:line="263" w:lineRule="auto"/>
            </w:pPr>
          </w:p>
          <w:p w:rsidR="00BE3B5D">
            <w:pPr>
              <w:spacing w:line="263" w:lineRule="auto"/>
            </w:pPr>
          </w:p>
          <w:p w:rsidR="00BE3B5D">
            <w:pPr>
              <w:spacing w:line="263" w:lineRule="auto"/>
            </w:pPr>
          </w:p>
          <w:p w:rsidR="00BE3B5D">
            <w:pPr>
              <w:spacing w:line="263" w:lineRule="auto"/>
            </w:pPr>
          </w:p>
          <w:p w:rsidR="00BE3B5D">
            <w:pPr>
              <w:spacing w:line="263" w:lineRule="auto"/>
            </w:pPr>
          </w:p>
          <w:p w:rsidR="00BE3B5D">
            <w:pPr>
              <w:spacing w:line="263" w:lineRule="auto"/>
            </w:pPr>
          </w:p>
          <w:p w:rsidR="00BE3B5D">
            <w:pPr>
              <w:spacing w:line="264" w:lineRule="auto"/>
            </w:pPr>
          </w:p>
          <w:p w:rsidR="00BE3B5D">
            <w:pPr>
              <w:spacing w:line="264" w:lineRule="auto"/>
            </w:pPr>
          </w:p>
          <w:p w:rsidR="00BE3B5D">
            <w:pPr>
              <w:spacing w:line="264" w:lineRule="auto"/>
            </w:pPr>
          </w:p>
          <w:p w:rsidR="00BE3B5D">
            <w:pPr>
              <w:pStyle w:val="TableText"/>
              <w:spacing w:before="45" w:line="219" w:lineRule="auto"/>
              <w:ind w:left="975"/>
              <w:rPr>
                <w:sz w:val="14"/>
                <w:szCs w:val="14"/>
              </w:rPr>
            </w:pPr>
            <w:r>
              <w:rPr>
                <w:sz w:val="14"/>
                <w:szCs w:val="14"/>
              </w:rPr>
              <w:t>章</w:t>
            </w:r>
          </w:p>
        </w:tc>
        <w:tc>
          <w:tcPr>
            <w:tcW w:w="1395" w:type="dxa"/>
          </w:tcPr>
          <w:p w:rsidR="00BE3B5D">
            <w:pPr>
              <w:spacing w:line="150" w:lineRule="exact"/>
              <w:jc w:val="right"/>
            </w:pPr>
            <w:r>
              <w:rPr>
                <w:position w:val="-3"/>
                <w:lang w:eastAsia="zh-CN"/>
              </w:rPr>
              <w:drawing>
                <wp:inline distT="0" distB="0" distL="0" distR="0">
                  <wp:extent cx="88794" cy="95278"/>
                  <wp:effectExtent l="0" t="0" r="0" b="0"/>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xmlns:r="http://schemas.openxmlformats.org/officeDocument/2006/relationships" r:embed="rId181"/>
                          <a:stretch>
                            <a:fillRect/>
                          </a:stretch>
                        </pic:blipFill>
                        <pic:spPr>
                          <a:xfrm>
                            <a:off x="0" y="0"/>
                            <a:ext cx="88794" cy="95278"/>
                          </a:xfrm>
                          <a:prstGeom prst="rect">
                            <a:avLst/>
                          </a:prstGeom>
                        </pic:spPr>
                      </pic:pic>
                    </a:graphicData>
                  </a:graphic>
                </wp:inline>
              </w:drawing>
            </w:r>
          </w:p>
          <w:p w:rsidR="00BE3B5D">
            <w:pPr>
              <w:spacing w:line="283" w:lineRule="auto"/>
            </w:pPr>
          </w:p>
          <w:p w:rsidR="00BE3B5D">
            <w:pPr>
              <w:spacing w:line="283" w:lineRule="auto"/>
            </w:pPr>
          </w:p>
          <w:p w:rsidR="00BE3B5D">
            <w:pPr>
              <w:spacing w:line="284" w:lineRule="auto"/>
            </w:pPr>
          </w:p>
          <w:p w:rsidR="00BE3B5D">
            <w:pPr>
              <w:spacing w:line="284" w:lineRule="auto"/>
            </w:pPr>
          </w:p>
          <w:p w:rsidR="00BE3B5D">
            <w:pPr>
              <w:pStyle w:val="TableText"/>
              <w:spacing w:before="78" w:line="102" w:lineRule="exact"/>
              <w:ind w:left="695"/>
              <w:rPr>
                <w:sz w:val="24"/>
                <w:szCs w:val="24"/>
              </w:rPr>
            </w:pPr>
            <w:r>
              <w:rPr>
                <w:position w:val="3"/>
                <w:sz w:val="24"/>
                <w:szCs w:val="24"/>
              </w:rPr>
              <w:t>,</w:t>
            </w:r>
          </w:p>
          <w:p w:rsidR="00BE3B5D">
            <w:pPr>
              <w:spacing w:line="279" w:lineRule="auto"/>
            </w:pPr>
          </w:p>
          <w:p w:rsidR="00BE3B5D">
            <w:pPr>
              <w:spacing w:line="279" w:lineRule="auto"/>
            </w:pPr>
          </w:p>
          <w:p w:rsidR="00BE3B5D">
            <w:pPr>
              <w:spacing w:line="279" w:lineRule="auto"/>
            </w:pPr>
          </w:p>
          <w:p w:rsidR="00BE3B5D">
            <w:pPr>
              <w:spacing w:line="280" w:lineRule="auto"/>
            </w:pPr>
          </w:p>
          <w:p w:rsidR="00BE3B5D">
            <w:pPr>
              <w:spacing w:before="80" w:line="196" w:lineRule="auto"/>
              <w:ind w:left="495"/>
              <w:rPr>
                <w:sz w:val="28"/>
                <w:szCs w:val="28"/>
              </w:rPr>
            </w:pPr>
            <w:r>
              <w:rPr>
                <w:rFonts w:eastAsia="Arial"/>
                <w:sz w:val="28"/>
                <w:szCs w:val="28"/>
              </w:rPr>
              <w:t>D</w:t>
            </w:r>
          </w:p>
        </w:tc>
      </w:tr>
    </w:tbl>
    <w:p w:rsidR="00BE3B5D">
      <w:pPr>
        <w:pStyle w:val="BodyText"/>
        <w:spacing w:before="211" w:line="184" w:lineRule="auto"/>
        <w:ind w:left="5259"/>
        <w:rPr>
          <w:sz w:val="14"/>
          <w:szCs w:val="14"/>
        </w:rPr>
      </w:pPr>
      <w:r>
        <w:rPr>
          <w:spacing w:val="-3"/>
          <w:sz w:val="14"/>
          <w:szCs w:val="14"/>
        </w:rPr>
        <w:t>17000</w:t>
      </w:r>
    </w:p>
    <w:p w:rsidR="00BE3B5D">
      <w:pPr>
        <w:pStyle w:val="BodyText"/>
        <w:spacing w:before="252" w:line="183" w:lineRule="auto"/>
        <w:ind w:left="4930"/>
        <w:rPr>
          <w:sz w:val="14"/>
          <w:szCs w:val="14"/>
        </w:rPr>
      </w:pPr>
      <w:r>
        <w:rPr>
          <w:spacing w:val="-2"/>
          <w:sz w:val="14"/>
          <w:szCs w:val="14"/>
        </w:rPr>
        <w:t>22000</w:t>
      </w:r>
    </w:p>
    <w:p w:rsidR="00BE3B5D">
      <w:pPr>
        <w:pStyle w:val="BodyText"/>
        <w:spacing w:before="124" w:line="219" w:lineRule="auto"/>
        <w:ind w:left="4472"/>
        <w:rPr>
          <w:sz w:val="18"/>
          <w:szCs w:val="18"/>
        </w:rPr>
      </w:pPr>
      <w:r>
        <w:rPr>
          <w:b/>
          <w:bCs/>
          <w:spacing w:val="-9"/>
          <w:sz w:val="18"/>
          <w:szCs w:val="18"/>
        </w:rPr>
        <w:t>600T</w:t>
      </w:r>
      <w:r>
        <w:rPr>
          <w:b/>
          <w:bCs/>
          <w:spacing w:val="-9"/>
          <w:sz w:val="18"/>
          <w:szCs w:val="18"/>
        </w:rPr>
        <w:t>履带吊作业半径</w:t>
      </w:r>
    </w:p>
    <w:p w:rsidR="00BE3B5D">
      <w:pPr>
        <w:pStyle w:val="BodyText"/>
        <w:spacing w:before="80" w:line="219" w:lineRule="auto"/>
      </w:pPr>
      <w:r>
        <w:rPr>
          <w:spacing w:val="-10"/>
        </w:rPr>
        <w:t xml:space="preserve">5.5.4 </w:t>
      </w:r>
      <w:r>
        <w:rPr>
          <w:spacing w:val="-10"/>
        </w:rPr>
        <w:t>低压锅筒及除氧器吊装</w:t>
      </w:r>
    </w:p>
    <w:p w:rsidR="00BE3B5D">
      <w:pPr>
        <w:pStyle w:val="BodyText"/>
        <w:spacing w:before="166" w:line="477" w:lineRule="exact"/>
        <w:ind w:left="479"/>
      </w:pPr>
      <w:r>
        <w:rPr>
          <w:position w:val="18"/>
        </w:rPr>
        <w:t>吊装低压锅筒时，</w:t>
      </w:r>
      <w:r>
        <w:rPr>
          <w:position w:val="18"/>
        </w:rPr>
        <w:t>600t</w:t>
      </w:r>
      <w:r>
        <w:rPr>
          <w:position w:val="18"/>
        </w:rPr>
        <w:t>吊车采用的吊装工况是</w:t>
      </w:r>
      <w:r>
        <w:rPr>
          <w:position w:val="18"/>
        </w:rPr>
        <w:t xml:space="preserve">72m </w:t>
      </w:r>
      <w:r>
        <w:rPr>
          <w:position w:val="18"/>
        </w:rPr>
        <w:t>主臂长度，</w:t>
      </w:r>
      <w:r>
        <w:rPr>
          <w:position w:val="18"/>
        </w:rPr>
        <w:t>22</w:t>
      </w:r>
      <w:r>
        <w:rPr>
          <w:spacing w:val="-1"/>
          <w:position w:val="18"/>
        </w:rPr>
        <w:t xml:space="preserve">m </w:t>
      </w:r>
      <w:r>
        <w:rPr>
          <w:spacing w:val="-1"/>
          <w:position w:val="18"/>
        </w:rPr>
        <w:t>作业半径，不需要挂</w:t>
      </w:r>
    </w:p>
    <w:p w:rsidR="00BE3B5D">
      <w:pPr>
        <w:pStyle w:val="BodyText"/>
        <w:spacing w:line="216" w:lineRule="auto"/>
        <w:jc w:val="right"/>
      </w:pPr>
      <w:r>
        <w:rPr>
          <w:spacing w:val="4"/>
        </w:rPr>
        <w:t>超起配重，额定起吊重量为</w:t>
      </w:r>
      <w:r>
        <w:rPr>
          <w:spacing w:val="4"/>
        </w:rPr>
        <w:t>97</w:t>
      </w:r>
      <w:r>
        <w:rPr>
          <w:rFonts w:ascii="Times New Roman" w:eastAsia="Times New Roman" w:hAnsi="Times New Roman" w:cs="Times New Roman"/>
          <w:spacing w:val="4"/>
        </w:rPr>
        <w:t>t</w:t>
      </w:r>
      <w:r>
        <w:rPr>
          <w:spacing w:val="4"/>
        </w:rPr>
        <w:t>(</w:t>
      </w:r>
      <w:r>
        <w:rPr>
          <w:spacing w:val="4"/>
        </w:rPr>
        <w:t>下图为吊装示意图，均按实际情况考虑</w:t>
      </w:r>
      <w:r>
        <w:rPr>
          <w:spacing w:val="4"/>
        </w:rPr>
        <w:t>),</w:t>
      </w:r>
      <w:r>
        <w:rPr>
          <w:spacing w:val="4"/>
        </w:rPr>
        <w:t>低压锅筒重</w:t>
      </w:r>
      <w:r>
        <w:rPr>
          <w:spacing w:val="4"/>
        </w:rPr>
        <w:t>40</w:t>
      </w:r>
      <w:r>
        <w:rPr>
          <w:rFonts w:ascii="Times New Roman" w:eastAsia="Times New Roman" w:hAnsi="Times New Roman" w:cs="Times New Roman"/>
          <w:spacing w:val="4"/>
        </w:rPr>
        <w:t>t</w:t>
      </w:r>
      <w:r>
        <w:rPr>
          <w:spacing w:val="4"/>
        </w:rPr>
        <w:t>。</w:t>
      </w:r>
    </w:p>
    <w:p w:rsidR="00BE3B5D">
      <w:pPr>
        <w:pStyle w:val="BodyText"/>
        <w:spacing w:before="172" w:line="490" w:lineRule="exact"/>
        <w:ind w:left="479"/>
      </w:pPr>
      <w:r>
        <w:rPr>
          <w:position w:val="19"/>
        </w:rPr>
        <w:t>吊装方法与高压锅筒相同，将低压锅筒安装调</w:t>
      </w:r>
      <w:r>
        <w:rPr>
          <w:spacing w:val="-1"/>
          <w:position w:val="19"/>
        </w:rPr>
        <w:t>整就位临时固定后，再将除氧器按照图纸</w:t>
      </w:r>
    </w:p>
    <w:p w:rsidR="00BE3B5D">
      <w:pPr>
        <w:pStyle w:val="BodyText"/>
        <w:spacing w:line="184" w:lineRule="auto"/>
        <w:rPr>
          <w:rFonts w:ascii="Times New Roman" w:eastAsia="Times New Roman" w:hAnsi="Times New Roman" w:cs="Times New Roman"/>
        </w:rPr>
      </w:pPr>
      <w:r>
        <w:rPr>
          <w:spacing w:val="1"/>
        </w:rPr>
        <w:t>要求与低压锅筒上的除氧器接头连接并焊好，除氧器重</w:t>
      </w:r>
      <w:r>
        <w:rPr>
          <w:spacing w:val="1"/>
        </w:rPr>
        <w:t>5</w:t>
      </w:r>
      <w:r>
        <w:rPr>
          <w:rFonts w:ascii="Times New Roman" w:eastAsia="Times New Roman" w:hAnsi="Times New Roman" w:cs="Times New Roman"/>
          <w:spacing w:val="1"/>
        </w:rPr>
        <w:t>t.</w:t>
      </w:r>
    </w:p>
    <w:p w:rsidR="00BE3B5D">
      <w:pPr>
        <w:spacing w:line="184" w:lineRule="auto"/>
        <w:rPr>
          <w:rFonts w:ascii="Times New Roman" w:eastAsia="Times New Roman" w:hAnsi="Times New Roman" w:cs="Times New Roman"/>
        </w:rPr>
        <w:sectPr>
          <w:headerReference w:type="even" r:id="rId182"/>
          <w:headerReference w:type="default" r:id="rId183"/>
          <w:footerReference w:type="even" r:id="rId184"/>
          <w:footerReference w:type="default" r:id="rId185"/>
          <w:headerReference w:type="first" r:id="rId186"/>
          <w:footerReference w:type="first" r:id="rId187"/>
          <w:type w:val="continuous"/>
          <w:pgSz w:w="11910" w:h="16840"/>
          <w:pgMar w:top="400" w:right="810" w:bottom="400" w:left="1420" w:header="0" w:footer="0" w:gutter="0"/>
          <w:pgNumType w:start="27"/>
          <w:cols w:space="720" w:equalWidth="0">
            <w:col w:w="9680" w:space="0"/>
          </w:cols>
        </w:sectPr>
      </w:pPr>
    </w:p>
    <w:p w:rsidR="00BE3B5D">
      <w:pPr>
        <w:spacing w:line="271" w:lineRule="auto"/>
      </w:pPr>
    </w:p>
    <w:p w:rsidR="00BE3B5D">
      <w:pPr>
        <w:spacing w:line="272" w:lineRule="auto"/>
      </w:pPr>
    </w:p>
    <w:p w:rsidR="00BE3B5D">
      <w:pPr>
        <w:spacing w:line="272" w:lineRule="auto"/>
      </w:pPr>
    </w:p>
    <w:p w:rsidR="00BE3B5D">
      <w:pPr>
        <w:spacing w:line="7146" w:lineRule="exact"/>
        <w:ind w:firstLine="1769"/>
      </w:pPr>
      <w:r>
        <w:rPr>
          <w:position w:val="-142"/>
          <w:lang w:eastAsia="zh-CN"/>
        </w:rPr>
        <w:drawing>
          <wp:inline distT="0" distB="0" distL="0" distR="0">
            <wp:extent cx="4070325" cy="4538247"/>
            <wp:effectExtent l="0" t="0" r="0" b="0"/>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xmlns:r="http://schemas.openxmlformats.org/officeDocument/2006/relationships" r:embed="rId188"/>
                    <a:stretch>
                      <a:fillRect/>
                    </a:stretch>
                  </pic:blipFill>
                  <pic:spPr>
                    <a:xfrm>
                      <a:off x="0" y="0"/>
                      <a:ext cx="4070325" cy="4538247"/>
                    </a:xfrm>
                    <a:prstGeom prst="rect">
                      <a:avLst/>
                    </a:prstGeom>
                  </pic:spPr>
                </pic:pic>
              </a:graphicData>
            </a:graphic>
          </wp:inline>
        </w:drawing>
      </w:r>
    </w:p>
    <w:p w:rsidR="00BE3B5D">
      <w:pPr>
        <w:spacing w:line="218" w:lineRule="auto"/>
        <w:ind w:left="4182"/>
        <w:rPr>
          <w:rFonts w:ascii="SimHei" w:eastAsia="SimHei" w:hAnsi="SimHei" w:cs="SimHei"/>
          <w:sz w:val="17"/>
          <w:szCs w:val="17"/>
        </w:rPr>
      </w:pPr>
      <w:r>
        <w:rPr>
          <w:rFonts w:ascii="SimHei" w:eastAsia="SimHei" w:hAnsi="SimHei" w:cs="SimHei"/>
          <w:b/>
          <w:bCs/>
          <w:spacing w:val="-8"/>
          <w:sz w:val="17"/>
          <w:szCs w:val="17"/>
        </w:rPr>
        <w:t>600T</w:t>
      </w:r>
      <w:r>
        <w:rPr>
          <w:rFonts w:ascii="SimHei" w:eastAsia="SimHei" w:hAnsi="SimHei" w:cs="SimHei"/>
          <w:b/>
          <w:bCs/>
          <w:spacing w:val="-8"/>
          <w:sz w:val="17"/>
          <w:szCs w:val="17"/>
        </w:rPr>
        <w:t>度带吊作业半径</w:t>
      </w:r>
    </w:p>
    <w:p w:rsidR="00BE3B5D">
      <w:pPr>
        <w:spacing w:before="102" w:line="3920" w:lineRule="exact"/>
        <w:ind w:firstLine="1279"/>
      </w:pPr>
      <w:r>
        <w:rPr>
          <w:position w:val="-78"/>
          <w:lang w:eastAsia="zh-CN"/>
        </w:rPr>
        <w:drawing>
          <wp:inline distT="0" distB="0" distL="0" distR="0">
            <wp:extent cx="4762477" cy="2489102"/>
            <wp:effectExtent l="0" t="0" r="0" b="0"/>
            <wp:docPr id="54" name="IM 54"/>
            <wp:cNvGraphicFramePr/>
            <a:graphic xmlns:a="http://schemas.openxmlformats.org/drawingml/2006/main">
              <a:graphicData uri="http://schemas.openxmlformats.org/drawingml/2006/picture">
                <pic:pic xmlns:pic="http://schemas.openxmlformats.org/drawingml/2006/picture">
                  <pic:nvPicPr>
                    <pic:cNvPr id="54" name="IM 54"/>
                    <pic:cNvPicPr/>
                  </pic:nvPicPr>
                  <pic:blipFill>
                    <a:blip xmlns:r="http://schemas.openxmlformats.org/officeDocument/2006/relationships" r:embed="rId189"/>
                    <a:stretch>
                      <a:fillRect/>
                    </a:stretch>
                  </pic:blipFill>
                  <pic:spPr>
                    <a:xfrm>
                      <a:off x="0" y="0"/>
                      <a:ext cx="4762477" cy="2489102"/>
                    </a:xfrm>
                    <a:prstGeom prst="rect">
                      <a:avLst/>
                    </a:prstGeom>
                  </pic:spPr>
                </pic:pic>
              </a:graphicData>
            </a:graphic>
          </wp:inline>
        </w:drawing>
      </w:r>
    </w:p>
    <w:p w:rsidR="00BE3B5D">
      <w:pPr>
        <w:pStyle w:val="BodyText"/>
        <w:spacing w:before="129" w:line="470" w:lineRule="exact"/>
        <w:ind w:right="18"/>
        <w:jc w:val="right"/>
      </w:pPr>
      <w:r>
        <w:rPr>
          <w:spacing w:val="1"/>
          <w:position w:val="17"/>
        </w:rPr>
        <w:t>低压锅筒起升至</w:t>
      </w:r>
      <w:r>
        <w:rPr>
          <w:spacing w:val="1"/>
          <w:position w:val="17"/>
        </w:rPr>
        <w:t>31</w:t>
      </w:r>
      <w:r>
        <w:rPr>
          <w:rFonts w:ascii="Times New Roman" w:eastAsia="Times New Roman" w:hAnsi="Times New Roman" w:cs="Times New Roman"/>
          <w:spacing w:val="1"/>
          <w:position w:val="17"/>
        </w:rPr>
        <w:t>m</w:t>
      </w:r>
      <w:r>
        <w:rPr>
          <w:spacing w:val="1"/>
          <w:position w:val="17"/>
        </w:rPr>
        <w:t>高度后，吊车转杆将锅筒放至指定位置上空后缓慢回钩，由炉顶</w:t>
      </w:r>
    </w:p>
    <w:p w:rsidR="00BE3B5D">
      <w:pPr>
        <w:pStyle w:val="BodyText"/>
        <w:spacing w:line="219" w:lineRule="auto"/>
      </w:pPr>
      <w:r>
        <w:rPr>
          <w:spacing w:val="-4"/>
        </w:rPr>
        <w:t>安装人员将锅筒放置锅筒支架上，调整安装就置。</w:t>
      </w:r>
    </w:p>
    <w:p w:rsidR="00BE3B5D">
      <w:pPr>
        <w:pStyle w:val="BodyText"/>
        <w:spacing w:before="175" w:line="470" w:lineRule="exact"/>
        <w:ind w:right="36"/>
        <w:jc w:val="right"/>
      </w:pPr>
      <w:r>
        <w:rPr>
          <w:spacing w:val="-1"/>
          <w:position w:val="17"/>
        </w:rPr>
        <w:t>当高压锅筒和低压锅筒吊装至位置后，仔细检查调整核对其纵横中心线位置、安装标高</w:t>
      </w:r>
    </w:p>
    <w:p w:rsidR="00BE3B5D">
      <w:pPr>
        <w:pStyle w:val="BodyText"/>
        <w:spacing w:line="219" w:lineRule="auto"/>
      </w:pPr>
      <w:r>
        <w:rPr>
          <w:spacing w:val="-2"/>
        </w:rPr>
        <w:t>和纵、横向水平是否达到要求，锅筒水平用玻璃管水平测量。</w:t>
      </w:r>
    </w:p>
    <w:p w:rsidR="00BE3B5D">
      <w:pPr>
        <w:pStyle w:val="BodyText"/>
        <w:spacing w:before="254" w:line="219" w:lineRule="auto"/>
      </w:pPr>
      <w:r>
        <w:rPr>
          <w:spacing w:val="-2"/>
        </w:rPr>
        <w:t>5.6</w:t>
      </w:r>
      <w:r>
        <w:rPr>
          <w:spacing w:val="-2"/>
        </w:rPr>
        <w:t>余热锅炉本体管道安装</w:t>
      </w:r>
    </w:p>
    <w:p w:rsidR="00BE3B5D">
      <w:pPr>
        <w:pStyle w:val="BodyText"/>
        <w:spacing w:before="197" w:line="219" w:lineRule="auto"/>
        <w:jc w:val="right"/>
      </w:pPr>
      <w:r>
        <w:rPr>
          <w:spacing w:val="-2"/>
        </w:rPr>
        <w:t>5.6.1</w:t>
      </w:r>
      <w:r>
        <w:rPr>
          <w:spacing w:val="-2"/>
        </w:rPr>
        <w:t>工器具准备</w:t>
      </w:r>
      <w:r>
        <w:rPr>
          <w:spacing w:val="-2"/>
        </w:rPr>
        <w:t>→</w:t>
      </w:r>
      <w:r>
        <w:rPr>
          <w:spacing w:val="-2"/>
        </w:rPr>
        <w:t>焊件清理</w:t>
      </w:r>
      <w:r>
        <w:rPr>
          <w:spacing w:val="-2"/>
        </w:rPr>
        <w:t>→</w:t>
      </w:r>
      <w:r>
        <w:rPr>
          <w:spacing w:val="-2"/>
        </w:rPr>
        <w:t>对口点固</w:t>
      </w:r>
      <w:r>
        <w:rPr>
          <w:spacing w:val="-2"/>
        </w:rPr>
        <w:t>→</w:t>
      </w:r>
      <w:r>
        <w:rPr>
          <w:spacing w:val="-2"/>
        </w:rPr>
        <w:t>打底层焊接</w:t>
      </w:r>
      <w:r>
        <w:rPr>
          <w:spacing w:val="-2"/>
        </w:rPr>
        <w:t>→</w:t>
      </w:r>
      <w:r>
        <w:rPr>
          <w:spacing w:val="-2"/>
        </w:rPr>
        <w:t>填充盖面</w:t>
      </w:r>
      <w:r>
        <w:rPr>
          <w:spacing w:val="-3"/>
        </w:rPr>
        <w:t>→</w:t>
      </w:r>
      <w:r>
        <w:rPr>
          <w:spacing w:val="-3"/>
        </w:rPr>
        <w:t>焊后清理</w:t>
      </w:r>
      <w:r>
        <w:rPr>
          <w:spacing w:val="-3"/>
        </w:rPr>
        <w:t>→</w:t>
      </w:r>
      <w:r>
        <w:rPr>
          <w:spacing w:val="-3"/>
        </w:rPr>
        <w:t>焊工自检</w:t>
      </w:r>
      <w:r>
        <w:rPr>
          <w:spacing w:val="-3"/>
        </w:rPr>
        <w:t>→</w:t>
      </w:r>
      <w:r>
        <w:rPr>
          <w:spacing w:val="-3"/>
        </w:rPr>
        <w:t>工</w:t>
      </w:r>
    </w:p>
    <w:p w:rsidR="00BE3B5D">
      <w:pPr>
        <w:spacing w:line="219" w:lineRule="auto"/>
      </w:pPr>
      <w:r>
        <w:br/>
      </w:r>
      <w:r>
        <w:br/>
      </w:r>
    </w:p>
    <w:p>
      <w:pPr>
        <w:kinsoku/>
        <w:autoSpaceDE/>
        <w:autoSpaceDN/>
        <w:adjustRightInd/>
        <w:snapToGrid/>
        <w:textAlignment w:val="auto"/>
        <w:rPr>
          <w:rFonts w:ascii="SimSun" w:eastAsia="SimSun" w:hAnsi="SimSun" w:cs="SimSun"/>
          <w:b/>
          <w:bCs/>
          <w:noProof w:val="0"/>
          <w:snapToGrid/>
          <w:sz w:val="30"/>
          <w:szCs w:val="30"/>
        </w:rPr>
      </w:pPr>
      <w:r>
        <w:rPr>
          <w:rFonts w:ascii="SimSun" w:eastAsia="SimSun" w:hAnsi="SimSun" w:cs="SimSun"/>
          <w:b/>
          <w:bCs/>
          <w:noProof w:val="0"/>
          <w:snapToGrid/>
          <w:sz w:val="30"/>
          <w:szCs w:val="30"/>
        </w:rPr>
        <w:t>以上内容仅为本文档的试下载部分，为可阅读页数的一半内容。如要下载或阅读全文，请访问：</w:t>
      </w:r>
      <w:hyperlink r:id="rId190" w:history="1">
        <w:r>
          <w:rPr>
            <w:rFonts w:ascii="SimSun" w:eastAsia="SimSun" w:hAnsi="SimSun" w:cs="SimSun"/>
            <w:b/>
            <w:bCs/>
            <w:noProof w:val="0"/>
            <w:snapToGrid/>
            <w:color w:val="0000EE"/>
            <w:sz w:val="30"/>
            <w:szCs w:val="30"/>
            <w:u w:val="single" w:color="0000EE"/>
          </w:rPr>
          <w:t>https://d.book118.com/625244304034011123</w:t>
        </w:r>
      </w:hyperlink>
    </w:p>
    <w:p w:rsidR="00BE3B5D">
      <w:pPr>
        <w:spacing w:line="219" w:lineRule="auto"/>
      </w:pPr>
    </w:p>
    <w:sectPr>
      <w:headerReference w:type="even" r:id="rId191"/>
      <w:headerReference w:type="default" r:id="rId192"/>
      <w:footerReference w:type="even" r:id="rId193"/>
      <w:footerReference w:type="default" r:id="rId194"/>
      <w:headerReference w:type="first" r:id="rId195"/>
      <w:footerReference w:type="first" r:id="rId196"/>
      <w:pgSz w:w="11910" w:h="16840"/>
      <w:pgMar w:top="400" w:right="856" w:bottom="978" w:left="1430" w:header="0" w:footer="839" w:gutter="0"/>
      <w:pgNumType w:start="28"/>
      <w:cols w:space="72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SimSun">
    <w:altName w:val="Times New Roman"/>
    <w:panose1 w:val="00000000000000000000"/>
    <w:charset w:val="00"/>
    <w:family w:val="roman"/>
    <w:notTrueType/>
    <w:pitch w:val="default"/>
    <w:sig w:usb0="00000000" w:usb1="00000000" w:usb2="00000000" w:usb3="00000000" w:csb0="00000001" w:csb1="00000000"/>
  </w:font>
  <w:font w:name="SimHei">
    <w:altName w:val="Times New Roman"/>
    <w:panose1 w:val="00000000000000000000"/>
    <w:charset w:val="00"/>
    <w:family w:val="roman"/>
    <w:notTrueType/>
    <w:pitch w:val="default"/>
    <w:sig w:usb0="00000000" w:usb1="00000000" w:usb2="00000000" w:usb3="00000000" w:csb0="00000001" w:csb1="00000000"/>
  </w:font>
  <w:font w:name="YouYuan">
    <w:altName w:val="Times New Roman"/>
    <w:panose1 w:val="00000000000000000000"/>
    <w:charset w:val="00"/>
    <w:family w:val="roman"/>
    <w:notTrueType/>
    <w:pitch w:val="default"/>
    <w:sig w:usb0="00000000" w:usb1="00000000" w:usb2="00000000" w:usb3="00000000" w:csb0="00000001" w:csb1="00000000"/>
  </w:font>
  <w:font w:name="FangSong">
    <w:altName w:val="Times New Roman"/>
    <w:panose1 w:val="00000000000000000000"/>
    <w:charset w:val="00"/>
    <w:family w:val="roman"/>
    <w:notTrueType/>
    <w:pitch w:val="default"/>
    <w:sig w:usb0="00000000" w:usb1="00000000" w:usb2="00000000" w:usb3="00000000" w:csb0="00000001" w:csb1="00000000"/>
  </w:font>
  <w:font w:name="STXinwei">
    <w:altName w:val="Times New Roman"/>
    <w:panose1 w:val="00000000000000000000"/>
    <w:charset w:val="00"/>
    <w:family w:val="roman"/>
    <w:notTrueType/>
    <w:pitch w:val="default"/>
    <w:sig w:usb0="00000000"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rsidRPr="001A2944" w:rsidP="001A2944">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Foo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rsidRPr="001A2944" w:rsidP="001A2944">
    <w:pPr>
      <w:pStyle w:val="Foote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Foote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Footer"/>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rsidRPr="001A2944" w:rsidP="001A2944">
    <w:pPr>
      <w:pStyle w:val="Footer"/>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Footer"/>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Footer"/>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3B5D" w:rsidRPr="001A2944" w:rsidP="001A2944">
    <w:pPr>
      <w:pStyle w:val="Footer"/>
      <w:rPr>
        <w:szCs w:val="13"/>
      </w:rPr>
    </w:pP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Footer"/>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Footer"/>
    </w:pP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3B5D" w:rsidRPr="001A2944" w:rsidP="001A2944">
    <w:pPr>
      <w:pStyle w:val="Footer"/>
    </w:pP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Footer"/>
    </w:pP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Footer"/>
    </w:pP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3B5D" w:rsidRPr="001A2944" w:rsidP="001A2944">
    <w:pPr>
      <w:pStyle w:val="Footer"/>
      <w:rPr>
        <w:szCs w:val="14"/>
      </w:rPr>
    </w:pP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Footer"/>
    </w:pP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Footer"/>
    </w:pP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3B5D" w:rsidRPr="001A2944" w:rsidP="001A2944">
    <w:pPr>
      <w:pStyle w:val="Footer"/>
      <w:rPr>
        <w:szCs w:val="14"/>
      </w:rPr>
    </w:pP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Footer"/>
    </w:pP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Footer"/>
    </w:pP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3B5D" w:rsidRPr="001A2944" w:rsidP="001A2944">
    <w:pPr>
      <w:pStyle w:val="Footer"/>
      <w:rPr>
        <w:szCs w:val="14"/>
      </w:rPr>
    </w:pP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Footer"/>
    </w:pP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Footer"/>
    </w:pP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3B5D" w:rsidRPr="001A2944" w:rsidP="001A2944">
    <w:pPr>
      <w:pStyle w:val="Footer"/>
    </w:pP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Footer"/>
    </w:pP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Footer"/>
    </w:pP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3B5D" w:rsidRPr="001A2944" w:rsidP="001A2944">
    <w:pPr>
      <w:pStyle w:val="Footer"/>
      <w:rPr>
        <w:szCs w:val="14"/>
      </w:rPr>
    </w:pP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Footer"/>
    </w:pP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Footer"/>
    </w:pP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3B5D" w:rsidRPr="001A2944" w:rsidP="001A2944">
    <w:pPr>
      <w:pStyle w:val="Footer"/>
    </w:pP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Footer"/>
    </w:pP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Footer"/>
    </w:pP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3B5D" w:rsidRPr="001A2944" w:rsidP="001A2944">
    <w:pPr>
      <w:pStyle w:val="Footer"/>
      <w:rPr>
        <w:szCs w:val="14"/>
      </w:rPr>
    </w:pP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Footer"/>
    </w:pPr>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Footer"/>
    </w:pPr>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3B5D" w:rsidRPr="001A2944" w:rsidP="001A2944">
    <w:pPr>
      <w:pStyle w:val="Footer"/>
    </w:pPr>
  </w:p>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Footer"/>
    </w:pPr>
  </w:p>
</w:ftr>
</file>

<file path=word/footer4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Footer"/>
    </w:pPr>
  </w:p>
</w:ftr>
</file>

<file path=word/footer4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3B5D" w:rsidRPr="001A2944" w:rsidP="001A2944">
    <w:pPr>
      <w:pStyle w:val="Footer"/>
      <w:rPr>
        <w:szCs w:val="14"/>
      </w:rPr>
    </w:pPr>
  </w:p>
</w:ftr>
</file>

<file path=word/footer4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Footer"/>
    </w:pPr>
  </w:p>
</w:ftr>
</file>

<file path=word/footer4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Footer"/>
    </w:pPr>
  </w:p>
</w:ftr>
</file>

<file path=word/footer4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3B5D" w:rsidRPr="001A2944" w:rsidP="001A2944">
    <w:pPr>
      <w:pStyle w:val="Footer"/>
    </w:pPr>
  </w:p>
</w:ftr>
</file>

<file path=word/footer4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Footer"/>
    </w:pPr>
  </w:p>
</w:ftr>
</file>

<file path=word/footer4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Footer"/>
    </w:pPr>
  </w:p>
</w:ftr>
</file>

<file path=word/footer4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3B5D" w:rsidRPr="001A2944" w:rsidP="001A2944">
    <w:pPr>
      <w:pStyle w:val="Footer"/>
      <w:rPr>
        <w:szCs w:val="14"/>
      </w:rPr>
    </w:pPr>
  </w:p>
</w:ftr>
</file>

<file path=word/footer4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Footer"/>
    </w:pPr>
  </w:p>
</w:ftr>
</file>

<file path=word/footer4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Footer"/>
    </w:pPr>
  </w:p>
</w:ftr>
</file>

<file path=word/footer5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3B5D" w:rsidRPr="001A2944" w:rsidP="001A2944">
    <w:pPr>
      <w:pStyle w:val="Footer"/>
    </w:pPr>
  </w:p>
</w:ftr>
</file>

<file path=word/footer5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Footer"/>
    </w:pPr>
  </w:p>
</w:ftr>
</file>

<file path=word/footer5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Footer"/>
    </w:pPr>
  </w:p>
</w:ftr>
</file>

<file path=word/footer5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3B5D" w:rsidRPr="001A2944" w:rsidP="001A2944">
    <w:pPr>
      <w:pStyle w:val="Footer"/>
      <w:rPr>
        <w:szCs w:val="14"/>
      </w:rPr>
    </w:pPr>
  </w:p>
</w:ftr>
</file>

<file path=word/footer5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Footer"/>
    </w:pPr>
  </w:p>
</w:ftr>
</file>

<file path=word/footer5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Footer"/>
    </w:pPr>
  </w:p>
</w:ftr>
</file>

<file path=word/footer5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3B5D" w:rsidRPr="001A2944" w:rsidP="001A2944">
    <w:pPr>
      <w:pStyle w:val="Footer"/>
    </w:pPr>
  </w:p>
</w:ftr>
</file>

<file path=word/footer5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Footer"/>
    </w:pPr>
  </w:p>
</w:ftr>
</file>

<file path=word/footer5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Footer"/>
    </w:pPr>
  </w:p>
</w:ftr>
</file>

<file path=word/footer5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3B5D" w:rsidRPr="001A2944" w:rsidP="001A2944">
    <w:pPr>
      <w:pStyle w:val="Footer"/>
      <w:rPr>
        <w:szCs w:val="14"/>
      </w:rPr>
    </w:pPr>
  </w:p>
</w:ftr>
</file>

<file path=word/footer6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Footer"/>
    </w:pPr>
  </w:p>
</w:ftr>
</file>

<file path=word/footer6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Footer"/>
    </w:pPr>
  </w:p>
</w:ftr>
</file>

<file path=word/footer6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3B5D" w:rsidRPr="001A2944" w:rsidP="001A2944">
    <w:pPr>
      <w:pStyle w:val="Footer"/>
    </w:pPr>
  </w:p>
</w:ftr>
</file>

<file path=word/footer6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Footer"/>
    </w:pPr>
  </w:p>
</w:ftr>
</file>

<file path=word/footer6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Footer"/>
    </w:pPr>
  </w:p>
</w:ftr>
</file>

<file path=word/footer6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3B5D" w:rsidRPr="001A2944" w:rsidP="001A2944">
    <w:pPr>
      <w:pStyle w:val="Footer"/>
      <w:rPr>
        <w:szCs w:val="14"/>
      </w:rPr>
    </w:pPr>
  </w:p>
</w:ftr>
</file>

<file path=word/footer6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Footer"/>
    </w:pPr>
  </w:p>
</w:ftr>
</file>

<file path=word/footer6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Footer"/>
    </w:pPr>
  </w:p>
</w:ftr>
</file>

<file path=word/footer6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3B5D" w:rsidRPr="001A2944" w:rsidP="001A2944">
    <w:pPr>
      <w:pStyle w:val="Footer"/>
    </w:pPr>
  </w:p>
</w:ftr>
</file>

<file path=word/footer6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Footer"/>
    </w:pPr>
  </w:p>
</w:ftr>
</file>

<file path=word/footer7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Footer"/>
    </w:pPr>
  </w:p>
</w:ftr>
</file>

<file path=word/footer7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3B5D" w:rsidRPr="001A2944" w:rsidP="001A2944">
    <w:pPr>
      <w:pStyle w:val="Footer"/>
      <w:rPr>
        <w:szCs w:val="14"/>
      </w:rPr>
    </w:pPr>
  </w:p>
</w:ftr>
</file>

<file path=word/footer7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Footer"/>
    </w:pPr>
  </w:p>
</w:ftr>
</file>

<file path=word/footer7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Footer"/>
    </w:pPr>
  </w:p>
</w:ftr>
</file>

<file path=word/footer7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3B5D" w:rsidRPr="001A2944" w:rsidP="001A2944">
    <w:pPr>
      <w:pStyle w:val="Footer"/>
    </w:pPr>
  </w:p>
</w:ftr>
</file>

<file path=word/footer7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Footer"/>
    </w:pPr>
  </w:p>
</w:ftr>
</file>

<file path=word/footer7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Footer"/>
    </w:pPr>
  </w:p>
</w:ftr>
</file>

<file path=word/footer7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3B5D" w:rsidRPr="001A2944" w:rsidP="001A2944">
    <w:pPr>
      <w:pStyle w:val="Footer"/>
    </w:pPr>
  </w:p>
</w:ftr>
</file>

<file path=word/footer7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Footer"/>
    </w:pPr>
  </w:p>
</w:ftr>
</file>

<file path=word/footer7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Footer"/>
    </w:pPr>
  </w:p>
</w:ftr>
</file>

<file path=word/footer8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3B5D" w:rsidRPr="001A2944" w:rsidP="001A2944">
    <w:pPr>
      <w:pStyle w:val="Footer"/>
    </w:pPr>
  </w:p>
</w:ftr>
</file>

<file path=word/footer8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Footer"/>
    </w:pPr>
  </w:p>
</w:ftr>
</file>

<file path=word/footer8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Footer"/>
    </w:pPr>
  </w:p>
</w:ftr>
</file>

<file path=word/footer8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3B5D" w:rsidRPr="001A2944" w:rsidP="001A2944">
    <w:pPr>
      <w:pStyle w:val="Footer"/>
      <w:rPr>
        <w:szCs w:val="14"/>
      </w:rPr>
    </w:pPr>
  </w:p>
</w:ftr>
</file>

<file path=word/footer8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Footer"/>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rsidRPr="001A2944" w:rsidP="001A2944">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Head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Heade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rsidRPr="001A2944" w:rsidP="001A2944">
    <w:pPr>
      <w:pStyle w:val="Header"/>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Header"/>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Header"/>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rsidRPr="001A2944" w:rsidP="001A2944">
    <w:pPr>
      <w:pStyle w:val="Header"/>
    </w:pP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Header"/>
    </w:pP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Header"/>
    </w:pP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rsidRPr="001A2944" w:rsidP="001A2944">
    <w:pPr>
      <w:pStyle w:val="Header"/>
    </w:pP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Header"/>
    </w:pP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Header"/>
    </w:pP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rsidRPr="001A2944" w:rsidP="001A2944">
    <w:pPr>
      <w:pStyle w:val="Header"/>
    </w:pP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Header"/>
    </w:pP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Header"/>
    </w:pP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rsidRPr="001A2944" w:rsidP="001A2944">
    <w:pPr>
      <w:pStyle w:val="Header"/>
    </w:pP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Header"/>
    </w:pP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Header"/>
    </w:pP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rsidRPr="001A2944" w:rsidP="001A2944">
    <w:pPr>
      <w:pStyle w:val="Header"/>
    </w:pP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Header"/>
    </w:pP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Header"/>
    </w:pP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rsidRPr="001A2944" w:rsidP="001A2944">
    <w:pPr>
      <w:pStyle w:val="Header"/>
    </w:pP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Header"/>
    </w:pP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Header"/>
    </w:pP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rsidRPr="001A2944" w:rsidP="001A2944">
    <w:pPr>
      <w:pStyle w:val="Header"/>
    </w:pP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Header"/>
    </w:pP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Header"/>
    </w:pP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rsidRPr="001A2944" w:rsidP="001A2944">
    <w:pPr>
      <w:pStyle w:val="Header"/>
    </w:pP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Header"/>
    </w:pP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Header"/>
    </w:pP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rsidRPr="001A2944" w:rsidP="001A2944">
    <w:pPr>
      <w:pStyle w:val="Header"/>
    </w:pP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Header"/>
    </w:pP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Header"/>
    </w:pP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rsidRPr="001A2944" w:rsidP="001A2944">
    <w:pPr>
      <w:pStyle w:val="Header"/>
    </w:pP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Header"/>
    </w:pPr>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Header"/>
    </w:pPr>
  </w:p>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rsidRPr="001A2944" w:rsidP="001A2944">
    <w:pPr>
      <w:pStyle w:val="Header"/>
    </w:pPr>
  </w:p>
</w:hdr>
</file>

<file path=word/header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Header"/>
    </w:pPr>
  </w:p>
</w:hdr>
</file>

<file path=word/header4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Header"/>
    </w:pPr>
  </w:p>
</w:hdr>
</file>

<file path=word/header4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rsidRPr="001A2944" w:rsidP="001A2944">
    <w:pPr>
      <w:pStyle w:val="Header"/>
    </w:pPr>
  </w:p>
</w:hdr>
</file>

<file path=word/header4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Header"/>
    </w:pPr>
  </w:p>
</w:hdr>
</file>

<file path=word/header4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Header"/>
    </w:pPr>
  </w:p>
</w:hdr>
</file>

<file path=word/header4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rsidRPr="001A2944" w:rsidP="001A2944">
    <w:pPr>
      <w:pStyle w:val="Header"/>
    </w:pPr>
  </w:p>
</w:hdr>
</file>

<file path=word/header4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Header"/>
    </w:pPr>
  </w:p>
</w:hdr>
</file>

<file path=word/header4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Header"/>
    </w:pPr>
  </w:p>
</w:hdr>
</file>

<file path=word/header4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rsidRPr="001A2944" w:rsidP="001A2944">
    <w:pPr>
      <w:pStyle w:val="Header"/>
    </w:pPr>
  </w:p>
</w:hdr>
</file>

<file path=word/header4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Header"/>
    </w:pPr>
  </w:p>
</w:hdr>
</file>

<file path=word/header4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Header"/>
    </w:pPr>
  </w:p>
</w:hdr>
</file>

<file path=word/header5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rsidRPr="001A2944" w:rsidP="001A2944">
    <w:pPr>
      <w:pStyle w:val="Header"/>
    </w:pPr>
  </w:p>
</w:hdr>
</file>

<file path=word/header5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Header"/>
    </w:pPr>
  </w:p>
</w:hdr>
</file>

<file path=word/header5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Header"/>
    </w:pPr>
  </w:p>
</w:hdr>
</file>

<file path=word/header5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rsidRPr="001A2944" w:rsidP="001A2944">
    <w:pPr>
      <w:pStyle w:val="Header"/>
    </w:pPr>
  </w:p>
</w:hdr>
</file>

<file path=word/header5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Header"/>
    </w:pPr>
  </w:p>
</w:hdr>
</file>

<file path=word/header5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Header"/>
    </w:pPr>
  </w:p>
</w:hdr>
</file>

<file path=word/header5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rsidRPr="001A2944" w:rsidP="001A2944">
    <w:pPr>
      <w:pStyle w:val="Header"/>
    </w:pPr>
  </w:p>
</w:hdr>
</file>

<file path=word/header5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Header"/>
    </w:pPr>
  </w:p>
</w:hdr>
</file>

<file path=word/header5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Header"/>
    </w:pPr>
  </w:p>
</w:hdr>
</file>

<file path=word/header5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rsidRPr="001A2944" w:rsidP="001A2944">
    <w:pPr>
      <w:pStyle w:val="Header"/>
    </w:pPr>
  </w:p>
</w:hdr>
</file>

<file path=word/header6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Header"/>
    </w:pPr>
  </w:p>
</w:hdr>
</file>

<file path=word/header6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Header"/>
    </w:pPr>
  </w:p>
</w:hdr>
</file>

<file path=word/header6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3B5D" w:rsidRPr="001A2944" w:rsidP="001A2944">
    <w:pPr>
      <w:pStyle w:val="Header"/>
    </w:pPr>
  </w:p>
</w:hdr>
</file>

<file path=word/header6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Header"/>
    </w:pPr>
  </w:p>
</w:hdr>
</file>

<file path=word/header6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Header"/>
    </w:pPr>
  </w:p>
</w:hdr>
</file>

<file path=word/header6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3B5D" w:rsidRPr="001A2944" w:rsidP="001A2944">
    <w:pPr>
      <w:pStyle w:val="Header"/>
    </w:pPr>
  </w:p>
</w:hdr>
</file>

<file path=word/header6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Header"/>
    </w:pPr>
  </w:p>
</w:hdr>
</file>

<file path=word/header6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Header"/>
    </w:pPr>
  </w:p>
</w:hdr>
</file>

<file path=word/header6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3B5D" w:rsidRPr="001A2944" w:rsidP="001A2944">
    <w:pPr>
      <w:pStyle w:val="Header"/>
    </w:pPr>
  </w:p>
</w:hdr>
</file>

<file path=word/header6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Header"/>
    </w:pPr>
  </w:p>
</w:hdr>
</file>

<file path=word/header7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Header"/>
    </w:pPr>
  </w:p>
</w:hdr>
</file>

<file path=word/header7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3B5D" w:rsidRPr="001A2944" w:rsidP="001A2944">
    <w:pPr>
      <w:pStyle w:val="Header"/>
    </w:pPr>
  </w:p>
</w:hdr>
</file>

<file path=word/header7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Header"/>
    </w:pPr>
  </w:p>
</w:hdr>
</file>

<file path=word/header7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Header"/>
    </w:pPr>
  </w:p>
</w:hdr>
</file>

<file path=word/header7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3B5D" w:rsidRPr="001A2944" w:rsidP="001A2944">
    <w:pPr>
      <w:pStyle w:val="Header"/>
    </w:pPr>
  </w:p>
</w:hdr>
</file>

<file path=word/header7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Header"/>
    </w:pPr>
  </w:p>
</w:hdr>
</file>

<file path=word/header7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Header"/>
    </w:pPr>
  </w:p>
</w:hdr>
</file>

<file path=word/header7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3B5D" w:rsidRPr="001A2944" w:rsidP="001A2944">
    <w:pPr>
      <w:pStyle w:val="Header"/>
    </w:pPr>
  </w:p>
</w:hdr>
</file>

<file path=word/header7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Header"/>
    </w:pPr>
  </w:p>
</w:hdr>
</file>

<file path=word/header7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Header"/>
    </w:pPr>
  </w:p>
</w:hdr>
</file>

<file path=word/header8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3B5D" w:rsidRPr="001A2944" w:rsidP="001A2944">
    <w:pPr>
      <w:pStyle w:val="Header"/>
    </w:pPr>
  </w:p>
</w:hdr>
</file>

<file path=word/header8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Header"/>
    </w:pPr>
  </w:p>
</w:hdr>
</file>

<file path=word/header8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Header"/>
    </w:pPr>
  </w:p>
</w:hdr>
</file>

<file path=word/header8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3B5D" w:rsidRPr="001A2944" w:rsidP="001A2944">
    <w:pPr>
      <w:pStyle w:val="Header"/>
    </w:pPr>
  </w:p>
</w:hdr>
</file>

<file path=word/header8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44">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displayBackgroundShape/>
  <w:bordersDoNotSurroundHeader/>
  <w:bordersDoNotSurroundFooter/>
  <w:defaultTabStop w:val="420"/>
  <w:characterSpacingControl w:val="doNotCompress"/>
  <w:compat>
    <w:spaceForUL/>
    <w:ulTrailSpace/>
    <w:useFELayout/>
  </w:compat>
  <w:rsids>
    <w:rsidRoot w:val="00BE3B5D"/>
    <w:rsid w:val="001A2944"/>
    <w:rsid w:val="00BE3B5D"/>
    <w:rsid w:val="00D53DE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Arial" w:hAnsi="Arial" w:eastAsiaTheme="minorEastAsia" w:cs="Arial"/>
        <w:snapToGrid w:val="0"/>
        <w:color w:val="000000"/>
        <w:sz w:val="21"/>
        <w:szCs w:val="21"/>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rsid w:val="00BE3B5D"/>
    <w:pPr>
      <w:kinsoku w:val="0"/>
      <w:autoSpaceDE w:val="0"/>
      <w:autoSpaceDN w:val="0"/>
      <w:adjustRightInd w:val="0"/>
      <w:snapToGrid w:val="0"/>
      <w:textAlignment w:val="baseline"/>
    </w:pPr>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 Normal_0"/>
    <w:semiHidden/>
    <w:unhideWhenUsed/>
    <w:qFormat/>
    <w:rsid w:val="00BE3B5D"/>
    <w:tblPr>
      <w:tblCellMar>
        <w:top w:w="0" w:type="dxa"/>
        <w:left w:w="0" w:type="dxa"/>
        <w:bottom w:w="0" w:type="dxa"/>
        <w:right w:w="0" w:type="dxa"/>
      </w:tblCellMar>
    </w:tblPr>
  </w:style>
  <w:style w:type="paragraph" w:styleId="BodyText">
    <w:name w:val="Body Text"/>
    <w:basedOn w:val="Normal"/>
    <w:semiHidden/>
    <w:qFormat/>
    <w:rsid w:val="00BE3B5D"/>
    <w:rPr>
      <w:rFonts w:ascii="SimSun" w:eastAsia="SimSun" w:hAnsi="SimSun" w:cs="SimSun"/>
      <w:sz w:val="24"/>
      <w:szCs w:val="24"/>
    </w:rPr>
  </w:style>
  <w:style w:type="paragraph" w:customStyle="1" w:styleId="TableText">
    <w:name w:val="Table Text"/>
    <w:basedOn w:val="Normal"/>
    <w:semiHidden/>
    <w:qFormat/>
    <w:rsid w:val="00BE3B5D"/>
    <w:rPr>
      <w:rFonts w:ascii="SimSun" w:eastAsia="SimSun" w:hAnsi="SimSun" w:cs="SimSun"/>
    </w:rPr>
  </w:style>
  <w:style w:type="paragraph" w:styleId="BalloonText">
    <w:name w:val="Balloon Text"/>
    <w:basedOn w:val="Normal"/>
    <w:link w:val="Char"/>
    <w:uiPriority w:val="99"/>
    <w:semiHidden/>
    <w:unhideWhenUsed/>
    <w:rsid w:val="00D53DE9"/>
    <w:rPr>
      <w:sz w:val="18"/>
      <w:szCs w:val="18"/>
    </w:rPr>
  </w:style>
  <w:style w:type="character" w:customStyle="1" w:styleId="Char">
    <w:name w:val="批注框文本 Char"/>
    <w:basedOn w:val="DefaultParagraphFont"/>
    <w:link w:val="BalloonText"/>
    <w:uiPriority w:val="99"/>
    <w:semiHidden/>
    <w:rsid w:val="00D53DE9"/>
    <w:rPr>
      <w:noProof/>
      <w:sz w:val="18"/>
      <w:szCs w:val="18"/>
    </w:rPr>
  </w:style>
  <w:style w:type="paragraph" w:styleId="Header">
    <w:name w:val="header"/>
    <w:basedOn w:val="Normal"/>
    <w:link w:val="Char0"/>
    <w:uiPriority w:val="99"/>
    <w:semiHidden/>
    <w:unhideWhenUsed/>
    <w:rsid w:val="001A2944"/>
    <w:pPr>
      <w:tabs>
        <w:tab w:val="center" w:pos="4153"/>
        <w:tab w:val="right" w:pos="8306"/>
      </w:tabs>
      <w:jc w:val="center"/>
    </w:pPr>
    <w:rPr>
      <w:sz w:val="18"/>
      <w:szCs w:val="18"/>
    </w:rPr>
  </w:style>
  <w:style w:type="character" w:customStyle="1" w:styleId="Char0">
    <w:name w:val="页眉 Char"/>
    <w:basedOn w:val="DefaultParagraphFont"/>
    <w:link w:val="Header"/>
    <w:uiPriority w:val="99"/>
    <w:semiHidden/>
    <w:rsid w:val="001A2944"/>
    <w:rPr>
      <w:noProof/>
      <w:sz w:val="18"/>
      <w:szCs w:val="18"/>
    </w:rPr>
  </w:style>
  <w:style w:type="paragraph" w:styleId="Footer">
    <w:name w:val="footer"/>
    <w:basedOn w:val="Normal"/>
    <w:link w:val="Char1"/>
    <w:uiPriority w:val="99"/>
    <w:semiHidden/>
    <w:unhideWhenUsed/>
    <w:rsid w:val="001A2944"/>
    <w:pPr>
      <w:tabs>
        <w:tab w:val="center" w:pos="4153"/>
        <w:tab w:val="right" w:pos="8306"/>
      </w:tabs>
    </w:pPr>
    <w:rPr>
      <w:sz w:val="18"/>
      <w:szCs w:val="18"/>
    </w:rPr>
  </w:style>
  <w:style w:type="character" w:customStyle="1" w:styleId="Char1">
    <w:name w:val="页脚 Char"/>
    <w:basedOn w:val="DefaultParagraphFont"/>
    <w:link w:val="Footer"/>
    <w:uiPriority w:val="99"/>
    <w:semiHidden/>
    <w:rsid w:val="001A2944"/>
    <w:rPr>
      <w:noProof/>
      <w:sz w:val="18"/>
      <w:szCs w:val="18"/>
    </w:rPr>
  </w:style>
  <w:style w:type="table" w:customStyle="1" w:styleId="TableNormal00">
    <w:name w:val="Table Normal_0_0"/>
    <w:semiHidden/>
    <w:unhideWhenUsed/>
    <w:qFormat/>
    <w:rsid w:val="00BE3B5D"/>
    <w:tblPr>
      <w:tblCellMar>
        <w:top w:w="0" w:type="dxa"/>
        <w:left w:w="0" w:type="dxa"/>
        <w:bottom w:w="0" w:type="dxa"/>
        <w:right w:w="0" w:type="dxa"/>
      </w:tblCellMar>
    </w:tblPr>
  </w:style>
  <w:style w:type="table" w:customStyle="1" w:styleId="TableNormal01">
    <w:name w:val="Table Normal_0_1"/>
    <w:semiHidden/>
    <w:unhideWhenUsed/>
    <w:qFormat/>
    <w:rsid w:val="00BE3B5D"/>
    <w:tblPr>
      <w:tblCellMar>
        <w:top w:w="0" w:type="dxa"/>
        <w:left w:w="0" w:type="dxa"/>
        <w:bottom w:w="0" w:type="dxa"/>
        <w:right w:w="0" w:type="dxa"/>
      </w:tblCellMar>
    </w:tblPr>
  </w:style>
  <w:style w:type="table" w:customStyle="1" w:styleId="TableNormal02">
    <w:name w:val="Table Normal_0_2"/>
    <w:semiHidden/>
    <w:unhideWhenUsed/>
    <w:qFormat/>
    <w:rsid w:val="00BE3B5D"/>
    <w:tblPr>
      <w:tblCellMar>
        <w:top w:w="0" w:type="dxa"/>
        <w:left w:w="0" w:type="dxa"/>
        <w:bottom w:w="0" w:type="dxa"/>
        <w:right w:w="0" w:type="dxa"/>
      </w:tblCellMar>
    </w:tblPr>
  </w:style>
  <w:style w:type="table" w:customStyle="1" w:styleId="TableNormal03">
    <w:name w:val="Table Normal_0_3"/>
    <w:semiHidden/>
    <w:unhideWhenUsed/>
    <w:qFormat/>
    <w:rsid w:val="00BE3B5D"/>
    <w:tblPr>
      <w:tblCellMar>
        <w:top w:w="0" w:type="dxa"/>
        <w:left w:w="0" w:type="dxa"/>
        <w:bottom w:w="0" w:type="dxa"/>
        <w:right w:w="0" w:type="dxa"/>
      </w:tblCellMar>
    </w:tblPr>
  </w:style>
  <w:style w:type="table" w:customStyle="1" w:styleId="TableNormal04">
    <w:name w:val="Table Normal_0_4"/>
    <w:semiHidden/>
    <w:unhideWhenUsed/>
    <w:qFormat/>
    <w:rsid w:val="00BE3B5D"/>
    <w:tblPr>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1.jpeg" /><Relationship Id="rId100" Type="http://schemas.openxmlformats.org/officeDocument/2006/relationships/header" Target="header45.xml" /><Relationship Id="rId101" Type="http://schemas.openxmlformats.org/officeDocument/2006/relationships/footer" Target="footer45.xml" /><Relationship Id="rId102" Type="http://schemas.openxmlformats.org/officeDocument/2006/relationships/image" Target="media/image9.jpeg" /><Relationship Id="rId103" Type="http://schemas.openxmlformats.org/officeDocument/2006/relationships/image" Target="media/image10.jpeg" /><Relationship Id="rId104" Type="http://schemas.openxmlformats.org/officeDocument/2006/relationships/header" Target="header46.xml" /><Relationship Id="rId105" Type="http://schemas.openxmlformats.org/officeDocument/2006/relationships/header" Target="header47.xml" /><Relationship Id="rId106" Type="http://schemas.openxmlformats.org/officeDocument/2006/relationships/footer" Target="footer46.xml" /><Relationship Id="rId107" Type="http://schemas.openxmlformats.org/officeDocument/2006/relationships/footer" Target="footer47.xml" /><Relationship Id="rId108" Type="http://schemas.openxmlformats.org/officeDocument/2006/relationships/header" Target="header48.xml" /><Relationship Id="rId109" Type="http://schemas.openxmlformats.org/officeDocument/2006/relationships/footer" Target="footer48.xml" /><Relationship Id="rId11" Type="http://schemas.openxmlformats.org/officeDocument/2006/relationships/header" Target="header4.xml" /><Relationship Id="rId110" Type="http://schemas.openxmlformats.org/officeDocument/2006/relationships/image" Target="media/image11.jpeg" /><Relationship Id="rId111" Type="http://schemas.openxmlformats.org/officeDocument/2006/relationships/header" Target="header49.xml" /><Relationship Id="rId112" Type="http://schemas.openxmlformats.org/officeDocument/2006/relationships/header" Target="header50.xml" /><Relationship Id="rId113" Type="http://schemas.openxmlformats.org/officeDocument/2006/relationships/footer" Target="footer49.xml" /><Relationship Id="rId114" Type="http://schemas.openxmlformats.org/officeDocument/2006/relationships/footer" Target="footer50.xml" /><Relationship Id="rId115" Type="http://schemas.openxmlformats.org/officeDocument/2006/relationships/header" Target="header51.xml" /><Relationship Id="rId116" Type="http://schemas.openxmlformats.org/officeDocument/2006/relationships/footer" Target="footer51.xml" /><Relationship Id="rId117" Type="http://schemas.openxmlformats.org/officeDocument/2006/relationships/header" Target="header52.xml" /><Relationship Id="rId118" Type="http://schemas.openxmlformats.org/officeDocument/2006/relationships/header" Target="header53.xml" /><Relationship Id="rId119" Type="http://schemas.openxmlformats.org/officeDocument/2006/relationships/footer" Target="footer52.xml" /><Relationship Id="rId12" Type="http://schemas.openxmlformats.org/officeDocument/2006/relationships/header" Target="header5.xml" /><Relationship Id="rId120" Type="http://schemas.openxmlformats.org/officeDocument/2006/relationships/footer" Target="footer53.xml" /><Relationship Id="rId121" Type="http://schemas.openxmlformats.org/officeDocument/2006/relationships/header" Target="header54.xml" /><Relationship Id="rId122" Type="http://schemas.openxmlformats.org/officeDocument/2006/relationships/footer" Target="footer54.xml" /><Relationship Id="rId123" Type="http://schemas.openxmlformats.org/officeDocument/2006/relationships/image" Target="media/image12.jpeg" /><Relationship Id="rId124" Type="http://schemas.openxmlformats.org/officeDocument/2006/relationships/image" Target="media/image13.jpeg" /><Relationship Id="rId125" Type="http://schemas.openxmlformats.org/officeDocument/2006/relationships/header" Target="header55.xml" /><Relationship Id="rId126" Type="http://schemas.openxmlformats.org/officeDocument/2006/relationships/header" Target="header56.xml" /><Relationship Id="rId127" Type="http://schemas.openxmlformats.org/officeDocument/2006/relationships/footer" Target="footer55.xml" /><Relationship Id="rId128" Type="http://schemas.openxmlformats.org/officeDocument/2006/relationships/footer" Target="footer56.xml" /><Relationship Id="rId129" Type="http://schemas.openxmlformats.org/officeDocument/2006/relationships/header" Target="header57.xml" /><Relationship Id="rId13" Type="http://schemas.openxmlformats.org/officeDocument/2006/relationships/footer" Target="footer4.xml" /><Relationship Id="rId130" Type="http://schemas.openxmlformats.org/officeDocument/2006/relationships/footer" Target="footer57.xml" /><Relationship Id="rId131" Type="http://schemas.openxmlformats.org/officeDocument/2006/relationships/image" Target="media/image14.jpeg" /><Relationship Id="rId132" Type="http://schemas.openxmlformats.org/officeDocument/2006/relationships/image" Target="media/image15.jpeg" /><Relationship Id="rId133" Type="http://schemas.openxmlformats.org/officeDocument/2006/relationships/header" Target="header58.xml" /><Relationship Id="rId134" Type="http://schemas.openxmlformats.org/officeDocument/2006/relationships/header" Target="header59.xml" /><Relationship Id="rId135" Type="http://schemas.openxmlformats.org/officeDocument/2006/relationships/footer" Target="footer58.xml" /><Relationship Id="rId136" Type="http://schemas.openxmlformats.org/officeDocument/2006/relationships/footer" Target="footer59.xml" /><Relationship Id="rId137" Type="http://schemas.openxmlformats.org/officeDocument/2006/relationships/header" Target="header60.xml" /><Relationship Id="rId138" Type="http://schemas.openxmlformats.org/officeDocument/2006/relationships/footer" Target="footer60.xml" /><Relationship Id="rId139" Type="http://schemas.openxmlformats.org/officeDocument/2006/relationships/image" Target="media/image16.png" /><Relationship Id="rId14" Type="http://schemas.openxmlformats.org/officeDocument/2006/relationships/footer" Target="footer5.xml" /><Relationship Id="rId140" Type="http://schemas.openxmlformats.org/officeDocument/2006/relationships/header" Target="header61.xml" /><Relationship Id="rId141" Type="http://schemas.openxmlformats.org/officeDocument/2006/relationships/header" Target="header62.xml" /><Relationship Id="rId142" Type="http://schemas.openxmlformats.org/officeDocument/2006/relationships/footer" Target="footer61.xml" /><Relationship Id="rId143" Type="http://schemas.openxmlformats.org/officeDocument/2006/relationships/footer" Target="footer62.xml" /><Relationship Id="rId144" Type="http://schemas.openxmlformats.org/officeDocument/2006/relationships/header" Target="header63.xml" /><Relationship Id="rId145" Type="http://schemas.openxmlformats.org/officeDocument/2006/relationships/footer" Target="footer63.xml" /><Relationship Id="rId146" Type="http://schemas.openxmlformats.org/officeDocument/2006/relationships/image" Target="media/image17.jpeg" /><Relationship Id="rId147" Type="http://schemas.openxmlformats.org/officeDocument/2006/relationships/header" Target="header64.xml" /><Relationship Id="rId148" Type="http://schemas.openxmlformats.org/officeDocument/2006/relationships/header" Target="header65.xml" /><Relationship Id="rId149" Type="http://schemas.openxmlformats.org/officeDocument/2006/relationships/footer" Target="footer64.xml" /><Relationship Id="rId15" Type="http://schemas.openxmlformats.org/officeDocument/2006/relationships/header" Target="header6.xml" /><Relationship Id="rId150" Type="http://schemas.openxmlformats.org/officeDocument/2006/relationships/footer" Target="footer65.xml" /><Relationship Id="rId151" Type="http://schemas.openxmlformats.org/officeDocument/2006/relationships/header" Target="header66.xml" /><Relationship Id="rId152" Type="http://schemas.openxmlformats.org/officeDocument/2006/relationships/footer" Target="footer66.xml" /><Relationship Id="rId153" Type="http://schemas.openxmlformats.org/officeDocument/2006/relationships/image" Target="media/image18.jpeg" /><Relationship Id="rId154" Type="http://schemas.openxmlformats.org/officeDocument/2006/relationships/header" Target="header67.xml" /><Relationship Id="rId155" Type="http://schemas.openxmlformats.org/officeDocument/2006/relationships/header" Target="header68.xml" /><Relationship Id="rId156" Type="http://schemas.openxmlformats.org/officeDocument/2006/relationships/footer" Target="footer67.xml" /><Relationship Id="rId157" Type="http://schemas.openxmlformats.org/officeDocument/2006/relationships/footer" Target="footer68.xml" /><Relationship Id="rId158" Type="http://schemas.openxmlformats.org/officeDocument/2006/relationships/header" Target="header69.xml" /><Relationship Id="rId159" Type="http://schemas.openxmlformats.org/officeDocument/2006/relationships/footer" Target="footer69.xml" /><Relationship Id="rId16" Type="http://schemas.openxmlformats.org/officeDocument/2006/relationships/footer" Target="footer6.xml" /><Relationship Id="rId160" Type="http://schemas.openxmlformats.org/officeDocument/2006/relationships/image" Target="media/image19.jpeg" /><Relationship Id="rId161" Type="http://schemas.openxmlformats.org/officeDocument/2006/relationships/header" Target="header70.xml" /><Relationship Id="rId162" Type="http://schemas.openxmlformats.org/officeDocument/2006/relationships/header" Target="header71.xml" /><Relationship Id="rId163" Type="http://schemas.openxmlformats.org/officeDocument/2006/relationships/footer" Target="footer70.xml" /><Relationship Id="rId164" Type="http://schemas.openxmlformats.org/officeDocument/2006/relationships/footer" Target="footer71.xml" /><Relationship Id="rId165" Type="http://schemas.openxmlformats.org/officeDocument/2006/relationships/header" Target="header72.xml" /><Relationship Id="rId166" Type="http://schemas.openxmlformats.org/officeDocument/2006/relationships/footer" Target="footer72.xml" /><Relationship Id="rId167" Type="http://schemas.openxmlformats.org/officeDocument/2006/relationships/image" Target="media/image20.jpeg" /><Relationship Id="rId168" Type="http://schemas.openxmlformats.org/officeDocument/2006/relationships/header" Target="header73.xml" /><Relationship Id="rId169" Type="http://schemas.openxmlformats.org/officeDocument/2006/relationships/header" Target="header74.xml" /><Relationship Id="rId17" Type="http://schemas.openxmlformats.org/officeDocument/2006/relationships/header" Target="header7.xml" /><Relationship Id="rId170" Type="http://schemas.openxmlformats.org/officeDocument/2006/relationships/footer" Target="footer73.xml" /><Relationship Id="rId171" Type="http://schemas.openxmlformats.org/officeDocument/2006/relationships/footer" Target="footer74.xml" /><Relationship Id="rId172" Type="http://schemas.openxmlformats.org/officeDocument/2006/relationships/header" Target="header75.xml" /><Relationship Id="rId173" Type="http://schemas.openxmlformats.org/officeDocument/2006/relationships/footer" Target="footer75.xml" /><Relationship Id="rId174" Type="http://schemas.openxmlformats.org/officeDocument/2006/relationships/image" Target="media/image21.jpeg" /><Relationship Id="rId175" Type="http://schemas.openxmlformats.org/officeDocument/2006/relationships/header" Target="header76.xml" /><Relationship Id="rId176" Type="http://schemas.openxmlformats.org/officeDocument/2006/relationships/header" Target="header77.xml" /><Relationship Id="rId177" Type="http://schemas.openxmlformats.org/officeDocument/2006/relationships/footer" Target="footer76.xml" /><Relationship Id="rId178" Type="http://schemas.openxmlformats.org/officeDocument/2006/relationships/footer" Target="footer77.xml" /><Relationship Id="rId179" Type="http://schemas.openxmlformats.org/officeDocument/2006/relationships/header" Target="header78.xml" /><Relationship Id="rId18" Type="http://schemas.openxmlformats.org/officeDocument/2006/relationships/header" Target="header8.xml" /><Relationship Id="rId180" Type="http://schemas.openxmlformats.org/officeDocument/2006/relationships/footer" Target="footer78.xml" /><Relationship Id="rId181" Type="http://schemas.openxmlformats.org/officeDocument/2006/relationships/image" Target="media/image22.jpeg" /><Relationship Id="rId182" Type="http://schemas.openxmlformats.org/officeDocument/2006/relationships/header" Target="header79.xml" /><Relationship Id="rId183" Type="http://schemas.openxmlformats.org/officeDocument/2006/relationships/header" Target="header80.xml" /><Relationship Id="rId184" Type="http://schemas.openxmlformats.org/officeDocument/2006/relationships/footer" Target="footer79.xml" /><Relationship Id="rId185" Type="http://schemas.openxmlformats.org/officeDocument/2006/relationships/footer" Target="footer80.xml" /><Relationship Id="rId186" Type="http://schemas.openxmlformats.org/officeDocument/2006/relationships/header" Target="header81.xml" /><Relationship Id="rId187" Type="http://schemas.openxmlformats.org/officeDocument/2006/relationships/footer" Target="footer81.xml" /><Relationship Id="rId188" Type="http://schemas.openxmlformats.org/officeDocument/2006/relationships/image" Target="media/image23.jpeg" /><Relationship Id="rId189" Type="http://schemas.openxmlformats.org/officeDocument/2006/relationships/image" Target="media/image24.jpeg" /><Relationship Id="rId19" Type="http://schemas.openxmlformats.org/officeDocument/2006/relationships/footer" Target="footer7.xml" /><Relationship Id="rId190" Type="http://schemas.openxmlformats.org/officeDocument/2006/relationships/hyperlink" Target="https://d.book118.com/625244304034011123" TargetMode="External" /><Relationship Id="rId191" Type="http://schemas.openxmlformats.org/officeDocument/2006/relationships/header" Target="header82.xml" /><Relationship Id="rId192" Type="http://schemas.openxmlformats.org/officeDocument/2006/relationships/header" Target="header83.xml" /><Relationship Id="rId193" Type="http://schemas.openxmlformats.org/officeDocument/2006/relationships/footer" Target="footer82.xml" /><Relationship Id="rId194" Type="http://schemas.openxmlformats.org/officeDocument/2006/relationships/footer" Target="footer83.xml" /><Relationship Id="rId195" Type="http://schemas.openxmlformats.org/officeDocument/2006/relationships/header" Target="header84.xml" /><Relationship Id="rId196" Type="http://schemas.openxmlformats.org/officeDocument/2006/relationships/footer" Target="footer84.xml" /><Relationship Id="rId197" Type="http://schemas.openxmlformats.org/officeDocument/2006/relationships/theme" Target="theme/theme1.xml" /><Relationship Id="rId198"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image" Target="media/image2.jpeg" /><Relationship Id="rId24" Type="http://schemas.openxmlformats.org/officeDocument/2006/relationships/header" Target="header10.xml" /><Relationship Id="rId25" Type="http://schemas.openxmlformats.org/officeDocument/2006/relationships/header" Target="header11.xml" /><Relationship Id="rId26" Type="http://schemas.openxmlformats.org/officeDocument/2006/relationships/footer" Target="footer10.xml" /><Relationship Id="rId27" Type="http://schemas.openxmlformats.org/officeDocument/2006/relationships/footer" Target="footer11.xml" /><Relationship Id="rId28" Type="http://schemas.openxmlformats.org/officeDocument/2006/relationships/header" Target="header12.xml" /><Relationship Id="rId29" Type="http://schemas.openxmlformats.org/officeDocument/2006/relationships/footer" Target="footer12.xml" /><Relationship Id="rId3" Type="http://schemas.openxmlformats.org/officeDocument/2006/relationships/fontTable" Target="fontTable.xml" /><Relationship Id="rId30" Type="http://schemas.openxmlformats.org/officeDocument/2006/relationships/image" Target="media/image3.jpeg" /><Relationship Id="rId31" Type="http://schemas.openxmlformats.org/officeDocument/2006/relationships/header" Target="header13.xml" /><Relationship Id="rId32" Type="http://schemas.openxmlformats.org/officeDocument/2006/relationships/header" Target="header14.xml" /><Relationship Id="rId33" Type="http://schemas.openxmlformats.org/officeDocument/2006/relationships/footer" Target="footer13.xml" /><Relationship Id="rId34" Type="http://schemas.openxmlformats.org/officeDocument/2006/relationships/footer" Target="footer14.xml" /><Relationship Id="rId35" Type="http://schemas.openxmlformats.org/officeDocument/2006/relationships/header" Target="header15.xml" /><Relationship Id="rId36" Type="http://schemas.openxmlformats.org/officeDocument/2006/relationships/footer" Target="footer15.xml" /><Relationship Id="rId37" Type="http://schemas.openxmlformats.org/officeDocument/2006/relationships/header" Target="header16.xml" /><Relationship Id="rId38" Type="http://schemas.openxmlformats.org/officeDocument/2006/relationships/header" Target="header17.xml" /><Relationship Id="rId39" Type="http://schemas.openxmlformats.org/officeDocument/2006/relationships/footer" Target="footer16.xml" /><Relationship Id="rId4" Type="http://schemas.openxmlformats.org/officeDocument/2006/relationships/header" Target="header1.xml" /><Relationship Id="rId40" Type="http://schemas.openxmlformats.org/officeDocument/2006/relationships/footer" Target="footer17.xml" /><Relationship Id="rId41" Type="http://schemas.openxmlformats.org/officeDocument/2006/relationships/header" Target="header18.xml" /><Relationship Id="rId42" Type="http://schemas.openxmlformats.org/officeDocument/2006/relationships/footer" Target="footer18.xml" /><Relationship Id="rId43" Type="http://schemas.openxmlformats.org/officeDocument/2006/relationships/header" Target="header19.xml" /><Relationship Id="rId44" Type="http://schemas.openxmlformats.org/officeDocument/2006/relationships/header" Target="header20.xml" /><Relationship Id="rId45" Type="http://schemas.openxmlformats.org/officeDocument/2006/relationships/footer" Target="footer19.xml" /><Relationship Id="rId46" Type="http://schemas.openxmlformats.org/officeDocument/2006/relationships/footer" Target="footer20.xml" /><Relationship Id="rId47" Type="http://schemas.openxmlformats.org/officeDocument/2006/relationships/header" Target="header21.xml" /><Relationship Id="rId48" Type="http://schemas.openxmlformats.org/officeDocument/2006/relationships/footer" Target="footer21.xml" /><Relationship Id="rId49" Type="http://schemas.openxmlformats.org/officeDocument/2006/relationships/header" Target="header22.xml" /><Relationship Id="rId5" Type="http://schemas.openxmlformats.org/officeDocument/2006/relationships/header" Target="header2.xml" /><Relationship Id="rId50" Type="http://schemas.openxmlformats.org/officeDocument/2006/relationships/header" Target="header23.xml" /><Relationship Id="rId51" Type="http://schemas.openxmlformats.org/officeDocument/2006/relationships/footer" Target="footer22.xml" /><Relationship Id="rId52" Type="http://schemas.openxmlformats.org/officeDocument/2006/relationships/footer" Target="footer23.xml" /><Relationship Id="rId53" Type="http://schemas.openxmlformats.org/officeDocument/2006/relationships/header" Target="header24.xml" /><Relationship Id="rId54" Type="http://schemas.openxmlformats.org/officeDocument/2006/relationships/footer" Target="footer24.xml" /><Relationship Id="rId55" Type="http://schemas.openxmlformats.org/officeDocument/2006/relationships/header" Target="header25.xml" /><Relationship Id="rId56" Type="http://schemas.openxmlformats.org/officeDocument/2006/relationships/header" Target="header26.xml" /><Relationship Id="rId57" Type="http://schemas.openxmlformats.org/officeDocument/2006/relationships/footer" Target="footer25.xml" /><Relationship Id="rId58" Type="http://schemas.openxmlformats.org/officeDocument/2006/relationships/footer" Target="footer26.xml" /><Relationship Id="rId59" Type="http://schemas.openxmlformats.org/officeDocument/2006/relationships/header" Target="header27.xml" /><Relationship Id="rId6" Type="http://schemas.openxmlformats.org/officeDocument/2006/relationships/footer" Target="footer1.xml" /><Relationship Id="rId60" Type="http://schemas.openxmlformats.org/officeDocument/2006/relationships/footer" Target="footer27.xml" /><Relationship Id="rId61" Type="http://schemas.openxmlformats.org/officeDocument/2006/relationships/header" Target="header28.xml" /><Relationship Id="rId62" Type="http://schemas.openxmlformats.org/officeDocument/2006/relationships/header" Target="header29.xml" /><Relationship Id="rId63" Type="http://schemas.openxmlformats.org/officeDocument/2006/relationships/footer" Target="footer28.xml" /><Relationship Id="rId64" Type="http://schemas.openxmlformats.org/officeDocument/2006/relationships/footer" Target="footer29.xml" /><Relationship Id="rId65" Type="http://schemas.openxmlformats.org/officeDocument/2006/relationships/header" Target="header30.xml" /><Relationship Id="rId66" Type="http://schemas.openxmlformats.org/officeDocument/2006/relationships/footer" Target="footer30.xml" /><Relationship Id="rId67" Type="http://schemas.openxmlformats.org/officeDocument/2006/relationships/header" Target="header31.xml" /><Relationship Id="rId68" Type="http://schemas.openxmlformats.org/officeDocument/2006/relationships/header" Target="header32.xml" /><Relationship Id="rId69" Type="http://schemas.openxmlformats.org/officeDocument/2006/relationships/footer" Target="footer31.xml" /><Relationship Id="rId7" Type="http://schemas.openxmlformats.org/officeDocument/2006/relationships/footer" Target="footer2.xml" /><Relationship Id="rId70" Type="http://schemas.openxmlformats.org/officeDocument/2006/relationships/footer" Target="footer32.xml" /><Relationship Id="rId71" Type="http://schemas.openxmlformats.org/officeDocument/2006/relationships/header" Target="header33.xml" /><Relationship Id="rId72" Type="http://schemas.openxmlformats.org/officeDocument/2006/relationships/footer" Target="footer33.xml" /><Relationship Id="rId73" Type="http://schemas.openxmlformats.org/officeDocument/2006/relationships/header" Target="header34.xml" /><Relationship Id="rId74" Type="http://schemas.openxmlformats.org/officeDocument/2006/relationships/header" Target="header35.xml" /><Relationship Id="rId75" Type="http://schemas.openxmlformats.org/officeDocument/2006/relationships/footer" Target="footer34.xml" /><Relationship Id="rId76" Type="http://schemas.openxmlformats.org/officeDocument/2006/relationships/footer" Target="footer35.xml" /><Relationship Id="rId77" Type="http://schemas.openxmlformats.org/officeDocument/2006/relationships/header" Target="header36.xml" /><Relationship Id="rId78" Type="http://schemas.openxmlformats.org/officeDocument/2006/relationships/footer" Target="footer36.xml" /><Relationship Id="rId79" Type="http://schemas.openxmlformats.org/officeDocument/2006/relationships/header" Target="header37.xml" /><Relationship Id="rId8" Type="http://schemas.openxmlformats.org/officeDocument/2006/relationships/header" Target="header3.xml" /><Relationship Id="rId80" Type="http://schemas.openxmlformats.org/officeDocument/2006/relationships/header" Target="header38.xml" /><Relationship Id="rId81" Type="http://schemas.openxmlformats.org/officeDocument/2006/relationships/footer" Target="footer37.xml" /><Relationship Id="rId82" Type="http://schemas.openxmlformats.org/officeDocument/2006/relationships/footer" Target="footer38.xml" /><Relationship Id="rId83" Type="http://schemas.openxmlformats.org/officeDocument/2006/relationships/header" Target="header39.xml" /><Relationship Id="rId84" Type="http://schemas.openxmlformats.org/officeDocument/2006/relationships/footer" Target="footer39.xml" /><Relationship Id="rId85" Type="http://schemas.openxmlformats.org/officeDocument/2006/relationships/image" Target="media/image4.jpeg" /><Relationship Id="rId86" Type="http://schemas.openxmlformats.org/officeDocument/2006/relationships/header" Target="header40.xml" /><Relationship Id="rId87" Type="http://schemas.openxmlformats.org/officeDocument/2006/relationships/header" Target="header41.xml" /><Relationship Id="rId88" Type="http://schemas.openxmlformats.org/officeDocument/2006/relationships/footer" Target="footer40.xml" /><Relationship Id="rId89" Type="http://schemas.openxmlformats.org/officeDocument/2006/relationships/footer" Target="footer41.xml" /><Relationship Id="rId9" Type="http://schemas.openxmlformats.org/officeDocument/2006/relationships/footer" Target="footer3.xml" /><Relationship Id="rId90" Type="http://schemas.openxmlformats.org/officeDocument/2006/relationships/header" Target="header42.xml" /><Relationship Id="rId91" Type="http://schemas.openxmlformats.org/officeDocument/2006/relationships/footer" Target="footer42.xml" /><Relationship Id="rId92" Type="http://schemas.openxmlformats.org/officeDocument/2006/relationships/image" Target="media/image5.jpeg" /><Relationship Id="rId93" Type="http://schemas.openxmlformats.org/officeDocument/2006/relationships/image" Target="media/image6.jpeg" /><Relationship Id="rId94" Type="http://schemas.openxmlformats.org/officeDocument/2006/relationships/image" Target="media/image7.jpeg" /><Relationship Id="rId95" Type="http://schemas.openxmlformats.org/officeDocument/2006/relationships/image" Target="media/image8.jpeg" /><Relationship Id="rId96" Type="http://schemas.openxmlformats.org/officeDocument/2006/relationships/header" Target="header43.xml" /><Relationship Id="rId97" Type="http://schemas.openxmlformats.org/officeDocument/2006/relationships/header" Target="header44.xml" /><Relationship Id="rId98" Type="http://schemas.openxmlformats.org/officeDocument/2006/relationships/footer" Target="footer43.xml" /><Relationship Id="rId99" Type="http://schemas.openxmlformats.org/officeDocument/2006/relationships/footer" Target="footer4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22</Pages>
  <Words>4759</Words>
  <Characters>27130</Characters>
  <Application>Microsoft Office Word</Application>
  <DocSecurity>0</DocSecurity>
  <Lines>226</Lines>
  <Paragraphs>63</Paragraphs>
  <ScaleCrop>false</ScaleCrop>
  <Company/>
  <LinksUpToDate>false</LinksUpToDate>
  <CharactersWithSpaces>31826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lastModifiedBy>pwk1125</cp:lastModifiedBy>
  <cp:revision>3</cp:revision>
  <dcterms:created xsi:type="dcterms:W3CDTF">2024-01-21T10:05:00Z</dcterms:created>
  <dcterms:modified xsi:type="dcterms:W3CDTF">2024-01-21T10:05:00Z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2023-12-14T20:58:58Z</vt:filetime>
  </property>
  <property fmtid="{D5CDD505-2E9C-101B-9397-08002B2CF9AE}" pid="3" name="CRO">
    <vt:lpwstr>wqlLaW5nc29mdCBQREYgdG8gV1BTIDkw</vt:lpwstr>
  </property>
  <property fmtid="{D5CDD505-2E9C-101B-9397-08002B2CF9AE}" pid="4" name="UsrData">
    <vt:lpwstr>657afc004d394d001fbf0635wl</vt:lpwstr>
  </property>
</Properties>
</file>