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01202" w:rsidP="00A01202" w14:paraId="7F948CF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01202">
        <w:rPr>
          <w:rFonts w:ascii="华文中宋" w:eastAsia="华文中宋" w:hAnsi="华文中宋"/>
          <w:b/>
          <w:sz w:val="30"/>
        </w:rPr>
        <w:t>2023</w:t>
      </w:r>
      <w:r w:rsidRPr="00A01202">
        <w:rPr>
          <w:rFonts w:ascii="华文中宋" w:eastAsia="华文中宋" w:hAnsi="华文中宋"/>
          <w:b/>
          <w:sz w:val="30"/>
        </w:rPr>
        <w:t>福建南平市公安局建阳分局招聘警务辅助人员（</w:t>
      </w:r>
      <w:r w:rsidRPr="00A01202">
        <w:rPr>
          <w:rFonts w:ascii="华文中宋" w:eastAsia="华文中宋" w:hAnsi="华文中宋"/>
          <w:b/>
          <w:sz w:val="30"/>
        </w:rPr>
        <w:t>3</w:t>
      </w:r>
      <w:r w:rsidRPr="00A01202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00F1B8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41CFC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7BCC642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十四五时期，为贯彻新发展理念，加快构建新发展格局，在乡村治理上，亟须进一步强化有效治理的着力点，积极创新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模式。</w:t>
      </w:r>
    </w:p>
    <w:p w:rsidR="00D11858" w14:paraId="6B2BECB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、多予少取放活</w:t>
      </w:r>
    </w:p>
    <w:p w:rsidR="00D11858" w14:paraId="0F24DE5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、维护和发展农民权利、促进社会公平正义作为乡村治理主线</w:t>
      </w:r>
    </w:p>
    <w:p w:rsidR="00D11858" w14:paraId="147313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、制度化、现实化</w:t>
      </w:r>
    </w:p>
    <w:p w:rsidR="00D11858" w14:paraId="1DC43D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</w:p>
    <w:p w:rsidR="00D11858" w14:paraId="0C7C5FC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A72B0B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项错误，坚持和创新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多予少取放活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的重要方针。在加强对农业投入的基础上，加大对农村和农民的投入。在减轻农民负担的基础上，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少取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农民土地财产权益。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重在尊重农民的主体地位。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把维护和发展农民权利、促进社会公平正义作为乡村治理的主线。要保障和实现农村集体经济组织成员权。同时，保障和实现农民的自治权。加大惩治腐败的力度，反对和惩治侵权行为。要认真贯彻落实民法典，以及要加大刑法实施力度与修改完善。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项错误，将满足农民群众对美好生活的需求制度化、现实化。在物质生活上，一是调整精准扶贫政策和国民收入分配格局。二是加快民生领域的体制改革和制度建设。三是建立鼓励生育和家庭保护制度。</w:t>
      </w:r>
      <w:r w:rsidRPr="00D11858">
        <w:rPr>
          <w:rFonts w:ascii="微软雅黑" w:eastAsia="微软雅黑" w:cs="微软雅黑"/>
          <w:szCs w:val="14"/>
        </w:rPr>
        <w:t>切实将社会主义核心价值观实践化、日常化。同时，大力提倡乡贤文化。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项正确，党建引领，积极创新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模式。通过党建引领的方式，加强和创新基层治理，加强农村社区建设，强化网格化管理和服务，切实把矛盾化解在基层。特别要积极创新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模式，注重发挥基层党组织在网格化服务管理工作中的统领作用。此外，还要注重乡村治理中的数字化、智能化、网络化建设。故选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CF2B73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根据《个人独资企业法》的规定，能够成为个人独资企业投资人的是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66ADB0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、某国有企业下岗工人</w:t>
      </w:r>
    </w:p>
    <w:p w:rsidR="00D11858" w14:paraId="0C6131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、某外国公司外籍人员</w:t>
      </w:r>
    </w:p>
    <w:p w:rsidR="00D11858" w14:paraId="07A937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、某国家机关公务员</w:t>
      </w:r>
    </w:p>
    <w:p w:rsidR="00D11858" w14:paraId="01D4A85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、某派出所警察</w:t>
      </w:r>
    </w:p>
    <w:p w:rsidR="00D11858" w14:paraId="5649FDF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6FA1FFE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个人独资企业的投资人为一个具有中国国籍的自然人，国家公务员、党政机关领导干部、警官、法官、检察官、商业银行工作人员等人员，不得作为投资人申请设立个人独资企业。故选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4E3DA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的物质定义是：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物质是标志客观实在的哲学范畴，这种客观实在是人通过感觉感知的，它不依赖于我们的感觉而存在，为我们的感觉所复写、摄影、反映。</w:t>
      </w:r>
      <w:r w:rsidRPr="00D11858">
        <w:rPr>
          <w:rFonts w:ascii="微软雅黑" w:eastAsia="微软雅黑" w:cs="微软雅黑"/>
          <w:szCs w:val="14"/>
        </w:rPr>
        <w:t>”</w:t>
      </w:r>
    </w:p>
    <w:p w:rsidR="00D11858" w14:paraId="24508AA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、马克思</w:t>
      </w:r>
    </w:p>
    <w:p w:rsidR="00D11858" w14:paraId="40E338B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、恩格斯</w:t>
      </w:r>
    </w:p>
    <w:p w:rsidR="00D11858" w14:paraId="6804032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、列宁</w:t>
      </w:r>
    </w:p>
    <w:p w:rsidR="00D11858" w14:paraId="7CFA93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、斯大林</w:t>
      </w:r>
    </w:p>
    <w:p w:rsidR="00D11858" w14:paraId="33F5261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5EC3143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列宁在《唯物主义和经验批判主义》一文中说：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物质是标志客观实在的哲学范畴，这种客观实在是人通过感觉感知的，它不依赖于我们的感觉而存在，为我们的感觉所复写、摄影、反映。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CEACC2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某日，村民黄某见村民于某的丈夫外出打工，当晚窜入于某家，欲行强暴，于某挣扎中摸到枕下的一把剪刀，然后不顾一切往黄某身上猛刺。黄某胸部、腹部多处被刺当场死亡。案例中于某的行为属于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6A7F0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、紧急避险</w:t>
      </w:r>
    </w:p>
    <w:p w:rsidR="00D11858" w14:paraId="03D0BE6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、故意杀人</w:t>
      </w:r>
    </w:p>
    <w:p w:rsidR="00D11858" w14:paraId="7A2661D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、防卫过当</w:t>
      </w:r>
    </w:p>
    <w:p w:rsidR="00D11858" w14:paraId="2D856EA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、正当防卫</w:t>
      </w:r>
    </w:p>
    <w:p w:rsidR="00D11858" w14:paraId="72F37B0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01C46EE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https://d.book118.com/625321122132011102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:rsidP="005D4DE0" w14:paraId="7C3F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1202" w14:paraId="6545BB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:rsidP="005D4DE0" w14:paraId="1E7673B3" w14:textId="42C219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1202" w14:paraId="0A28FA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paraId="254AD4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12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:rsidP="005D4DE0" w14:textId="42C219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12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12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:rsidP="005D4DE0" w14:textId="42C219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12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paraId="3D6C24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paraId="562BDC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paraId="09A6C0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12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01202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DF3A57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012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01202"/>
    <w:rPr>
      <w:sz w:val="18"/>
      <w:szCs w:val="18"/>
    </w:rPr>
  </w:style>
  <w:style w:type="paragraph" w:styleId="Footer">
    <w:name w:val="footer"/>
    <w:basedOn w:val="Normal"/>
    <w:link w:val="a0"/>
    <w:rsid w:val="00A012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01202"/>
    <w:rPr>
      <w:sz w:val="18"/>
      <w:szCs w:val="18"/>
    </w:rPr>
  </w:style>
  <w:style w:type="character" w:styleId="PageNumber">
    <w:name w:val="page number"/>
    <w:basedOn w:val="DefaultParagraphFont"/>
    <w:rsid w:val="00A012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5321122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3258</Words>
  <Characters>18577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2024-02-02T07:56:00Z</dcterms:created>
  <dcterms:modified xsi:type="dcterms:W3CDTF">2024-02-02T07:56:00Z</dcterms:modified>
</cp:coreProperties>
</file>