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信息化学品资金申请报告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73" w:history="1">
        <w:r>
          <w:rPr>
            <w:rFonts w:ascii="仿宋" w:eastAsia="仿宋" w:hAnsi="仿宋" w:cs="仿宋" w:hint="eastAsia"/>
            <w:lang w:eastAsia="zh-CN"/>
          </w:rPr>
          <w:t>概论</w:t>
        </w:r>
        <w:r>
          <w:tab/>
        </w:r>
        <w:r>
          <w:fldChar w:fldCharType="begin"/>
        </w:r>
        <w:r>
          <w:instrText xml:space="preserve"> PAGEREF _Toc6673 \h </w:instrText>
        </w:r>
        <w:r>
          <w:fldChar w:fldCharType="separate"/>
        </w:r>
        <w:r>
          <w:t>3</w:t>
        </w:r>
        <w:r>
          <w:fldChar w:fldCharType="end"/>
        </w:r>
      </w:hyperlink>
    </w:p>
    <w:p>
      <w:pPr>
        <w:pStyle w:val="TOC1"/>
        <w:tabs>
          <w:tab w:val="right" w:leader="dot" w:pos="8306"/>
        </w:tabs>
      </w:pPr>
      <w:hyperlink w:anchor="_Toc14566" w:history="1">
        <w:r>
          <w:rPr>
            <w:rFonts w:ascii="仿宋" w:eastAsia="仿宋" w:hAnsi="仿宋" w:cs="仿宋" w:hint="eastAsia"/>
            <w:lang w:eastAsia="zh-CN"/>
          </w:rPr>
          <w:t>一、运营管理</w:t>
        </w:r>
        <w:r>
          <w:tab/>
        </w:r>
        <w:r>
          <w:fldChar w:fldCharType="begin"/>
        </w:r>
        <w:r>
          <w:instrText xml:space="preserve"> PAGEREF _Toc14566 \h </w:instrText>
        </w:r>
        <w:r>
          <w:fldChar w:fldCharType="separate"/>
        </w:r>
        <w:r>
          <w:t>3</w:t>
        </w:r>
        <w:r>
          <w:fldChar w:fldCharType="end"/>
        </w:r>
      </w:hyperlink>
    </w:p>
    <w:p>
      <w:pPr>
        <w:pStyle w:val="TOC2"/>
        <w:tabs>
          <w:tab w:val="right" w:leader="dot" w:pos="8306"/>
        </w:tabs>
      </w:pPr>
      <w:hyperlink w:anchor="_Toc27447" w:history="1">
        <w:r>
          <w:rPr>
            <w:rFonts w:ascii="仿宋" w:eastAsia="仿宋" w:hAnsi="仿宋" w:cs="仿宋" w:hint="eastAsia"/>
            <w:lang w:eastAsia="zh-CN"/>
          </w:rPr>
          <w:t>(一)、公司经营宗旨</w:t>
        </w:r>
        <w:r>
          <w:tab/>
        </w:r>
        <w:r>
          <w:fldChar w:fldCharType="begin"/>
        </w:r>
        <w:r>
          <w:instrText xml:space="preserve"> PAGEREF _Toc27447 \h </w:instrText>
        </w:r>
        <w:r>
          <w:fldChar w:fldCharType="separate"/>
        </w:r>
        <w:r>
          <w:t>3</w:t>
        </w:r>
        <w:r>
          <w:fldChar w:fldCharType="end"/>
        </w:r>
      </w:hyperlink>
    </w:p>
    <w:p>
      <w:pPr>
        <w:pStyle w:val="TOC2"/>
        <w:tabs>
          <w:tab w:val="right" w:leader="dot" w:pos="8306"/>
        </w:tabs>
      </w:pPr>
      <w:hyperlink w:anchor="_Toc8517" w:history="1">
        <w:r>
          <w:rPr>
            <w:rFonts w:ascii="仿宋" w:eastAsia="仿宋" w:hAnsi="仿宋" w:cs="仿宋" w:hint="eastAsia"/>
            <w:lang w:eastAsia="zh-CN"/>
          </w:rPr>
          <w:t>(二)、公司目标与主职责</w:t>
        </w:r>
        <w:r>
          <w:tab/>
        </w:r>
        <w:r>
          <w:fldChar w:fldCharType="begin"/>
        </w:r>
        <w:r>
          <w:instrText xml:space="preserve"> PAGEREF _Toc8517 \h </w:instrText>
        </w:r>
        <w:r>
          <w:fldChar w:fldCharType="separate"/>
        </w:r>
        <w:r>
          <w:t>3</w:t>
        </w:r>
        <w:r>
          <w:fldChar w:fldCharType="end"/>
        </w:r>
      </w:hyperlink>
    </w:p>
    <w:p>
      <w:pPr>
        <w:pStyle w:val="TOC2"/>
        <w:tabs>
          <w:tab w:val="right" w:leader="dot" w:pos="8306"/>
        </w:tabs>
      </w:pPr>
      <w:hyperlink w:anchor="_Toc27592" w:history="1">
        <w:r>
          <w:rPr>
            <w:rFonts w:ascii="仿宋" w:eastAsia="仿宋" w:hAnsi="仿宋" w:cs="仿宋" w:hint="eastAsia"/>
            <w:lang w:eastAsia="zh-CN"/>
          </w:rPr>
          <w:t>(三)、各部门职责及权限</w:t>
        </w:r>
        <w:r>
          <w:tab/>
        </w:r>
        <w:r>
          <w:fldChar w:fldCharType="begin"/>
        </w:r>
        <w:r>
          <w:instrText xml:space="preserve"> PAGEREF _Toc27592 \h </w:instrText>
        </w:r>
        <w:r>
          <w:fldChar w:fldCharType="separate"/>
        </w:r>
        <w:r>
          <w:t>4</w:t>
        </w:r>
        <w:r>
          <w:fldChar w:fldCharType="end"/>
        </w:r>
      </w:hyperlink>
    </w:p>
    <w:p>
      <w:pPr>
        <w:pStyle w:val="TOC2"/>
        <w:tabs>
          <w:tab w:val="right" w:leader="dot" w:pos="8306"/>
        </w:tabs>
      </w:pPr>
      <w:hyperlink w:anchor="_Toc2858" w:history="1">
        <w:r>
          <w:rPr>
            <w:rFonts w:ascii="仿宋" w:eastAsia="仿宋" w:hAnsi="仿宋" w:cs="仿宋" w:hint="eastAsia"/>
            <w:lang w:eastAsia="zh-CN"/>
          </w:rPr>
          <w:t>(四)、财务会计制度</w:t>
        </w:r>
        <w:r>
          <w:tab/>
        </w:r>
        <w:r>
          <w:fldChar w:fldCharType="begin"/>
        </w:r>
        <w:r>
          <w:instrText xml:space="preserve"> PAGEREF _Toc2858 \h </w:instrText>
        </w:r>
        <w:r>
          <w:fldChar w:fldCharType="separate"/>
        </w:r>
        <w:r>
          <w:t>8</w:t>
        </w:r>
        <w:r>
          <w:fldChar w:fldCharType="end"/>
        </w:r>
      </w:hyperlink>
    </w:p>
    <w:p>
      <w:pPr>
        <w:pStyle w:val="TOC1"/>
        <w:tabs>
          <w:tab w:val="right" w:leader="dot" w:pos="8306"/>
        </w:tabs>
      </w:pPr>
      <w:hyperlink w:anchor="_Toc8564" w:history="1">
        <w:r>
          <w:rPr>
            <w:rFonts w:ascii="仿宋" w:eastAsia="仿宋" w:hAnsi="仿宋" w:cs="仿宋" w:hint="eastAsia"/>
            <w:lang w:eastAsia="zh-CN"/>
          </w:rPr>
          <w:t>二、信息化学品行业发展分析</w:t>
        </w:r>
        <w:r>
          <w:tab/>
        </w:r>
        <w:r>
          <w:fldChar w:fldCharType="begin"/>
        </w:r>
        <w:r>
          <w:instrText xml:space="preserve"> PAGEREF _Toc8564 \h </w:instrText>
        </w:r>
        <w:r>
          <w:fldChar w:fldCharType="separate"/>
        </w:r>
        <w:r>
          <w:t>10</w:t>
        </w:r>
        <w:r>
          <w:fldChar w:fldCharType="end"/>
        </w:r>
      </w:hyperlink>
    </w:p>
    <w:p>
      <w:pPr>
        <w:pStyle w:val="TOC2"/>
        <w:tabs>
          <w:tab w:val="right" w:leader="dot" w:pos="8306"/>
        </w:tabs>
      </w:pPr>
      <w:hyperlink w:anchor="_Toc28086" w:history="1">
        <w:r>
          <w:rPr>
            <w:rFonts w:ascii="仿宋" w:eastAsia="仿宋" w:hAnsi="仿宋" w:cs="仿宋" w:hint="eastAsia"/>
            <w:lang w:eastAsia="zh-CN"/>
          </w:rPr>
          <w:t>(一)、信息化学品行业发展总体概况</w:t>
        </w:r>
        <w:r>
          <w:tab/>
        </w:r>
        <w:r>
          <w:fldChar w:fldCharType="begin"/>
        </w:r>
        <w:r>
          <w:instrText xml:space="preserve"> PAGEREF _Toc28086 \h </w:instrText>
        </w:r>
        <w:r>
          <w:fldChar w:fldCharType="separate"/>
        </w:r>
        <w:r>
          <w:t>10</w:t>
        </w:r>
        <w:r>
          <w:fldChar w:fldCharType="end"/>
        </w:r>
      </w:hyperlink>
    </w:p>
    <w:p>
      <w:pPr>
        <w:pStyle w:val="TOC2"/>
        <w:tabs>
          <w:tab w:val="right" w:leader="dot" w:pos="8306"/>
        </w:tabs>
      </w:pPr>
      <w:hyperlink w:anchor="_Toc22082" w:history="1">
        <w:r>
          <w:rPr>
            <w:rFonts w:ascii="仿宋" w:eastAsia="仿宋" w:hAnsi="仿宋" w:cs="仿宋" w:hint="eastAsia"/>
            <w:lang w:eastAsia="zh-CN"/>
          </w:rPr>
          <w:t>(二)、信息化学品行业发展背景</w:t>
        </w:r>
        <w:r>
          <w:tab/>
        </w:r>
        <w:r>
          <w:fldChar w:fldCharType="begin"/>
        </w:r>
        <w:r>
          <w:instrText xml:space="preserve"> PAGEREF _Toc22082 \h </w:instrText>
        </w:r>
        <w:r>
          <w:fldChar w:fldCharType="separate"/>
        </w:r>
        <w:r>
          <w:t>10</w:t>
        </w:r>
        <w:r>
          <w:fldChar w:fldCharType="end"/>
        </w:r>
      </w:hyperlink>
    </w:p>
    <w:p>
      <w:pPr>
        <w:pStyle w:val="TOC2"/>
        <w:tabs>
          <w:tab w:val="right" w:leader="dot" w:pos="8306"/>
        </w:tabs>
      </w:pPr>
      <w:hyperlink w:anchor="_Toc1172" w:history="1">
        <w:r>
          <w:rPr>
            <w:rFonts w:ascii="仿宋" w:eastAsia="仿宋" w:hAnsi="仿宋" w:cs="仿宋" w:hint="eastAsia"/>
            <w:lang w:eastAsia="zh-CN"/>
          </w:rPr>
          <w:t>(三)、信息化学品行业发展前景</w:t>
        </w:r>
        <w:r>
          <w:tab/>
        </w:r>
        <w:r>
          <w:fldChar w:fldCharType="begin"/>
        </w:r>
        <w:r>
          <w:instrText xml:space="preserve"> PAGEREF _Toc1172 \h </w:instrText>
        </w:r>
        <w:r>
          <w:fldChar w:fldCharType="separate"/>
        </w:r>
        <w:r>
          <w:t>10</w:t>
        </w:r>
        <w:r>
          <w:fldChar w:fldCharType="end"/>
        </w:r>
      </w:hyperlink>
    </w:p>
    <w:p>
      <w:pPr>
        <w:pStyle w:val="TOC1"/>
        <w:tabs>
          <w:tab w:val="right" w:leader="dot" w:pos="8306"/>
        </w:tabs>
      </w:pPr>
      <w:hyperlink w:anchor="_Toc4587" w:history="1">
        <w:r>
          <w:rPr>
            <w:rFonts w:ascii="仿宋" w:eastAsia="仿宋" w:hAnsi="仿宋" w:cs="仿宋" w:hint="eastAsia"/>
            <w:lang w:eastAsia="zh-CN"/>
          </w:rPr>
          <w:t>三、项目后期运营与拓展</w:t>
        </w:r>
        <w:r>
          <w:tab/>
        </w:r>
        <w:r>
          <w:fldChar w:fldCharType="begin"/>
        </w:r>
        <w:r>
          <w:instrText xml:space="preserve"> PAGEREF _Toc4587 \h </w:instrText>
        </w:r>
        <w:r>
          <w:fldChar w:fldCharType="separate"/>
        </w:r>
        <w:r>
          <w:t>11</w:t>
        </w:r>
        <w:r>
          <w:fldChar w:fldCharType="end"/>
        </w:r>
      </w:hyperlink>
    </w:p>
    <w:p>
      <w:pPr>
        <w:pStyle w:val="TOC2"/>
        <w:tabs>
          <w:tab w:val="right" w:leader="dot" w:pos="8306"/>
        </w:tabs>
      </w:pPr>
      <w:hyperlink w:anchor="_Toc28783" w:history="1">
        <w:r>
          <w:rPr>
            <w:rFonts w:ascii="仿宋" w:eastAsia="仿宋" w:hAnsi="仿宋" w:cs="仿宋" w:hint="eastAsia"/>
            <w:lang w:eastAsia="zh-CN"/>
          </w:rPr>
          <w:t>(一)、后期运营计划</w:t>
        </w:r>
        <w:r>
          <w:tab/>
        </w:r>
        <w:r>
          <w:fldChar w:fldCharType="begin"/>
        </w:r>
        <w:r>
          <w:instrText xml:space="preserve"> PAGEREF _Toc28783 \h </w:instrText>
        </w:r>
        <w:r>
          <w:fldChar w:fldCharType="separate"/>
        </w:r>
        <w:r>
          <w:t>11</w:t>
        </w:r>
        <w:r>
          <w:fldChar w:fldCharType="end"/>
        </w:r>
      </w:hyperlink>
    </w:p>
    <w:p>
      <w:pPr>
        <w:pStyle w:val="TOC2"/>
        <w:tabs>
          <w:tab w:val="right" w:leader="dot" w:pos="8306"/>
        </w:tabs>
      </w:pPr>
      <w:hyperlink w:anchor="_Toc4857" w:history="1">
        <w:r>
          <w:rPr>
            <w:rFonts w:ascii="仿宋" w:eastAsia="仿宋" w:hAnsi="仿宋" w:cs="仿宋" w:hint="eastAsia"/>
            <w:lang w:eastAsia="zh-CN"/>
          </w:rPr>
          <w:t>(二)、市场拓展与多元化发展</w:t>
        </w:r>
        <w:r>
          <w:tab/>
        </w:r>
        <w:r>
          <w:fldChar w:fldCharType="begin"/>
        </w:r>
        <w:r>
          <w:instrText xml:space="preserve"> PAGEREF _Toc4857 \h </w:instrText>
        </w:r>
        <w:r>
          <w:fldChar w:fldCharType="separate"/>
        </w:r>
        <w:r>
          <w:t>12</w:t>
        </w:r>
        <w:r>
          <w:fldChar w:fldCharType="end"/>
        </w:r>
      </w:hyperlink>
    </w:p>
    <w:p>
      <w:pPr>
        <w:pStyle w:val="TOC2"/>
        <w:tabs>
          <w:tab w:val="right" w:leader="dot" w:pos="8306"/>
        </w:tabs>
      </w:pPr>
      <w:hyperlink w:anchor="_Toc15371" w:history="1">
        <w:r>
          <w:rPr>
            <w:rFonts w:ascii="仿宋" w:eastAsia="仿宋" w:hAnsi="仿宋" w:cs="仿宋" w:hint="eastAsia"/>
            <w:lang w:eastAsia="zh-CN"/>
          </w:rPr>
          <w:t>(三)、技术创新与升级计划</w:t>
        </w:r>
        <w:r>
          <w:tab/>
        </w:r>
        <w:r>
          <w:fldChar w:fldCharType="begin"/>
        </w:r>
        <w:r>
          <w:instrText xml:space="preserve"> PAGEREF _Toc15371 \h </w:instrText>
        </w:r>
        <w:r>
          <w:fldChar w:fldCharType="separate"/>
        </w:r>
        <w:r>
          <w:t>13</w:t>
        </w:r>
        <w:r>
          <w:fldChar w:fldCharType="end"/>
        </w:r>
      </w:hyperlink>
    </w:p>
    <w:p>
      <w:pPr>
        <w:pStyle w:val="TOC1"/>
        <w:tabs>
          <w:tab w:val="right" w:leader="dot" w:pos="8306"/>
        </w:tabs>
      </w:pPr>
      <w:hyperlink w:anchor="_Toc28155" w:history="1">
        <w:r>
          <w:rPr>
            <w:rFonts w:ascii="仿宋" w:eastAsia="仿宋" w:hAnsi="仿宋" w:cs="仿宋" w:hint="eastAsia"/>
            <w:lang w:eastAsia="zh-CN"/>
          </w:rPr>
          <w:t>四、信息化学品企业概貌</w:t>
        </w:r>
        <w:r>
          <w:tab/>
        </w:r>
        <w:r>
          <w:fldChar w:fldCharType="begin"/>
        </w:r>
        <w:r>
          <w:instrText xml:space="preserve"> PAGEREF _Toc28155 \h </w:instrText>
        </w:r>
        <w:r>
          <w:fldChar w:fldCharType="separate"/>
        </w:r>
        <w:r>
          <w:t>15</w:t>
        </w:r>
        <w:r>
          <w:fldChar w:fldCharType="end"/>
        </w:r>
      </w:hyperlink>
    </w:p>
    <w:p>
      <w:pPr>
        <w:pStyle w:val="TOC2"/>
        <w:tabs>
          <w:tab w:val="right" w:leader="dot" w:pos="8306"/>
        </w:tabs>
      </w:pPr>
      <w:hyperlink w:anchor="_Toc29481" w:history="1">
        <w:r>
          <w:rPr>
            <w:rFonts w:ascii="仿宋" w:eastAsia="仿宋" w:hAnsi="仿宋" w:cs="仿宋" w:hint="eastAsia"/>
            <w:lang w:eastAsia="zh-CN"/>
          </w:rPr>
          <w:t>(一)、信息化学品企业基础信息</w:t>
        </w:r>
        <w:r>
          <w:tab/>
        </w:r>
        <w:r>
          <w:fldChar w:fldCharType="begin"/>
        </w:r>
        <w:r>
          <w:instrText xml:space="preserve"> PAGEREF _Toc29481 \h </w:instrText>
        </w:r>
        <w:r>
          <w:fldChar w:fldCharType="separate"/>
        </w:r>
        <w:r>
          <w:t>15</w:t>
        </w:r>
        <w:r>
          <w:fldChar w:fldCharType="end"/>
        </w:r>
      </w:hyperlink>
    </w:p>
    <w:p>
      <w:pPr>
        <w:pStyle w:val="TOC2"/>
        <w:tabs>
          <w:tab w:val="right" w:leader="dot" w:pos="8306"/>
        </w:tabs>
      </w:pPr>
      <w:hyperlink w:anchor="_Toc27474" w:history="1">
        <w:r>
          <w:rPr>
            <w:rFonts w:ascii="仿宋" w:eastAsia="仿宋" w:hAnsi="仿宋" w:cs="仿宋" w:hint="eastAsia"/>
            <w:lang w:eastAsia="zh-CN"/>
          </w:rPr>
          <w:t>(二)、信息化学品企业简要介绍</w:t>
        </w:r>
        <w:r>
          <w:tab/>
        </w:r>
        <w:r>
          <w:fldChar w:fldCharType="begin"/>
        </w:r>
        <w:r>
          <w:instrText xml:space="preserve"> PAGEREF _Toc27474 \h </w:instrText>
        </w:r>
        <w:r>
          <w:fldChar w:fldCharType="separate"/>
        </w:r>
        <w:r>
          <w:t>16</w:t>
        </w:r>
        <w:r>
          <w:fldChar w:fldCharType="end"/>
        </w:r>
      </w:hyperlink>
    </w:p>
    <w:p>
      <w:pPr>
        <w:pStyle w:val="TOC2"/>
        <w:tabs>
          <w:tab w:val="right" w:leader="dot" w:pos="8306"/>
        </w:tabs>
      </w:pPr>
      <w:hyperlink w:anchor="_Toc8617" w:history="1">
        <w:r>
          <w:rPr>
            <w:rFonts w:ascii="仿宋" w:eastAsia="仿宋" w:hAnsi="仿宋" w:cs="仿宋" w:hint="eastAsia"/>
            <w:lang w:eastAsia="zh-CN"/>
          </w:rPr>
          <w:t>(三)、企业竞争优势概览</w:t>
        </w:r>
        <w:r>
          <w:tab/>
        </w:r>
        <w:r>
          <w:fldChar w:fldCharType="begin"/>
        </w:r>
        <w:r>
          <w:instrText xml:space="preserve"> PAGEREF _Toc8617 \h </w:instrText>
        </w:r>
        <w:r>
          <w:fldChar w:fldCharType="separate"/>
        </w:r>
        <w:r>
          <w:t>16</w:t>
        </w:r>
        <w:r>
          <w:fldChar w:fldCharType="end"/>
        </w:r>
      </w:hyperlink>
    </w:p>
    <w:p>
      <w:pPr>
        <w:pStyle w:val="TOC2"/>
        <w:tabs>
          <w:tab w:val="right" w:leader="dot" w:pos="8306"/>
        </w:tabs>
      </w:pPr>
      <w:hyperlink w:anchor="_Toc16480" w:history="1">
        <w:r>
          <w:rPr>
            <w:rFonts w:ascii="仿宋" w:eastAsia="仿宋" w:hAnsi="仿宋" w:cs="仿宋" w:hint="eastAsia"/>
            <w:lang w:eastAsia="zh-CN"/>
          </w:rPr>
          <w:t>(四)、信息化学品企业财务数据要略</w:t>
        </w:r>
        <w:r>
          <w:tab/>
        </w:r>
        <w:r>
          <w:fldChar w:fldCharType="begin"/>
        </w:r>
        <w:r>
          <w:instrText xml:space="preserve"> PAGEREF _Toc16480 \h </w:instrText>
        </w:r>
        <w:r>
          <w:fldChar w:fldCharType="separate"/>
        </w:r>
        <w:r>
          <w:t>17</w:t>
        </w:r>
        <w:r>
          <w:fldChar w:fldCharType="end"/>
        </w:r>
      </w:hyperlink>
    </w:p>
    <w:p>
      <w:pPr>
        <w:pStyle w:val="TOC2"/>
        <w:tabs>
          <w:tab w:val="right" w:leader="dot" w:pos="8306"/>
        </w:tabs>
      </w:pPr>
      <w:hyperlink w:anchor="_Toc1147" w:history="1">
        <w:r>
          <w:rPr>
            <w:rFonts w:ascii="仿宋" w:eastAsia="仿宋" w:hAnsi="仿宋" w:cs="仿宋" w:hint="eastAsia"/>
            <w:lang w:eastAsia="zh-CN"/>
          </w:rPr>
          <w:t>(五)、核心团队成员简述</w:t>
        </w:r>
        <w:r>
          <w:tab/>
        </w:r>
        <w:r>
          <w:fldChar w:fldCharType="begin"/>
        </w:r>
        <w:r>
          <w:instrText xml:space="preserve"> PAGEREF _Toc1147 \h </w:instrText>
        </w:r>
        <w:r>
          <w:fldChar w:fldCharType="separate"/>
        </w:r>
        <w:r>
          <w:t>18</w:t>
        </w:r>
        <w:r>
          <w:fldChar w:fldCharType="end"/>
        </w:r>
      </w:hyperlink>
    </w:p>
    <w:p>
      <w:pPr>
        <w:pStyle w:val="TOC2"/>
        <w:tabs>
          <w:tab w:val="right" w:leader="dot" w:pos="8306"/>
        </w:tabs>
      </w:pPr>
      <w:hyperlink w:anchor="_Toc26392" w:history="1">
        <w:r>
          <w:rPr>
            <w:rFonts w:ascii="仿宋" w:eastAsia="仿宋" w:hAnsi="仿宋" w:cs="仿宋" w:hint="eastAsia"/>
            <w:lang w:eastAsia="zh-CN"/>
          </w:rPr>
          <w:t>(六)、信息化学品企业经营宗旨阐述</w:t>
        </w:r>
        <w:r>
          <w:tab/>
        </w:r>
        <w:r>
          <w:fldChar w:fldCharType="begin"/>
        </w:r>
        <w:r>
          <w:instrText xml:space="preserve"> PAGEREF _Toc26392 \h </w:instrText>
        </w:r>
        <w:r>
          <w:fldChar w:fldCharType="separate"/>
        </w:r>
        <w:r>
          <w:t>19</w:t>
        </w:r>
        <w:r>
          <w:fldChar w:fldCharType="end"/>
        </w:r>
      </w:hyperlink>
    </w:p>
    <w:p>
      <w:pPr>
        <w:pStyle w:val="TOC2"/>
        <w:tabs>
          <w:tab w:val="right" w:leader="dot" w:pos="8306"/>
        </w:tabs>
      </w:pPr>
      <w:hyperlink w:anchor="_Toc17251" w:history="1">
        <w:r>
          <w:rPr>
            <w:rFonts w:ascii="仿宋" w:eastAsia="仿宋" w:hAnsi="仿宋" w:cs="仿宋" w:hint="eastAsia"/>
            <w:lang w:eastAsia="zh-CN"/>
          </w:rPr>
          <w:t>(七)、信息化学品企业未来发展规划</w:t>
        </w:r>
        <w:r>
          <w:tab/>
        </w:r>
        <w:r>
          <w:fldChar w:fldCharType="begin"/>
        </w:r>
        <w:r>
          <w:instrText xml:space="preserve"> PAGEREF _Toc17251 \h </w:instrText>
        </w:r>
        <w:r>
          <w:fldChar w:fldCharType="separate"/>
        </w:r>
        <w:r>
          <w:t>19</w:t>
        </w:r>
        <w:r>
          <w:fldChar w:fldCharType="end"/>
        </w:r>
      </w:hyperlink>
    </w:p>
    <w:p>
      <w:pPr>
        <w:pStyle w:val="TOC1"/>
        <w:tabs>
          <w:tab w:val="right" w:leader="dot" w:pos="8306"/>
        </w:tabs>
      </w:pPr>
      <w:hyperlink w:anchor="_Toc12108" w:history="1">
        <w:r>
          <w:rPr>
            <w:rFonts w:ascii="仿宋" w:eastAsia="仿宋" w:hAnsi="仿宋" w:cs="仿宋" w:hint="eastAsia"/>
            <w:lang w:eastAsia="zh-CN"/>
          </w:rPr>
          <w:t>五、人才队伍建设</w:t>
        </w:r>
        <w:r>
          <w:tab/>
        </w:r>
        <w:r>
          <w:fldChar w:fldCharType="begin"/>
        </w:r>
        <w:r>
          <w:instrText xml:space="preserve"> PAGEREF _Toc12108 \h </w:instrText>
        </w:r>
        <w:r>
          <w:fldChar w:fldCharType="separate"/>
        </w:r>
        <w:r>
          <w:t>21</w:t>
        </w:r>
        <w:r>
          <w:fldChar w:fldCharType="end"/>
        </w:r>
      </w:hyperlink>
    </w:p>
    <w:p>
      <w:pPr>
        <w:pStyle w:val="TOC2"/>
        <w:tabs>
          <w:tab w:val="right" w:leader="dot" w:pos="8306"/>
        </w:tabs>
      </w:pPr>
      <w:hyperlink w:anchor="_Toc416" w:history="1">
        <w:r>
          <w:rPr>
            <w:rFonts w:ascii="仿宋" w:eastAsia="仿宋" w:hAnsi="仿宋" w:cs="仿宋" w:hint="eastAsia"/>
            <w:lang w:eastAsia="zh-CN"/>
          </w:rPr>
          <w:t>(一)、人才引进与培养计划</w:t>
        </w:r>
        <w:r>
          <w:tab/>
        </w:r>
        <w:r>
          <w:fldChar w:fldCharType="begin"/>
        </w:r>
        <w:r>
          <w:instrText xml:space="preserve"> PAGEREF _Toc416 \h </w:instrText>
        </w:r>
        <w:r>
          <w:fldChar w:fldCharType="separate"/>
        </w:r>
        <w:r>
          <w:t>21</w:t>
        </w:r>
        <w:r>
          <w:fldChar w:fldCharType="end"/>
        </w:r>
      </w:hyperlink>
    </w:p>
    <w:p>
      <w:pPr>
        <w:pStyle w:val="TOC2"/>
        <w:tabs>
          <w:tab w:val="right" w:leader="dot" w:pos="8306"/>
        </w:tabs>
      </w:pPr>
      <w:hyperlink w:anchor="_Toc16169" w:history="1">
        <w:r>
          <w:rPr>
            <w:rFonts w:ascii="仿宋" w:eastAsia="仿宋" w:hAnsi="仿宋" w:cs="仿宋" w:hint="eastAsia"/>
            <w:lang w:eastAsia="zh-CN"/>
          </w:rPr>
          <w:t>(二)、员工激励与福利政策</w:t>
        </w:r>
        <w:r>
          <w:tab/>
        </w:r>
        <w:r>
          <w:fldChar w:fldCharType="begin"/>
        </w:r>
        <w:r>
          <w:instrText xml:space="preserve"> PAGEREF _Toc16169 \h </w:instrText>
        </w:r>
        <w:r>
          <w:fldChar w:fldCharType="separate"/>
        </w:r>
        <w:r>
          <w:t>22</w:t>
        </w:r>
        <w:r>
          <w:fldChar w:fldCharType="end"/>
        </w:r>
      </w:hyperlink>
    </w:p>
    <w:p>
      <w:pPr>
        <w:pStyle w:val="TOC2"/>
        <w:tabs>
          <w:tab w:val="right" w:leader="dot" w:pos="8306"/>
        </w:tabs>
      </w:pPr>
      <w:hyperlink w:anchor="_Toc17645" w:history="1">
        <w:r>
          <w:rPr>
            <w:rFonts w:ascii="仿宋" w:eastAsia="仿宋" w:hAnsi="仿宋" w:cs="仿宋" w:hint="eastAsia"/>
            <w:lang w:eastAsia="zh-CN"/>
          </w:rPr>
          <w:t>(三)、团队建设与管理</w:t>
        </w:r>
        <w:r>
          <w:tab/>
        </w:r>
        <w:r>
          <w:fldChar w:fldCharType="begin"/>
        </w:r>
        <w:r>
          <w:instrText xml:space="preserve"> PAGEREF _Toc17645 \h </w:instrText>
        </w:r>
        <w:r>
          <w:fldChar w:fldCharType="separate"/>
        </w:r>
        <w:r>
          <w:t>23</w:t>
        </w:r>
        <w:r>
          <w:fldChar w:fldCharType="end"/>
        </w:r>
      </w:hyperlink>
    </w:p>
    <w:p>
      <w:pPr>
        <w:pStyle w:val="TOC1"/>
        <w:tabs>
          <w:tab w:val="right" w:leader="dot" w:pos="8306"/>
        </w:tabs>
      </w:pPr>
      <w:hyperlink w:anchor="_Toc9401" w:history="1">
        <w:r>
          <w:rPr>
            <w:rFonts w:ascii="仿宋" w:eastAsia="仿宋" w:hAnsi="仿宋" w:cs="仿宋" w:hint="eastAsia"/>
            <w:lang w:eastAsia="zh-CN"/>
          </w:rPr>
          <w:t>六、项目进度计划</w:t>
        </w:r>
        <w:r>
          <w:tab/>
        </w:r>
        <w:r>
          <w:fldChar w:fldCharType="begin"/>
        </w:r>
        <w:r>
          <w:instrText xml:space="preserve"> PAGEREF _Toc9401 \h </w:instrText>
        </w:r>
        <w:r>
          <w:fldChar w:fldCharType="separate"/>
        </w:r>
        <w:r>
          <w:t>24</w:t>
        </w:r>
        <w:r>
          <w:fldChar w:fldCharType="end"/>
        </w:r>
      </w:hyperlink>
    </w:p>
    <w:p>
      <w:pPr>
        <w:pStyle w:val="TOC2"/>
        <w:tabs>
          <w:tab w:val="right" w:leader="dot" w:pos="8306"/>
        </w:tabs>
      </w:pPr>
      <w:hyperlink w:anchor="_Toc28027" w:history="1">
        <w:r>
          <w:rPr>
            <w:rFonts w:ascii="仿宋" w:eastAsia="仿宋" w:hAnsi="仿宋" w:cs="仿宋" w:hint="eastAsia"/>
            <w:lang w:eastAsia="zh-CN"/>
          </w:rPr>
          <w:t>(一)、项目进度安排</w:t>
        </w:r>
        <w:r>
          <w:tab/>
        </w:r>
        <w:r>
          <w:fldChar w:fldCharType="begin"/>
        </w:r>
        <w:r>
          <w:instrText xml:space="preserve"> PAGEREF _Toc28027 \h </w:instrText>
        </w:r>
        <w:r>
          <w:fldChar w:fldCharType="separate"/>
        </w:r>
        <w:r>
          <w:t>24</w:t>
        </w:r>
        <w:r>
          <w:fldChar w:fldCharType="end"/>
        </w:r>
      </w:hyperlink>
    </w:p>
    <w:p>
      <w:pPr>
        <w:pStyle w:val="TOC2"/>
        <w:tabs>
          <w:tab w:val="right" w:leader="dot" w:pos="8306"/>
        </w:tabs>
      </w:pPr>
      <w:hyperlink w:anchor="_Toc26735" w:history="1">
        <w:r>
          <w:rPr>
            <w:rFonts w:ascii="仿宋" w:eastAsia="仿宋" w:hAnsi="仿宋" w:cs="仿宋" w:hint="eastAsia"/>
            <w:lang w:eastAsia="zh-CN"/>
          </w:rPr>
          <w:t>(二)、项目实施保障措施</w:t>
        </w:r>
        <w:r>
          <w:tab/>
        </w:r>
        <w:r>
          <w:fldChar w:fldCharType="begin"/>
        </w:r>
        <w:r>
          <w:instrText xml:space="preserve"> PAGEREF _Toc26735 \h </w:instrText>
        </w:r>
        <w:r>
          <w:fldChar w:fldCharType="separate"/>
        </w:r>
        <w:r>
          <w:t>25</w:t>
        </w:r>
        <w:r>
          <w:fldChar w:fldCharType="end"/>
        </w:r>
      </w:hyperlink>
    </w:p>
    <w:p>
      <w:pPr>
        <w:pStyle w:val="TOC1"/>
        <w:tabs>
          <w:tab w:val="right" w:leader="dot" w:pos="8306"/>
        </w:tabs>
      </w:pPr>
      <w:hyperlink w:anchor="_Toc3800" w:history="1">
        <w:r>
          <w:rPr>
            <w:rFonts w:ascii="仿宋" w:eastAsia="仿宋" w:hAnsi="仿宋" w:cs="仿宋" w:hint="eastAsia"/>
            <w:lang w:eastAsia="zh-CN"/>
          </w:rPr>
          <w:t>七、项目风险分析及防范措施</w:t>
        </w:r>
        <w:r>
          <w:tab/>
        </w:r>
        <w:r>
          <w:fldChar w:fldCharType="begin"/>
        </w:r>
        <w:r>
          <w:instrText xml:space="preserve"> PAGEREF _Toc3800 \h </w:instrText>
        </w:r>
        <w:r>
          <w:fldChar w:fldCharType="separate"/>
        </w:r>
        <w:r>
          <w:t>27</w:t>
        </w:r>
        <w:r>
          <w:fldChar w:fldCharType="end"/>
        </w:r>
      </w:hyperlink>
    </w:p>
    <w:p>
      <w:pPr>
        <w:pStyle w:val="TOC2"/>
        <w:tabs>
          <w:tab w:val="right" w:leader="dot" w:pos="8306"/>
        </w:tabs>
      </w:pPr>
      <w:hyperlink w:anchor="_Toc20734" w:history="1">
        <w:r>
          <w:rPr>
            <w:rFonts w:ascii="仿宋" w:eastAsia="仿宋" w:hAnsi="仿宋" w:cs="仿宋" w:hint="eastAsia"/>
            <w:lang w:eastAsia="zh-CN"/>
          </w:rPr>
          <w:t>(一)、项目的要紧风险因素识别</w:t>
        </w:r>
        <w:r>
          <w:tab/>
        </w:r>
        <w:r>
          <w:fldChar w:fldCharType="begin"/>
        </w:r>
        <w:r>
          <w:instrText xml:space="preserve"> PAGEREF _Toc20734 \h </w:instrText>
        </w:r>
        <w:r>
          <w:fldChar w:fldCharType="separate"/>
        </w:r>
        <w:r>
          <w:t>27</w:t>
        </w:r>
        <w:r>
          <w:fldChar w:fldCharType="end"/>
        </w:r>
      </w:hyperlink>
    </w:p>
    <w:p>
      <w:pPr>
        <w:pStyle w:val="TOC2"/>
        <w:tabs>
          <w:tab w:val="right" w:leader="dot" w:pos="8306"/>
        </w:tabs>
      </w:pPr>
      <w:hyperlink w:anchor="_Toc14552" w:history="1">
        <w:r>
          <w:rPr>
            <w:rFonts w:ascii="仿宋" w:eastAsia="仿宋" w:hAnsi="仿宋" w:cs="仿宋" w:hint="eastAsia"/>
            <w:lang w:eastAsia="zh-CN"/>
          </w:rPr>
          <w:t>(二)、风险程度分析</w:t>
        </w:r>
        <w:r>
          <w:tab/>
        </w:r>
        <w:r>
          <w:fldChar w:fldCharType="begin"/>
        </w:r>
        <w:r>
          <w:instrText xml:space="preserve"> PAGEREF _Toc14552 \h </w:instrText>
        </w:r>
        <w:r>
          <w:fldChar w:fldCharType="separate"/>
        </w:r>
        <w:r>
          <w:t>28</w:t>
        </w:r>
        <w:r>
          <w:fldChar w:fldCharType="end"/>
        </w:r>
      </w:hyperlink>
    </w:p>
    <w:p>
      <w:pPr>
        <w:pStyle w:val="TOC2"/>
        <w:tabs>
          <w:tab w:val="right" w:leader="dot" w:pos="8306"/>
        </w:tabs>
      </w:pPr>
      <w:hyperlink w:anchor="_Toc19218" w:history="1">
        <w:r>
          <w:rPr>
            <w:rFonts w:ascii="仿宋" w:eastAsia="仿宋" w:hAnsi="仿宋" w:cs="仿宋" w:hint="eastAsia"/>
            <w:lang w:eastAsia="zh-CN"/>
          </w:rPr>
          <w:t>(三)、防范与降低风险的计策</w:t>
        </w:r>
        <w:r>
          <w:tab/>
        </w:r>
        <w:r>
          <w:fldChar w:fldCharType="begin"/>
        </w:r>
        <w:r>
          <w:instrText xml:space="preserve"> PAGEREF _Toc19218 \h </w:instrText>
        </w:r>
        <w:r>
          <w:fldChar w:fldCharType="separate"/>
        </w:r>
        <w:r>
          <w:t>29</w:t>
        </w:r>
        <w:r>
          <w:fldChar w:fldCharType="end"/>
        </w:r>
      </w:hyperlink>
    </w:p>
    <w:p>
      <w:pPr>
        <w:pStyle w:val="TOC1"/>
        <w:tabs>
          <w:tab w:val="right" w:leader="dot" w:pos="8306"/>
        </w:tabs>
      </w:pPr>
      <w:hyperlink w:anchor="_Toc30974" w:history="1">
        <w:r>
          <w:rPr>
            <w:rFonts w:ascii="仿宋" w:eastAsia="仿宋" w:hAnsi="仿宋" w:cs="仿宋" w:hint="eastAsia"/>
            <w:lang w:eastAsia="zh-CN"/>
          </w:rPr>
          <w:t>八、项目市场分析</w:t>
        </w:r>
        <w:r>
          <w:tab/>
        </w:r>
        <w:r>
          <w:fldChar w:fldCharType="begin"/>
        </w:r>
        <w:r>
          <w:instrText xml:space="preserve"> PAGEREF _Toc30974 \h </w:instrText>
        </w:r>
        <w:r>
          <w:fldChar w:fldCharType="separate"/>
        </w:r>
        <w:r>
          <w:t>31</w:t>
        </w:r>
        <w:r>
          <w:fldChar w:fldCharType="end"/>
        </w:r>
      </w:hyperlink>
    </w:p>
    <w:p>
      <w:pPr>
        <w:pStyle w:val="TOC2"/>
        <w:tabs>
          <w:tab w:val="right" w:leader="dot" w:pos="8306"/>
        </w:tabs>
      </w:pPr>
      <w:hyperlink w:anchor="_Toc15265" w:history="1">
        <w:r>
          <w:rPr>
            <w:rFonts w:ascii="仿宋" w:eastAsia="仿宋" w:hAnsi="仿宋" w:cs="仿宋" w:hint="eastAsia"/>
            <w:lang w:eastAsia="zh-CN"/>
          </w:rPr>
          <w:t>(一)、XXX市场分析</w:t>
        </w:r>
        <w:r>
          <w:tab/>
        </w:r>
        <w:r>
          <w:fldChar w:fldCharType="begin"/>
        </w:r>
        <w:r>
          <w:instrText xml:space="preserve"> PAGEREF _Toc15265 \h </w:instrText>
        </w:r>
        <w:r>
          <w:fldChar w:fldCharType="separate"/>
        </w:r>
        <w:r>
          <w:t>31</w:t>
        </w:r>
        <w:r>
          <w:fldChar w:fldCharType="end"/>
        </w:r>
      </w:hyperlink>
    </w:p>
    <w:p>
      <w:pPr>
        <w:pStyle w:val="TOC2"/>
        <w:tabs>
          <w:tab w:val="right" w:leader="dot" w:pos="8306"/>
        </w:tabs>
      </w:pPr>
      <w:hyperlink w:anchor="_Toc24565" w:history="1">
        <w:r>
          <w:rPr>
            <w:rFonts w:ascii="仿宋" w:eastAsia="仿宋" w:hAnsi="仿宋" w:cs="仿宋" w:hint="eastAsia"/>
            <w:lang w:eastAsia="zh-CN"/>
          </w:rPr>
          <w:t>(二)、区域经济市场分析</w:t>
        </w:r>
        <w:r>
          <w:tab/>
        </w:r>
        <w:r>
          <w:fldChar w:fldCharType="begin"/>
        </w:r>
        <w:r>
          <w:instrText xml:space="preserve"> PAGEREF _Toc24565 \h </w:instrText>
        </w:r>
        <w:r>
          <w:fldChar w:fldCharType="separate"/>
        </w:r>
        <w:r>
          <w:t>32</w:t>
        </w:r>
        <w:r>
          <w:fldChar w:fldCharType="end"/>
        </w:r>
      </w:hyperlink>
    </w:p>
    <w:p>
      <w:pPr>
        <w:pStyle w:val="TOC2"/>
        <w:tabs>
          <w:tab w:val="right" w:leader="dot" w:pos="8306"/>
        </w:tabs>
      </w:pPr>
      <w:hyperlink w:anchor="_Toc31212" w:history="1">
        <w:r>
          <w:rPr>
            <w:rFonts w:ascii="仿宋" w:eastAsia="仿宋" w:hAnsi="仿宋" w:cs="仿宋" w:hint="eastAsia"/>
            <w:lang w:eastAsia="zh-CN"/>
          </w:rPr>
          <w:t>(三)、项目建设的必要性</w:t>
        </w:r>
        <w:r>
          <w:tab/>
        </w:r>
        <w:r>
          <w:fldChar w:fldCharType="begin"/>
        </w:r>
        <w:r>
          <w:instrText xml:space="preserve"> PAGEREF _Toc31212 \h </w:instrText>
        </w:r>
        <w:r>
          <w:fldChar w:fldCharType="separate"/>
        </w:r>
        <w:r>
          <w:t>32</w:t>
        </w:r>
        <w:r>
          <w:fldChar w:fldCharType="end"/>
        </w:r>
      </w:hyperlink>
    </w:p>
    <w:p>
      <w:pPr>
        <w:pStyle w:val="TOC1"/>
        <w:tabs>
          <w:tab w:val="right" w:leader="dot" w:pos="8306"/>
        </w:tabs>
      </w:pPr>
      <w:hyperlink w:anchor="_Toc29727" w:history="1">
        <w:r>
          <w:rPr>
            <w:rFonts w:ascii="仿宋" w:eastAsia="仿宋" w:hAnsi="仿宋" w:cs="仿宋" w:hint="eastAsia"/>
            <w:lang w:eastAsia="zh-CN"/>
          </w:rPr>
          <w:t>九、项目招标方案及组织管理</w:t>
        </w:r>
        <w:r>
          <w:tab/>
        </w:r>
        <w:r>
          <w:fldChar w:fldCharType="begin"/>
        </w:r>
        <w:r>
          <w:instrText xml:space="preserve"> PAGEREF _Toc29727 \h </w:instrText>
        </w:r>
        <w:r>
          <w:fldChar w:fldCharType="separate"/>
        </w:r>
        <w:r>
          <w:t>33</w:t>
        </w:r>
        <w:r>
          <w:fldChar w:fldCharType="end"/>
        </w:r>
      </w:hyperlink>
    </w:p>
    <w:p>
      <w:pPr>
        <w:pStyle w:val="TOC2"/>
        <w:tabs>
          <w:tab w:val="right" w:leader="dot" w:pos="8306"/>
        </w:tabs>
      </w:pPr>
      <w:hyperlink w:anchor="_Toc22125" w:history="1">
        <w:r>
          <w:rPr>
            <w:rFonts w:ascii="仿宋" w:eastAsia="仿宋" w:hAnsi="仿宋" w:cs="仿宋" w:hint="eastAsia"/>
            <w:lang w:eastAsia="zh-CN"/>
          </w:rPr>
          <w:t>(一)、项目建设管理</w:t>
        </w:r>
        <w:r>
          <w:tab/>
        </w:r>
        <w:r>
          <w:fldChar w:fldCharType="begin"/>
        </w:r>
        <w:r>
          <w:instrText xml:space="preserve"> PAGEREF _Toc22125 \h </w:instrText>
        </w:r>
        <w:r>
          <w:fldChar w:fldCharType="separate"/>
        </w:r>
        <w:r>
          <w:t>33</w:t>
        </w:r>
        <w:r>
          <w:fldChar w:fldCharType="end"/>
        </w:r>
      </w:hyperlink>
    </w:p>
    <w:p>
      <w:pPr>
        <w:pStyle w:val="TOC2"/>
        <w:tabs>
          <w:tab w:val="right" w:leader="dot" w:pos="8306"/>
        </w:tabs>
      </w:pPr>
      <w:hyperlink w:anchor="_Toc321" w:history="1">
        <w:r>
          <w:rPr>
            <w:rFonts w:ascii="仿宋" w:eastAsia="仿宋" w:hAnsi="仿宋" w:cs="仿宋" w:hint="eastAsia"/>
            <w:lang w:eastAsia="zh-CN"/>
          </w:rPr>
          <w:t>(二)、招投标初步方案</w:t>
        </w:r>
        <w:r>
          <w:tab/>
        </w:r>
        <w:r>
          <w:fldChar w:fldCharType="begin"/>
        </w:r>
        <w:r>
          <w:instrText xml:space="preserve"> PAGEREF _Toc321 \h </w:instrText>
        </w:r>
        <w:r>
          <w:fldChar w:fldCharType="separate"/>
        </w:r>
        <w:r>
          <w:t>34</w:t>
        </w:r>
        <w:r>
          <w:fldChar w:fldCharType="end"/>
        </w:r>
      </w:hyperlink>
    </w:p>
    <w:p>
      <w:pPr>
        <w:pStyle w:val="TOC2"/>
        <w:tabs>
          <w:tab w:val="right" w:leader="dot" w:pos="8306"/>
        </w:tabs>
      </w:pPr>
      <w:hyperlink w:anchor="_Toc32318" w:history="1">
        <w:r>
          <w:rPr>
            <w:rFonts w:ascii="仿宋" w:eastAsia="仿宋" w:hAnsi="仿宋" w:cs="仿宋" w:hint="eastAsia"/>
            <w:lang w:eastAsia="zh-CN"/>
          </w:rPr>
          <w:t>(三)、工程评标</w:t>
        </w:r>
        <w:r>
          <w:tab/>
        </w:r>
        <w:r>
          <w:fldChar w:fldCharType="begin"/>
        </w:r>
        <w:r>
          <w:instrText xml:space="preserve"> PAGEREF _Toc32318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12" w:history="1">
        <w:r>
          <w:rPr>
            <w:rFonts w:ascii="仿宋" w:eastAsia="仿宋" w:hAnsi="仿宋" w:cs="仿宋" w:hint="eastAsia"/>
            <w:lang w:eastAsia="zh-CN"/>
          </w:rPr>
          <w:t>(四)、项目组织机构与人力资源配置</w:t>
        </w:r>
        <w:r>
          <w:tab/>
        </w:r>
        <w:r>
          <w:fldChar w:fldCharType="begin"/>
        </w:r>
        <w:r>
          <w:instrText xml:space="preserve"> PAGEREF _Toc30412 \h </w:instrText>
        </w:r>
        <w:r>
          <w:fldChar w:fldCharType="separate"/>
        </w:r>
        <w:r>
          <w:t>37</w:t>
        </w:r>
        <w:r>
          <w:fldChar w:fldCharType="end"/>
        </w:r>
      </w:hyperlink>
    </w:p>
    <w:p>
      <w:pPr>
        <w:pStyle w:val="TOC1"/>
        <w:tabs>
          <w:tab w:val="right" w:leader="dot" w:pos="8306"/>
        </w:tabs>
      </w:pPr>
      <w:hyperlink w:anchor="_Toc18116" w:history="1">
        <w:r>
          <w:rPr>
            <w:rFonts w:ascii="仿宋" w:eastAsia="仿宋" w:hAnsi="仿宋" w:cs="仿宋" w:hint="eastAsia"/>
            <w:lang w:eastAsia="zh-CN"/>
          </w:rPr>
          <w:t>十、风险评估</w:t>
        </w:r>
        <w:r>
          <w:tab/>
        </w:r>
        <w:r>
          <w:fldChar w:fldCharType="begin"/>
        </w:r>
        <w:r>
          <w:instrText xml:space="preserve"> PAGEREF _Toc18116 \h </w:instrText>
        </w:r>
        <w:r>
          <w:fldChar w:fldCharType="separate"/>
        </w:r>
        <w:r>
          <w:t>38</w:t>
        </w:r>
        <w:r>
          <w:fldChar w:fldCharType="end"/>
        </w:r>
      </w:hyperlink>
    </w:p>
    <w:p>
      <w:pPr>
        <w:pStyle w:val="TOC2"/>
        <w:tabs>
          <w:tab w:val="right" w:leader="dot" w:pos="8306"/>
        </w:tabs>
      </w:pPr>
      <w:hyperlink w:anchor="_Toc20835" w:history="1">
        <w:r>
          <w:rPr>
            <w:rFonts w:ascii="仿宋" w:eastAsia="仿宋" w:hAnsi="仿宋" w:cs="仿宋" w:hint="eastAsia"/>
            <w:lang w:eastAsia="zh-CN"/>
          </w:rPr>
          <w:t>(一)、项目风险分析</w:t>
        </w:r>
        <w:r>
          <w:tab/>
        </w:r>
        <w:r>
          <w:fldChar w:fldCharType="begin"/>
        </w:r>
        <w:r>
          <w:instrText xml:space="preserve"> PAGEREF _Toc20835 \h </w:instrText>
        </w:r>
        <w:r>
          <w:fldChar w:fldCharType="separate"/>
        </w:r>
        <w:r>
          <w:t>38</w:t>
        </w:r>
        <w:r>
          <w:fldChar w:fldCharType="end"/>
        </w:r>
      </w:hyperlink>
    </w:p>
    <w:p>
      <w:pPr>
        <w:pStyle w:val="TOC2"/>
        <w:tabs>
          <w:tab w:val="right" w:leader="dot" w:pos="8306"/>
        </w:tabs>
      </w:pPr>
      <w:hyperlink w:anchor="_Toc2977" w:history="1">
        <w:r>
          <w:rPr>
            <w:rFonts w:ascii="仿宋" w:eastAsia="仿宋" w:hAnsi="仿宋" w:cs="仿宋" w:hint="eastAsia"/>
            <w:lang w:eastAsia="zh-CN"/>
          </w:rPr>
          <w:t>(二)、项目风险对策</w:t>
        </w:r>
        <w:r>
          <w:tab/>
        </w:r>
        <w:r>
          <w:fldChar w:fldCharType="begin"/>
        </w:r>
        <w:r>
          <w:instrText xml:space="preserve"> PAGEREF _Toc2977 \h </w:instrText>
        </w:r>
        <w:r>
          <w:fldChar w:fldCharType="separate"/>
        </w:r>
        <w:r>
          <w:t>40</w:t>
        </w:r>
        <w:r>
          <w:fldChar w:fldCharType="end"/>
        </w:r>
      </w:hyperlink>
    </w:p>
    <w:p>
      <w:pPr>
        <w:pStyle w:val="TOC1"/>
        <w:tabs>
          <w:tab w:val="right" w:leader="dot" w:pos="8306"/>
        </w:tabs>
      </w:pPr>
      <w:hyperlink w:anchor="_Toc12676" w:history="1">
        <w:r>
          <w:rPr>
            <w:rFonts w:ascii="仿宋" w:eastAsia="仿宋" w:hAnsi="仿宋" w:cs="仿宋" w:hint="eastAsia"/>
            <w:lang w:eastAsia="zh-CN"/>
          </w:rPr>
          <w:t>十一、应急管理与安全防护</w:t>
        </w:r>
        <w:r>
          <w:tab/>
        </w:r>
        <w:r>
          <w:fldChar w:fldCharType="begin"/>
        </w:r>
        <w:r>
          <w:instrText xml:space="preserve"> PAGEREF _Toc12676 \h </w:instrText>
        </w:r>
        <w:r>
          <w:fldChar w:fldCharType="separate"/>
        </w:r>
        <w:r>
          <w:t>42</w:t>
        </w:r>
        <w:r>
          <w:fldChar w:fldCharType="end"/>
        </w:r>
      </w:hyperlink>
    </w:p>
    <w:p>
      <w:pPr>
        <w:pStyle w:val="TOC2"/>
        <w:tabs>
          <w:tab w:val="right" w:leader="dot" w:pos="8306"/>
        </w:tabs>
      </w:pPr>
      <w:hyperlink w:anchor="_Toc22838" w:history="1">
        <w:r>
          <w:rPr>
            <w:rFonts w:ascii="仿宋" w:eastAsia="仿宋" w:hAnsi="仿宋" w:cs="仿宋" w:hint="eastAsia"/>
            <w:lang w:eastAsia="zh-CN"/>
          </w:rPr>
          <w:t>(一)、应急管理计划</w:t>
        </w:r>
        <w:r>
          <w:tab/>
        </w:r>
        <w:r>
          <w:fldChar w:fldCharType="begin"/>
        </w:r>
        <w:r>
          <w:instrText xml:space="preserve"> PAGEREF _Toc22838 \h </w:instrText>
        </w:r>
        <w:r>
          <w:fldChar w:fldCharType="separate"/>
        </w:r>
        <w:r>
          <w:t>42</w:t>
        </w:r>
        <w:r>
          <w:fldChar w:fldCharType="end"/>
        </w:r>
      </w:hyperlink>
    </w:p>
    <w:p>
      <w:pPr>
        <w:pStyle w:val="TOC2"/>
        <w:tabs>
          <w:tab w:val="right" w:leader="dot" w:pos="8306"/>
        </w:tabs>
      </w:pPr>
      <w:hyperlink w:anchor="_Toc4222" w:history="1">
        <w:r>
          <w:rPr>
            <w:rFonts w:ascii="仿宋" w:eastAsia="仿宋" w:hAnsi="仿宋" w:cs="仿宋" w:hint="eastAsia"/>
            <w:lang w:eastAsia="zh-CN"/>
          </w:rPr>
          <w:t>(二)、安全防护措施</w:t>
        </w:r>
        <w:r>
          <w:tab/>
        </w:r>
        <w:r>
          <w:fldChar w:fldCharType="begin"/>
        </w:r>
        <w:r>
          <w:instrText xml:space="preserve"> PAGEREF _Toc4222 \h </w:instrText>
        </w:r>
        <w:r>
          <w:fldChar w:fldCharType="separate"/>
        </w:r>
        <w:r>
          <w:t>44</w:t>
        </w:r>
        <w:r>
          <w:fldChar w:fldCharType="end"/>
        </w:r>
      </w:hyperlink>
    </w:p>
    <w:p>
      <w:pPr>
        <w:pStyle w:val="TOC2"/>
        <w:tabs>
          <w:tab w:val="right" w:leader="dot" w:pos="8306"/>
        </w:tabs>
      </w:pPr>
      <w:hyperlink w:anchor="_Toc12351" w:history="1">
        <w:r>
          <w:rPr>
            <w:rFonts w:ascii="仿宋" w:eastAsia="仿宋" w:hAnsi="仿宋" w:cs="仿宋" w:hint="eastAsia"/>
            <w:lang w:eastAsia="zh-CN"/>
          </w:rPr>
          <w:t>(三)、危险化学品管理</w:t>
        </w:r>
        <w:r>
          <w:tab/>
        </w:r>
        <w:r>
          <w:fldChar w:fldCharType="begin"/>
        </w:r>
        <w:r>
          <w:instrText xml:space="preserve"> PAGEREF _Toc12351 \h </w:instrText>
        </w:r>
        <w:r>
          <w:fldChar w:fldCharType="separate"/>
        </w:r>
        <w:r>
          <w:t>45</w:t>
        </w:r>
        <w:r>
          <w:fldChar w:fldCharType="end"/>
        </w:r>
      </w:hyperlink>
    </w:p>
    <w:p>
      <w:pPr>
        <w:pStyle w:val="TOC1"/>
        <w:tabs>
          <w:tab w:val="right" w:leader="dot" w:pos="8306"/>
        </w:tabs>
      </w:pPr>
      <w:hyperlink w:anchor="_Toc19998" w:history="1">
        <w:r>
          <w:rPr>
            <w:rFonts w:ascii="仿宋" w:eastAsia="仿宋" w:hAnsi="仿宋" w:cs="仿宋" w:hint="eastAsia"/>
            <w:lang w:eastAsia="zh-CN"/>
          </w:rPr>
          <w:t>十二、市场营销策略</w:t>
        </w:r>
        <w:r>
          <w:tab/>
        </w:r>
        <w:r>
          <w:fldChar w:fldCharType="begin"/>
        </w:r>
        <w:r>
          <w:instrText xml:space="preserve"> PAGEREF _Toc19998 \h </w:instrText>
        </w:r>
        <w:r>
          <w:fldChar w:fldCharType="separate"/>
        </w:r>
        <w:r>
          <w:t>46</w:t>
        </w:r>
        <w:r>
          <w:fldChar w:fldCharType="end"/>
        </w:r>
      </w:hyperlink>
    </w:p>
    <w:p>
      <w:pPr>
        <w:pStyle w:val="TOC2"/>
        <w:tabs>
          <w:tab w:val="right" w:leader="dot" w:pos="8306"/>
        </w:tabs>
      </w:pPr>
      <w:hyperlink w:anchor="_Toc21330" w:history="1">
        <w:r>
          <w:rPr>
            <w:rFonts w:ascii="仿宋" w:eastAsia="仿宋" w:hAnsi="仿宋" w:cs="仿宋" w:hint="eastAsia"/>
            <w:lang w:eastAsia="zh-CN"/>
          </w:rPr>
          <w:t>(一)、市场定位与目标客户</w:t>
        </w:r>
        <w:r>
          <w:tab/>
        </w:r>
        <w:r>
          <w:fldChar w:fldCharType="begin"/>
        </w:r>
        <w:r>
          <w:instrText xml:space="preserve"> PAGEREF _Toc21330 \h </w:instrText>
        </w:r>
        <w:r>
          <w:fldChar w:fldCharType="separate"/>
        </w:r>
        <w:r>
          <w:t>46</w:t>
        </w:r>
        <w:r>
          <w:fldChar w:fldCharType="end"/>
        </w:r>
      </w:hyperlink>
    </w:p>
    <w:p>
      <w:pPr>
        <w:pStyle w:val="TOC2"/>
        <w:tabs>
          <w:tab w:val="right" w:leader="dot" w:pos="8306"/>
        </w:tabs>
      </w:pPr>
      <w:hyperlink w:anchor="_Toc25780" w:history="1">
        <w:r>
          <w:rPr>
            <w:rFonts w:ascii="仿宋" w:eastAsia="仿宋" w:hAnsi="仿宋" w:cs="仿宋" w:hint="eastAsia"/>
            <w:lang w:eastAsia="zh-CN"/>
          </w:rPr>
          <w:t>(二)、产品定位及差异化策略</w:t>
        </w:r>
        <w:r>
          <w:tab/>
        </w:r>
        <w:r>
          <w:fldChar w:fldCharType="begin"/>
        </w:r>
        <w:r>
          <w:instrText xml:space="preserve"> PAGEREF _Toc25780 \h </w:instrText>
        </w:r>
        <w:r>
          <w:fldChar w:fldCharType="separate"/>
        </w:r>
        <w:r>
          <w:t>47</w:t>
        </w:r>
        <w:r>
          <w:fldChar w:fldCharType="end"/>
        </w:r>
      </w:hyperlink>
    </w:p>
    <w:p>
      <w:pPr>
        <w:pStyle w:val="TOC2"/>
        <w:tabs>
          <w:tab w:val="right" w:leader="dot" w:pos="8306"/>
        </w:tabs>
      </w:pPr>
      <w:hyperlink w:anchor="_Toc21826" w:history="1">
        <w:r>
          <w:rPr>
            <w:rFonts w:ascii="仿宋" w:eastAsia="仿宋" w:hAnsi="仿宋" w:cs="仿宋" w:hint="eastAsia"/>
            <w:lang w:eastAsia="zh-CN"/>
          </w:rPr>
          <w:t>(三)、价格策略</w:t>
        </w:r>
        <w:r>
          <w:tab/>
        </w:r>
        <w:r>
          <w:fldChar w:fldCharType="begin"/>
        </w:r>
        <w:r>
          <w:instrText xml:space="preserve"> PAGEREF _Toc21826 \h </w:instrText>
        </w:r>
        <w:r>
          <w:fldChar w:fldCharType="separate"/>
        </w:r>
        <w:r>
          <w:t>48</w:t>
        </w:r>
        <w:r>
          <w:fldChar w:fldCharType="end"/>
        </w:r>
      </w:hyperlink>
    </w:p>
    <w:p>
      <w:pPr>
        <w:pStyle w:val="TOC2"/>
        <w:tabs>
          <w:tab w:val="right" w:leader="dot" w:pos="8306"/>
        </w:tabs>
      </w:pPr>
      <w:hyperlink w:anchor="_Toc15974" w:history="1">
        <w:r>
          <w:rPr>
            <w:rFonts w:ascii="仿宋" w:eastAsia="仿宋" w:hAnsi="仿宋" w:cs="仿宋" w:hint="eastAsia"/>
            <w:lang w:eastAsia="zh-CN"/>
          </w:rPr>
          <w:t>(四)、销售渠道与推广</w:t>
        </w:r>
        <w:r>
          <w:tab/>
        </w:r>
        <w:r>
          <w:fldChar w:fldCharType="begin"/>
        </w:r>
        <w:r>
          <w:instrText xml:space="preserve"> PAGEREF _Toc15974 \h </w:instrText>
        </w:r>
        <w:r>
          <w:fldChar w:fldCharType="separate"/>
        </w:r>
        <w:r>
          <w:t>49</w:t>
        </w:r>
        <w:r>
          <w:fldChar w:fldCharType="end"/>
        </w:r>
      </w:hyperlink>
    </w:p>
    <w:p>
      <w:pPr>
        <w:pStyle w:val="TOC2"/>
        <w:tabs>
          <w:tab w:val="right" w:leader="dot" w:pos="8306"/>
        </w:tabs>
      </w:pPr>
      <w:hyperlink w:anchor="_Toc6075" w:history="1">
        <w:r>
          <w:rPr>
            <w:rFonts w:ascii="仿宋" w:eastAsia="仿宋" w:hAnsi="仿宋" w:cs="仿宋" w:hint="eastAsia"/>
            <w:lang w:eastAsia="zh-CN"/>
          </w:rPr>
          <w:t>(五)、市场营销风险与对策</w:t>
        </w:r>
        <w:r>
          <w:tab/>
        </w:r>
        <w:r>
          <w:fldChar w:fldCharType="begin"/>
        </w:r>
        <w:r>
          <w:instrText xml:space="preserve"> PAGEREF _Toc6075 \h </w:instrText>
        </w:r>
        <w:r>
          <w:fldChar w:fldCharType="separate"/>
        </w:r>
        <w:r>
          <w:t>50</w:t>
        </w:r>
        <w:r>
          <w:fldChar w:fldCharType="end"/>
        </w:r>
      </w:hyperlink>
    </w:p>
    <w:p>
      <w:pPr>
        <w:pStyle w:val="TOC1"/>
        <w:tabs>
          <w:tab w:val="right" w:leader="dot" w:pos="8306"/>
        </w:tabs>
      </w:pPr>
      <w:hyperlink w:anchor="_Toc15849" w:history="1">
        <w:r>
          <w:rPr>
            <w:rFonts w:ascii="仿宋" w:eastAsia="仿宋" w:hAnsi="仿宋" w:cs="仿宋" w:hint="eastAsia"/>
            <w:lang w:eastAsia="zh-CN"/>
          </w:rPr>
          <w:t>十三、合同与法务管理</w:t>
        </w:r>
        <w:r>
          <w:tab/>
        </w:r>
        <w:r>
          <w:fldChar w:fldCharType="begin"/>
        </w:r>
        <w:r>
          <w:instrText xml:space="preserve"> PAGEREF _Toc15849 \h </w:instrText>
        </w:r>
        <w:r>
          <w:fldChar w:fldCharType="separate"/>
        </w:r>
        <w:r>
          <w:t>51</w:t>
        </w:r>
        <w:r>
          <w:fldChar w:fldCharType="end"/>
        </w:r>
      </w:hyperlink>
    </w:p>
    <w:p>
      <w:pPr>
        <w:pStyle w:val="TOC2"/>
        <w:tabs>
          <w:tab w:val="right" w:leader="dot" w:pos="8306"/>
        </w:tabs>
      </w:pPr>
      <w:hyperlink w:anchor="_Toc9101" w:history="1">
        <w:r>
          <w:rPr>
            <w:rFonts w:ascii="仿宋" w:eastAsia="仿宋" w:hAnsi="仿宋" w:cs="仿宋" w:hint="eastAsia"/>
            <w:lang w:eastAsia="zh-CN"/>
          </w:rPr>
          <w:t>(一)、合同管理</w:t>
        </w:r>
        <w:r>
          <w:tab/>
        </w:r>
        <w:r>
          <w:fldChar w:fldCharType="begin"/>
        </w:r>
        <w:r>
          <w:instrText xml:space="preserve"> PAGEREF _Toc9101 \h </w:instrText>
        </w:r>
        <w:r>
          <w:fldChar w:fldCharType="separate"/>
        </w:r>
        <w:r>
          <w:t>51</w:t>
        </w:r>
        <w:r>
          <w:fldChar w:fldCharType="end"/>
        </w:r>
      </w:hyperlink>
    </w:p>
    <w:p>
      <w:pPr>
        <w:pStyle w:val="TOC2"/>
        <w:tabs>
          <w:tab w:val="right" w:leader="dot" w:pos="8306"/>
        </w:tabs>
      </w:pPr>
      <w:hyperlink w:anchor="_Toc24075" w:history="1">
        <w:r>
          <w:rPr>
            <w:rFonts w:ascii="仿宋" w:eastAsia="仿宋" w:hAnsi="仿宋" w:cs="仿宋" w:hint="eastAsia"/>
            <w:lang w:eastAsia="zh-CN"/>
          </w:rPr>
          <w:t>(二)、法务风险分析</w:t>
        </w:r>
        <w:r>
          <w:tab/>
        </w:r>
        <w:r>
          <w:fldChar w:fldCharType="begin"/>
        </w:r>
        <w:r>
          <w:instrText xml:space="preserve"> PAGEREF _Toc24075 \h </w:instrText>
        </w:r>
        <w:r>
          <w:fldChar w:fldCharType="separate"/>
        </w:r>
        <w:r>
          <w:t>52</w:t>
        </w:r>
        <w:r>
          <w:fldChar w:fldCharType="end"/>
        </w:r>
      </w:hyperlink>
    </w:p>
    <w:p>
      <w:pPr>
        <w:pStyle w:val="TOC2"/>
        <w:tabs>
          <w:tab w:val="right" w:leader="dot" w:pos="8306"/>
        </w:tabs>
      </w:pPr>
      <w:hyperlink w:anchor="_Toc20607" w:history="1">
        <w:r>
          <w:rPr>
            <w:rFonts w:ascii="仿宋" w:eastAsia="仿宋" w:hAnsi="仿宋" w:cs="仿宋" w:hint="eastAsia"/>
            <w:lang w:eastAsia="zh-CN"/>
          </w:rPr>
          <w:t>(三)、合同纠纷解决机制</w:t>
        </w:r>
        <w:r>
          <w:tab/>
        </w:r>
        <w:r>
          <w:fldChar w:fldCharType="begin"/>
        </w:r>
        <w:r>
          <w:instrText xml:space="preserve"> PAGEREF _Toc20607 \h </w:instrText>
        </w:r>
        <w:r>
          <w:fldChar w:fldCharType="separate"/>
        </w:r>
        <w:r>
          <w:t>53</w:t>
        </w:r>
        <w:r>
          <w:fldChar w:fldCharType="end"/>
        </w:r>
      </w:hyperlink>
    </w:p>
    <w:p>
      <w:pPr>
        <w:pStyle w:val="TOC1"/>
        <w:tabs>
          <w:tab w:val="right" w:leader="dot" w:pos="8306"/>
        </w:tabs>
      </w:pPr>
      <w:hyperlink w:anchor="_Toc9929" w:history="1">
        <w:r>
          <w:rPr>
            <w:rFonts w:ascii="仿宋" w:eastAsia="仿宋" w:hAnsi="仿宋" w:cs="仿宋" w:hint="eastAsia"/>
            <w:lang w:eastAsia="zh-CN"/>
          </w:rPr>
          <w:t>十四、项目运营管理</w:t>
        </w:r>
        <w:r>
          <w:tab/>
        </w:r>
        <w:r>
          <w:fldChar w:fldCharType="begin"/>
        </w:r>
        <w:r>
          <w:instrText xml:space="preserve"> PAGEREF _Toc9929 \h </w:instrText>
        </w:r>
        <w:r>
          <w:fldChar w:fldCharType="separate"/>
        </w:r>
        <w:r>
          <w:t>54</w:t>
        </w:r>
        <w:r>
          <w:fldChar w:fldCharType="end"/>
        </w:r>
      </w:hyperlink>
    </w:p>
    <w:p>
      <w:pPr>
        <w:pStyle w:val="TOC2"/>
        <w:tabs>
          <w:tab w:val="right" w:leader="dot" w:pos="8306"/>
        </w:tabs>
      </w:pPr>
      <w:hyperlink w:anchor="_Toc8362" w:history="1">
        <w:r>
          <w:rPr>
            <w:rFonts w:ascii="仿宋" w:eastAsia="仿宋" w:hAnsi="仿宋" w:cs="仿宋" w:hint="eastAsia"/>
            <w:lang w:eastAsia="zh-CN"/>
          </w:rPr>
          <w:t>(一)、项目管理体系建设</w:t>
        </w:r>
        <w:r>
          <w:tab/>
        </w:r>
        <w:r>
          <w:fldChar w:fldCharType="begin"/>
        </w:r>
        <w:r>
          <w:instrText xml:space="preserve"> PAGEREF _Toc8362 \h </w:instrText>
        </w:r>
        <w:r>
          <w:fldChar w:fldCharType="separate"/>
        </w:r>
        <w:r>
          <w:t>54</w:t>
        </w:r>
        <w:r>
          <w:fldChar w:fldCharType="end"/>
        </w:r>
      </w:hyperlink>
    </w:p>
    <w:p>
      <w:pPr>
        <w:pStyle w:val="TOC2"/>
        <w:tabs>
          <w:tab w:val="right" w:leader="dot" w:pos="8306"/>
        </w:tabs>
      </w:pPr>
      <w:hyperlink w:anchor="_Toc27577" w:history="1">
        <w:r>
          <w:rPr>
            <w:rFonts w:ascii="仿宋" w:eastAsia="仿宋" w:hAnsi="仿宋" w:cs="仿宋" w:hint="eastAsia"/>
            <w:lang w:eastAsia="zh-CN"/>
          </w:rPr>
          <w:t>(二)、运营计划</w:t>
        </w:r>
        <w:r>
          <w:tab/>
        </w:r>
        <w:r>
          <w:fldChar w:fldCharType="begin"/>
        </w:r>
        <w:r>
          <w:instrText xml:space="preserve"> PAGEREF _Toc27577 \h </w:instrText>
        </w:r>
        <w:r>
          <w:fldChar w:fldCharType="separate"/>
        </w:r>
        <w:r>
          <w:t>55</w:t>
        </w:r>
        <w:r>
          <w:fldChar w:fldCharType="end"/>
        </w:r>
      </w:hyperlink>
    </w:p>
    <w:p>
      <w:pPr>
        <w:pStyle w:val="TOC2"/>
        <w:tabs>
          <w:tab w:val="right" w:leader="dot" w:pos="8306"/>
        </w:tabs>
      </w:pPr>
      <w:hyperlink w:anchor="_Toc5029" w:history="1">
        <w:r>
          <w:rPr>
            <w:rFonts w:ascii="仿宋" w:eastAsia="仿宋" w:hAnsi="仿宋" w:cs="仿宋" w:hint="eastAsia"/>
            <w:lang w:eastAsia="zh-CN"/>
          </w:rPr>
          <w:t>(三)、运营管理措施</w:t>
        </w:r>
        <w:r>
          <w:tab/>
        </w:r>
        <w:r>
          <w:fldChar w:fldCharType="begin"/>
        </w:r>
        <w:r>
          <w:instrText xml:space="preserve"> PAGEREF _Toc5029 \h </w:instrText>
        </w:r>
        <w:r>
          <w:fldChar w:fldCharType="separate"/>
        </w:r>
        <w:r>
          <w:t>56</w:t>
        </w:r>
        <w:r>
          <w:fldChar w:fldCharType="end"/>
        </w:r>
      </w:hyperlink>
    </w:p>
    <w:p>
      <w:pPr>
        <w:pStyle w:val="TOC2"/>
        <w:tabs>
          <w:tab w:val="right" w:leader="dot" w:pos="8306"/>
        </w:tabs>
      </w:pPr>
      <w:hyperlink w:anchor="_Toc9996" w:history="1">
        <w:r>
          <w:rPr>
            <w:rFonts w:ascii="仿宋" w:eastAsia="仿宋" w:hAnsi="仿宋" w:cs="仿宋" w:hint="eastAsia"/>
            <w:lang w:eastAsia="zh-CN"/>
          </w:rPr>
          <w:t>(四)、项目监测与改进</w:t>
        </w:r>
        <w:r>
          <w:tab/>
        </w:r>
        <w:r>
          <w:fldChar w:fldCharType="begin"/>
        </w:r>
        <w:r>
          <w:instrText xml:space="preserve"> PAGEREF _Toc9996 \h </w:instrText>
        </w:r>
        <w:r>
          <w:fldChar w:fldCharType="separate"/>
        </w:r>
        <w:r>
          <w:t>57</w:t>
        </w:r>
        <w:r>
          <w:fldChar w:fldCharType="end"/>
        </w:r>
      </w:hyperlink>
    </w:p>
    <w:p>
      <w:pPr>
        <w:pStyle w:val="TOC1"/>
        <w:tabs>
          <w:tab w:val="right" w:leader="dot" w:pos="8306"/>
        </w:tabs>
      </w:pPr>
      <w:hyperlink w:anchor="_Toc6148" w:history="1">
        <w:r>
          <w:rPr>
            <w:rFonts w:ascii="仿宋" w:eastAsia="仿宋" w:hAnsi="仿宋" w:cs="仿宋" w:hint="eastAsia"/>
            <w:lang w:eastAsia="zh-CN"/>
          </w:rPr>
          <w:t>十五、信息化建设</w:t>
        </w:r>
        <w:r>
          <w:tab/>
        </w:r>
        <w:r>
          <w:fldChar w:fldCharType="begin"/>
        </w:r>
        <w:r>
          <w:instrText xml:space="preserve"> PAGEREF _Toc6148 \h </w:instrText>
        </w:r>
        <w:r>
          <w:fldChar w:fldCharType="separate"/>
        </w:r>
        <w:r>
          <w:t>58</w:t>
        </w:r>
        <w:r>
          <w:fldChar w:fldCharType="end"/>
        </w:r>
      </w:hyperlink>
    </w:p>
    <w:p>
      <w:pPr>
        <w:pStyle w:val="TOC2"/>
        <w:tabs>
          <w:tab w:val="right" w:leader="dot" w:pos="8306"/>
        </w:tabs>
      </w:pPr>
      <w:hyperlink w:anchor="_Toc7554" w:history="1">
        <w:r>
          <w:rPr>
            <w:rFonts w:ascii="仿宋" w:eastAsia="仿宋" w:hAnsi="仿宋" w:cs="仿宋" w:hint="eastAsia"/>
            <w:lang w:eastAsia="zh-CN"/>
          </w:rPr>
          <w:t>(一)、信息化规划</w:t>
        </w:r>
        <w:r>
          <w:tab/>
        </w:r>
        <w:r>
          <w:fldChar w:fldCharType="begin"/>
        </w:r>
        <w:r>
          <w:instrText xml:space="preserve"> PAGEREF _Toc7554 \h </w:instrText>
        </w:r>
        <w:r>
          <w:fldChar w:fldCharType="separate"/>
        </w:r>
        <w:r>
          <w:t>58</w:t>
        </w:r>
        <w:r>
          <w:fldChar w:fldCharType="end"/>
        </w:r>
      </w:hyperlink>
    </w:p>
    <w:p>
      <w:pPr>
        <w:pStyle w:val="TOC2"/>
        <w:tabs>
          <w:tab w:val="right" w:leader="dot" w:pos="8306"/>
        </w:tabs>
      </w:pPr>
      <w:hyperlink w:anchor="_Toc13829" w:history="1">
        <w:r>
          <w:rPr>
            <w:rFonts w:ascii="仿宋" w:eastAsia="仿宋" w:hAnsi="仿宋" w:cs="仿宋" w:hint="eastAsia"/>
            <w:lang w:eastAsia="zh-CN"/>
          </w:rPr>
          <w:t>(二)、信息系统建设</w:t>
        </w:r>
        <w:r>
          <w:tab/>
        </w:r>
        <w:r>
          <w:fldChar w:fldCharType="begin"/>
        </w:r>
        <w:r>
          <w:instrText xml:space="preserve"> PAGEREF _Toc13829 \h </w:instrText>
        </w:r>
        <w:r>
          <w:fldChar w:fldCharType="separate"/>
        </w:r>
        <w:r>
          <w:t>59</w:t>
        </w:r>
        <w:r>
          <w:fldChar w:fldCharType="end"/>
        </w:r>
      </w:hyperlink>
    </w:p>
    <w:p>
      <w:pPr>
        <w:pStyle w:val="TOC2"/>
        <w:tabs>
          <w:tab w:val="right" w:leader="dot" w:pos="8306"/>
        </w:tabs>
      </w:pPr>
      <w:hyperlink w:anchor="_Toc6904" w:history="1">
        <w:r>
          <w:rPr>
            <w:rFonts w:ascii="仿宋" w:eastAsia="仿宋" w:hAnsi="仿宋" w:cs="仿宋" w:hint="eastAsia"/>
            <w:lang w:eastAsia="zh-CN"/>
          </w:rPr>
          <w:t>(三)、数据保护与隐私保护</w:t>
        </w:r>
        <w:r>
          <w:tab/>
        </w:r>
        <w:r>
          <w:fldChar w:fldCharType="begin"/>
        </w:r>
        <w:r>
          <w:instrText xml:space="preserve"> PAGEREF _Toc6904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信息化学品市场需求，保持技术和管理上的创新。我们明确表示申请的资金将专注于支持和实现组织的核心目标与战略，进而实现长期发展。信息化学品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4566"/>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27447"/>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8517"/>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公司的核心目标是在信息化学品行业内取得领先地位，实现可持续增长。为实现这一目标，公司将不断提升产品质量、拓展市场份额、加强研发创新，并致力于提高客户满意度。主要职责包括：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7592"/>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信息化学品市场信息收集与分析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对信息化学品行业销售部门员工进信息化学品行业务素质、产品知识培训和考核等工作，不断培养、挖掘、引进销售人才，建设高素质的销售队伍。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858"/>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根据信息化学品行业特点、发展阶段、经营模式等因素，提出差异化的现金分红政策，确保在利润分配中现金分红占比达到一定比例。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8564"/>
      <w:r>
        <w:rPr>
          <w:rFonts w:ascii="仿宋" w:eastAsia="仿宋" w:hAnsi="仿宋" w:cs="仿宋" w:hint="eastAsia"/>
          <w:sz w:val="28"/>
          <w:lang w:eastAsia="zh-CN"/>
        </w:rPr>
        <w:t>二、信息化学品行业发展分析</w:t>
      </w:r>
      <w:bookmarkEnd w:id="7"/>
    </w:p>
    <w:p>
      <w:pPr>
        <w:pStyle w:val="Heading2"/>
        <w:rPr>
          <w:rFonts w:ascii="仿宋" w:eastAsia="仿宋" w:hAnsi="仿宋" w:cs="仿宋" w:hint="eastAsia"/>
          <w:lang w:eastAsia="zh-CN"/>
        </w:rPr>
      </w:pPr>
      <w:bookmarkStart w:id="8" w:name="_Toc28086"/>
      <w:r>
        <w:rPr>
          <w:rFonts w:ascii="仿宋" w:eastAsia="仿宋" w:hAnsi="仿宋" w:cs="仿宋" w:hint="eastAsia"/>
          <w:lang w:eastAsia="zh-CN"/>
        </w:rPr>
        <w:t>(一)、信息化学品行业发展总体概况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信息化学品行业呈现出整体稳步增长的趋势。信息化学品行业内相关指标显示出良好的发展态势，市场规模逐年扩大，产业链不断完善。各项信息化学品行业数据表明，整体信息化学品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22082"/>
      <w:r>
        <w:rPr>
          <w:rFonts w:ascii="仿宋" w:eastAsia="仿宋" w:hAnsi="仿宋" w:cs="仿宋" w:hint="eastAsia"/>
          <w:sz w:val="28"/>
          <w:lang w:eastAsia="zh-CN"/>
        </w:rPr>
        <w:t>(二)、信息化学品行业发展背景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信息化学品行业的快速发展得益于国家宏观经济政策的不断优化和产业结构调整的深入推进。政府对信息化学品相关产业的支持力度加大，为企业提供了更为宽松的市场环境和政策支持。同时，科技进步和创新成果的不断涌现，也为信息化学品行业的高质量发展提供了有力支持。</w:t>
      </w:r>
    </w:p>
    <w:p>
      <w:pPr>
        <w:pStyle w:val="Heading2"/>
        <w:ind w:firstLine="560" w:firstLineChars="200"/>
        <w:rPr>
          <w:rFonts w:ascii="仿宋" w:eastAsia="仿宋" w:hAnsi="仿宋" w:cs="仿宋" w:hint="eastAsia"/>
          <w:sz w:val="28"/>
          <w:lang w:eastAsia="zh-CN"/>
        </w:rPr>
      </w:pPr>
      <w:bookmarkStart w:id="10" w:name="_Toc1172"/>
      <w:r>
        <w:rPr>
          <w:rFonts w:ascii="仿宋" w:eastAsia="仿宋" w:hAnsi="仿宋" w:cs="仿宋" w:hint="eastAsia"/>
          <w:sz w:val="28"/>
          <w:lang w:eastAsia="zh-CN"/>
        </w:rPr>
        <w:t>(三)、信息化学品行业发展前景</w:t>
      </w:r>
      <w:bookmarkEnd w:id="10"/>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信息化学品行业发展前景广阔。随着国家经济的不断崛起和产业结构的不断优化，相关信息化学品行业有望进一步蓬勃发展。市场需求的提升、技术水平的不断提高将为信息化学品行业带来更多发展机遇。项目的实施将顺应信息化学品行业发展趋势，迎接更加广阔的市场机遇。</w:t>
      </w:r>
    </w:p>
    <w:p>
      <w:pPr>
        <w:pStyle w:val="Heading1"/>
        <w:ind w:firstLine="560" w:firstLineChars="200"/>
        <w:rPr>
          <w:rFonts w:ascii="仿宋" w:eastAsia="仿宋" w:hAnsi="仿宋" w:cs="仿宋" w:hint="eastAsia"/>
          <w:sz w:val="28"/>
          <w:lang w:eastAsia="zh-CN"/>
        </w:rPr>
      </w:pPr>
      <w:bookmarkStart w:id="11" w:name="_Toc4587"/>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28783"/>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信息化学品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3" w:name="_Toc4857"/>
      <w:r>
        <w:rPr>
          <w:rFonts w:ascii="仿宋" w:eastAsia="仿宋" w:hAnsi="仿宋" w:cs="仿宋" w:hint="eastAsia"/>
          <w:sz w:val="28"/>
          <w:lang w:eastAsia="zh-CN"/>
        </w:rPr>
        <w:t>(二)、市场拓展与多元化发展</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4" w:name="_Toc15371"/>
      <w:r>
        <w:rPr>
          <w:rFonts w:ascii="仿宋" w:eastAsia="仿宋" w:hAnsi="仿宋" w:cs="仿宋" w:hint="eastAsia"/>
          <w:sz w:val="28"/>
          <w:lang w:eastAsia="zh-CN"/>
        </w:rPr>
        <w:t>(三)、技术创新与升级计划</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随着科技的不断进步，技术创新和升级是项目后期运营的关键。我们将制定全面的技术创新与升级计划，以确保项目始终保持在信息化学品行业的前沿。以下是计划的主要内容：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信息化学品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信息化学品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https://d.book118.com/625321230230011110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C56D78"/>
    <w:rsid w:val="282E6701"/>
    <w:rsid w:val="3E675B86"/>
    <w:rsid w:val="44335160"/>
    <w:rsid w:val="497C50C6"/>
    <w:rsid w:val="59204A0B"/>
    <w:rsid w:val="5D2D2508"/>
    <w:rsid w:val="689E7DA6"/>
    <w:rsid w:val="6EC2449F"/>
    <w:rsid w:val="6EC56D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2532123023001111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2024-02-04T17:25:00Z</dcterms:created>
  <dcterms:modified xsi:type="dcterms:W3CDTF">2024-02-04T17:26:02Z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7C2FEF6B4D4C49D5AE0F2E3E34D1B4F2_11</vt:lpwstr>
  </property>
  <property fmtid="{D5CDD505-2E9C-101B-9397-08002B2CF9AE}" pid="3" name="KSOProductBuildVer">
    <vt:lpwstr>2052-12.1.0.16250</vt:lpwstr>
  </property>
</Properties>
</file>