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古典家具项目计划设计方案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77" w:history="1">
        <w:r>
          <w:rPr>
            <w:rFonts w:ascii="仿宋" w:eastAsia="仿宋" w:hAnsi="仿宋" w:cs="仿宋" w:hint="eastAsia"/>
            <w:lang w:eastAsia="zh-CN"/>
          </w:rPr>
          <w:t>序言</w:t>
        </w:r>
        <w:r>
          <w:tab/>
        </w:r>
        <w:r>
          <w:fldChar w:fldCharType="begin"/>
        </w:r>
        <w:r>
          <w:instrText xml:space="preserve"> PAGEREF _Toc25777 \h </w:instrText>
        </w:r>
        <w:r>
          <w:fldChar w:fldCharType="separate"/>
        </w:r>
        <w:r>
          <w:t>3</w:t>
        </w:r>
        <w:r>
          <w:fldChar w:fldCharType="end"/>
        </w:r>
      </w:hyperlink>
    </w:p>
    <w:p>
      <w:pPr>
        <w:pStyle w:val="TOC1"/>
        <w:tabs>
          <w:tab w:val="right" w:leader="dot" w:pos="8306"/>
        </w:tabs>
      </w:pPr>
      <w:hyperlink w:anchor="_Toc19311" w:history="1">
        <w:r>
          <w:rPr>
            <w:rFonts w:ascii="仿宋" w:eastAsia="仿宋" w:hAnsi="仿宋" w:cs="仿宋" w:hint="eastAsia"/>
            <w:lang w:eastAsia="zh-CN"/>
          </w:rPr>
          <w:t>一、工艺说明</w:t>
        </w:r>
        <w:r>
          <w:tab/>
        </w:r>
        <w:r>
          <w:fldChar w:fldCharType="begin"/>
        </w:r>
        <w:r>
          <w:instrText xml:space="preserve"> PAGEREF _Toc19311 \h </w:instrText>
        </w:r>
        <w:r>
          <w:fldChar w:fldCharType="separate"/>
        </w:r>
        <w:r>
          <w:t>3</w:t>
        </w:r>
        <w:r>
          <w:fldChar w:fldCharType="end"/>
        </w:r>
      </w:hyperlink>
    </w:p>
    <w:p>
      <w:pPr>
        <w:pStyle w:val="TOC2"/>
        <w:tabs>
          <w:tab w:val="right" w:leader="dot" w:pos="8306"/>
        </w:tabs>
      </w:pPr>
      <w:hyperlink w:anchor="_Toc26499" w:history="1">
        <w:r>
          <w:rPr>
            <w:rFonts w:ascii="仿宋" w:eastAsia="仿宋" w:hAnsi="仿宋" w:cs="仿宋" w:hint="eastAsia"/>
            <w:lang w:eastAsia="zh-CN"/>
          </w:rPr>
          <w:t>(一)、技术管理特点</w:t>
        </w:r>
        <w:r>
          <w:tab/>
        </w:r>
        <w:r>
          <w:fldChar w:fldCharType="begin"/>
        </w:r>
        <w:r>
          <w:instrText xml:space="preserve"> PAGEREF _Toc26499 \h </w:instrText>
        </w:r>
        <w:r>
          <w:fldChar w:fldCharType="separate"/>
        </w:r>
        <w:r>
          <w:t>3</w:t>
        </w:r>
        <w:r>
          <w:fldChar w:fldCharType="end"/>
        </w:r>
      </w:hyperlink>
    </w:p>
    <w:p>
      <w:pPr>
        <w:pStyle w:val="TOC2"/>
        <w:tabs>
          <w:tab w:val="right" w:leader="dot" w:pos="8306"/>
        </w:tabs>
      </w:pPr>
      <w:hyperlink w:anchor="_Toc28493" w:history="1">
        <w:r>
          <w:rPr>
            <w:rFonts w:ascii="仿宋" w:eastAsia="仿宋" w:hAnsi="仿宋" w:cs="仿宋" w:hint="eastAsia"/>
            <w:lang w:eastAsia="zh-CN"/>
          </w:rPr>
          <w:t>(二)、古典家具项目工艺技术设计方案</w:t>
        </w:r>
        <w:r>
          <w:tab/>
        </w:r>
        <w:r>
          <w:fldChar w:fldCharType="begin"/>
        </w:r>
        <w:r>
          <w:instrText xml:space="preserve"> PAGEREF _Toc28493 \h </w:instrText>
        </w:r>
        <w:r>
          <w:fldChar w:fldCharType="separate"/>
        </w:r>
        <w:r>
          <w:t>4</w:t>
        </w:r>
        <w:r>
          <w:fldChar w:fldCharType="end"/>
        </w:r>
      </w:hyperlink>
    </w:p>
    <w:p>
      <w:pPr>
        <w:pStyle w:val="TOC2"/>
        <w:tabs>
          <w:tab w:val="right" w:leader="dot" w:pos="8306"/>
        </w:tabs>
      </w:pPr>
      <w:hyperlink w:anchor="_Toc7439" w:history="1">
        <w:r>
          <w:rPr>
            <w:rFonts w:ascii="仿宋" w:eastAsia="仿宋" w:hAnsi="仿宋" w:cs="仿宋" w:hint="eastAsia"/>
            <w:lang w:eastAsia="zh-CN"/>
          </w:rPr>
          <w:t>(三)、设备选型方案</w:t>
        </w:r>
        <w:r>
          <w:tab/>
        </w:r>
        <w:r>
          <w:fldChar w:fldCharType="begin"/>
        </w:r>
        <w:r>
          <w:instrText xml:space="preserve"> PAGEREF _Toc7439 \h </w:instrText>
        </w:r>
        <w:r>
          <w:fldChar w:fldCharType="separate"/>
        </w:r>
        <w:r>
          <w:t>5</w:t>
        </w:r>
        <w:r>
          <w:fldChar w:fldCharType="end"/>
        </w:r>
      </w:hyperlink>
    </w:p>
    <w:p>
      <w:pPr>
        <w:pStyle w:val="TOC1"/>
        <w:tabs>
          <w:tab w:val="right" w:leader="dot" w:pos="8306"/>
        </w:tabs>
      </w:pPr>
      <w:hyperlink w:anchor="_Toc30930" w:history="1">
        <w:r>
          <w:rPr>
            <w:rFonts w:ascii="仿宋" w:eastAsia="仿宋" w:hAnsi="仿宋" w:cs="仿宋" w:hint="eastAsia"/>
            <w:lang w:eastAsia="zh-CN"/>
          </w:rPr>
          <w:t>二、古典家具项目可持续发展</w:t>
        </w:r>
        <w:r>
          <w:tab/>
        </w:r>
        <w:r>
          <w:fldChar w:fldCharType="begin"/>
        </w:r>
        <w:r>
          <w:instrText xml:space="preserve"> PAGEREF _Toc30930 \h </w:instrText>
        </w:r>
        <w:r>
          <w:fldChar w:fldCharType="separate"/>
        </w:r>
        <w:r>
          <w:t>7</w:t>
        </w:r>
        <w:r>
          <w:fldChar w:fldCharType="end"/>
        </w:r>
      </w:hyperlink>
    </w:p>
    <w:p>
      <w:pPr>
        <w:pStyle w:val="TOC2"/>
        <w:tabs>
          <w:tab w:val="right" w:leader="dot" w:pos="8306"/>
        </w:tabs>
      </w:pPr>
      <w:hyperlink w:anchor="_Toc22815" w:history="1">
        <w:r>
          <w:rPr>
            <w:rFonts w:ascii="仿宋" w:eastAsia="仿宋" w:hAnsi="仿宋" w:cs="仿宋" w:hint="eastAsia"/>
            <w:lang w:eastAsia="zh-CN"/>
          </w:rPr>
          <w:t>(一)、可持续战略与实践</w:t>
        </w:r>
        <w:r>
          <w:tab/>
        </w:r>
        <w:r>
          <w:fldChar w:fldCharType="begin"/>
        </w:r>
        <w:r>
          <w:instrText xml:space="preserve"> PAGEREF _Toc22815 \h </w:instrText>
        </w:r>
        <w:r>
          <w:fldChar w:fldCharType="separate"/>
        </w:r>
        <w:r>
          <w:t>7</w:t>
        </w:r>
        <w:r>
          <w:fldChar w:fldCharType="end"/>
        </w:r>
      </w:hyperlink>
    </w:p>
    <w:p>
      <w:pPr>
        <w:pStyle w:val="TOC2"/>
        <w:tabs>
          <w:tab w:val="right" w:leader="dot" w:pos="8306"/>
        </w:tabs>
      </w:pPr>
      <w:hyperlink w:anchor="_Toc13675" w:history="1">
        <w:r>
          <w:rPr>
            <w:rFonts w:ascii="仿宋" w:eastAsia="仿宋" w:hAnsi="仿宋" w:cs="仿宋" w:hint="eastAsia"/>
            <w:lang w:eastAsia="zh-CN"/>
          </w:rPr>
          <w:t>(二)、环保与社会责任</w:t>
        </w:r>
        <w:r>
          <w:tab/>
        </w:r>
        <w:r>
          <w:fldChar w:fldCharType="begin"/>
        </w:r>
        <w:r>
          <w:instrText xml:space="preserve"> PAGEREF _Toc13675 \h </w:instrText>
        </w:r>
        <w:r>
          <w:fldChar w:fldCharType="separate"/>
        </w:r>
        <w:r>
          <w:t>7</w:t>
        </w:r>
        <w:r>
          <w:fldChar w:fldCharType="end"/>
        </w:r>
      </w:hyperlink>
    </w:p>
    <w:p>
      <w:pPr>
        <w:pStyle w:val="TOC1"/>
        <w:tabs>
          <w:tab w:val="right" w:leader="dot" w:pos="8306"/>
        </w:tabs>
      </w:pPr>
      <w:hyperlink w:anchor="_Toc24870" w:history="1">
        <w:r>
          <w:rPr>
            <w:rFonts w:ascii="仿宋" w:eastAsia="仿宋" w:hAnsi="仿宋" w:cs="仿宋" w:hint="eastAsia"/>
            <w:lang w:eastAsia="zh-CN"/>
          </w:rPr>
          <w:t>三、古典家具项目危机管理</w:t>
        </w:r>
        <w:r>
          <w:tab/>
        </w:r>
        <w:r>
          <w:fldChar w:fldCharType="begin"/>
        </w:r>
        <w:r>
          <w:instrText xml:space="preserve"> PAGEREF _Toc24870 \h </w:instrText>
        </w:r>
        <w:r>
          <w:fldChar w:fldCharType="separate"/>
        </w:r>
        <w:r>
          <w:t>8</w:t>
        </w:r>
        <w:r>
          <w:fldChar w:fldCharType="end"/>
        </w:r>
      </w:hyperlink>
    </w:p>
    <w:p>
      <w:pPr>
        <w:pStyle w:val="TOC2"/>
        <w:tabs>
          <w:tab w:val="right" w:leader="dot" w:pos="8306"/>
        </w:tabs>
      </w:pPr>
      <w:hyperlink w:anchor="_Toc13191" w:history="1">
        <w:r>
          <w:rPr>
            <w:rFonts w:ascii="仿宋" w:eastAsia="仿宋" w:hAnsi="仿宋" w:cs="仿宋" w:hint="eastAsia"/>
            <w:lang w:eastAsia="zh-CN"/>
          </w:rPr>
          <w:t>(一)、危机预警与识别</w:t>
        </w:r>
        <w:r>
          <w:tab/>
        </w:r>
        <w:r>
          <w:fldChar w:fldCharType="begin"/>
        </w:r>
        <w:r>
          <w:instrText xml:space="preserve"> PAGEREF _Toc13191 \h </w:instrText>
        </w:r>
        <w:r>
          <w:fldChar w:fldCharType="separate"/>
        </w:r>
        <w:r>
          <w:t>8</w:t>
        </w:r>
        <w:r>
          <w:fldChar w:fldCharType="end"/>
        </w:r>
      </w:hyperlink>
    </w:p>
    <w:p>
      <w:pPr>
        <w:pStyle w:val="TOC2"/>
        <w:tabs>
          <w:tab w:val="right" w:leader="dot" w:pos="8306"/>
        </w:tabs>
      </w:pPr>
      <w:hyperlink w:anchor="_Toc13659" w:history="1">
        <w:r>
          <w:rPr>
            <w:rFonts w:ascii="仿宋" w:eastAsia="仿宋" w:hAnsi="仿宋" w:cs="仿宋" w:hint="eastAsia"/>
            <w:lang w:eastAsia="zh-CN"/>
          </w:rPr>
          <w:t>(二)、危机应对与恢复</w:t>
        </w:r>
        <w:r>
          <w:tab/>
        </w:r>
        <w:r>
          <w:fldChar w:fldCharType="begin"/>
        </w:r>
        <w:r>
          <w:instrText xml:space="preserve"> PAGEREF _Toc13659 \h </w:instrText>
        </w:r>
        <w:r>
          <w:fldChar w:fldCharType="separate"/>
        </w:r>
        <w:r>
          <w:t>9</w:t>
        </w:r>
        <w:r>
          <w:fldChar w:fldCharType="end"/>
        </w:r>
      </w:hyperlink>
    </w:p>
    <w:p>
      <w:pPr>
        <w:pStyle w:val="TOC1"/>
        <w:tabs>
          <w:tab w:val="right" w:leader="dot" w:pos="8306"/>
        </w:tabs>
      </w:pPr>
      <w:hyperlink w:anchor="_Toc6120" w:history="1">
        <w:r>
          <w:rPr>
            <w:rFonts w:ascii="仿宋" w:eastAsia="仿宋" w:hAnsi="仿宋" w:cs="仿宋" w:hint="eastAsia"/>
            <w:lang w:eastAsia="zh-CN"/>
          </w:rPr>
          <w:t>四、古典家具项目选址可行性分析</w:t>
        </w:r>
        <w:r>
          <w:tab/>
        </w:r>
        <w:r>
          <w:fldChar w:fldCharType="begin"/>
        </w:r>
        <w:r>
          <w:instrText xml:space="preserve"> PAGEREF _Toc6120 \h </w:instrText>
        </w:r>
        <w:r>
          <w:fldChar w:fldCharType="separate"/>
        </w:r>
        <w:r>
          <w:t>11</w:t>
        </w:r>
        <w:r>
          <w:fldChar w:fldCharType="end"/>
        </w:r>
      </w:hyperlink>
    </w:p>
    <w:p>
      <w:pPr>
        <w:pStyle w:val="TOC2"/>
        <w:tabs>
          <w:tab w:val="right" w:leader="dot" w:pos="8306"/>
        </w:tabs>
      </w:pPr>
      <w:hyperlink w:anchor="_Toc32599" w:history="1">
        <w:r>
          <w:rPr>
            <w:rFonts w:ascii="仿宋" w:eastAsia="仿宋" w:hAnsi="仿宋" w:cs="仿宋" w:hint="eastAsia"/>
            <w:lang w:eastAsia="zh-CN"/>
          </w:rPr>
          <w:t>(一)、古典家具项目选址</w:t>
        </w:r>
        <w:r>
          <w:tab/>
        </w:r>
        <w:r>
          <w:fldChar w:fldCharType="begin"/>
        </w:r>
        <w:r>
          <w:instrText xml:space="preserve"> PAGEREF _Toc32599 \h </w:instrText>
        </w:r>
        <w:r>
          <w:fldChar w:fldCharType="separate"/>
        </w:r>
        <w:r>
          <w:t>11</w:t>
        </w:r>
        <w:r>
          <w:fldChar w:fldCharType="end"/>
        </w:r>
      </w:hyperlink>
    </w:p>
    <w:p>
      <w:pPr>
        <w:pStyle w:val="TOC2"/>
        <w:tabs>
          <w:tab w:val="right" w:leader="dot" w:pos="8306"/>
        </w:tabs>
      </w:pPr>
      <w:hyperlink w:anchor="_Toc1588" w:history="1">
        <w:r>
          <w:rPr>
            <w:rFonts w:ascii="仿宋" w:eastAsia="仿宋" w:hAnsi="仿宋" w:cs="仿宋" w:hint="eastAsia"/>
            <w:lang w:eastAsia="zh-CN"/>
          </w:rPr>
          <w:t>(二)、用地控制指标</w:t>
        </w:r>
        <w:r>
          <w:tab/>
        </w:r>
        <w:r>
          <w:fldChar w:fldCharType="begin"/>
        </w:r>
        <w:r>
          <w:instrText xml:space="preserve"> PAGEREF _Toc1588 \h </w:instrText>
        </w:r>
        <w:r>
          <w:fldChar w:fldCharType="separate"/>
        </w:r>
        <w:r>
          <w:t>11</w:t>
        </w:r>
        <w:r>
          <w:fldChar w:fldCharType="end"/>
        </w:r>
      </w:hyperlink>
    </w:p>
    <w:p>
      <w:pPr>
        <w:pStyle w:val="TOC2"/>
        <w:tabs>
          <w:tab w:val="right" w:leader="dot" w:pos="8306"/>
        </w:tabs>
      </w:pPr>
      <w:hyperlink w:anchor="_Toc15059" w:history="1">
        <w:r>
          <w:rPr>
            <w:rFonts w:ascii="仿宋" w:eastAsia="仿宋" w:hAnsi="仿宋" w:cs="仿宋" w:hint="eastAsia"/>
            <w:lang w:eastAsia="zh-CN"/>
          </w:rPr>
          <w:t>(三)、节约用地措施</w:t>
        </w:r>
        <w:r>
          <w:tab/>
        </w:r>
        <w:r>
          <w:fldChar w:fldCharType="begin"/>
        </w:r>
        <w:r>
          <w:instrText xml:space="preserve"> PAGEREF _Toc15059 \h </w:instrText>
        </w:r>
        <w:r>
          <w:fldChar w:fldCharType="separate"/>
        </w:r>
        <w:r>
          <w:t>13</w:t>
        </w:r>
        <w:r>
          <w:fldChar w:fldCharType="end"/>
        </w:r>
      </w:hyperlink>
    </w:p>
    <w:p>
      <w:pPr>
        <w:pStyle w:val="TOC2"/>
        <w:tabs>
          <w:tab w:val="right" w:leader="dot" w:pos="8306"/>
        </w:tabs>
      </w:pPr>
      <w:hyperlink w:anchor="_Toc32576" w:history="1">
        <w:r>
          <w:rPr>
            <w:rFonts w:ascii="仿宋" w:eastAsia="仿宋" w:hAnsi="仿宋" w:cs="仿宋" w:hint="eastAsia"/>
            <w:lang w:eastAsia="zh-CN"/>
          </w:rPr>
          <w:t>(四)、总图布置方案</w:t>
        </w:r>
        <w:r>
          <w:tab/>
        </w:r>
        <w:r>
          <w:fldChar w:fldCharType="begin"/>
        </w:r>
        <w:r>
          <w:instrText xml:space="preserve"> PAGEREF _Toc32576 \h </w:instrText>
        </w:r>
        <w:r>
          <w:fldChar w:fldCharType="separate"/>
        </w:r>
        <w:r>
          <w:t>14</w:t>
        </w:r>
        <w:r>
          <w:fldChar w:fldCharType="end"/>
        </w:r>
      </w:hyperlink>
    </w:p>
    <w:p>
      <w:pPr>
        <w:pStyle w:val="TOC2"/>
        <w:tabs>
          <w:tab w:val="right" w:leader="dot" w:pos="8306"/>
        </w:tabs>
      </w:pPr>
      <w:hyperlink w:anchor="_Toc4422" w:history="1">
        <w:r>
          <w:rPr>
            <w:rFonts w:ascii="仿宋" w:eastAsia="仿宋" w:hAnsi="仿宋" w:cs="仿宋" w:hint="eastAsia"/>
            <w:lang w:eastAsia="zh-CN"/>
          </w:rPr>
          <w:t>(五)、选址综合评价</w:t>
        </w:r>
        <w:r>
          <w:tab/>
        </w:r>
        <w:r>
          <w:fldChar w:fldCharType="begin"/>
        </w:r>
        <w:r>
          <w:instrText xml:space="preserve"> PAGEREF _Toc4422 \h </w:instrText>
        </w:r>
        <w:r>
          <w:fldChar w:fldCharType="separate"/>
        </w:r>
        <w:r>
          <w:t>15</w:t>
        </w:r>
        <w:r>
          <w:fldChar w:fldCharType="end"/>
        </w:r>
      </w:hyperlink>
    </w:p>
    <w:p>
      <w:pPr>
        <w:pStyle w:val="TOC1"/>
        <w:tabs>
          <w:tab w:val="right" w:leader="dot" w:pos="8306"/>
        </w:tabs>
      </w:pPr>
      <w:hyperlink w:anchor="_Toc27326" w:history="1">
        <w:r>
          <w:rPr>
            <w:rFonts w:ascii="仿宋" w:eastAsia="仿宋" w:hAnsi="仿宋" w:cs="仿宋" w:hint="eastAsia"/>
            <w:lang w:eastAsia="zh-CN"/>
          </w:rPr>
          <w:t>五、古典家具项目概论</w:t>
        </w:r>
        <w:r>
          <w:tab/>
        </w:r>
        <w:r>
          <w:fldChar w:fldCharType="begin"/>
        </w:r>
        <w:r>
          <w:instrText xml:space="preserve"> PAGEREF _Toc27326 \h </w:instrText>
        </w:r>
        <w:r>
          <w:fldChar w:fldCharType="separate"/>
        </w:r>
        <w:r>
          <w:t>16</w:t>
        </w:r>
        <w:r>
          <w:fldChar w:fldCharType="end"/>
        </w:r>
      </w:hyperlink>
    </w:p>
    <w:p>
      <w:pPr>
        <w:pStyle w:val="TOC2"/>
        <w:tabs>
          <w:tab w:val="right" w:leader="dot" w:pos="8306"/>
        </w:tabs>
      </w:pPr>
      <w:hyperlink w:anchor="_Toc26472" w:history="1">
        <w:r>
          <w:rPr>
            <w:rFonts w:ascii="仿宋" w:eastAsia="仿宋" w:hAnsi="仿宋" w:cs="仿宋" w:hint="eastAsia"/>
            <w:lang w:eastAsia="zh-CN"/>
          </w:rPr>
          <w:t>(一)、古典家具项目概况</w:t>
        </w:r>
        <w:r>
          <w:tab/>
        </w:r>
        <w:r>
          <w:fldChar w:fldCharType="begin"/>
        </w:r>
        <w:r>
          <w:instrText xml:space="preserve"> PAGEREF _Toc26472 \h </w:instrText>
        </w:r>
        <w:r>
          <w:fldChar w:fldCharType="separate"/>
        </w:r>
        <w:r>
          <w:t>16</w:t>
        </w:r>
        <w:r>
          <w:fldChar w:fldCharType="end"/>
        </w:r>
      </w:hyperlink>
    </w:p>
    <w:p>
      <w:pPr>
        <w:pStyle w:val="TOC2"/>
        <w:tabs>
          <w:tab w:val="right" w:leader="dot" w:pos="8306"/>
        </w:tabs>
      </w:pPr>
      <w:hyperlink w:anchor="_Toc28453" w:history="1">
        <w:r>
          <w:rPr>
            <w:rFonts w:ascii="仿宋" w:eastAsia="仿宋" w:hAnsi="仿宋" w:cs="仿宋" w:hint="eastAsia"/>
            <w:lang w:eastAsia="zh-CN"/>
          </w:rPr>
          <w:t>(二)、古典家具项目目标</w:t>
        </w:r>
        <w:r>
          <w:tab/>
        </w:r>
        <w:r>
          <w:fldChar w:fldCharType="begin"/>
        </w:r>
        <w:r>
          <w:instrText xml:space="preserve"> PAGEREF _Toc28453 \h </w:instrText>
        </w:r>
        <w:r>
          <w:fldChar w:fldCharType="separate"/>
        </w:r>
        <w:r>
          <w:t>18</w:t>
        </w:r>
        <w:r>
          <w:fldChar w:fldCharType="end"/>
        </w:r>
      </w:hyperlink>
    </w:p>
    <w:p>
      <w:pPr>
        <w:pStyle w:val="TOC2"/>
        <w:tabs>
          <w:tab w:val="right" w:leader="dot" w:pos="8306"/>
        </w:tabs>
      </w:pPr>
      <w:hyperlink w:anchor="_Toc21484" w:history="1">
        <w:r>
          <w:rPr>
            <w:rFonts w:ascii="仿宋" w:eastAsia="仿宋" w:hAnsi="仿宋" w:cs="仿宋" w:hint="eastAsia"/>
            <w:lang w:eastAsia="zh-CN"/>
          </w:rPr>
          <w:t>(三)、古典家具项目提出的理由</w:t>
        </w:r>
        <w:r>
          <w:tab/>
        </w:r>
        <w:r>
          <w:fldChar w:fldCharType="begin"/>
        </w:r>
        <w:r>
          <w:instrText xml:space="preserve"> PAGEREF _Toc21484 \h </w:instrText>
        </w:r>
        <w:r>
          <w:fldChar w:fldCharType="separate"/>
        </w:r>
        <w:r>
          <w:t>19</w:t>
        </w:r>
        <w:r>
          <w:fldChar w:fldCharType="end"/>
        </w:r>
      </w:hyperlink>
    </w:p>
    <w:p>
      <w:pPr>
        <w:pStyle w:val="TOC2"/>
        <w:tabs>
          <w:tab w:val="right" w:leader="dot" w:pos="8306"/>
        </w:tabs>
      </w:pPr>
      <w:hyperlink w:anchor="_Toc4623" w:history="1">
        <w:r>
          <w:rPr>
            <w:rFonts w:ascii="仿宋" w:eastAsia="仿宋" w:hAnsi="仿宋" w:cs="仿宋" w:hint="eastAsia"/>
            <w:lang w:eastAsia="zh-CN"/>
          </w:rPr>
          <w:t>(四)、古典家具项目意义</w:t>
        </w:r>
        <w:r>
          <w:tab/>
        </w:r>
        <w:r>
          <w:fldChar w:fldCharType="begin"/>
        </w:r>
        <w:r>
          <w:instrText xml:space="preserve"> PAGEREF _Toc4623 \h </w:instrText>
        </w:r>
        <w:r>
          <w:fldChar w:fldCharType="separate"/>
        </w:r>
        <w:r>
          <w:t>21</w:t>
        </w:r>
        <w:r>
          <w:fldChar w:fldCharType="end"/>
        </w:r>
      </w:hyperlink>
    </w:p>
    <w:p>
      <w:pPr>
        <w:pStyle w:val="TOC2"/>
        <w:tabs>
          <w:tab w:val="right" w:leader="dot" w:pos="8306"/>
        </w:tabs>
      </w:pPr>
      <w:hyperlink w:anchor="_Toc12527" w:history="1">
        <w:r>
          <w:rPr>
            <w:rFonts w:ascii="仿宋" w:eastAsia="仿宋" w:hAnsi="仿宋" w:cs="仿宋" w:hint="eastAsia"/>
            <w:lang w:eastAsia="zh-CN"/>
          </w:rPr>
          <w:t>(五)、古典家具项目背景</w:t>
        </w:r>
        <w:r>
          <w:tab/>
        </w:r>
        <w:r>
          <w:fldChar w:fldCharType="begin"/>
        </w:r>
        <w:r>
          <w:instrText xml:space="preserve"> PAGEREF _Toc12527 \h </w:instrText>
        </w:r>
        <w:r>
          <w:fldChar w:fldCharType="separate"/>
        </w:r>
        <w:r>
          <w:t>21</w:t>
        </w:r>
        <w:r>
          <w:fldChar w:fldCharType="end"/>
        </w:r>
      </w:hyperlink>
    </w:p>
    <w:p>
      <w:pPr>
        <w:pStyle w:val="TOC1"/>
        <w:tabs>
          <w:tab w:val="right" w:leader="dot" w:pos="8306"/>
        </w:tabs>
      </w:pPr>
      <w:hyperlink w:anchor="_Toc11367" w:history="1">
        <w:r>
          <w:rPr>
            <w:rFonts w:ascii="仿宋" w:eastAsia="仿宋" w:hAnsi="仿宋" w:cs="仿宋" w:hint="eastAsia"/>
            <w:lang w:eastAsia="zh-CN"/>
          </w:rPr>
          <w:t>六、古典家具项目绩效评估</w:t>
        </w:r>
        <w:r>
          <w:tab/>
        </w:r>
        <w:r>
          <w:fldChar w:fldCharType="begin"/>
        </w:r>
        <w:r>
          <w:instrText xml:space="preserve"> PAGEREF _Toc11367 \h </w:instrText>
        </w:r>
        <w:r>
          <w:fldChar w:fldCharType="separate"/>
        </w:r>
        <w:r>
          <w:t>22</w:t>
        </w:r>
        <w:r>
          <w:fldChar w:fldCharType="end"/>
        </w:r>
      </w:hyperlink>
    </w:p>
    <w:p>
      <w:pPr>
        <w:pStyle w:val="TOC2"/>
        <w:tabs>
          <w:tab w:val="right" w:leader="dot" w:pos="8306"/>
        </w:tabs>
      </w:pPr>
      <w:hyperlink w:anchor="_Toc17896" w:history="1">
        <w:r>
          <w:rPr>
            <w:rFonts w:ascii="仿宋" w:eastAsia="仿宋" w:hAnsi="仿宋" w:cs="仿宋" w:hint="eastAsia"/>
            <w:lang w:eastAsia="zh-CN"/>
          </w:rPr>
          <w:t>(一)、绩效评估指标</w:t>
        </w:r>
        <w:r>
          <w:tab/>
        </w:r>
        <w:r>
          <w:fldChar w:fldCharType="begin"/>
        </w:r>
        <w:r>
          <w:instrText xml:space="preserve"> PAGEREF _Toc17896 \h </w:instrText>
        </w:r>
        <w:r>
          <w:fldChar w:fldCharType="separate"/>
        </w:r>
        <w:r>
          <w:t>22</w:t>
        </w:r>
        <w:r>
          <w:fldChar w:fldCharType="end"/>
        </w:r>
      </w:hyperlink>
    </w:p>
    <w:p>
      <w:pPr>
        <w:pStyle w:val="TOC2"/>
        <w:tabs>
          <w:tab w:val="right" w:leader="dot" w:pos="8306"/>
        </w:tabs>
      </w:pPr>
      <w:hyperlink w:anchor="_Toc22807" w:history="1">
        <w:r>
          <w:rPr>
            <w:rFonts w:ascii="仿宋" w:eastAsia="仿宋" w:hAnsi="仿宋" w:cs="仿宋" w:hint="eastAsia"/>
            <w:lang w:eastAsia="zh-CN"/>
          </w:rPr>
          <w:t>(二)、绩效评估方法</w:t>
        </w:r>
        <w:r>
          <w:tab/>
        </w:r>
        <w:r>
          <w:fldChar w:fldCharType="begin"/>
        </w:r>
        <w:r>
          <w:instrText xml:space="preserve"> PAGEREF _Toc22807 \h </w:instrText>
        </w:r>
        <w:r>
          <w:fldChar w:fldCharType="separate"/>
        </w:r>
        <w:r>
          <w:t>23</w:t>
        </w:r>
        <w:r>
          <w:fldChar w:fldCharType="end"/>
        </w:r>
      </w:hyperlink>
    </w:p>
    <w:p>
      <w:pPr>
        <w:pStyle w:val="TOC2"/>
        <w:tabs>
          <w:tab w:val="right" w:leader="dot" w:pos="8306"/>
        </w:tabs>
      </w:pPr>
      <w:hyperlink w:anchor="_Toc13862" w:history="1">
        <w:r>
          <w:rPr>
            <w:rFonts w:ascii="仿宋" w:eastAsia="仿宋" w:hAnsi="仿宋" w:cs="仿宋" w:hint="eastAsia"/>
            <w:lang w:eastAsia="zh-CN"/>
          </w:rPr>
          <w:t>(三)、绩效评估周期</w:t>
        </w:r>
        <w:r>
          <w:tab/>
        </w:r>
        <w:r>
          <w:fldChar w:fldCharType="begin"/>
        </w:r>
        <w:r>
          <w:instrText xml:space="preserve"> PAGEREF _Toc13862 \h </w:instrText>
        </w:r>
        <w:r>
          <w:fldChar w:fldCharType="separate"/>
        </w:r>
        <w:r>
          <w:t>24</w:t>
        </w:r>
        <w:r>
          <w:fldChar w:fldCharType="end"/>
        </w:r>
      </w:hyperlink>
    </w:p>
    <w:p>
      <w:pPr>
        <w:pStyle w:val="TOC1"/>
        <w:tabs>
          <w:tab w:val="right" w:leader="dot" w:pos="8306"/>
        </w:tabs>
      </w:pPr>
      <w:hyperlink w:anchor="_Toc31255" w:history="1">
        <w:r>
          <w:rPr>
            <w:rFonts w:ascii="仿宋" w:eastAsia="仿宋" w:hAnsi="仿宋" w:cs="仿宋" w:hint="eastAsia"/>
            <w:lang w:eastAsia="zh-CN"/>
          </w:rPr>
          <w:t>七、生产安全保护</w:t>
        </w:r>
        <w:r>
          <w:tab/>
        </w:r>
        <w:r>
          <w:fldChar w:fldCharType="begin"/>
        </w:r>
        <w:r>
          <w:instrText xml:space="preserve"> PAGEREF _Toc31255 \h </w:instrText>
        </w:r>
        <w:r>
          <w:fldChar w:fldCharType="separate"/>
        </w:r>
        <w:r>
          <w:t>25</w:t>
        </w:r>
        <w:r>
          <w:fldChar w:fldCharType="end"/>
        </w:r>
      </w:hyperlink>
    </w:p>
    <w:p>
      <w:pPr>
        <w:pStyle w:val="TOC2"/>
        <w:tabs>
          <w:tab w:val="right" w:leader="dot" w:pos="8306"/>
        </w:tabs>
      </w:pPr>
      <w:hyperlink w:anchor="_Toc22" w:history="1">
        <w:r>
          <w:rPr>
            <w:rFonts w:ascii="仿宋" w:eastAsia="仿宋" w:hAnsi="仿宋" w:cs="仿宋" w:hint="eastAsia"/>
            <w:lang w:eastAsia="zh-CN"/>
          </w:rPr>
          <w:t>(一)、消防安全</w:t>
        </w:r>
        <w:r>
          <w:tab/>
        </w:r>
        <w:r>
          <w:fldChar w:fldCharType="begin"/>
        </w:r>
        <w:r>
          <w:instrText xml:space="preserve"> PAGEREF _Toc22 \h </w:instrText>
        </w:r>
        <w:r>
          <w:fldChar w:fldCharType="separate"/>
        </w:r>
        <w:r>
          <w:t>25</w:t>
        </w:r>
        <w:r>
          <w:fldChar w:fldCharType="end"/>
        </w:r>
      </w:hyperlink>
    </w:p>
    <w:p>
      <w:pPr>
        <w:pStyle w:val="TOC2"/>
        <w:tabs>
          <w:tab w:val="right" w:leader="dot" w:pos="8306"/>
        </w:tabs>
      </w:pPr>
      <w:hyperlink w:anchor="_Toc3856" w:history="1">
        <w:r>
          <w:rPr>
            <w:rFonts w:ascii="仿宋" w:eastAsia="仿宋" w:hAnsi="仿宋" w:cs="仿宋" w:hint="eastAsia"/>
            <w:lang w:eastAsia="zh-CN"/>
          </w:rPr>
          <w:t>(二)、防火防爆总图布置措施</w:t>
        </w:r>
        <w:r>
          <w:tab/>
        </w:r>
        <w:r>
          <w:fldChar w:fldCharType="begin"/>
        </w:r>
        <w:r>
          <w:instrText xml:space="preserve"> PAGEREF _Toc3856 \h </w:instrText>
        </w:r>
        <w:r>
          <w:fldChar w:fldCharType="separate"/>
        </w:r>
        <w:r>
          <w:t>27</w:t>
        </w:r>
        <w:r>
          <w:fldChar w:fldCharType="end"/>
        </w:r>
      </w:hyperlink>
    </w:p>
    <w:p>
      <w:pPr>
        <w:pStyle w:val="TOC2"/>
        <w:tabs>
          <w:tab w:val="right" w:leader="dot" w:pos="8306"/>
        </w:tabs>
      </w:pPr>
      <w:hyperlink w:anchor="_Toc31724" w:history="1">
        <w:r>
          <w:rPr>
            <w:rFonts w:ascii="仿宋" w:eastAsia="仿宋" w:hAnsi="仿宋" w:cs="仿宋" w:hint="eastAsia"/>
            <w:lang w:eastAsia="zh-CN"/>
          </w:rPr>
          <w:t>(三)、自然灾害防范措施</w:t>
        </w:r>
        <w:r>
          <w:tab/>
        </w:r>
        <w:r>
          <w:fldChar w:fldCharType="begin"/>
        </w:r>
        <w:r>
          <w:instrText xml:space="preserve"> PAGEREF _Toc31724 \h </w:instrText>
        </w:r>
        <w:r>
          <w:fldChar w:fldCharType="separate"/>
        </w:r>
        <w:r>
          <w:t>28</w:t>
        </w:r>
        <w:r>
          <w:fldChar w:fldCharType="end"/>
        </w:r>
      </w:hyperlink>
    </w:p>
    <w:p>
      <w:pPr>
        <w:pStyle w:val="TOC2"/>
        <w:tabs>
          <w:tab w:val="right" w:leader="dot" w:pos="8306"/>
        </w:tabs>
      </w:pPr>
      <w:hyperlink w:anchor="_Toc12780" w:history="1">
        <w:r>
          <w:rPr>
            <w:rFonts w:ascii="仿宋" w:eastAsia="仿宋" w:hAnsi="仿宋" w:cs="仿宋" w:hint="eastAsia"/>
            <w:lang w:eastAsia="zh-CN"/>
          </w:rPr>
          <w:t>(四)、安全色及安全标志使用要求</w:t>
        </w:r>
        <w:r>
          <w:tab/>
        </w:r>
        <w:r>
          <w:fldChar w:fldCharType="begin"/>
        </w:r>
        <w:r>
          <w:instrText xml:space="preserve"> PAGEREF _Toc12780 \h </w:instrText>
        </w:r>
        <w:r>
          <w:fldChar w:fldCharType="separate"/>
        </w:r>
        <w:r>
          <w:t>29</w:t>
        </w:r>
        <w:r>
          <w:fldChar w:fldCharType="end"/>
        </w:r>
      </w:hyperlink>
    </w:p>
    <w:p>
      <w:pPr>
        <w:pStyle w:val="TOC2"/>
        <w:tabs>
          <w:tab w:val="right" w:leader="dot" w:pos="8306"/>
        </w:tabs>
      </w:pPr>
      <w:hyperlink w:anchor="_Toc31843" w:history="1">
        <w:r>
          <w:rPr>
            <w:rFonts w:ascii="仿宋" w:eastAsia="仿宋" w:hAnsi="仿宋" w:cs="仿宋" w:hint="eastAsia"/>
            <w:lang w:eastAsia="zh-CN"/>
          </w:rPr>
          <w:t>(五)、防尘防毒措施</w:t>
        </w:r>
        <w:r>
          <w:tab/>
        </w:r>
        <w:r>
          <w:fldChar w:fldCharType="begin"/>
        </w:r>
        <w:r>
          <w:instrText xml:space="preserve"> PAGEREF _Toc31843 \h </w:instrText>
        </w:r>
        <w:r>
          <w:fldChar w:fldCharType="separate"/>
        </w:r>
        <w:r>
          <w:t>30</w:t>
        </w:r>
        <w:r>
          <w:fldChar w:fldCharType="end"/>
        </w:r>
      </w:hyperlink>
    </w:p>
    <w:p>
      <w:pPr>
        <w:pStyle w:val="TOC2"/>
        <w:tabs>
          <w:tab w:val="right" w:leader="dot" w:pos="8306"/>
        </w:tabs>
      </w:pPr>
      <w:hyperlink w:anchor="_Toc28935" w:history="1">
        <w:r>
          <w:rPr>
            <w:rFonts w:ascii="仿宋" w:eastAsia="仿宋" w:hAnsi="仿宋" w:cs="仿宋" w:hint="eastAsia"/>
            <w:lang w:eastAsia="zh-CN"/>
          </w:rPr>
          <w:t>(六)、防静电、触电防护及防雷措施</w:t>
        </w:r>
        <w:r>
          <w:tab/>
        </w:r>
        <w:r>
          <w:fldChar w:fldCharType="begin"/>
        </w:r>
        <w:r>
          <w:instrText xml:space="preserve"> PAGEREF _Toc28935 \h </w:instrText>
        </w:r>
        <w:r>
          <w:fldChar w:fldCharType="separate"/>
        </w:r>
        <w:r>
          <w:t>30</w:t>
        </w:r>
        <w:r>
          <w:fldChar w:fldCharType="end"/>
        </w:r>
      </w:hyperlink>
    </w:p>
    <w:p>
      <w:pPr>
        <w:pStyle w:val="TOC2"/>
        <w:tabs>
          <w:tab w:val="right" w:leader="dot" w:pos="8306"/>
        </w:tabs>
      </w:pPr>
      <w:hyperlink w:anchor="_Toc2737" w:history="1">
        <w:r>
          <w:rPr>
            <w:rFonts w:ascii="仿宋" w:eastAsia="仿宋" w:hAnsi="仿宋" w:cs="仿宋" w:hint="eastAsia"/>
            <w:lang w:eastAsia="zh-CN"/>
          </w:rPr>
          <w:t>(七)、机械设备安全保障措施</w:t>
        </w:r>
        <w:r>
          <w:tab/>
        </w:r>
        <w:r>
          <w:fldChar w:fldCharType="begin"/>
        </w:r>
        <w:r>
          <w:instrText xml:space="preserve"> PAGEREF _Toc2737 \h </w:instrText>
        </w:r>
        <w:r>
          <w:fldChar w:fldCharType="separate"/>
        </w:r>
        <w:r>
          <w:t>32</w:t>
        </w:r>
        <w:r>
          <w:fldChar w:fldCharType="end"/>
        </w:r>
      </w:hyperlink>
    </w:p>
    <w:p>
      <w:pPr>
        <w:pStyle w:val="TOC1"/>
        <w:tabs>
          <w:tab w:val="right" w:leader="dot" w:pos="8306"/>
        </w:tabs>
      </w:pPr>
      <w:hyperlink w:anchor="_Toc15333" w:history="1">
        <w:r>
          <w:rPr>
            <w:rFonts w:ascii="仿宋" w:eastAsia="仿宋" w:hAnsi="仿宋" w:cs="仿宋" w:hint="eastAsia"/>
            <w:lang w:eastAsia="zh-CN"/>
          </w:rPr>
          <w:t>八、古典家具项目环境影响分析</w:t>
        </w:r>
        <w:r>
          <w:tab/>
        </w:r>
        <w:r>
          <w:fldChar w:fldCharType="begin"/>
        </w:r>
        <w:r>
          <w:instrText xml:space="preserve"> PAGEREF _Toc15333 \h </w:instrText>
        </w:r>
        <w:r>
          <w:fldChar w:fldCharType="separate"/>
        </w:r>
        <w:r>
          <w:t>33</w:t>
        </w:r>
        <w:r>
          <w:fldChar w:fldCharType="end"/>
        </w:r>
      </w:hyperlink>
    </w:p>
    <w:p>
      <w:pPr>
        <w:pStyle w:val="TOC2"/>
        <w:tabs>
          <w:tab w:val="right" w:leader="dot" w:pos="8306"/>
        </w:tabs>
      </w:pPr>
      <w:hyperlink w:anchor="_Toc16096" w:history="1">
        <w:r>
          <w:rPr>
            <w:rFonts w:ascii="仿宋" w:eastAsia="仿宋" w:hAnsi="仿宋" w:cs="仿宋" w:hint="eastAsia"/>
            <w:lang w:eastAsia="zh-CN"/>
          </w:rPr>
          <w:t>(一)、建设区域环境质量现状</w:t>
        </w:r>
        <w:r>
          <w:tab/>
        </w:r>
        <w:r>
          <w:fldChar w:fldCharType="begin"/>
        </w:r>
        <w:r>
          <w:instrText xml:space="preserve"> PAGEREF _Toc16096 \h </w:instrText>
        </w:r>
        <w:r>
          <w:fldChar w:fldCharType="separate"/>
        </w:r>
        <w:r>
          <w:t>33</w:t>
        </w:r>
        <w:r>
          <w:fldChar w:fldCharType="end"/>
        </w:r>
      </w:hyperlink>
    </w:p>
    <w:p>
      <w:pPr>
        <w:pStyle w:val="TOC2"/>
        <w:tabs>
          <w:tab w:val="right" w:leader="dot" w:pos="8306"/>
        </w:tabs>
      </w:pPr>
      <w:hyperlink w:anchor="_Toc32408" w:history="1">
        <w:r>
          <w:rPr>
            <w:rFonts w:ascii="仿宋" w:eastAsia="仿宋" w:hAnsi="仿宋" w:cs="仿宋" w:hint="eastAsia"/>
            <w:lang w:eastAsia="zh-CN"/>
          </w:rPr>
          <w:t>(二)、建设期环境保护</w:t>
        </w:r>
        <w:r>
          <w:tab/>
        </w:r>
        <w:r>
          <w:fldChar w:fldCharType="begin"/>
        </w:r>
        <w:r>
          <w:instrText xml:space="preserve"> PAGEREF _Toc32408 \h </w:instrText>
        </w:r>
        <w:r>
          <w:fldChar w:fldCharType="separate"/>
        </w:r>
        <w:r>
          <w:t>35</w:t>
        </w:r>
        <w:r>
          <w:fldChar w:fldCharType="end"/>
        </w:r>
      </w:hyperlink>
    </w:p>
    <w:p>
      <w:pPr>
        <w:pStyle w:val="TOC2"/>
        <w:tabs>
          <w:tab w:val="right" w:leader="dot" w:pos="8306"/>
        </w:tabs>
      </w:pPr>
      <w:hyperlink w:anchor="_Toc43" w:history="1">
        <w:r>
          <w:rPr>
            <w:rFonts w:ascii="仿宋" w:eastAsia="仿宋" w:hAnsi="仿宋" w:cs="仿宋" w:hint="eastAsia"/>
            <w:lang w:eastAsia="zh-CN"/>
          </w:rPr>
          <w:t>(三)、运营期环境保护</w:t>
        </w:r>
        <w:r>
          <w:tab/>
        </w:r>
        <w:r>
          <w:fldChar w:fldCharType="begin"/>
        </w:r>
        <w:r>
          <w:instrText xml:space="preserve"> PAGEREF _Toc43 \h </w:instrText>
        </w:r>
        <w:r>
          <w:fldChar w:fldCharType="separate"/>
        </w:r>
        <w:r>
          <w:t>36</w:t>
        </w:r>
        <w:r>
          <w:fldChar w:fldCharType="end"/>
        </w:r>
      </w:hyperlink>
    </w:p>
    <w:p>
      <w:pPr>
        <w:pStyle w:val="TOC2"/>
        <w:tabs>
          <w:tab w:val="right" w:leader="dot" w:pos="8306"/>
        </w:tabs>
      </w:pPr>
      <w:hyperlink w:anchor="_Toc10544" w:history="1">
        <w:r>
          <w:rPr>
            <w:rFonts w:ascii="仿宋" w:eastAsia="仿宋" w:hAnsi="仿宋" w:cs="仿宋" w:hint="eastAsia"/>
            <w:lang w:eastAsia="zh-CN"/>
          </w:rPr>
          <w:t>(四)、古典家具项目建设对区域经济的影响</w:t>
        </w:r>
        <w:r>
          <w:tab/>
        </w:r>
        <w:r>
          <w:fldChar w:fldCharType="begin"/>
        </w:r>
        <w:r>
          <w:instrText xml:space="preserve"> PAGEREF _Toc10544 \h </w:instrText>
        </w:r>
        <w:r>
          <w:fldChar w:fldCharType="separate"/>
        </w:r>
        <w:r>
          <w:t>37</w:t>
        </w:r>
        <w:r>
          <w:fldChar w:fldCharType="end"/>
        </w:r>
      </w:hyperlink>
    </w:p>
    <w:p>
      <w:pPr>
        <w:pStyle w:val="TOC2"/>
        <w:tabs>
          <w:tab w:val="right" w:leader="dot" w:pos="8306"/>
        </w:tabs>
      </w:pPr>
      <w:hyperlink w:anchor="_Toc5397" w:history="1">
        <w:r>
          <w:rPr>
            <w:rFonts w:ascii="仿宋" w:eastAsia="仿宋" w:hAnsi="仿宋" w:cs="仿宋" w:hint="eastAsia"/>
            <w:lang w:eastAsia="zh-CN"/>
          </w:rPr>
          <w:t>(五)、废弃物处理</w:t>
        </w:r>
        <w:r>
          <w:tab/>
        </w:r>
        <w:r>
          <w:fldChar w:fldCharType="begin"/>
        </w:r>
        <w:r>
          <w:instrText xml:space="preserve"> PAGEREF _Toc5397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 w:history="1">
        <w:r>
          <w:rPr>
            <w:rFonts w:ascii="仿宋" w:eastAsia="仿宋" w:hAnsi="仿宋" w:cs="仿宋" w:hint="eastAsia"/>
            <w:lang w:eastAsia="zh-CN"/>
          </w:rPr>
          <w:t>(六)、特殊环境影响分析</w:t>
        </w:r>
        <w:r>
          <w:tab/>
        </w:r>
        <w:r>
          <w:fldChar w:fldCharType="begin"/>
        </w:r>
        <w:r>
          <w:instrText xml:space="preserve"> PAGEREF _Toc3065 \h </w:instrText>
        </w:r>
        <w:r>
          <w:fldChar w:fldCharType="separate"/>
        </w:r>
        <w:r>
          <w:t>40</w:t>
        </w:r>
        <w:r>
          <w:fldChar w:fldCharType="end"/>
        </w:r>
      </w:hyperlink>
    </w:p>
    <w:p>
      <w:pPr>
        <w:pStyle w:val="TOC2"/>
        <w:tabs>
          <w:tab w:val="right" w:leader="dot" w:pos="8306"/>
        </w:tabs>
      </w:pPr>
      <w:hyperlink w:anchor="_Toc26954" w:history="1">
        <w:r>
          <w:rPr>
            <w:rFonts w:ascii="仿宋" w:eastAsia="仿宋" w:hAnsi="仿宋" w:cs="仿宋" w:hint="eastAsia"/>
            <w:lang w:eastAsia="zh-CN"/>
          </w:rPr>
          <w:t>(七)、清洁生产</w:t>
        </w:r>
        <w:r>
          <w:tab/>
        </w:r>
        <w:r>
          <w:fldChar w:fldCharType="begin"/>
        </w:r>
        <w:r>
          <w:instrText xml:space="preserve"> PAGEREF _Toc26954 \h </w:instrText>
        </w:r>
        <w:r>
          <w:fldChar w:fldCharType="separate"/>
        </w:r>
        <w:r>
          <w:t>41</w:t>
        </w:r>
        <w:r>
          <w:fldChar w:fldCharType="end"/>
        </w:r>
      </w:hyperlink>
    </w:p>
    <w:p>
      <w:pPr>
        <w:pStyle w:val="TOC2"/>
        <w:tabs>
          <w:tab w:val="right" w:leader="dot" w:pos="8306"/>
        </w:tabs>
      </w:pPr>
      <w:hyperlink w:anchor="_Toc30283" w:history="1">
        <w:r>
          <w:rPr>
            <w:rFonts w:ascii="仿宋" w:eastAsia="仿宋" w:hAnsi="仿宋" w:cs="仿宋" w:hint="eastAsia"/>
            <w:lang w:eastAsia="zh-CN"/>
          </w:rPr>
          <w:t>(八)、环境保护综合评价</w:t>
        </w:r>
        <w:r>
          <w:tab/>
        </w:r>
        <w:r>
          <w:fldChar w:fldCharType="begin"/>
        </w:r>
        <w:r>
          <w:instrText xml:space="preserve"> PAGEREF _Toc30283 \h </w:instrText>
        </w:r>
        <w:r>
          <w:fldChar w:fldCharType="separate"/>
        </w:r>
        <w:r>
          <w:t>43</w:t>
        </w:r>
        <w:r>
          <w:fldChar w:fldCharType="end"/>
        </w:r>
      </w:hyperlink>
    </w:p>
    <w:p>
      <w:pPr>
        <w:pStyle w:val="TOC1"/>
        <w:tabs>
          <w:tab w:val="right" w:leader="dot" w:pos="8306"/>
        </w:tabs>
      </w:pPr>
      <w:hyperlink w:anchor="_Toc24471" w:history="1">
        <w:r>
          <w:rPr>
            <w:rFonts w:ascii="仿宋" w:eastAsia="仿宋" w:hAnsi="仿宋" w:cs="仿宋" w:hint="eastAsia"/>
            <w:lang w:eastAsia="zh-CN"/>
          </w:rPr>
          <w:t>九、古典家具项目计划安排</w:t>
        </w:r>
        <w:r>
          <w:tab/>
        </w:r>
        <w:r>
          <w:fldChar w:fldCharType="begin"/>
        </w:r>
        <w:r>
          <w:instrText xml:space="preserve"> PAGEREF _Toc24471 \h </w:instrText>
        </w:r>
        <w:r>
          <w:fldChar w:fldCharType="separate"/>
        </w:r>
        <w:r>
          <w:t>44</w:t>
        </w:r>
        <w:r>
          <w:fldChar w:fldCharType="end"/>
        </w:r>
      </w:hyperlink>
    </w:p>
    <w:p>
      <w:pPr>
        <w:pStyle w:val="TOC2"/>
        <w:tabs>
          <w:tab w:val="right" w:leader="dot" w:pos="8306"/>
        </w:tabs>
      </w:pPr>
      <w:hyperlink w:anchor="_Toc13626" w:history="1">
        <w:r>
          <w:rPr>
            <w:rFonts w:ascii="仿宋" w:eastAsia="仿宋" w:hAnsi="仿宋" w:cs="仿宋" w:hint="eastAsia"/>
            <w:lang w:eastAsia="zh-CN"/>
          </w:rPr>
          <w:t>(一)、建设周期</w:t>
        </w:r>
        <w:r>
          <w:tab/>
        </w:r>
        <w:r>
          <w:fldChar w:fldCharType="begin"/>
        </w:r>
        <w:r>
          <w:instrText xml:space="preserve"> PAGEREF _Toc13626 \h </w:instrText>
        </w:r>
        <w:r>
          <w:fldChar w:fldCharType="separate"/>
        </w:r>
        <w:r>
          <w:t>44</w:t>
        </w:r>
        <w:r>
          <w:fldChar w:fldCharType="end"/>
        </w:r>
      </w:hyperlink>
    </w:p>
    <w:p>
      <w:pPr>
        <w:pStyle w:val="TOC2"/>
        <w:tabs>
          <w:tab w:val="right" w:leader="dot" w:pos="8306"/>
        </w:tabs>
      </w:pPr>
      <w:hyperlink w:anchor="_Toc30831" w:history="1">
        <w:r>
          <w:rPr>
            <w:rFonts w:ascii="仿宋" w:eastAsia="仿宋" w:hAnsi="仿宋" w:cs="仿宋" w:hint="eastAsia"/>
            <w:lang w:eastAsia="zh-CN"/>
          </w:rPr>
          <w:t>(二)、建设进度</w:t>
        </w:r>
        <w:r>
          <w:tab/>
        </w:r>
        <w:r>
          <w:fldChar w:fldCharType="begin"/>
        </w:r>
        <w:r>
          <w:instrText xml:space="preserve"> PAGEREF _Toc30831 \h </w:instrText>
        </w:r>
        <w:r>
          <w:fldChar w:fldCharType="separate"/>
        </w:r>
        <w:r>
          <w:t>45</w:t>
        </w:r>
        <w:r>
          <w:fldChar w:fldCharType="end"/>
        </w:r>
      </w:hyperlink>
    </w:p>
    <w:p>
      <w:pPr>
        <w:pStyle w:val="TOC2"/>
        <w:tabs>
          <w:tab w:val="right" w:leader="dot" w:pos="8306"/>
        </w:tabs>
      </w:pPr>
      <w:hyperlink w:anchor="_Toc14441" w:history="1">
        <w:r>
          <w:rPr>
            <w:rFonts w:ascii="仿宋" w:eastAsia="仿宋" w:hAnsi="仿宋" w:cs="仿宋" w:hint="eastAsia"/>
            <w:lang w:eastAsia="zh-CN"/>
          </w:rPr>
          <w:t>(三)、进度安排注意事项</w:t>
        </w:r>
        <w:r>
          <w:tab/>
        </w:r>
        <w:r>
          <w:fldChar w:fldCharType="begin"/>
        </w:r>
        <w:r>
          <w:instrText xml:space="preserve"> PAGEREF _Toc14441 \h </w:instrText>
        </w:r>
        <w:r>
          <w:fldChar w:fldCharType="separate"/>
        </w:r>
        <w:r>
          <w:t>45</w:t>
        </w:r>
        <w:r>
          <w:fldChar w:fldCharType="end"/>
        </w:r>
      </w:hyperlink>
    </w:p>
    <w:p>
      <w:pPr>
        <w:pStyle w:val="TOC2"/>
        <w:tabs>
          <w:tab w:val="right" w:leader="dot" w:pos="8306"/>
        </w:tabs>
      </w:pPr>
      <w:hyperlink w:anchor="_Toc6621" w:history="1">
        <w:r>
          <w:rPr>
            <w:rFonts w:ascii="仿宋" w:eastAsia="仿宋" w:hAnsi="仿宋" w:cs="仿宋" w:hint="eastAsia"/>
            <w:lang w:eastAsia="zh-CN"/>
          </w:rPr>
          <w:t>(四)、人力资源配置</w:t>
        </w:r>
        <w:r>
          <w:tab/>
        </w:r>
        <w:r>
          <w:fldChar w:fldCharType="begin"/>
        </w:r>
        <w:r>
          <w:instrText xml:space="preserve"> PAGEREF _Toc6621 \h </w:instrText>
        </w:r>
        <w:r>
          <w:fldChar w:fldCharType="separate"/>
        </w:r>
        <w:r>
          <w:t>47</w:t>
        </w:r>
        <w:r>
          <w:fldChar w:fldCharType="end"/>
        </w:r>
      </w:hyperlink>
    </w:p>
    <w:p>
      <w:pPr>
        <w:pStyle w:val="TOC1"/>
        <w:tabs>
          <w:tab w:val="right" w:leader="dot" w:pos="8306"/>
        </w:tabs>
      </w:pPr>
      <w:hyperlink w:anchor="_Toc5834" w:history="1">
        <w:r>
          <w:rPr>
            <w:rFonts w:ascii="仿宋" w:eastAsia="仿宋" w:hAnsi="仿宋" w:cs="仿宋" w:hint="eastAsia"/>
            <w:lang w:eastAsia="zh-CN"/>
          </w:rPr>
          <w:t>十、古典家具项目人力资源管理</w:t>
        </w:r>
        <w:r>
          <w:tab/>
        </w:r>
        <w:r>
          <w:fldChar w:fldCharType="begin"/>
        </w:r>
        <w:r>
          <w:instrText xml:space="preserve"> PAGEREF _Toc5834 \h </w:instrText>
        </w:r>
        <w:r>
          <w:fldChar w:fldCharType="separate"/>
        </w:r>
        <w:r>
          <w:t>48</w:t>
        </w:r>
        <w:r>
          <w:fldChar w:fldCharType="end"/>
        </w:r>
      </w:hyperlink>
    </w:p>
    <w:p>
      <w:pPr>
        <w:pStyle w:val="TOC2"/>
        <w:tabs>
          <w:tab w:val="right" w:leader="dot" w:pos="8306"/>
        </w:tabs>
      </w:pPr>
      <w:hyperlink w:anchor="_Toc27609" w:history="1">
        <w:r>
          <w:rPr>
            <w:rFonts w:ascii="仿宋" w:eastAsia="仿宋" w:hAnsi="仿宋" w:cs="仿宋" w:hint="eastAsia"/>
            <w:lang w:eastAsia="zh-CN"/>
          </w:rPr>
          <w:t>(一)、建立健全的预算管理制度</w:t>
        </w:r>
        <w:r>
          <w:tab/>
        </w:r>
        <w:r>
          <w:fldChar w:fldCharType="begin"/>
        </w:r>
        <w:r>
          <w:instrText xml:space="preserve"> PAGEREF _Toc27609 \h </w:instrText>
        </w:r>
        <w:r>
          <w:fldChar w:fldCharType="separate"/>
        </w:r>
        <w:r>
          <w:t>48</w:t>
        </w:r>
        <w:r>
          <w:fldChar w:fldCharType="end"/>
        </w:r>
      </w:hyperlink>
    </w:p>
    <w:p>
      <w:pPr>
        <w:pStyle w:val="TOC2"/>
        <w:tabs>
          <w:tab w:val="right" w:leader="dot" w:pos="8306"/>
        </w:tabs>
      </w:pPr>
      <w:hyperlink w:anchor="_Toc14871" w:history="1">
        <w:r>
          <w:rPr>
            <w:rFonts w:ascii="仿宋" w:eastAsia="仿宋" w:hAnsi="仿宋" w:cs="仿宋" w:hint="eastAsia"/>
            <w:lang w:eastAsia="zh-CN"/>
          </w:rPr>
          <w:t>(二)、加强资金流动监控</w:t>
        </w:r>
        <w:r>
          <w:tab/>
        </w:r>
        <w:r>
          <w:fldChar w:fldCharType="begin"/>
        </w:r>
        <w:r>
          <w:instrText xml:space="preserve"> PAGEREF _Toc14871 \h </w:instrText>
        </w:r>
        <w:r>
          <w:fldChar w:fldCharType="separate"/>
        </w:r>
        <w:r>
          <w:t>50</w:t>
        </w:r>
        <w:r>
          <w:fldChar w:fldCharType="end"/>
        </w:r>
      </w:hyperlink>
    </w:p>
    <w:p>
      <w:pPr>
        <w:pStyle w:val="TOC2"/>
        <w:tabs>
          <w:tab w:val="right" w:leader="dot" w:pos="8306"/>
        </w:tabs>
      </w:pPr>
      <w:hyperlink w:anchor="_Toc5199" w:history="1">
        <w:r>
          <w:rPr>
            <w:rFonts w:ascii="仿宋" w:eastAsia="仿宋" w:hAnsi="仿宋" w:cs="仿宋" w:hint="eastAsia"/>
            <w:lang w:eastAsia="zh-CN"/>
          </w:rPr>
          <w:t>(三)、制定完善的风险控制机制</w:t>
        </w:r>
        <w:r>
          <w:tab/>
        </w:r>
        <w:r>
          <w:fldChar w:fldCharType="begin"/>
        </w:r>
        <w:r>
          <w:instrText xml:space="preserve"> PAGEREF _Toc5199 \h </w:instrText>
        </w:r>
        <w:r>
          <w:fldChar w:fldCharType="separate"/>
        </w:r>
        <w:r>
          <w:t>51</w:t>
        </w:r>
        <w:r>
          <w:fldChar w:fldCharType="end"/>
        </w:r>
      </w:hyperlink>
    </w:p>
    <w:p>
      <w:pPr>
        <w:pStyle w:val="TOC2"/>
        <w:tabs>
          <w:tab w:val="right" w:leader="dot" w:pos="8306"/>
        </w:tabs>
      </w:pPr>
      <w:hyperlink w:anchor="_Toc28478" w:history="1">
        <w:r>
          <w:rPr>
            <w:rFonts w:ascii="仿宋" w:eastAsia="仿宋" w:hAnsi="仿宋" w:cs="仿宋" w:hint="eastAsia"/>
            <w:lang w:eastAsia="zh-CN"/>
          </w:rPr>
          <w:t>(四)、优化成本管理</w:t>
        </w:r>
        <w:r>
          <w:tab/>
        </w:r>
        <w:r>
          <w:fldChar w:fldCharType="begin"/>
        </w:r>
        <w:r>
          <w:instrText xml:space="preserve"> PAGEREF _Toc28478 \h </w:instrText>
        </w:r>
        <w:r>
          <w:fldChar w:fldCharType="separate"/>
        </w:r>
        <w:r>
          <w:t>52</w:t>
        </w:r>
        <w:r>
          <w:fldChar w:fldCharType="end"/>
        </w:r>
      </w:hyperlink>
    </w:p>
    <w:p>
      <w:pPr>
        <w:pStyle w:val="TOC1"/>
        <w:tabs>
          <w:tab w:val="right" w:leader="dot" w:pos="8306"/>
        </w:tabs>
      </w:pPr>
      <w:hyperlink w:anchor="_Toc14431" w:history="1">
        <w:r>
          <w:rPr>
            <w:rFonts w:ascii="仿宋" w:eastAsia="仿宋" w:hAnsi="仿宋" w:cs="仿宋" w:hint="eastAsia"/>
            <w:lang w:eastAsia="zh-CN"/>
          </w:rPr>
          <w:t>十一、古典家具项目人力资源培养与发展</w:t>
        </w:r>
        <w:r>
          <w:tab/>
        </w:r>
        <w:r>
          <w:fldChar w:fldCharType="begin"/>
        </w:r>
        <w:r>
          <w:instrText xml:space="preserve"> PAGEREF _Toc14431 \h </w:instrText>
        </w:r>
        <w:r>
          <w:fldChar w:fldCharType="separate"/>
        </w:r>
        <w:r>
          <w:t>53</w:t>
        </w:r>
        <w:r>
          <w:fldChar w:fldCharType="end"/>
        </w:r>
      </w:hyperlink>
    </w:p>
    <w:p>
      <w:pPr>
        <w:pStyle w:val="TOC2"/>
        <w:tabs>
          <w:tab w:val="right" w:leader="dot" w:pos="8306"/>
        </w:tabs>
      </w:pPr>
      <w:hyperlink w:anchor="_Toc19231" w:history="1">
        <w:r>
          <w:rPr>
            <w:rFonts w:ascii="仿宋" w:eastAsia="仿宋" w:hAnsi="仿宋" w:cs="仿宋" w:hint="eastAsia"/>
            <w:lang w:eastAsia="zh-CN"/>
          </w:rPr>
          <w:t>(一)、人才需求与规划</w:t>
        </w:r>
        <w:r>
          <w:tab/>
        </w:r>
        <w:r>
          <w:fldChar w:fldCharType="begin"/>
        </w:r>
        <w:r>
          <w:instrText xml:space="preserve"> PAGEREF _Toc19231 \h </w:instrText>
        </w:r>
        <w:r>
          <w:fldChar w:fldCharType="separate"/>
        </w:r>
        <w:r>
          <w:t>53</w:t>
        </w:r>
        <w:r>
          <w:fldChar w:fldCharType="end"/>
        </w:r>
      </w:hyperlink>
    </w:p>
    <w:p>
      <w:pPr>
        <w:pStyle w:val="TOC2"/>
        <w:tabs>
          <w:tab w:val="right" w:leader="dot" w:pos="8306"/>
        </w:tabs>
      </w:pPr>
      <w:hyperlink w:anchor="_Toc5280" w:history="1">
        <w:r>
          <w:rPr>
            <w:rFonts w:ascii="仿宋" w:eastAsia="仿宋" w:hAnsi="仿宋" w:cs="仿宋" w:hint="eastAsia"/>
            <w:lang w:eastAsia="zh-CN"/>
          </w:rPr>
          <w:t>(二)、培训与发展计划</w:t>
        </w:r>
        <w:r>
          <w:tab/>
        </w:r>
        <w:r>
          <w:fldChar w:fldCharType="begin"/>
        </w:r>
        <w:r>
          <w:instrText xml:space="preserve"> PAGEREF _Toc5280 \h </w:instrText>
        </w:r>
        <w:r>
          <w:fldChar w:fldCharType="separate"/>
        </w:r>
        <w:r>
          <w:t>54</w:t>
        </w:r>
        <w:r>
          <w:fldChar w:fldCharType="end"/>
        </w:r>
      </w:hyperlink>
    </w:p>
    <w:p>
      <w:pPr>
        <w:pStyle w:val="TOC1"/>
        <w:tabs>
          <w:tab w:val="right" w:leader="dot" w:pos="8306"/>
        </w:tabs>
      </w:pPr>
      <w:hyperlink w:anchor="_Toc3662" w:history="1">
        <w:r>
          <w:rPr>
            <w:rFonts w:ascii="仿宋" w:eastAsia="仿宋" w:hAnsi="仿宋" w:cs="仿宋" w:hint="eastAsia"/>
            <w:lang w:eastAsia="zh-CN"/>
          </w:rPr>
          <w:t>十二、古典家具项目风险管理</w:t>
        </w:r>
        <w:r>
          <w:tab/>
        </w:r>
        <w:r>
          <w:fldChar w:fldCharType="begin"/>
        </w:r>
        <w:r>
          <w:instrText xml:space="preserve"> PAGEREF _Toc3662 \h </w:instrText>
        </w:r>
        <w:r>
          <w:fldChar w:fldCharType="separate"/>
        </w:r>
        <w:r>
          <w:t>54</w:t>
        </w:r>
        <w:r>
          <w:fldChar w:fldCharType="end"/>
        </w:r>
      </w:hyperlink>
    </w:p>
    <w:p>
      <w:pPr>
        <w:pStyle w:val="TOC2"/>
        <w:tabs>
          <w:tab w:val="right" w:leader="dot" w:pos="8306"/>
        </w:tabs>
      </w:pPr>
      <w:hyperlink w:anchor="_Toc19557" w:history="1">
        <w:r>
          <w:rPr>
            <w:rFonts w:ascii="仿宋" w:eastAsia="仿宋" w:hAnsi="仿宋" w:cs="仿宋" w:hint="eastAsia"/>
            <w:lang w:eastAsia="zh-CN"/>
          </w:rPr>
          <w:t>(一)、风险识别与评估</w:t>
        </w:r>
        <w:r>
          <w:tab/>
        </w:r>
        <w:r>
          <w:fldChar w:fldCharType="begin"/>
        </w:r>
        <w:r>
          <w:instrText xml:space="preserve"> PAGEREF _Toc19557 \h </w:instrText>
        </w:r>
        <w:r>
          <w:fldChar w:fldCharType="separate"/>
        </w:r>
        <w:r>
          <w:t>54</w:t>
        </w:r>
        <w:r>
          <w:fldChar w:fldCharType="end"/>
        </w:r>
      </w:hyperlink>
    </w:p>
    <w:p>
      <w:pPr>
        <w:pStyle w:val="TOC2"/>
        <w:tabs>
          <w:tab w:val="right" w:leader="dot" w:pos="8306"/>
        </w:tabs>
      </w:pPr>
      <w:hyperlink w:anchor="_Toc18349" w:history="1">
        <w:r>
          <w:rPr>
            <w:rFonts w:ascii="仿宋" w:eastAsia="仿宋" w:hAnsi="仿宋" w:cs="仿宋" w:hint="eastAsia"/>
            <w:lang w:eastAsia="zh-CN"/>
          </w:rPr>
          <w:t>(二)、风险应对策略</w:t>
        </w:r>
        <w:r>
          <w:tab/>
        </w:r>
        <w:r>
          <w:fldChar w:fldCharType="begin"/>
        </w:r>
        <w:r>
          <w:instrText xml:space="preserve"> PAGEREF _Toc18349 \h </w:instrText>
        </w:r>
        <w:r>
          <w:fldChar w:fldCharType="separate"/>
        </w:r>
        <w:r>
          <w:t>55</w:t>
        </w:r>
        <w:r>
          <w:fldChar w:fldCharType="end"/>
        </w:r>
      </w:hyperlink>
    </w:p>
    <w:p>
      <w:pPr>
        <w:pStyle w:val="TOC2"/>
        <w:tabs>
          <w:tab w:val="right" w:leader="dot" w:pos="8306"/>
        </w:tabs>
      </w:pPr>
      <w:hyperlink w:anchor="_Toc20574" w:history="1">
        <w:r>
          <w:rPr>
            <w:rFonts w:ascii="仿宋" w:eastAsia="仿宋" w:hAnsi="仿宋" w:cs="仿宋" w:hint="eastAsia"/>
            <w:lang w:eastAsia="zh-CN"/>
          </w:rPr>
          <w:t>(三)、风险监控与控制</w:t>
        </w:r>
        <w:r>
          <w:tab/>
        </w:r>
        <w:r>
          <w:fldChar w:fldCharType="begin"/>
        </w:r>
        <w:r>
          <w:instrText xml:space="preserve"> PAGEREF _Toc20574 \h </w:instrText>
        </w:r>
        <w:r>
          <w:fldChar w:fldCharType="separate"/>
        </w:r>
        <w:r>
          <w:t>57</w:t>
        </w:r>
        <w:r>
          <w:fldChar w:fldCharType="end"/>
        </w:r>
      </w:hyperlink>
    </w:p>
    <w:p>
      <w:pPr>
        <w:pStyle w:val="TOC1"/>
        <w:tabs>
          <w:tab w:val="right" w:leader="dot" w:pos="8306"/>
        </w:tabs>
      </w:pPr>
      <w:hyperlink w:anchor="_Toc13600" w:history="1">
        <w:r>
          <w:rPr>
            <w:rFonts w:ascii="仿宋" w:eastAsia="仿宋" w:hAnsi="仿宋" w:cs="仿宋" w:hint="eastAsia"/>
            <w:lang w:eastAsia="zh-CN"/>
          </w:rPr>
          <w:t>十三、古典家具项目实施时间节点</w:t>
        </w:r>
        <w:r>
          <w:tab/>
        </w:r>
        <w:r>
          <w:fldChar w:fldCharType="begin"/>
        </w:r>
        <w:r>
          <w:instrText xml:space="preserve"> PAGEREF _Toc13600 \h </w:instrText>
        </w:r>
        <w:r>
          <w:fldChar w:fldCharType="separate"/>
        </w:r>
        <w:r>
          <w:t>58</w:t>
        </w:r>
        <w:r>
          <w:fldChar w:fldCharType="end"/>
        </w:r>
      </w:hyperlink>
    </w:p>
    <w:p>
      <w:pPr>
        <w:pStyle w:val="TOC2"/>
        <w:tabs>
          <w:tab w:val="right" w:leader="dot" w:pos="8306"/>
        </w:tabs>
      </w:pPr>
      <w:hyperlink w:anchor="_Toc32521" w:history="1">
        <w:r>
          <w:rPr>
            <w:rFonts w:ascii="仿宋" w:eastAsia="仿宋" w:hAnsi="仿宋" w:cs="仿宋" w:hint="eastAsia"/>
            <w:lang w:eastAsia="zh-CN"/>
          </w:rPr>
          <w:t>(一)、古典家具项目启动阶段时间节点</w:t>
        </w:r>
        <w:r>
          <w:tab/>
        </w:r>
        <w:r>
          <w:fldChar w:fldCharType="begin"/>
        </w:r>
        <w:r>
          <w:instrText xml:space="preserve"> PAGEREF _Toc32521 \h </w:instrText>
        </w:r>
        <w:r>
          <w:fldChar w:fldCharType="separate"/>
        </w:r>
        <w:r>
          <w:t>58</w:t>
        </w:r>
        <w:r>
          <w:fldChar w:fldCharType="end"/>
        </w:r>
      </w:hyperlink>
    </w:p>
    <w:p>
      <w:pPr>
        <w:pStyle w:val="TOC2"/>
        <w:tabs>
          <w:tab w:val="right" w:leader="dot" w:pos="8306"/>
        </w:tabs>
      </w:pPr>
      <w:hyperlink w:anchor="_Toc6832" w:history="1">
        <w:r>
          <w:rPr>
            <w:rFonts w:ascii="仿宋" w:eastAsia="仿宋" w:hAnsi="仿宋" w:cs="仿宋" w:hint="eastAsia"/>
            <w:lang w:eastAsia="zh-CN"/>
          </w:rPr>
          <w:t>(二)、古典家具项目执行阶段时间节点</w:t>
        </w:r>
        <w:r>
          <w:tab/>
        </w:r>
        <w:r>
          <w:fldChar w:fldCharType="begin"/>
        </w:r>
        <w:r>
          <w:instrText xml:space="preserve"> PAGEREF _Toc6832 \h </w:instrText>
        </w:r>
        <w:r>
          <w:fldChar w:fldCharType="separate"/>
        </w:r>
        <w:r>
          <w:t>59</w:t>
        </w:r>
        <w:r>
          <w:fldChar w:fldCharType="end"/>
        </w:r>
      </w:hyperlink>
    </w:p>
    <w:p>
      <w:pPr>
        <w:pStyle w:val="TOC2"/>
        <w:tabs>
          <w:tab w:val="right" w:leader="dot" w:pos="8306"/>
        </w:tabs>
      </w:pPr>
      <w:hyperlink w:anchor="_Toc30151" w:history="1">
        <w:r>
          <w:rPr>
            <w:rFonts w:ascii="仿宋" w:eastAsia="仿宋" w:hAnsi="仿宋" w:cs="仿宋" w:hint="eastAsia"/>
            <w:lang w:eastAsia="zh-CN"/>
          </w:rPr>
          <w:t>(三)、古典家具项目完成阶段时间节点</w:t>
        </w:r>
        <w:r>
          <w:tab/>
        </w:r>
        <w:r>
          <w:fldChar w:fldCharType="begin"/>
        </w:r>
        <w:r>
          <w:instrText xml:space="preserve"> PAGEREF _Toc30151 \h </w:instrText>
        </w:r>
        <w:r>
          <w:fldChar w:fldCharType="separate"/>
        </w:r>
        <w:r>
          <w:t>60</w:t>
        </w:r>
        <w:r>
          <w:fldChar w:fldCharType="end"/>
        </w:r>
      </w:hyperlink>
    </w:p>
    <w:p>
      <w:pPr>
        <w:pStyle w:val="TOC1"/>
        <w:tabs>
          <w:tab w:val="right" w:leader="dot" w:pos="8306"/>
        </w:tabs>
      </w:pPr>
      <w:hyperlink w:anchor="_Toc19402" w:history="1">
        <w:r>
          <w:rPr>
            <w:rFonts w:ascii="仿宋" w:eastAsia="仿宋" w:hAnsi="仿宋" w:cs="仿宋" w:hint="eastAsia"/>
            <w:lang w:eastAsia="zh-CN"/>
          </w:rPr>
          <w:t>十四、质量管理体系</w:t>
        </w:r>
        <w:r>
          <w:tab/>
        </w:r>
        <w:r>
          <w:fldChar w:fldCharType="begin"/>
        </w:r>
        <w:r>
          <w:instrText xml:space="preserve"> PAGEREF _Toc19402 \h </w:instrText>
        </w:r>
        <w:r>
          <w:fldChar w:fldCharType="separate"/>
        </w:r>
        <w:r>
          <w:t>61</w:t>
        </w:r>
        <w:r>
          <w:fldChar w:fldCharType="end"/>
        </w:r>
      </w:hyperlink>
    </w:p>
    <w:p>
      <w:pPr>
        <w:pStyle w:val="TOC2"/>
        <w:tabs>
          <w:tab w:val="right" w:leader="dot" w:pos="8306"/>
        </w:tabs>
      </w:pPr>
      <w:hyperlink w:anchor="_Toc32669" w:history="1">
        <w:r>
          <w:rPr>
            <w:rFonts w:ascii="仿宋" w:eastAsia="仿宋" w:hAnsi="仿宋" w:cs="仿宋" w:hint="eastAsia"/>
            <w:lang w:eastAsia="zh-CN"/>
          </w:rPr>
          <w:t>(一)、质量目标与方针</w:t>
        </w:r>
        <w:r>
          <w:tab/>
        </w:r>
        <w:r>
          <w:fldChar w:fldCharType="begin"/>
        </w:r>
        <w:r>
          <w:instrText xml:space="preserve"> PAGEREF _Toc32669 \h </w:instrText>
        </w:r>
        <w:r>
          <w:fldChar w:fldCharType="separate"/>
        </w:r>
        <w:r>
          <w:t>61</w:t>
        </w:r>
        <w:r>
          <w:fldChar w:fldCharType="end"/>
        </w:r>
      </w:hyperlink>
    </w:p>
    <w:p>
      <w:pPr>
        <w:pStyle w:val="TOC2"/>
        <w:tabs>
          <w:tab w:val="right" w:leader="dot" w:pos="8306"/>
        </w:tabs>
      </w:pPr>
      <w:hyperlink w:anchor="_Toc16259" w:history="1">
        <w:r>
          <w:rPr>
            <w:rFonts w:ascii="仿宋" w:eastAsia="仿宋" w:hAnsi="仿宋" w:cs="仿宋" w:hint="eastAsia"/>
            <w:lang w:eastAsia="zh-CN"/>
          </w:rPr>
          <w:t>(二)、质量管理责任</w:t>
        </w:r>
        <w:r>
          <w:tab/>
        </w:r>
        <w:r>
          <w:fldChar w:fldCharType="begin"/>
        </w:r>
        <w:r>
          <w:instrText xml:space="preserve"> PAGEREF _Toc16259 \h </w:instrText>
        </w:r>
        <w:r>
          <w:fldChar w:fldCharType="separate"/>
        </w:r>
        <w:r>
          <w:t>62</w:t>
        </w:r>
        <w:r>
          <w:fldChar w:fldCharType="end"/>
        </w:r>
      </w:hyperlink>
    </w:p>
    <w:p>
      <w:pPr>
        <w:pStyle w:val="TOC2"/>
        <w:tabs>
          <w:tab w:val="right" w:leader="dot" w:pos="8306"/>
        </w:tabs>
      </w:pPr>
      <w:hyperlink w:anchor="_Toc14047" w:history="1">
        <w:r>
          <w:rPr>
            <w:rFonts w:ascii="仿宋" w:eastAsia="仿宋" w:hAnsi="仿宋" w:cs="仿宋" w:hint="eastAsia"/>
            <w:lang w:eastAsia="zh-CN"/>
          </w:rPr>
          <w:t>(三)、质量管理体系文件</w:t>
        </w:r>
        <w:r>
          <w:tab/>
        </w:r>
        <w:r>
          <w:fldChar w:fldCharType="begin"/>
        </w:r>
        <w:r>
          <w:instrText xml:space="preserve"> PAGEREF _Toc14047 \h </w:instrText>
        </w:r>
        <w:r>
          <w:fldChar w:fldCharType="separate"/>
        </w:r>
        <w:r>
          <w:t>64</w:t>
        </w:r>
        <w:r>
          <w:fldChar w:fldCharType="end"/>
        </w:r>
      </w:hyperlink>
    </w:p>
    <w:p>
      <w:pPr>
        <w:pStyle w:val="TOC2"/>
        <w:tabs>
          <w:tab w:val="right" w:leader="dot" w:pos="8306"/>
        </w:tabs>
      </w:pPr>
      <w:hyperlink w:anchor="_Toc4114" w:history="1">
        <w:r>
          <w:rPr>
            <w:rFonts w:ascii="仿宋" w:eastAsia="仿宋" w:hAnsi="仿宋" w:cs="仿宋" w:hint="eastAsia"/>
            <w:lang w:eastAsia="zh-CN"/>
          </w:rPr>
          <w:t>(四)、质量培训与教育</w:t>
        </w:r>
        <w:r>
          <w:tab/>
        </w:r>
        <w:r>
          <w:fldChar w:fldCharType="begin"/>
        </w:r>
        <w:r>
          <w:instrText xml:space="preserve"> PAGEREF _Toc4114 \h </w:instrText>
        </w:r>
        <w:r>
          <w:fldChar w:fldCharType="separate"/>
        </w:r>
        <w:r>
          <w:t>66</w:t>
        </w:r>
        <w:r>
          <w:fldChar w:fldCharType="end"/>
        </w:r>
      </w:hyperlink>
    </w:p>
    <w:p>
      <w:pPr>
        <w:pStyle w:val="TOC2"/>
        <w:tabs>
          <w:tab w:val="right" w:leader="dot" w:pos="8306"/>
        </w:tabs>
      </w:pPr>
      <w:hyperlink w:anchor="_Toc22874" w:history="1">
        <w:r>
          <w:rPr>
            <w:rFonts w:ascii="仿宋" w:eastAsia="仿宋" w:hAnsi="仿宋" w:cs="仿宋" w:hint="eastAsia"/>
            <w:lang w:eastAsia="zh-CN"/>
          </w:rPr>
          <w:t>(五)、质量审核与评价</w:t>
        </w:r>
        <w:r>
          <w:tab/>
        </w:r>
        <w:r>
          <w:fldChar w:fldCharType="begin"/>
        </w:r>
        <w:r>
          <w:instrText xml:space="preserve"> PAGEREF _Toc22874 \h </w:instrText>
        </w:r>
        <w:r>
          <w:fldChar w:fldCharType="separate"/>
        </w:r>
        <w:r>
          <w:t>67</w:t>
        </w:r>
        <w:r>
          <w:fldChar w:fldCharType="end"/>
        </w:r>
      </w:hyperlink>
    </w:p>
    <w:p>
      <w:pPr>
        <w:pStyle w:val="TOC2"/>
        <w:tabs>
          <w:tab w:val="right" w:leader="dot" w:pos="8306"/>
        </w:tabs>
      </w:pPr>
      <w:hyperlink w:anchor="_Toc1741" w:history="1">
        <w:r>
          <w:rPr>
            <w:rFonts w:ascii="仿宋" w:eastAsia="仿宋" w:hAnsi="仿宋" w:cs="仿宋" w:hint="eastAsia"/>
            <w:lang w:eastAsia="zh-CN"/>
          </w:rPr>
          <w:t>(六)、不符合与纠正措施</w:t>
        </w:r>
        <w:r>
          <w:tab/>
        </w:r>
        <w:r>
          <w:fldChar w:fldCharType="begin"/>
        </w:r>
        <w:r>
          <w:instrText xml:space="preserve"> PAGEREF _Toc1741 \h </w:instrText>
        </w:r>
        <w:r>
          <w:fldChar w:fldCharType="separate"/>
        </w:r>
        <w:r>
          <w:t>68</w:t>
        </w:r>
        <w:r>
          <w:fldChar w:fldCharType="end"/>
        </w:r>
      </w:hyperlink>
    </w:p>
    <w:p>
      <w:pPr>
        <w:pStyle w:val="TOC1"/>
        <w:tabs>
          <w:tab w:val="right" w:leader="dot" w:pos="8306"/>
        </w:tabs>
      </w:pPr>
      <w:hyperlink w:anchor="_Toc2751" w:history="1">
        <w:r>
          <w:rPr>
            <w:rFonts w:ascii="仿宋" w:eastAsia="仿宋" w:hAnsi="仿宋" w:cs="仿宋" w:hint="eastAsia"/>
            <w:lang w:eastAsia="zh-CN"/>
          </w:rPr>
          <w:t>十五、供应链管理</w:t>
        </w:r>
        <w:r>
          <w:tab/>
        </w:r>
        <w:r>
          <w:fldChar w:fldCharType="begin"/>
        </w:r>
        <w:r>
          <w:instrText xml:space="preserve"> PAGEREF _Toc2751 \h </w:instrText>
        </w:r>
        <w:r>
          <w:fldChar w:fldCharType="separate"/>
        </w:r>
        <w:r>
          <w:t>69</w:t>
        </w:r>
        <w:r>
          <w:fldChar w:fldCharType="end"/>
        </w:r>
      </w:hyperlink>
    </w:p>
    <w:p>
      <w:pPr>
        <w:pStyle w:val="TOC2"/>
        <w:tabs>
          <w:tab w:val="right" w:leader="dot" w:pos="8306"/>
        </w:tabs>
      </w:pPr>
      <w:hyperlink w:anchor="_Toc8567" w:history="1">
        <w:r>
          <w:rPr>
            <w:rFonts w:ascii="仿宋" w:eastAsia="仿宋" w:hAnsi="仿宋" w:cs="仿宋" w:hint="eastAsia"/>
            <w:lang w:eastAsia="zh-CN"/>
          </w:rPr>
          <w:t>(一)、供应链战略规划</w:t>
        </w:r>
        <w:r>
          <w:tab/>
        </w:r>
        <w:r>
          <w:fldChar w:fldCharType="begin"/>
        </w:r>
        <w:r>
          <w:instrText xml:space="preserve"> PAGEREF _Toc8567 \h </w:instrText>
        </w:r>
        <w:r>
          <w:fldChar w:fldCharType="separate"/>
        </w:r>
        <w:r>
          <w:t>69</w:t>
        </w:r>
        <w:r>
          <w:fldChar w:fldCharType="end"/>
        </w:r>
      </w:hyperlink>
    </w:p>
    <w:p>
      <w:pPr>
        <w:pStyle w:val="TOC2"/>
        <w:tabs>
          <w:tab w:val="right" w:leader="dot" w:pos="8306"/>
        </w:tabs>
      </w:pPr>
      <w:hyperlink w:anchor="_Toc24402" w:history="1">
        <w:r>
          <w:rPr>
            <w:rFonts w:ascii="仿宋" w:eastAsia="仿宋" w:hAnsi="仿宋" w:cs="仿宋" w:hint="eastAsia"/>
            <w:lang w:eastAsia="zh-CN"/>
          </w:rPr>
          <w:t>(二)、供应商选择与合作</w:t>
        </w:r>
        <w:r>
          <w:tab/>
        </w:r>
        <w:r>
          <w:fldChar w:fldCharType="begin"/>
        </w:r>
        <w:r>
          <w:instrText xml:space="preserve"> PAGEREF _Toc24402 \h </w:instrText>
        </w:r>
        <w:r>
          <w:fldChar w:fldCharType="separate"/>
        </w:r>
        <w:r>
          <w:t>71</w:t>
        </w:r>
        <w:r>
          <w:fldChar w:fldCharType="end"/>
        </w:r>
      </w:hyperlink>
    </w:p>
    <w:p>
      <w:pPr>
        <w:pStyle w:val="TOC2"/>
        <w:tabs>
          <w:tab w:val="right" w:leader="dot" w:pos="8306"/>
        </w:tabs>
      </w:pPr>
      <w:hyperlink w:anchor="_Toc8870" w:history="1">
        <w:r>
          <w:rPr>
            <w:rFonts w:ascii="仿宋" w:eastAsia="仿宋" w:hAnsi="仿宋" w:cs="仿宋" w:hint="eastAsia"/>
            <w:lang w:eastAsia="zh-CN"/>
          </w:rPr>
          <w:t>(三)、物流与库存管理</w:t>
        </w:r>
        <w:r>
          <w:tab/>
        </w:r>
        <w:r>
          <w:fldChar w:fldCharType="begin"/>
        </w:r>
        <w:r>
          <w:instrText xml:space="preserve"> PAGEREF _Toc8870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1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技术管理特点体现在其创新导向。通过引入最先进的技术趋势和解决方案，古典家具项目致力于提升科技含量、提高质量和效率水平。这意味着我们将采用最新的工具和方法，确保古典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古典家具项目技术管理的显著特征。通过整合不同领域的技术资源，我们实现了跨学科的协同工作。这有助于优化技术架构，提高整体效能。此外，整合性策略还促进了不同技术团队之间的紧密沟通和高效合作，确保古典家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古典家具项目所采用的技术。通过不断优化技术方案，古典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古典家具项目团队将在古典家具项目初期识别可能的技术风险，并采取相应的预防和应对措施。通过建立健全的风险评估机制，古典家具项目能够在实施过程中及时发现并解决潜在的技术问题，保障古典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古典家具项目中，技术将成为古典家具项目成功的有力支持。这一深度剖析揭示了技术管理在古典家具项目实施中的关键作用，为古典家具项目的技术基础奠定了坚实的基础。</w:t>
      </w:r>
    </w:p>
    <w:p>
      <w:pPr>
        <w:pStyle w:val="Heading2"/>
        <w:ind w:firstLine="560" w:firstLineChars="200"/>
        <w:rPr>
          <w:rFonts w:ascii="仿宋" w:eastAsia="仿宋" w:hAnsi="仿宋" w:cs="仿宋" w:hint="eastAsia"/>
          <w:sz w:val="28"/>
          <w:lang w:eastAsia="zh-CN"/>
        </w:rPr>
      </w:pPr>
      <w:bookmarkStart w:id="4" w:name="_Toc28493"/>
      <w:r>
        <w:rPr>
          <w:rFonts w:ascii="仿宋" w:eastAsia="仿宋" w:hAnsi="仿宋" w:cs="仿宋" w:hint="eastAsia"/>
          <w:sz w:val="28"/>
          <w:lang w:eastAsia="zh-CN"/>
        </w:rPr>
        <w:t>(二)、古典家具项目工艺技术设计方案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古典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古典家具项目将严格按照相关行业规范要求进行组织。通过有效控制产品质量，古典家具项目将致力于为顾客提供优质的古典家具项目产品和良好的服务。这体现了古典家具项目对于生产活动合规性和质量标准的高度重视，为古典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古典家具项目注重生态效益和清洁生产原则。古典家具项目建设将紧密结合地方特色经济发展，与社会经济发展规划和区域环境保护规划方案相协调一致。通过与当地区域自然生态系统的结合，古典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古典家具项目产品具有多样化的客户需求和个性化的特点。因此，古典家具项目产品规格品种多样，且单批生产数量较小。为满足这一特点，古典家具项目承办单位将建设先进的柔性制造生产线。通过广泛应用柔性制造技术，古典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古典家具项目采用的技术具有较高的技术含量和自动化水平，处于国内先进水平。这一技术选用不仅体现了对生产效率、质量和环境友好性的高标准要求，同时为古典家具项目的可持续发展奠定了坚实的基础。</w:t>
      </w:r>
    </w:p>
    <w:p>
      <w:pPr>
        <w:pStyle w:val="Heading2"/>
        <w:ind w:firstLine="560" w:firstLineChars="200"/>
        <w:rPr>
          <w:rFonts w:ascii="仿宋" w:eastAsia="仿宋" w:hAnsi="仿宋" w:cs="仿宋" w:hint="eastAsia"/>
          <w:sz w:val="28"/>
          <w:lang w:eastAsia="zh-CN"/>
        </w:rPr>
      </w:pPr>
      <w:bookmarkStart w:id="5" w:name="_Toc74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为确保古典家具项目的高效生产和技术实施，我们制定了一套精心设计的设备选型方案，以满足古典家具项目生产、质量和环保的要求。该方案的主要特点如下：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古典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针对古典家具项目产品的多样性和小批量生产的特点，我们将建设柔性制造生产线。通过在设备选型中考虑柔性制造技术，可以灵活应对不同产品规格和生产需求，实现生产线的高度灵活性和适应性。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930"/>
      <w:r>
        <w:rPr>
          <w:rFonts w:ascii="仿宋" w:eastAsia="仿宋" w:hAnsi="仿宋" w:cs="仿宋" w:hint="eastAsia"/>
          <w:sz w:val="28"/>
          <w:lang w:eastAsia="zh-CN"/>
        </w:rPr>
        <w:t>二、古典家具项目可持续发展</w:t>
      </w:r>
      <w:bookmarkEnd w:id="6"/>
    </w:p>
    <w:p>
      <w:pPr>
        <w:pStyle w:val="Heading2"/>
        <w:rPr>
          <w:rFonts w:ascii="仿宋" w:eastAsia="仿宋" w:hAnsi="仿宋" w:cs="仿宋" w:hint="eastAsia"/>
          <w:lang w:eastAsia="zh-CN"/>
        </w:rPr>
      </w:pPr>
      <w:bookmarkStart w:id="7" w:name="_Toc2281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中，古典家具项目团队着眼于未来，明确了可持续发展的战略方向。制定的具体可持续发展目标包括降低资源使用、采用环保技术、最大化社会效益等。这一步骤不仅有助于古典家具项目在环保和社会责任方面达到最高标准，也为未来提供了明确的指引，确保古典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可持续实践的融入古典家具项目管理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古典家具项目管理周期。从古典家具项目规划开始，古典家具项目团队就考虑了环境和社会的因素。在执行阶段，古典家具项目团队积极推动绿色技术的应用，优化资源利用。此外，关注员工的社会责任，通过培训和沟通活动提高员工对可持续发展的认知，使他们能够在日常工作中践行可持续实践。这些举措不仅为古典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67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扎根于古典家具项目的可持续发展理念，我们深信环保与社会责任是古典家具项目成功的关键支柱。在古典家具项目的每一步，我们都致力于通过创新和实践，履行对环境和社会的坚定责任。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团队通过引入先进的环保技术、建立高效的废物处理系统以及推动能源节约措施，积极履行环保责任。定期的环保监测和评估确保古典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不仅致力于自身可持续发展，还注重对社会的回馈。通过支持社区古典家具项目、参与慈善事业、提供培训机会等方式，古典家具项目积极履行社会责任。与当地社区建立积极互动，关注员工的工作与生活平衡，以及员工的身心健康，是古典家具项目在社会责任层面的关键举措。这样的实践不仅增强了古典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870"/>
      <w:r>
        <w:rPr>
          <w:rFonts w:ascii="仿宋" w:eastAsia="仿宋" w:hAnsi="仿宋" w:cs="仿宋" w:hint="eastAsia"/>
          <w:sz w:val="28"/>
          <w:lang w:eastAsia="zh-CN"/>
        </w:rPr>
        <w:t>三、古典家具项目危机管理</w:t>
      </w:r>
      <w:bookmarkEnd w:id="9"/>
    </w:p>
    <w:p>
      <w:pPr>
        <w:pStyle w:val="Heading2"/>
        <w:rPr>
          <w:rFonts w:ascii="仿宋" w:eastAsia="仿宋" w:hAnsi="仿宋" w:cs="仿宋" w:hint="eastAsia"/>
          <w:lang w:eastAsia="zh-CN"/>
        </w:rPr>
      </w:pPr>
      <w:bookmarkStart w:id="10" w:name="_Toc1319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危机管理中，危机预警与识别是确保古典家具项目稳健运行的核心步骤。通过建立全面的监测机制，古典家具项目团队旨在及时发现和理解潜在的风险和危机因素，以便采取及时的预防和应对措施，确保古典家具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首先，通过深入的风险评估，古典家具项目团队全面分析了整个古典家具项目和各个阶段可能存在的威胁。这包括准确评估每个潜在风险的发生概率和可能影响的程度，为后续危机预警提供了有力支持。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古典家具项目团队着重于明确定义古典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古典家具项目进展的持续监控，团队能够及时发现潜在问题并作出迅速反应。古典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在这一阶段，团队的专业素养和反应速度将发挥至关重要的作用，以确保潜在危机能够在初期得到有效的处理，最大程度地减轻负面影响。通过危机预警与识别，古典家具项目得以更有序、可控地推进。</w:t>
      </w:r>
    </w:p>
    <w:p>
      <w:pPr>
        <w:pStyle w:val="Heading2"/>
        <w:ind w:firstLine="560" w:firstLineChars="200"/>
        <w:rPr>
          <w:rFonts w:ascii="仿宋" w:eastAsia="仿宋" w:hAnsi="仿宋" w:cs="仿宋" w:hint="eastAsia"/>
          <w:sz w:val="28"/>
          <w:lang w:eastAsia="zh-CN"/>
        </w:rPr>
      </w:pPr>
      <w:bookmarkStart w:id="11" w:name="_Toc1365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在危机发生时，古典家具项目团队立即行动，成立了应急小组。该小组的任务是迅速制定并实施紧急应对措施，以最小化潜在损失。以下是采取的主要措施：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暂停古典家具项目进度：为遏制危机蔓延，古典家具项目暂时停止进行，以便全面评估当前状况。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资源重新分配：重新评估古典家具项目资源的分配，确保最大限度地减小损失。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实时沟通：与关键利益相关者建立实时沟通机制，向他们传递古典家具项目危机的实际状况，保障古典家具项目核心利益。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在紧急应对的同时，古典家具项目团队强调了团队协作和有效沟通的重要性。以下是团队协作的关键举措：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信息共享机制：建立了信息共享平台，确保团队成员能够及时获取古典家具项目危机的实时信息。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领导者沟通：古典家具项目领导者通过定期会议和即时沟通工具，指导团队应对危机，保持团队稳定运行。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随着危机得到初步控制，古典家具项目团队转向制定恢复计划，以确保古典家具项目能够从中迅速恢复。主要恢复计划包括：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修复受损的进度计划：重新评估古典家具项目进度，制定修复计划，确保古典家具项目尽快回归正常进程。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重新调整资源分配：优化资源分配，确保古典家具项目在有限资源下高效运转。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风险管理机制加强：对古典家具项目风险进行全面评估，制定更强化的风险管理策略，以预防未来可能的危机。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6120"/>
      <w:r>
        <w:rPr>
          <w:rFonts w:ascii="仿宋" w:eastAsia="仿宋" w:hAnsi="仿宋" w:cs="仿宋" w:hint="eastAsia"/>
          <w:sz w:val="28"/>
          <w:lang w:eastAsia="zh-CN"/>
        </w:rPr>
        <w:t>四、古典家具项目选址可行性分析</w:t>
      </w:r>
      <w:bookmarkEnd w:id="12"/>
    </w:p>
    <w:p>
      <w:pPr>
        <w:pStyle w:val="Heading2"/>
        <w:rPr>
          <w:rFonts w:ascii="仿宋" w:eastAsia="仿宋" w:hAnsi="仿宋" w:cs="仿宋" w:hint="eastAsia"/>
          <w:lang w:eastAsia="zh-CN"/>
        </w:rPr>
      </w:pPr>
      <w:bookmarkStart w:id="13" w:name="_Toc32599"/>
      <w:r>
        <w:rPr>
          <w:rFonts w:ascii="仿宋" w:eastAsia="仿宋" w:hAnsi="仿宋" w:cs="仿宋" w:hint="eastAsia"/>
          <w:lang w:eastAsia="zh-CN"/>
        </w:rPr>
        <w:t>(一)、古典家具项目选址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该古典家具项目选址位于XX省XX市XX区XXX街道</w:t>
      </w:r>
    </w:p>
    <w:p>
      <w:pPr>
        <w:pStyle w:val="Heading2"/>
        <w:ind w:firstLine="560" w:firstLineChars="200"/>
        <w:rPr>
          <w:rFonts w:ascii="仿宋" w:eastAsia="仿宋" w:hAnsi="仿宋" w:cs="仿宋" w:hint="eastAsia"/>
          <w:sz w:val="28"/>
          <w:lang w:eastAsia="zh-CN"/>
        </w:rPr>
      </w:pPr>
      <w:bookmarkStart w:id="14" w:name="_Toc158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古典家具项目的征地面积将根据古典家具项目的实际规模和需求进行精确规划。具体面积XXX平方米，旨在确保古典家具项目不仅能够满足当前的发展需求，还能够预留空间以适应未来的扩展。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净用地面积是在征地面积基础上去除不可利用面积后的实际可开发用地。具体面积XXX平方米，考虑到环保、交通、安全等多方面因素，以确保古典家具项目在整体利用效率上达到最优。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古典家具项目计划建设的建筑总规模具体面积XXX平方米。这一规模的确定综合考虑了古典家具项目的性质、规模，以及城市规划的相关要求，确保建筑布局与周边环境协调一致。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绿地率是古典家具项目用地中被规划为绿地的比例。具体面积XXX平方米，旨在通过合理规划绿地，改善古典家具项目周边环境，提升居民生活质量，并符合城市整体绿化规划。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容积率是用地上可以建设的建筑总体积与用地面积之比。具体面积XXX，通过合理的容积率规划，确保古典家具项目建筑规模与周边环境和谐共生。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确保古典家具项目选址与当地城市规划相一致，具体面积XXX平方米。通过与城市规划部门深入沟通，确保古典家具项目不仅符合城市的整体发展方向，还能够融入城市的发展布局，为城市的长远发展贡献力量。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古典家具项目选址符合当地产业政策，具体面积XXX平方米。这包括古典家具项目对当地经济的促进作用，以及对相关产业的带动效应，确保古典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用地总体要求必须符合环保和可持续发展的原则，具体面积XXX平方米。通过采用绿色建筑设计、节能减排等措施，确保古典家具项目在建设和运营过程中对环境的影响最小化，达到可持续发展的要求。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确保古典家具项目选址具备必要的公共设施配套，具体面积XXX平方米。这包括交通便利性、教育、医疗等基础设施，以提高居民生活品质，使得古典家具项目选址更具吸引力。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考虑用地总体要求对当地社会稳定性的影响，具体面积XXX平方米。通过深入了解当地社区反馈，确保古典家具项目的选址和建设过程对当地社会和谐稳定产生积极作用。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古典家具项目选址不仅符合法规和规划，还在实际操作中具有可行性。这一全面规划将为古典家具项目的成功实施提供坚实的基础，确保古典家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05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古典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古典家具项目的设备规划和空间设计中，我们将采取灵活设备布局的措施。设备布局将根据实际需求进行灵活设计，避免不必要的浪费。通过合理规划设备摆放位置，我们将提高设备的利用率，减少设备间距，以确保古典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古典家具项目内部引入共享设施的概念，例如共享会议室、办公区等。通过这种方式，我们可以减少对资源的重复建设，提高资源共享效率，从而减小古典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257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古典家具项目的总图布置中，我们将不同功能区域进行明确的规划，以最大程度满足古典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42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古典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古典家具项目对环境的影响是综合评价的重要因素之一。我们将详细考虑选址周边的自然环境、生态保护区、水源地等情况，确保古典家具项目的建设和运营对环境影响最小化，并符合当地的环保法规标准。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对选址的评价还需充分考虑当地政府的产业政策和法规。我们将详细了解古典家具项目所在地的相关政策，确保古典家具项目的规划和运营与当地法规相符，降低不必要的法律风险。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考虑到社会稳定性对企业运营的重要性，我们将评估选址地区的社会安全情况、劳工关系、社区反馈等方面，以确保古典家具项目的建设和运营不会受到社会稳定性的负面影响。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最后，我们将综合考虑用地成本，包括土地购置费用、土地开发成本等。通过对用地成本的详细评估，我们能够做出更为精确的经济效益分析，为古典家具项目的投资决策提供有力支持。</w:t>
      </w:r>
    </w:p>
    <w:p>
      <w:pPr>
        <w:pStyle w:val="Heading1"/>
        <w:ind w:firstLine="560" w:firstLineChars="200"/>
        <w:rPr>
          <w:rFonts w:ascii="仿宋" w:eastAsia="仿宋" w:hAnsi="仿宋" w:cs="仿宋" w:hint="eastAsia"/>
          <w:sz w:val="28"/>
          <w:lang w:eastAsia="zh-CN"/>
        </w:rPr>
      </w:pPr>
      <w:bookmarkStart w:id="18" w:name="_Toc27326"/>
      <w:r>
        <w:rPr>
          <w:rFonts w:ascii="仿宋" w:eastAsia="仿宋" w:hAnsi="仿宋" w:cs="仿宋" w:hint="eastAsia"/>
          <w:sz w:val="28"/>
          <w:lang w:eastAsia="zh-CN"/>
        </w:rPr>
        <w:t>五、古典家具项目概论</w:t>
      </w:r>
      <w:bookmarkEnd w:id="18"/>
    </w:p>
    <w:p>
      <w:pPr>
        <w:pStyle w:val="Heading2"/>
        <w:rPr>
          <w:rFonts w:ascii="仿宋" w:eastAsia="仿宋" w:hAnsi="仿宋" w:cs="仿宋" w:hint="eastAsia"/>
          <w:lang w:eastAsia="zh-CN"/>
        </w:rPr>
      </w:pPr>
      <w:bookmarkStart w:id="19" w:name="_Toc26472"/>
      <w:r>
        <w:rPr>
          <w:rFonts w:ascii="仿宋" w:eastAsia="仿宋" w:hAnsi="仿宋" w:cs="仿宋" w:hint="eastAsia"/>
          <w:lang w:eastAsia="zh-CN"/>
        </w:rPr>
        <w:t>(一)、古典家具项目概况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的起源追溯至对市场的深入洞察。市场的不断演变与变革为古典家具项目提供了难得的机遇。当前市场存在的需求缺口和变革的大环境共同构成了古典家具项目的背景。这个古典家具项目旨在充分利用市场机遇，填补行业中尚未满足的需求，为客户提供全新的解决方案。市场的变革和需求的增长使得这个古典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古典家具项目名称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古典家具项目正式命名为古典家具。这个名称不仅仅是一个标识，更代表了古典家具项目的核心理念和愿景。它蕴含着古典家具项目所要解决问题的关键字，具有强烈的表达和辨识度，为古典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古典家具项目目标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https://d.book118.com/626000011043010040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古典家具项目计划设计方案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7E24F6"/>
    <w:rsid w:val="2D7E24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0001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2024-01-21T15:00:00Z</dcterms:created>
  <dcterms:modified xsi:type="dcterms:W3CDTF">2024-01-21T15:00:24Z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27B1542D50604BF2876AFA7FD5E735CB_11</vt:lpwstr>
  </property>
  <property fmtid="{D5CDD505-2E9C-101B-9397-08002B2CF9AE}" pid="3" name="KSOProductBuildVer">
    <vt:lpwstr>2052-12.1.0.16120</vt:lpwstr>
  </property>
</Properties>
</file>