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7FE" w:rsidRPr="0025013F" w:rsidP="00BF07FE">
      <w:pPr>
        <w:bidi w:val="0"/>
        <w:spacing w:before="4680" w:line="360" w:lineRule="auto"/>
        <w:ind w:firstLine="964"/>
        <w:jc w:val="center"/>
        <w:rPr>
          <w:rFonts w:ascii="宋体" w:hAnsi="宋体" w:hint="eastAsia"/>
          <w:b/>
          <w:snapToGrid w:val="0"/>
          <w:sz w:val="32"/>
          <w:szCs w:val="32"/>
        </w:rPr>
        <w:sectPr w:rsidSect="00FD1585">
          <w:pgSz w:w="11906" w:h="16838" w:code="9"/>
          <w:pgMar w:top="1135" w:right="1133" w:bottom="709" w:left="1276" w:header="567" w:footer="352" w:gutter="0"/>
          <w:pgNumType w:fmt="numberInDash"/>
          <w:cols w:space="425"/>
          <w:titlePg w:val="0"/>
          <w:docGrid w:type="linesAndChars" w:linePitch="312"/>
        </w:sectPr>
      </w:pPr>
      <w:r w:rsidRPr="0025013F">
        <w:rPr>
          <w:rFonts w:hint="eastAsia"/>
          <w:b/>
          <w:sz w:val="48"/>
          <w:szCs w:val="48"/>
        </w:rPr>
        <w:t>嘉兴市</w:t>
      </w:r>
      <w:r>
        <w:rPr>
          <w:rFonts w:hint="eastAsia"/>
          <w:b/>
          <w:sz w:val="48"/>
          <w:szCs w:val="48"/>
        </w:rPr>
        <w:t>市政公用</w:t>
      </w:r>
      <w:r w:rsidRPr="0025013F">
        <w:rPr>
          <w:rFonts w:hint="eastAsia"/>
          <w:b/>
          <w:sz w:val="48"/>
          <w:szCs w:val="48"/>
        </w:rPr>
        <w:t>工程技术标模版</w:t>
      </w:r>
    </w:p>
    <w:p w:rsidR="00BF07FE" w:rsidRPr="0025013F" w:rsidP="00BF07FE">
      <w:pPr>
        <w:bidi w:val="0"/>
        <w:spacing w:before="4680" w:line="360" w:lineRule="auto"/>
        <w:ind w:firstLine="964"/>
        <w:jc w:val="center"/>
        <w:rPr>
          <w:rFonts w:ascii="宋体" w:hAnsi="宋体" w:hint="eastAsia"/>
          <w:b/>
          <w:snapToGrid w:val="0"/>
          <w:sz w:val="32"/>
          <w:szCs w:val="32"/>
        </w:rPr>
      </w:pPr>
      <w:r w:rsidRPr="0025013F">
        <w:rPr>
          <w:rFonts w:ascii="宋体" w:hAnsi="宋体" w:hint="eastAsia"/>
          <w:b/>
          <w:snapToGrid w:val="0"/>
          <w:sz w:val="32"/>
          <w:szCs w:val="32"/>
        </w:rPr>
        <w:t>目   录</w:t>
      </w:r>
    </w:p>
    <w:p w:rsidR="00BF07FE" w:rsidRPr="008A41D3" w:rsidP="00BF07FE">
      <w:pPr>
        <w:bidi w:val="0"/>
        <w:spacing w:line="360" w:lineRule="auto"/>
        <w:ind w:firstLine="361"/>
        <w:rPr>
          <w:rFonts w:ascii="宋体" w:hAnsi="宋体" w:hint="eastAsia"/>
          <w:b/>
          <w:snapToGrid w:val="0"/>
          <w:sz w:val="24"/>
          <w:szCs w:val="24"/>
        </w:rPr>
      </w:pPr>
      <w:r w:rsidRPr="008A41D3">
        <w:rPr>
          <w:rFonts w:ascii="宋体" w:eastAsia="宋体" w:hAnsi="宋体" w:cs="宋体" w:hint="eastAsia"/>
          <w:b/>
          <w:snapToGrid w:val="0"/>
          <w:color w:val="000000"/>
          <w:sz w:val="28"/>
          <w:szCs w:val="24"/>
        </w:rPr>
        <w:t>一、基本规定</w:t>
      </w:r>
    </w:p>
    <w:p w:rsidR="00BF07FE" w:rsidP="00BF07FE">
      <w:pPr>
        <w:bidi w:val="0"/>
        <w:snapToGrid w:val="0"/>
        <w:spacing w:line="360" w:lineRule="auto"/>
        <w:ind w:left="376"/>
        <w:rPr>
          <w:rFonts w:ascii="宋体" w:hAnsi="宋体" w:hint="eastAsia"/>
          <w:sz w:val="24"/>
          <w:szCs w:val="24"/>
        </w:rPr>
      </w:pPr>
      <w:r w:rsidRPr="00DD25C9">
        <w:rPr>
          <w:rFonts w:ascii="宋体" w:eastAsia="宋体" w:hAnsi="宋体" w:cs="宋体" w:hint="eastAsia"/>
          <w:color w:val="000000"/>
          <w:sz w:val="28"/>
          <w:szCs w:val="24"/>
        </w:rPr>
        <w:t>1.1适用范围</w:t>
      </w:r>
    </w:p>
    <w:p w:rsidR="00BF07FE" w:rsidP="00BF07FE">
      <w:pPr>
        <w:bidi w:val="0"/>
        <w:snapToGrid w:val="0"/>
        <w:spacing w:line="360" w:lineRule="auto"/>
        <w:ind w:left="376"/>
        <w:rPr>
          <w:rFonts w:ascii="宋体" w:hAnsi="宋体" w:hint="eastAsia"/>
          <w:sz w:val="24"/>
          <w:szCs w:val="24"/>
        </w:rPr>
      </w:pPr>
      <w:r w:rsidRPr="00DD25C9">
        <w:rPr>
          <w:rFonts w:ascii="宋体" w:eastAsia="宋体" w:hAnsi="宋体" w:cs="宋体" w:hint="eastAsia"/>
          <w:color w:val="000000"/>
          <w:sz w:val="28"/>
          <w:szCs w:val="24"/>
        </w:rPr>
        <w:t>１.2目的</w:t>
      </w:r>
      <w:r>
        <w:rPr>
          <w:rFonts w:ascii="宋体" w:eastAsia="宋体" w:hAnsi="宋体" w:cs="宋体" w:hint="eastAsia"/>
          <w:color w:val="000000"/>
          <w:sz w:val="28"/>
          <w:szCs w:val="24"/>
        </w:rPr>
        <w:t>和运用方法</w:t>
      </w:r>
    </w:p>
    <w:p w:rsidR="00BF07FE" w:rsidRPr="000B22D0" w:rsidP="00BF07FE">
      <w:pPr>
        <w:tabs>
          <w:tab w:val="left" w:pos="180"/>
        </w:tabs>
        <w:bidi w:val="0"/>
        <w:spacing w:line="360" w:lineRule="auto"/>
        <w:ind w:left="210" w:firstLine="180"/>
        <w:rPr>
          <w:rFonts w:ascii="宋体" w:hAnsi="宋体" w:hint="eastAsia"/>
          <w:b/>
          <w:sz w:val="24"/>
          <w:szCs w:val="24"/>
        </w:rPr>
      </w:pPr>
      <w:r w:rsidRPr="000B22D0">
        <w:rPr>
          <w:rFonts w:ascii="宋体" w:eastAsia="宋体" w:hAnsi="宋体" w:cs="宋体" w:hint="eastAsia"/>
          <w:b/>
          <w:snapToGrid w:val="0"/>
          <w:color w:val="000000"/>
          <w:sz w:val="28"/>
          <w:szCs w:val="24"/>
        </w:rPr>
        <w:t>二、主要分部分项施工方法及技术措施</w:t>
      </w:r>
    </w:p>
    <w:p w:rsidR="00BF07FE" w:rsidRPr="00037511"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2.1施工打算、测量技术</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2．2排水工程</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2.3道路工程</w:t>
      </w:r>
    </w:p>
    <w:p w:rsidR="00BF07FE" w:rsidRPr="0031404A" w:rsidP="00BF07FE">
      <w:pPr>
        <w:bidi w:val="0"/>
        <w:snapToGrid w:val="0"/>
        <w:spacing w:line="360" w:lineRule="auto"/>
        <w:ind w:left="376"/>
        <w:rPr>
          <w:rFonts w:ascii="宋体" w:hAnsi="宋体" w:hint="eastAsia"/>
          <w:sz w:val="24"/>
          <w:szCs w:val="24"/>
        </w:rPr>
      </w:pPr>
      <w:r w:rsidRPr="0031404A">
        <w:rPr>
          <w:rFonts w:ascii="宋体" w:eastAsia="宋体" w:hAnsi="宋体" w:cs="宋体" w:hint="eastAsia"/>
          <w:color w:val="000000"/>
          <w:sz w:val="28"/>
          <w:szCs w:val="24"/>
        </w:rPr>
        <w:t>２.４桥梁工程（装配式简支梁桥)</w:t>
      </w:r>
    </w:p>
    <w:p w:rsidR="00BF07FE" w:rsidRPr="00C80AD2" w:rsidP="00BF07FE">
      <w:pPr>
        <w:tabs>
          <w:tab w:val="left" w:pos="180"/>
        </w:tabs>
        <w:bidi w:val="0"/>
        <w:spacing w:line="360" w:lineRule="auto"/>
        <w:ind w:left="210" w:firstLine="180"/>
        <w:rPr>
          <w:rFonts w:ascii="宋体" w:hAnsi="宋体" w:hint="eastAsia"/>
          <w:b/>
          <w:sz w:val="24"/>
          <w:szCs w:val="24"/>
        </w:rPr>
      </w:pPr>
      <w:r w:rsidRPr="00C80AD2">
        <w:rPr>
          <w:rFonts w:ascii="宋体" w:eastAsia="宋体" w:hAnsi="宋体" w:cs="宋体" w:hint="eastAsia"/>
          <w:b/>
          <w:color w:val="000000"/>
          <w:sz w:val="28"/>
          <w:szCs w:val="24"/>
        </w:rPr>
        <w:t>三、质量保证体系及限制要点</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３</w:t>
      </w:r>
      <w:r w:rsidRPr="0031404A">
        <w:rPr>
          <w:rFonts w:ascii="宋体" w:eastAsia="宋体" w:hAnsi="宋体" w:cs="宋体"/>
          <w:color w:val="000000"/>
          <w:sz w:val="28"/>
          <w:szCs w:val="24"/>
        </w:rPr>
        <w:t>.1.</w:t>
      </w:r>
      <w:r w:rsidRPr="0031404A">
        <w:rPr>
          <w:rFonts w:ascii="宋体" w:eastAsia="宋体" w:hAnsi="宋体" w:cs="宋体" w:hint="eastAsia"/>
          <w:color w:val="000000"/>
          <w:sz w:val="28"/>
          <w:szCs w:val="24"/>
        </w:rPr>
        <w:t>施工项目质量保证体系</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3</w:t>
      </w:r>
      <w:r w:rsidRPr="0031404A">
        <w:rPr>
          <w:rFonts w:ascii="宋体" w:eastAsia="宋体" w:hAnsi="宋体" w:cs="宋体"/>
          <w:color w:val="000000"/>
          <w:sz w:val="28"/>
          <w:szCs w:val="24"/>
        </w:rPr>
        <w:t>.2.</w:t>
      </w:r>
      <w:r w:rsidRPr="0031404A">
        <w:rPr>
          <w:rFonts w:ascii="宋体" w:eastAsia="宋体" w:hAnsi="宋体" w:cs="宋体" w:hint="eastAsia"/>
          <w:color w:val="000000"/>
          <w:sz w:val="28"/>
          <w:szCs w:val="24"/>
        </w:rPr>
        <w:t>施工项目质量限制要点</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3.3各分项工程质量保证措施</w:t>
      </w:r>
    </w:p>
    <w:p w:rsidR="00BF07FE" w:rsidRPr="0031404A" w:rsidP="00BF07FE">
      <w:pPr>
        <w:bidi w:val="0"/>
        <w:snapToGrid w:val="0"/>
        <w:spacing w:line="360" w:lineRule="auto"/>
        <w:ind w:left="376"/>
        <w:rPr>
          <w:rFonts w:ascii="宋体" w:hAnsi="宋体" w:hint="eastAsia"/>
          <w:sz w:val="24"/>
          <w:szCs w:val="24"/>
        </w:rPr>
      </w:pPr>
      <w:r w:rsidRPr="0031404A">
        <w:rPr>
          <w:rFonts w:ascii="宋体" w:eastAsia="宋体" w:hAnsi="宋体" w:cs="宋体" w:hint="eastAsia"/>
          <w:color w:val="000000"/>
          <w:sz w:val="28"/>
          <w:szCs w:val="24"/>
        </w:rPr>
        <w:t>3.４季节性施工质量保证措施</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3.5检测、试验手段及措施ﻭ3.6质量限制管理措施</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3.７收尾阶段质量保证措施</w:t>
      </w:r>
    </w:p>
    <w:p w:rsidR="00BF07FE" w:rsidRPr="000B22D0" w:rsidP="00BF07FE">
      <w:pPr>
        <w:tabs>
          <w:tab w:val="left" w:pos="180"/>
        </w:tabs>
        <w:bidi w:val="0"/>
        <w:spacing w:line="360" w:lineRule="auto"/>
        <w:ind w:left="210" w:firstLine="180"/>
        <w:rPr>
          <w:rFonts w:ascii="宋体" w:hAnsi="宋体"/>
          <w:b/>
          <w:sz w:val="24"/>
          <w:szCs w:val="24"/>
        </w:rPr>
      </w:pPr>
      <w:r w:rsidRPr="000B22D0">
        <w:rPr>
          <w:rFonts w:ascii="宋体" w:eastAsia="宋体" w:hAnsi="宋体" w:cs="宋体" w:hint="eastAsia"/>
          <w:b/>
          <w:color w:val="000000"/>
          <w:sz w:val="28"/>
          <w:szCs w:val="24"/>
        </w:rPr>
        <w:t>四、平安保证体系及平安文明施工措施要点</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４.１平安生产管理体系图</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4.2平安保证体系</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4.３工程项目的平安及环境管理</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4.４保证平安的主要措施</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４．５平安管理制度</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４.6各类工程施工平安保证措施</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4．7消防保障措施</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4．８现场平安管理措施</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4.9文明施工管理</w:t>
      </w:r>
    </w:p>
    <w:p w:rsidR="00BF07FE" w:rsidRPr="0031404A" w:rsidP="00BF07FE">
      <w:pPr>
        <w:bidi w:val="0"/>
        <w:snapToGrid w:val="0"/>
        <w:spacing w:line="360" w:lineRule="auto"/>
        <w:ind w:left="376"/>
        <w:rPr>
          <w:rFonts w:ascii="宋体" w:hAnsi="宋体"/>
          <w:sz w:val="24"/>
          <w:szCs w:val="24"/>
        </w:rPr>
        <w:sectPr w:rsidSect="00FD1585">
          <w:type w:val="nextPage"/>
          <w:pgSz w:w="11906" w:h="16838" w:code="9"/>
          <w:pgMar w:top="1135" w:right="1133" w:bottom="709" w:left="1276" w:header="567" w:footer="352" w:gutter="0"/>
          <w:pgNumType w:fmt="numberInDash" w:start="2"/>
          <w:cols w:space="425"/>
          <w:titlePg w:val="0"/>
          <w:docGrid w:type="linesAndChars" w:linePitch="312"/>
        </w:sectPr>
      </w:pPr>
      <w:r w:rsidRPr="0031404A">
        <w:rPr>
          <w:rFonts w:ascii="宋体" w:eastAsia="宋体" w:hAnsi="宋体" w:cs="宋体" w:hint="eastAsia"/>
          <w:color w:val="000000"/>
          <w:sz w:val="28"/>
          <w:szCs w:val="24"/>
        </w:rPr>
        <w:t>4.10削减扰民噪音的措施</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４.１1劳动卫生及职业健康措施</w:t>
      </w:r>
    </w:p>
    <w:p w:rsidR="00BF07FE" w:rsidRPr="0031404A" w:rsidP="00BF07FE">
      <w:pPr>
        <w:bidi w:val="0"/>
        <w:snapToGrid w:val="0"/>
        <w:spacing w:line="360" w:lineRule="auto"/>
        <w:ind w:left="376"/>
        <w:rPr>
          <w:rFonts w:ascii="宋体" w:hAnsi="宋体"/>
          <w:sz w:val="24"/>
          <w:szCs w:val="24"/>
        </w:rPr>
      </w:pPr>
      <w:r w:rsidRPr="0031404A">
        <w:rPr>
          <w:rFonts w:ascii="宋体" w:eastAsia="宋体" w:hAnsi="宋体" w:cs="宋体" w:hint="eastAsia"/>
          <w:color w:val="000000"/>
          <w:sz w:val="28"/>
          <w:szCs w:val="24"/>
        </w:rPr>
        <w:t>4.12环境爱护管理制度</w:t>
      </w:r>
    </w:p>
    <w:p w:rsidR="00BF07FE" w:rsidRPr="00896CB4" w:rsidP="00896CB4">
      <w:pPr>
        <w:autoSpaceDE w:val="0"/>
        <w:autoSpaceDN w:val="0"/>
        <w:bidi w:val="0"/>
        <w:adjustRightInd w:val="0"/>
        <w:snapToGrid w:val="0"/>
        <w:spacing w:line="580" w:lineRule="exact"/>
        <w:jc w:val="center"/>
        <w:outlineLvl w:val="0"/>
        <w:rPr>
          <w:rFonts w:hAnsi="宋体" w:cs="黑体" w:hint="eastAsia"/>
          <w:b/>
          <w:bCs/>
          <w:color w:val="002060"/>
          <w:sz w:val="24"/>
          <w:szCs w:val="24"/>
        </w:rPr>
      </w:pPr>
      <w:r>
        <w:rPr>
          <w:rFonts w:ascii="宋体" w:eastAsia="宋体" w:hAnsi="宋体" w:cs="宋体"/>
          <w:b/>
          <w:snapToGrid w:val="0"/>
          <w:color w:val="000000"/>
          <w:sz w:val="28"/>
          <w:szCs w:val="30"/>
        </w:rPr>
        <w:t>ﻬ</w:t>
      </w:r>
      <w:r w:rsidRPr="00896CB4">
        <w:rPr>
          <w:rFonts w:ascii="宋体" w:eastAsia="宋体" w:hAnsi="宋体" w:cs="宋体" w:hint="eastAsia"/>
          <w:b/>
          <w:bCs/>
          <w:color w:val="000000"/>
          <w:sz w:val="28"/>
          <w:szCs w:val="24"/>
        </w:rPr>
        <w:t>一、基本规定</w:t>
      </w:r>
    </w:p>
    <w:p w:rsidR="00BF07FE" w:rsidRPr="0025013F" w:rsidP="00BF07FE">
      <w:pPr>
        <w:bidi w:val="0"/>
        <w:snapToGrid w:val="0"/>
        <w:spacing w:line="360" w:lineRule="auto"/>
        <w:rPr>
          <w:rFonts w:ascii="宋体" w:hAnsi="宋体" w:hint="eastAsia"/>
          <w:sz w:val="24"/>
          <w:szCs w:val="24"/>
        </w:rPr>
      </w:pPr>
      <w:r w:rsidRPr="0025013F">
        <w:rPr>
          <w:rFonts w:ascii="宋体" w:eastAsia="宋体" w:hAnsi="宋体" w:cs="宋体" w:hint="eastAsia"/>
          <w:color w:val="000000"/>
          <w:sz w:val="28"/>
          <w:szCs w:val="24"/>
        </w:rPr>
        <w:t>1.１适用范围</w:t>
      </w:r>
    </w:p>
    <w:p w:rsidR="00BF07FE" w:rsidRPr="0025013F" w:rsidP="00BF07FE">
      <w:pPr>
        <w:bidi w:val="0"/>
        <w:spacing w:line="360" w:lineRule="auto"/>
        <w:ind w:firstLine="480"/>
        <w:rPr>
          <w:rFonts w:ascii="宋体" w:hAnsi="宋体" w:hint="eastAsia"/>
          <w:sz w:val="24"/>
          <w:szCs w:val="24"/>
        </w:rPr>
      </w:pPr>
      <w:r w:rsidRPr="0025013F">
        <w:rPr>
          <w:rFonts w:ascii="宋体" w:eastAsia="宋体" w:hAnsi="宋体" w:cs="宋体" w:hint="eastAsia"/>
          <w:color w:val="000000"/>
          <w:sz w:val="28"/>
          <w:szCs w:val="24"/>
        </w:rPr>
        <w:t>本模版适用于</w:t>
      </w:r>
      <w:r>
        <w:rPr>
          <w:rFonts w:ascii="宋体" w:eastAsia="宋体" w:hAnsi="宋体" w:cs="宋体" w:hint="eastAsia"/>
          <w:color w:val="000000"/>
          <w:sz w:val="28"/>
          <w:szCs w:val="24"/>
        </w:rPr>
        <w:t>市政公用</w:t>
      </w:r>
      <w:r w:rsidRPr="0025013F">
        <w:rPr>
          <w:rFonts w:ascii="宋体" w:eastAsia="宋体" w:hAnsi="宋体" w:cs="宋体" w:hint="eastAsia"/>
          <w:color w:val="000000"/>
          <w:sz w:val="28"/>
          <w:szCs w:val="24"/>
        </w:rPr>
        <w:t>工程</w:t>
      </w:r>
      <w:r>
        <w:rPr>
          <w:rFonts w:ascii="宋体" w:eastAsia="宋体" w:hAnsi="宋体" w:cs="宋体" w:hint="eastAsia"/>
          <w:color w:val="000000"/>
          <w:sz w:val="28"/>
          <w:szCs w:val="24"/>
        </w:rPr>
        <w:t>施工</w:t>
      </w:r>
      <w:r w:rsidRPr="0025013F">
        <w:rPr>
          <w:rFonts w:ascii="宋体" w:eastAsia="宋体" w:hAnsi="宋体" w:cs="宋体" w:hint="eastAsia"/>
          <w:color w:val="000000"/>
          <w:sz w:val="28"/>
          <w:szCs w:val="24"/>
        </w:rPr>
        <w:t>(包括</w:t>
      </w:r>
      <w:r>
        <w:rPr>
          <w:rFonts w:ascii="宋体" w:eastAsia="宋体" w:hAnsi="宋体" w:cs="宋体" w:hint="eastAsia"/>
          <w:color w:val="000000"/>
          <w:sz w:val="28"/>
          <w:szCs w:val="24"/>
        </w:rPr>
        <w:t>排水、道路、桥梁工程</w:t>
      </w:r>
      <w:r w:rsidRPr="0025013F">
        <w:rPr>
          <w:rFonts w:ascii="宋体" w:eastAsia="宋体" w:hAnsi="宋体" w:cs="宋体" w:hint="eastAsia"/>
          <w:color w:val="000000"/>
          <w:sz w:val="28"/>
          <w:szCs w:val="24"/>
        </w:rPr>
        <w:t>等)的技术标编制。</w:t>
      </w:r>
    </w:p>
    <w:p w:rsidR="00BF07FE" w:rsidRPr="0025013F" w:rsidP="00BF07FE">
      <w:pPr>
        <w:bidi w:val="0"/>
        <w:spacing w:line="360" w:lineRule="auto"/>
        <w:rPr>
          <w:rFonts w:ascii="宋体" w:hAnsi="宋体" w:hint="eastAsia"/>
          <w:sz w:val="24"/>
          <w:szCs w:val="24"/>
        </w:rPr>
      </w:pPr>
      <w:r w:rsidRPr="0025013F">
        <w:rPr>
          <w:rFonts w:ascii="宋体" w:eastAsia="宋体" w:hAnsi="宋体" w:cs="宋体" w:hint="eastAsia"/>
          <w:color w:val="000000"/>
          <w:sz w:val="28"/>
          <w:szCs w:val="24"/>
        </w:rPr>
        <w:t>１.2目的和运用方法</w:t>
      </w:r>
    </w:p>
    <w:p w:rsidR="00BF07FE" w:rsidRPr="0025013F" w:rsidP="00BF07FE">
      <w:pPr>
        <w:bidi w:val="0"/>
        <w:spacing w:line="360" w:lineRule="auto"/>
        <w:ind w:firstLine="480"/>
        <w:rPr>
          <w:rFonts w:ascii="宋体" w:hAnsi="宋体" w:hint="eastAsia"/>
          <w:sz w:val="24"/>
          <w:szCs w:val="24"/>
        </w:rPr>
      </w:pPr>
      <w:smartTag w:uri="urn:schemas-microsoft-com:office:smarttags" w:element="chsdate">
        <w:smartTagPr>
          <w:attr w:name="Day" w:val="30"/>
          <w:attr w:name="IsLunarDate" w:val="False"/>
          <w:attr w:name="IsROCDate" w:val="False"/>
          <w:attr w:name="Month" w:val="12"/>
          <w:attr w:name="Year" w:val="1899"/>
        </w:smartTagPr>
        <w:r w:rsidRPr="0025013F">
          <w:rPr>
            <w:rFonts w:ascii="宋体" w:eastAsia="宋体" w:hAnsi="宋体" w:cs="宋体" w:hint="eastAsia"/>
            <w:color w:val="000000"/>
            <w:sz w:val="28"/>
            <w:szCs w:val="24"/>
          </w:rPr>
          <w:t>1.２.1</w:t>
        </w:r>
      </w:smartTag>
      <w:r w:rsidRPr="0025013F">
        <w:rPr>
          <w:rFonts w:ascii="宋体" w:eastAsia="宋体" w:hAnsi="宋体" w:cs="宋体" w:hint="eastAsia"/>
          <w:color w:val="000000"/>
          <w:sz w:val="28"/>
          <w:szCs w:val="24"/>
        </w:rPr>
        <w:t>采纳技术标模版目的是为了简化技术标大篇幅的、通用的内容，供应评标效率，使评标专家能集中精力对技术标有实质性、针对性点内容进行评审。将技术标中的主要分部分项施工方法及技术措施、质量保证体系及限制要点、平安保证体系及平安文明施工措施要点三项内容制成本市统一的技术标模版。</w:t>
      </w:r>
    </w:p>
    <w:p w:rsidR="00BF07FE" w:rsidRPr="0025013F" w:rsidP="00BF07FE">
      <w:pPr>
        <w:tabs>
          <w:tab w:val="left" w:pos="9000"/>
          <w:tab w:val="left" w:pos="9072"/>
          <w:tab w:val="left" w:pos="9100"/>
        </w:tabs>
        <w:bidi w:val="0"/>
        <w:spacing w:line="360" w:lineRule="auto"/>
        <w:ind w:firstLine="480"/>
        <w:rPr>
          <w:rFonts w:ascii="宋体" w:hAnsi="宋体" w:hint="eastAsia"/>
          <w:sz w:val="24"/>
          <w:szCs w:val="24"/>
        </w:rPr>
      </w:pPr>
      <w:smartTag w:uri="urn:schemas-microsoft-com:office:smarttags" w:element="chsdate">
        <w:smartTagPr>
          <w:attr w:name="Day" w:val="30"/>
          <w:attr w:name="IsLunarDate" w:val="False"/>
          <w:attr w:name="IsROCDate" w:val="False"/>
          <w:attr w:name="Month" w:val="12"/>
          <w:attr w:name="Year" w:val="1899"/>
        </w:smartTagPr>
        <w:r w:rsidRPr="0025013F">
          <w:rPr>
            <w:rFonts w:ascii="宋体" w:eastAsia="宋体" w:hAnsi="宋体" w:cs="宋体" w:hint="eastAsia"/>
            <w:color w:val="000000"/>
            <w:sz w:val="28"/>
            <w:szCs w:val="24"/>
          </w:rPr>
          <w:t>1.2.２</w:t>
        </w:r>
      </w:smartTag>
      <w:r w:rsidRPr="0025013F">
        <w:rPr>
          <w:rFonts w:ascii="宋体" w:eastAsia="宋体" w:hAnsi="宋体" w:cs="宋体" w:hint="eastAsia"/>
          <w:color w:val="000000"/>
          <w:sz w:val="28"/>
          <w:szCs w:val="24"/>
        </w:rPr>
        <w:t>就技术标模版的内容，各投标单位在编制技术标时不必重复编写，只要明确响应技术标模版的哪一条即可。投标单位可在响应技术标模版的基础上依据项目特点、自身的优势进行补充,单独立一个章节：</w:t>
      </w:r>
      <w:r w:rsidRPr="0025013F">
        <w:rPr>
          <w:rFonts w:ascii="宋体" w:eastAsia="宋体" w:hAnsi="宋体" w:cs="宋体" w:hint="eastAsia"/>
          <w:color w:val="000000"/>
          <w:sz w:val="28"/>
          <w:szCs w:val="24"/>
        </w:rPr>
        <w:t>“</w:t>
      </w:r>
      <w:r w:rsidRPr="0025013F">
        <w:rPr>
          <w:rFonts w:ascii="宋体" w:eastAsia="宋体" w:hAnsi="宋体" w:cs="宋体" w:hint="eastAsia"/>
          <w:color w:val="000000"/>
          <w:sz w:val="28"/>
          <w:szCs w:val="24"/>
        </w:rPr>
        <w:t>本工程的特点、难点及合理化建议</w:t>
      </w:r>
      <w:r w:rsidRPr="0025013F">
        <w:rPr>
          <w:rFonts w:ascii="宋体" w:eastAsia="宋体" w:hAnsi="宋体" w:cs="宋体" w:hint="eastAsia"/>
          <w:color w:val="000000"/>
          <w:sz w:val="28"/>
          <w:szCs w:val="24"/>
        </w:rPr>
        <w:t>”</w:t>
      </w:r>
      <w:r w:rsidRPr="0025013F">
        <w:rPr>
          <w:rFonts w:ascii="宋体" w:eastAsia="宋体" w:hAnsi="宋体" w:cs="宋体" w:hint="eastAsia"/>
          <w:color w:val="000000"/>
          <w:sz w:val="28"/>
          <w:szCs w:val="24"/>
        </w:rPr>
        <w:t>。</w:t>
      </w:r>
    </w:p>
    <w:p w:rsidR="00225932" w:rsidRPr="00906062" w:rsidP="00225932">
      <w:pPr>
        <w:autoSpaceDE w:val="0"/>
        <w:autoSpaceDN w:val="0"/>
        <w:bidi w:val="0"/>
        <w:adjustRightInd w:val="0"/>
        <w:snapToGrid w:val="0"/>
        <w:spacing w:line="580" w:lineRule="exact"/>
        <w:jc w:val="center"/>
        <w:outlineLvl w:val="0"/>
        <w:rPr>
          <w:rFonts w:hAnsi="宋体"/>
          <w:b/>
          <w:bCs/>
          <w:color w:val="002060"/>
          <w:sz w:val="24"/>
          <w:szCs w:val="24"/>
        </w:rPr>
      </w:pPr>
      <w:r w:rsidRPr="00906062" w:rsidR="00906062">
        <w:rPr>
          <w:rFonts w:ascii="宋体" w:eastAsia="宋体" w:hAnsi="宋体" w:cs="宋体" w:hint="eastAsia"/>
          <w:b/>
          <w:bCs/>
          <w:color w:val="000000"/>
          <w:sz w:val="28"/>
          <w:szCs w:val="24"/>
        </w:rPr>
        <w:t>二、</w:t>
      </w:r>
      <w:r w:rsidRPr="00906062">
        <w:rPr>
          <w:rFonts w:ascii="宋体" w:eastAsia="宋体" w:hAnsi="宋体" w:cs="宋体" w:hint="eastAsia"/>
          <w:b/>
          <w:bCs/>
          <w:color w:val="000000"/>
          <w:sz w:val="28"/>
          <w:szCs w:val="24"/>
        </w:rPr>
        <w:t>主要分部分项施工方法及技术措施</w:t>
      </w:r>
    </w:p>
    <w:p w:rsidR="00225932" w:rsidRPr="00906062" w:rsidP="00906062">
      <w:pPr>
        <w:bidi w:val="0"/>
        <w:adjustRightInd w:val="0"/>
        <w:snapToGrid w:val="0"/>
        <w:spacing w:line="440" w:lineRule="exact"/>
        <w:ind w:firstLine="482"/>
        <w:rPr>
          <w:rFonts w:hAnsi="宋体" w:cs="黑体"/>
          <w:b/>
          <w:snapToGrid w:val="0"/>
          <w:color w:val="7030A0"/>
          <w:sz w:val="24"/>
          <w:szCs w:val="24"/>
        </w:rPr>
      </w:pPr>
      <w:r w:rsidRPr="00906062" w:rsidR="00906062">
        <w:rPr>
          <w:rFonts w:ascii="宋体" w:eastAsia="宋体" w:hAnsi="宋体" w:cs="宋体" w:hint="eastAsia"/>
          <w:b/>
          <w:snapToGrid w:val="0"/>
          <w:color w:val="000000"/>
          <w:sz w:val="28"/>
          <w:szCs w:val="24"/>
        </w:rPr>
        <w:t>2.1</w:t>
      </w:r>
      <w:r w:rsidRPr="00906062">
        <w:rPr>
          <w:rFonts w:ascii="宋体" w:eastAsia="宋体" w:hAnsi="宋体" w:cs="宋体" w:hint="eastAsia"/>
          <w:b/>
          <w:snapToGrid w:val="0"/>
          <w:color w:val="000000"/>
          <w:sz w:val="28"/>
          <w:szCs w:val="24"/>
        </w:rPr>
        <w:t>施工打算、测量技术</w:t>
      </w:r>
    </w:p>
    <w:p w:rsidR="00225932" w:rsidRPr="00906062" w:rsidP="00906062">
      <w:pPr>
        <w:autoSpaceDE w:val="0"/>
        <w:autoSpaceDN w:val="0"/>
        <w:bidi w:val="0"/>
        <w:adjustRightInd w:val="0"/>
        <w:spacing w:line="420" w:lineRule="exact"/>
        <w:ind w:firstLine="482"/>
        <w:jc w:val="left"/>
        <w:rPr>
          <w:rFonts w:hAnsi="宋体"/>
          <w:b/>
          <w:bCs/>
          <w:sz w:val="24"/>
          <w:szCs w:val="24"/>
        </w:rPr>
      </w:pPr>
      <w:smartTag w:uri="urn:schemas-microsoft-com:office:smarttags" w:element="chsdate">
        <w:smartTagPr>
          <w:attr w:name="Day" w:val="30"/>
          <w:attr w:name="IsLunarDate" w:val="False"/>
          <w:attr w:name="IsROCDate" w:val="False"/>
          <w:attr w:name="Month" w:val="12"/>
          <w:attr w:name="Year" w:val="1899"/>
        </w:smartTagPr>
        <w:r w:rsidR="00906062">
          <w:rPr>
            <w:rFonts w:ascii="宋体" w:eastAsia="宋体" w:hAnsi="宋体" w:cs="宋体" w:hint="eastAsia"/>
            <w:b/>
            <w:bCs/>
            <w:color w:val="000000"/>
            <w:sz w:val="28"/>
            <w:szCs w:val="24"/>
          </w:rPr>
          <w:t>2．1.1</w:t>
        </w:r>
      </w:smartTag>
      <w:r w:rsidRPr="00906062">
        <w:rPr>
          <w:rFonts w:ascii="宋体" w:eastAsia="宋体" w:hAnsi="宋体" w:cs="宋体" w:hint="eastAsia"/>
          <w:b/>
          <w:bCs/>
          <w:color w:val="000000"/>
          <w:sz w:val="28"/>
          <w:szCs w:val="24"/>
        </w:rPr>
        <w:t>施工打算</w:t>
      </w:r>
    </w:p>
    <w:p w:rsidR="00225932" w:rsidRPr="00906062" w:rsidP="00906062">
      <w:pPr>
        <w:bidi w:val="0"/>
        <w:adjustRightInd w:val="0"/>
        <w:snapToGrid w:val="0"/>
        <w:spacing w:line="440" w:lineRule="exact"/>
        <w:ind w:firstLine="480"/>
        <w:jc w:val="left"/>
        <w:rPr>
          <w:rFonts w:hAnsi="宋体"/>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snapToGrid w:val="0"/>
            <w:color w:val="000000"/>
            <w:sz w:val="28"/>
            <w:szCs w:val="24"/>
          </w:rPr>
          <w:t>２.1.１</w:t>
        </w:r>
      </w:smartTag>
      <w:r w:rsidR="00B8189C">
        <w:rPr>
          <w:rFonts w:ascii="宋体" w:eastAsia="宋体" w:hAnsi="宋体" w:cs="宋体" w:hint="eastAsia"/>
          <w:snapToGrid w:val="0"/>
          <w:color w:val="000000"/>
          <w:sz w:val="28"/>
          <w:szCs w:val="24"/>
        </w:rPr>
        <w:t>.1</w:t>
      </w:r>
      <w:r w:rsidRPr="00906062">
        <w:rPr>
          <w:rFonts w:ascii="宋体" w:eastAsia="宋体" w:hAnsi="宋体" w:cs="宋体" w:hint="eastAsia"/>
          <w:snapToGrid w:val="0"/>
          <w:color w:val="000000"/>
          <w:sz w:val="28"/>
          <w:szCs w:val="24"/>
        </w:rPr>
        <w:t>施工前，做好各班组的技术交底工作，组织各工种负责人熟识施工图纸,了解施工现场的实际状况，做好职工的平安、质量意识教化。</w:t>
      </w:r>
    </w:p>
    <w:p w:rsidR="00225932" w:rsidRPr="00906062" w:rsidP="00906062">
      <w:pPr>
        <w:bidi w:val="0"/>
        <w:adjustRightInd w:val="0"/>
        <w:snapToGrid w:val="0"/>
        <w:spacing w:line="440" w:lineRule="exact"/>
        <w:ind w:firstLine="480"/>
        <w:jc w:val="left"/>
        <w:rPr>
          <w:rFonts w:hAnsi="宋体"/>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snapToGrid w:val="0"/>
            <w:color w:val="000000"/>
            <w:sz w:val="28"/>
            <w:szCs w:val="24"/>
          </w:rPr>
          <w:t>２.1．１</w:t>
        </w:r>
      </w:smartTag>
      <w:r w:rsidR="00B8189C">
        <w:rPr>
          <w:rFonts w:ascii="宋体" w:eastAsia="宋体" w:hAnsi="宋体" w:cs="宋体" w:hint="eastAsia"/>
          <w:snapToGrid w:val="0"/>
          <w:color w:val="000000"/>
          <w:sz w:val="28"/>
          <w:szCs w:val="24"/>
        </w:rPr>
        <w:t>.2</w:t>
      </w:r>
      <w:r w:rsidRPr="00906062">
        <w:rPr>
          <w:rFonts w:ascii="宋体" w:eastAsia="宋体" w:hAnsi="宋体" w:cs="宋体" w:hint="eastAsia"/>
          <w:snapToGrid w:val="0"/>
          <w:color w:val="000000"/>
          <w:sz w:val="28"/>
          <w:szCs w:val="24"/>
        </w:rPr>
        <w:t>组织大型机具设备进场,并进行检修和试用，确保无故障后，方可投入施工中。</w:t>
      </w:r>
    </w:p>
    <w:p w:rsidR="00225932" w:rsidRPr="00906062" w:rsidP="00906062">
      <w:pPr>
        <w:bidi w:val="0"/>
        <w:adjustRightInd w:val="0"/>
        <w:snapToGrid w:val="0"/>
        <w:spacing w:line="440" w:lineRule="exact"/>
        <w:ind w:firstLine="480"/>
        <w:jc w:val="left"/>
        <w:rPr>
          <w:rFonts w:hAnsi="宋体"/>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00B8189C">
        <w:rPr>
          <w:rFonts w:ascii="宋体" w:eastAsia="宋体" w:hAnsi="宋体" w:cs="宋体" w:hint="eastAsia"/>
          <w:snapToGrid w:val="0"/>
          <w:color w:val="000000"/>
          <w:sz w:val="28"/>
          <w:szCs w:val="24"/>
        </w:rPr>
        <w:t>.３</w:t>
      </w:r>
      <w:r w:rsidRPr="00906062">
        <w:rPr>
          <w:rFonts w:ascii="宋体" w:eastAsia="宋体" w:hAnsi="宋体" w:cs="宋体" w:hint="eastAsia"/>
          <w:snapToGrid w:val="0"/>
          <w:color w:val="000000"/>
          <w:sz w:val="28"/>
          <w:szCs w:val="24"/>
        </w:rPr>
        <w:t>组织钢筋、砂石等材料的进场工作，并做好原材料抽检试验工作。</w:t>
      </w:r>
    </w:p>
    <w:p w:rsidR="00225932" w:rsidRPr="00906062" w:rsidP="00906062">
      <w:pPr>
        <w:bidi w:val="0"/>
        <w:adjustRightInd w:val="0"/>
        <w:snapToGrid w:val="0"/>
        <w:spacing w:line="440" w:lineRule="exact"/>
        <w:ind w:firstLine="480"/>
        <w:jc w:val="left"/>
        <w:rPr>
          <w:rFonts w:hAnsi="宋体"/>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snapToGrid w:val="0"/>
            <w:color w:val="000000"/>
            <w:sz w:val="28"/>
            <w:szCs w:val="24"/>
          </w:rPr>
          <w:t>2．１.1</w:t>
        </w:r>
      </w:smartTag>
      <w:r w:rsidR="00B8189C">
        <w:rPr>
          <w:rFonts w:ascii="宋体" w:eastAsia="宋体" w:hAnsi="宋体" w:cs="宋体" w:hint="eastAsia"/>
          <w:snapToGrid w:val="0"/>
          <w:color w:val="000000"/>
          <w:sz w:val="28"/>
          <w:szCs w:val="24"/>
        </w:rPr>
        <w:t>.４</w:t>
      </w:r>
      <w:r w:rsidRPr="00906062">
        <w:rPr>
          <w:rFonts w:ascii="宋体" w:eastAsia="宋体" w:hAnsi="宋体" w:cs="宋体" w:hint="eastAsia"/>
          <w:snapToGrid w:val="0"/>
          <w:color w:val="000000"/>
          <w:sz w:val="28"/>
          <w:szCs w:val="24"/>
        </w:rPr>
        <w:t>依据本工程设计图纸要求对本工程欲运用的砼、沥青混凝土等进行协作比设计,以备开工后可刚好投入运用。</w:t>
      </w:r>
    </w:p>
    <w:p w:rsidR="00225932" w:rsidRPr="00906062" w:rsidP="00906062">
      <w:pPr>
        <w:bidi w:val="0"/>
        <w:adjustRightInd w:val="0"/>
        <w:snapToGrid w:val="0"/>
        <w:spacing w:line="440" w:lineRule="exact"/>
        <w:ind w:firstLine="480"/>
        <w:jc w:val="left"/>
        <w:rPr>
          <w:rFonts w:hAnsi="宋体"/>
          <w:snapToGrid w:val="0"/>
          <w:sz w:val="24"/>
          <w:szCs w:val="24"/>
        </w:rPr>
        <w:sectPr w:rsidSect="00FD1585">
          <w:type w:val="nextPage"/>
          <w:pgSz w:w="11906" w:h="16838" w:code="9"/>
          <w:pgMar w:top="1135" w:right="1133" w:bottom="709" w:left="1276" w:header="567" w:footer="352" w:gutter="0"/>
          <w:pgNumType w:fmt="numberInDash" w:start="3"/>
          <w:cols w:space="425"/>
          <w:titlePg w:val="0"/>
          <w:docGrid w:type="linesAndChars" w:linePitch="312"/>
        </w:sect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snapToGrid w:val="0"/>
            <w:color w:val="000000"/>
            <w:sz w:val="28"/>
            <w:szCs w:val="24"/>
          </w:rPr>
          <w:t>2．1．1</w:t>
        </w:r>
      </w:smartTag>
      <w:r w:rsidR="00B8189C">
        <w:rPr>
          <w:rFonts w:ascii="宋体" w:eastAsia="宋体" w:hAnsi="宋体" w:cs="宋体" w:hint="eastAsia"/>
          <w:snapToGrid w:val="0"/>
          <w:color w:val="000000"/>
          <w:sz w:val="28"/>
          <w:szCs w:val="24"/>
        </w:rPr>
        <w:t>.5</w:t>
      </w:r>
    </w:p>
    <w:p w:rsidR="00225932" w:rsidRPr="00906062" w:rsidP="00906062">
      <w:pPr>
        <w:bidi w:val="0"/>
        <w:adjustRightInd w:val="0"/>
        <w:snapToGrid w:val="0"/>
        <w:spacing w:line="440" w:lineRule="exact"/>
        <w:ind w:firstLine="480"/>
        <w:jc w:val="left"/>
        <w:rPr>
          <w:rFonts w:hAnsi="宋体"/>
          <w:snapToGrid w:val="0"/>
          <w:sz w:val="24"/>
          <w:szCs w:val="24"/>
        </w:rPr>
      </w:pPr>
      <w:r w:rsidRPr="00906062">
        <w:rPr>
          <w:rFonts w:ascii="宋体" w:eastAsia="宋体" w:hAnsi="宋体" w:cs="宋体" w:hint="eastAsia"/>
          <w:snapToGrid w:val="0"/>
          <w:color w:val="000000"/>
          <w:sz w:val="28"/>
          <w:szCs w:val="24"/>
        </w:rPr>
        <w:t>施工前,先用人工探清地下管线的位置、走向埋深，并做好标记记录。</w:t>
      </w:r>
    </w:p>
    <w:p w:rsidR="00225932" w:rsidRPr="00906062" w:rsidP="00906062">
      <w:pPr>
        <w:autoSpaceDE w:val="0"/>
        <w:autoSpaceDN w:val="0"/>
        <w:bidi w:val="0"/>
        <w:adjustRightInd w:val="0"/>
        <w:spacing w:line="420" w:lineRule="exact"/>
        <w:ind w:firstLine="482"/>
        <w:jc w:val="left"/>
        <w:rPr>
          <w:rFonts w:hAnsi="宋体"/>
          <w:b/>
          <w:bCs/>
          <w:sz w:val="24"/>
          <w:szCs w:val="24"/>
        </w:rPr>
      </w:pPr>
      <w:smartTag w:uri="urn:schemas-microsoft-com:office:smarttags" w:element="chsdate">
        <w:smartTagPr>
          <w:attr w:name="Day" w:val="30"/>
          <w:attr w:name="IsLunarDate" w:val="False"/>
          <w:attr w:name="IsROCDate" w:val="False"/>
          <w:attr w:name="Month" w:val="12"/>
          <w:attr w:name="Year" w:val="1899"/>
        </w:smartTagPr>
        <w:r w:rsidR="00906062">
          <w:rPr>
            <w:rFonts w:ascii="宋体" w:eastAsia="宋体" w:hAnsi="宋体" w:cs="宋体" w:hint="eastAsia"/>
            <w:b/>
            <w:bCs/>
            <w:color w:val="000000"/>
            <w:sz w:val="28"/>
            <w:szCs w:val="24"/>
          </w:rPr>
          <w:t>２.1.</w:t>
        </w:r>
        <w:r w:rsidR="00560857">
          <w:rPr>
            <w:rFonts w:ascii="宋体" w:eastAsia="宋体" w:hAnsi="宋体" w:cs="宋体" w:hint="eastAsia"/>
            <w:b/>
            <w:bCs/>
            <w:color w:val="000000"/>
            <w:sz w:val="28"/>
            <w:szCs w:val="24"/>
          </w:rPr>
          <w:t>2</w:t>
        </w:r>
      </w:smartTag>
      <w:r w:rsidRPr="00906062">
        <w:rPr>
          <w:rFonts w:ascii="宋体" w:eastAsia="宋体" w:hAnsi="宋体" w:cs="宋体" w:hint="eastAsia"/>
          <w:b/>
          <w:bCs/>
          <w:color w:val="000000"/>
          <w:sz w:val="28"/>
          <w:szCs w:val="24"/>
        </w:rPr>
        <w:t>施工测量技术打算</w:t>
      </w:r>
    </w:p>
    <w:p w:rsidR="00225932" w:rsidRPr="00906062" w:rsidP="00906062">
      <w:pPr>
        <w:autoSpaceDE w:val="0"/>
        <w:autoSpaceDN w:val="0"/>
        <w:bidi w:val="0"/>
        <w:adjustRightInd w:val="0"/>
        <w:snapToGrid w:val="0"/>
        <w:spacing w:line="440" w:lineRule="exact"/>
        <w:ind w:firstLine="480"/>
        <w:jc w:val="left"/>
        <w:rPr>
          <w:rFonts w:hAnsi="宋体"/>
          <w:snapToGrid w:val="0"/>
          <w:sz w:val="24"/>
          <w:szCs w:val="24"/>
        </w:rPr>
      </w:pPr>
      <w:r w:rsidRPr="00906062">
        <w:rPr>
          <w:rFonts w:ascii="宋体" w:eastAsia="宋体" w:hAnsi="宋体" w:cs="宋体" w:hint="eastAsia"/>
          <w:snapToGrid w:val="0"/>
          <w:color w:val="000000"/>
          <w:sz w:val="28"/>
          <w:szCs w:val="24"/>
        </w:rPr>
        <w:t>针对工程施工测量进度要求较高等特点,进场后马上对设计供应的测量限制点、水准点和标高进行现场复测，填妥《测量复核记录》并签字备案。进行施工沿线临时限制点的布设，以便刚好进行施工限制。</w:t>
      </w:r>
    </w:p>
    <w:p w:rsidR="00225932" w:rsidRPr="00906062" w:rsidP="00906062">
      <w:pPr>
        <w:autoSpaceDE w:val="0"/>
        <w:autoSpaceDN w:val="0"/>
        <w:bidi w:val="0"/>
        <w:adjustRightInd w:val="0"/>
        <w:snapToGrid w:val="0"/>
        <w:spacing w:line="440" w:lineRule="exact"/>
        <w:ind w:right="-212" w:firstLine="480"/>
        <w:jc w:val="left"/>
        <w:rPr>
          <w:rFonts w:hAnsi="宋体"/>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snapToGrid w:val="0"/>
            <w:color w:val="000000"/>
            <w:sz w:val="28"/>
            <w:szCs w:val="24"/>
          </w:rPr>
          <w:t>２．1.2</w:t>
        </w:r>
      </w:smartTag>
      <w:r w:rsidR="00B8189C">
        <w:rPr>
          <w:rFonts w:ascii="宋体" w:eastAsia="宋体" w:hAnsi="宋体" w:cs="宋体" w:hint="eastAsia"/>
          <w:snapToGrid w:val="0"/>
          <w:color w:val="000000"/>
          <w:sz w:val="28"/>
          <w:szCs w:val="24"/>
        </w:rPr>
        <w:t>.1</w:t>
      </w:r>
      <w:r w:rsidRPr="00906062">
        <w:rPr>
          <w:rFonts w:ascii="宋体" w:eastAsia="宋体" w:hAnsi="宋体" w:cs="宋体" w:hint="eastAsia"/>
          <w:snapToGrid w:val="0"/>
          <w:color w:val="000000"/>
          <w:sz w:val="28"/>
          <w:szCs w:val="24"/>
        </w:rPr>
        <w:t>依据甲方所供应的测量限制点及国家的有关测量规范和有关的设计、施工规范的要求布设测量限制网,以测量限制网作为该工程的平面、高程限制和施工测量放样的首级限制及依据。</w:t>
      </w:r>
    </w:p>
    <w:p w:rsidR="00225932" w:rsidRPr="00906062" w:rsidP="00906062">
      <w:pPr>
        <w:autoSpaceDE w:val="0"/>
        <w:autoSpaceDN w:val="0"/>
        <w:bidi w:val="0"/>
        <w:adjustRightInd w:val="0"/>
        <w:snapToGrid w:val="0"/>
        <w:spacing w:line="440" w:lineRule="exact"/>
        <w:ind w:firstLine="480"/>
        <w:jc w:val="left"/>
        <w:rPr>
          <w:rFonts w:hAnsi="宋体"/>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snapToGrid w:val="0"/>
            <w:color w:val="000000"/>
            <w:sz w:val="28"/>
            <w:szCs w:val="24"/>
          </w:rPr>
          <w:t>２．１．2</w:t>
        </w:r>
      </w:smartTag>
      <w:r w:rsidR="00B8189C">
        <w:rPr>
          <w:rFonts w:ascii="宋体" w:eastAsia="宋体" w:hAnsi="宋体" w:cs="宋体" w:hint="eastAsia"/>
          <w:snapToGrid w:val="0"/>
          <w:color w:val="000000"/>
          <w:sz w:val="28"/>
          <w:szCs w:val="24"/>
        </w:rPr>
        <w:t>．2</w:t>
      </w:r>
      <w:r w:rsidRPr="00906062">
        <w:rPr>
          <w:rFonts w:ascii="宋体" w:eastAsia="宋体" w:hAnsi="宋体" w:cs="宋体" w:hint="eastAsia"/>
          <w:snapToGrid w:val="0"/>
          <w:color w:val="000000"/>
          <w:sz w:val="28"/>
          <w:szCs w:val="24"/>
        </w:rPr>
        <w:t>各种测量仪器、工具均应按有关的质量管理规定,取得有关质检部门的合格证书后才能运用。运用过程中有关人员应常常对所用的仪器、工具进行自检使之保持在良好的状态中。</w:t>
      </w:r>
    </w:p>
    <w:p w:rsidR="00225932" w:rsidRPr="00906062" w:rsidP="00906062">
      <w:pPr>
        <w:autoSpaceDE w:val="0"/>
        <w:autoSpaceDN w:val="0"/>
        <w:bidi w:val="0"/>
        <w:adjustRightInd w:val="0"/>
        <w:snapToGrid w:val="0"/>
        <w:spacing w:line="440" w:lineRule="exact"/>
        <w:ind w:firstLine="480"/>
        <w:jc w:val="left"/>
        <w:rPr>
          <w:rFonts w:hAnsi="宋体"/>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00B8189C">
        <w:rPr>
          <w:rFonts w:ascii="宋体" w:eastAsia="宋体" w:hAnsi="宋体" w:cs="宋体" w:hint="eastAsia"/>
          <w:snapToGrid w:val="0"/>
          <w:color w:val="000000"/>
          <w:sz w:val="28"/>
          <w:szCs w:val="24"/>
        </w:rPr>
        <w:t>.３</w:t>
      </w:r>
      <w:r w:rsidRPr="00906062">
        <w:rPr>
          <w:rFonts w:ascii="宋体" w:eastAsia="宋体" w:hAnsi="宋体" w:cs="宋体" w:hint="eastAsia"/>
          <w:snapToGrid w:val="0"/>
          <w:color w:val="000000"/>
          <w:sz w:val="28"/>
          <w:szCs w:val="24"/>
        </w:rPr>
        <w:t>设置限制网</w:t>
      </w:r>
    </w:p>
    <w:p w:rsidR="00225932" w:rsidRPr="00906062" w:rsidP="00906062">
      <w:pPr>
        <w:autoSpaceDE w:val="0"/>
        <w:autoSpaceDN w:val="0"/>
        <w:bidi w:val="0"/>
        <w:adjustRightInd w:val="0"/>
        <w:snapToGrid w:val="0"/>
        <w:spacing w:line="440" w:lineRule="exact"/>
        <w:ind w:firstLine="480"/>
        <w:jc w:val="left"/>
        <w:rPr>
          <w:rFonts w:hAnsi="宋体"/>
          <w:snapToGrid w:val="0"/>
          <w:sz w:val="24"/>
          <w:szCs w:val="24"/>
        </w:rPr>
      </w:pPr>
      <w:r w:rsidR="00B8189C">
        <w:rPr>
          <w:rFonts w:ascii="宋体" w:eastAsia="宋体" w:hAnsi="宋体" w:cs="宋体" w:hint="eastAsia"/>
          <w:snapToGrid w:val="0"/>
          <w:color w:val="000000"/>
          <w:sz w:val="28"/>
          <w:szCs w:val="24"/>
        </w:rPr>
        <w:t>1、</w:t>
      </w:r>
      <w:r w:rsidRPr="00906062">
        <w:rPr>
          <w:rFonts w:ascii="宋体" w:eastAsia="宋体" w:hAnsi="宋体" w:cs="宋体" w:hint="eastAsia"/>
          <w:snapToGrid w:val="0"/>
          <w:color w:val="000000"/>
          <w:sz w:val="28"/>
          <w:szCs w:val="24"/>
        </w:rPr>
        <w:t>依据设计交底供应的桩位和坐标，在施工范围放出轴线桩、交汇桩和转角桩。</w:t>
      </w:r>
    </w:p>
    <w:p w:rsidR="00225932" w:rsidRPr="00906062" w:rsidP="00906062">
      <w:pPr>
        <w:autoSpaceDE w:val="0"/>
        <w:autoSpaceDN w:val="0"/>
        <w:bidi w:val="0"/>
        <w:adjustRightInd w:val="0"/>
        <w:snapToGrid w:val="0"/>
        <w:spacing w:line="420" w:lineRule="exact"/>
        <w:ind w:firstLine="480"/>
        <w:jc w:val="left"/>
        <w:rPr>
          <w:rFonts w:hAnsi="宋体"/>
          <w:snapToGrid w:val="0"/>
          <w:sz w:val="24"/>
          <w:szCs w:val="24"/>
        </w:rPr>
      </w:pPr>
      <w:r w:rsidR="00B8189C">
        <w:rPr>
          <w:rFonts w:ascii="宋体" w:eastAsia="宋体" w:hAnsi="宋体" w:cs="宋体" w:hint="eastAsia"/>
          <w:snapToGrid w:val="0"/>
          <w:color w:val="000000"/>
          <w:sz w:val="28"/>
          <w:szCs w:val="24"/>
        </w:rPr>
        <w:t>2、</w:t>
      </w:r>
      <w:r w:rsidRPr="00906062">
        <w:rPr>
          <w:rFonts w:ascii="宋体" w:eastAsia="宋体" w:hAnsi="宋体" w:cs="宋体" w:hint="eastAsia"/>
          <w:snapToGrid w:val="0"/>
          <w:color w:val="000000"/>
          <w:sz w:val="28"/>
          <w:szCs w:val="24"/>
        </w:rPr>
        <w:t>依据具体桩位,进行加密爱护限制。做好交桩的爱护桩、引线桩，经校核正确,全部反映到限制网上。全部爱护桩、引线桩，必需设置在明显、坚固的地段。若无合适位置,也可采纳现浇钢筋混凝土桩来代替。</w:t>
      </w:r>
    </w:p>
    <w:p w:rsidR="00225932" w:rsidRPr="00906062" w:rsidP="00906062">
      <w:pPr>
        <w:autoSpaceDE w:val="0"/>
        <w:autoSpaceDN w:val="0"/>
        <w:bidi w:val="0"/>
        <w:adjustRightInd w:val="0"/>
        <w:snapToGrid w:val="0"/>
        <w:spacing w:line="420" w:lineRule="exact"/>
        <w:ind w:firstLine="480"/>
        <w:jc w:val="left"/>
        <w:rPr>
          <w:rFonts w:hAnsi="宋体"/>
          <w:snapToGrid w:val="0"/>
          <w:sz w:val="24"/>
          <w:szCs w:val="24"/>
        </w:rPr>
      </w:pPr>
      <w:r w:rsidR="00B8189C">
        <w:rPr>
          <w:rFonts w:ascii="宋体" w:eastAsia="宋体" w:hAnsi="宋体" w:cs="宋体" w:hint="eastAsia"/>
          <w:snapToGrid w:val="0"/>
          <w:color w:val="000000"/>
          <w:sz w:val="28"/>
          <w:szCs w:val="24"/>
        </w:rPr>
        <w:t>3、</w:t>
      </w:r>
      <w:r w:rsidRPr="00906062">
        <w:rPr>
          <w:rFonts w:ascii="宋体" w:eastAsia="宋体" w:hAnsi="宋体" w:cs="宋体" w:hint="eastAsia"/>
          <w:snapToGrid w:val="0"/>
          <w:color w:val="000000"/>
          <w:sz w:val="28"/>
          <w:szCs w:val="24"/>
        </w:rPr>
        <w:t>标高测量。先将建设或勘测单位供应的两个以上永久性标高点进行两次闭合核实,若无误差，认为永久性标高正确。依据永久性标高，按规范要求加密临时水准点，临时水准点也可用浇注桩代替。</w:t>
      </w:r>
    </w:p>
    <w:p w:rsidR="00225932" w:rsidRPr="00906062" w:rsidP="00906062">
      <w:pPr>
        <w:autoSpaceDE w:val="0"/>
        <w:autoSpaceDN w:val="0"/>
        <w:bidi w:val="0"/>
        <w:adjustRightInd w:val="0"/>
        <w:spacing w:line="420" w:lineRule="exact"/>
        <w:ind w:firstLine="482"/>
        <w:jc w:val="left"/>
        <w:rPr>
          <w:rFonts w:hAnsi="宋体"/>
          <w:b/>
          <w:bCs/>
          <w:sz w:val="24"/>
          <w:szCs w:val="24"/>
        </w:rPr>
      </w:pPr>
      <w:smartTag w:uri="urn:schemas-microsoft-com:office:smarttags" w:element="chsdate">
        <w:smartTagPr>
          <w:attr w:name="Day" w:val="30"/>
          <w:attr w:name="IsLunarDate" w:val="False"/>
          <w:attr w:name="IsROCDate" w:val="False"/>
          <w:attr w:name="Month" w:val="12"/>
          <w:attr w:name="Year" w:val="1899"/>
        </w:smartTagPr>
        <w:r w:rsidR="00906062">
          <w:rPr>
            <w:rFonts w:ascii="宋体" w:eastAsia="宋体" w:hAnsi="宋体" w:cs="宋体" w:hint="eastAsia"/>
            <w:b/>
            <w:bCs/>
            <w:color w:val="000000"/>
            <w:sz w:val="28"/>
            <w:szCs w:val="24"/>
          </w:rPr>
          <w:t>2．１.3</w:t>
        </w:r>
      </w:smartTag>
      <w:r w:rsidRPr="00906062">
        <w:rPr>
          <w:rFonts w:ascii="宋体" w:eastAsia="宋体" w:hAnsi="宋体" w:cs="宋体" w:hint="eastAsia"/>
          <w:b/>
          <w:bCs/>
          <w:color w:val="000000"/>
          <w:sz w:val="28"/>
          <w:szCs w:val="24"/>
        </w:rPr>
        <w:t>施测方法</w:t>
      </w:r>
    </w:p>
    <w:p w:rsidR="00225932" w:rsidRPr="00906062" w:rsidP="00906062">
      <w:pPr>
        <w:bidi w:val="0"/>
        <w:spacing w:line="420" w:lineRule="exact"/>
        <w:ind w:firstLine="480"/>
        <w:rPr>
          <w:rFonts w:hint="eastAsia"/>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color w:val="000000"/>
            <w:sz w:val="28"/>
            <w:szCs w:val="24"/>
          </w:rPr>
          <w:t>2.1．3</w:t>
        </w:r>
      </w:smartTag>
      <w:r w:rsidR="00B8189C">
        <w:rPr>
          <w:rFonts w:ascii="宋体" w:eastAsia="宋体" w:hAnsi="宋体" w:cs="宋体" w:hint="eastAsia"/>
          <w:color w:val="000000"/>
          <w:sz w:val="28"/>
          <w:szCs w:val="24"/>
        </w:rPr>
        <w:t>.1</w:t>
      </w:r>
      <w:r w:rsidRPr="00906062">
        <w:rPr>
          <w:rFonts w:ascii="宋体" w:eastAsia="宋体" w:hAnsi="宋体" w:cs="宋体" w:hint="eastAsia"/>
          <w:color w:val="000000"/>
          <w:sz w:val="28"/>
          <w:szCs w:val="24"/>
        </w:rPr>
        <w:t>平面放样</w:t>
      </w:r>
    </w:p>
    <w:p w:rsidR="00225932" w:rsidRPr="00906062" w:rsidP="00906062">
      <w:pPr>
        <w:bidi w:val="0"/>
        <w:spacing w:line="420" w:lineRule="exact"/>
        <w:ind w:firstLine="480"/>
        <w:rPr>
          <w:rFonts w:hint="eastAsia"/>
          <w:sz w:val="24"/>
          <w:szCs w:val="24"/>
        </w:rPr>
      </w:pPr>
      <w:r w:rsidR="00B8189C">
        <w:rPr>
          <w:rFonts w:ascii="宋体" w:eastAsia="宋体" w:hAnsi="宋体" w:cs="宋体" w:hint="eastAsia"/>
          <w:color w:val="000000"/>
          <w:sz w:val="28"/>
          <w:szCs w:val="24"/>
        </w:rPr>
        <w:t>１、</w:t>
      </w:r>
      <w:r w:rsidRPr="00906062">
        <w:rPr>
          <w:rFonts w:ascii="宋体" w:eastAsia="宋体" w:hAnsi="宋体" w:cs="宋体" w:hint="eastAsia"/>
          <w:color w:val="000000"/>
          <w:sz w:val="28"/>
          <w:szCs w:val="24"/>
        </w:rPr>
        <w:t>由于线形长,须引测支导线点加以爱护,支导线点宜布在建筑物顶上，通视良好的地方，不宜太高。点的埋设：采纳不生锈的铜螺钉，用砼固定。</w:t>
      </w:r>
    </w:p>
    <w:p w:rsidR="00225932" w:rsidRPr="00906062" w:rsidP="00906062">
      <w:pPr>
        <w:bidi w:val="0"/>
        <w:spacing w:line="420" w:lineRule="exact"/>
        <w:ind w:firstLine="480"/>
        <w:rPr>
          <w:rFonts w:hint="eastAsia"/>
          <w:sz w:val="24"/>
          <w:szCs w:val="24"/>
        </w:rPr>
      </w:pPr>
      <w:r w:rsidR="00B8189C">
        <w:rPr>
          <w:rFonts w:ascii="宋体" w:eastAsia="宋体" w:hAnsi="宋体" w:cs="宋体" w:hint="eastAsia"/>
          <w:color w:val="000000"/>
          <w:sz w:val="28"/>
          <w:szCs w:val="24"/>
        </w:rPr>
        <w:t>2、</w:t>
      </w:r>
      <w:r w:rsidRPr="00906062">
        <w:rPr>
          <w:rFonts w:ascii="宋体" w:eastAsia="宋体" w:hAnsi="宋体" w:cs="宋体" w:hint="eastAsia"/>
          <w:color w:val="000000"/>
          <w:sz w:val="28"/>
          <w:szCs w:val="24"/>
        </w:rPr>
        <w:t>采纳极坐标放样，应留意给放样带来误差的各因素，如对中误差,前后视距比值,仪器操作方法等方面。</w:t>
      </w:r>
    </w:p>
    <w:p w:rsidR="00225932" w:rsidRPr="00906062" w:rsidP="00906062">
      <w:pPr>
        <w:bidi w:val="0"/>
        <w:spacing w:line="420" w:lineRule="exact"/>
        <w:ind w:firstLine="480"/>
        <w:rPr>
          <w:rFonts w:hint="eastAsia"/>
          <w:sz w:val="24"/>
          <w:szCs w:val="24"/>
        </w:rPr>
      </w:pPr>
      <w:r w:rsidR="00B8189C">
        <w:rPr>
          <w:rFonts w:ascii="宋体" w:eastAsia="宋体" w:hAnsi="宋体" w:cs="宋体" w:hint="eastAsia"/>
          <w:color w:val="000000"/>
          <w:sz w:val="28"/>
          <w:szCs w:val="24"/>
        </w:rPr>
        <w:t>3、</w:t>
      </w:r>
      <w:r w:rsidRPr="00906062">
        <w:rPr>
          <w:rFonts w:ascii="宋体" w:eastAsia="宋体" w:hAnsi="宋体" w:cs="宋体" w:hint="eastAsia"/>
          <w:color w:val="000000"/>
          <w:sz w:val="28"/>
          <w:szCs w:val="24"/>
        </w:rPr>
        <w:t>放样点标记分为钢钉、木桩加铁小钉、油漆标记三种，依据不同状况采纳。放样后在施工范围外做好标记爱护,并做好记录，便于复原。</w:t>
      </w:r>
    </w:p>
    <w:p w:rsidR="00225932" w:rsidRPr="00906062" w:rsidP="00906062">
      <w:pPr>
        <w:bidi w:val="0"/>
        <w:spacing w:line="420" w:lineRule="exact"/>
        <w:ind w:firstLine="480"/>
        <w:rPr>
          <w:rFonts w:hint="eastAsia"/>
          <w:sz w:val="24"/>
          <w:szCs w:val="24"/>
        </w:rPr>
      </w:pPr>
      <w:r w:rsidR="00B8189C">
        <w:rPr>
          <w:rFonts w:ascii="宋体" w:eastAsia="宋体" w:hAnsi="宋体" w:cs="宋体" w:hint="eastAsia"/>
          <w:color w:val="000000"/>
          <w:sz w:val="28"/>
          <w:szCs w:val="24"/>
        </w:rPr>
        <w:t>４、</w:t>
      </w:r>
      <w:r w:rsidRPr="00906062">
        <w:rPr>
          <w:rFonts w:ascii="宋体" w:eastAsia="宋体" w:hAnsi="宋体" w:cs="宋体" w:hint="eastAsia"/>
          <w:color w:val="000000"/>
          <w:sz w:val="28"/>
          <w:szCs w:val="24"/>
        </w:rPr>
        <w:t>工程各部位尺寸测量用适当钢尺作协助测量。</w:t>
      </w:r>
    </w:p>
    <w:p w:rsidR="00225932" w:rsidRPr="00906062" w:rsidP="00906062">
      <w:pPr>
        <w:bidi w:val="0"/>
        <w:spacing w:line="420" w:lineRule="exact"/>
        <w:ind w:firstLine="480"/>
        <w:rPr>
          <w:rFonts w:hint="eastAsia"/>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color w:val="000000"/>
            <w:sz w:val="28"/>
            <w:szCs w:val="24"/>
          </w:rPr>
          <w:t>2．1．３</w:t>
        </w:r>
      </w:smartTag>
      <w:r w:rsidR="00B8189C">
        <w:rPr>
          <w:rFonts w:ascii="宋体" w:eastAsia="宋体" w:hAnsi="宋体" w:cs="宋体" w:hint="eastAsia"/>
          <w:color w:val="000000"/>
          <w:sz w:val="28"/>
          <w:szCs w:val="24"/>
        </w:rPr>
        <w:t>.2</w:t>
      </w:r>
      <w:r w:rsidRPr="00906062">
        <w:rPr>
          <w:rFonts w:ascii="宋体" w:eastAsia="宋体" w:hAnsi="宋体" w:cs="宋体" w:hint="eastAsia"/>
          <w:color w:val="000000"/>
          <w:sz w:val="28"/>
          <w:szCs w:val="24"/>
        </w:rPr>
        <w:t>高程放样</w:t>
      </w:r>
    </w:p>
    <w:p w:rsidR="00225932" w:rsidRPr="00906062" w:rsidP="00906062">
      <w:pPr>
        <w:bidi w:val="0"/>
        <w:spacing w:line="420" w:lineRule="exact"/>
        <w:ind w:firstLine="480"/>
        <w:rPr>
          <w:rFonts w:hint="eastAsia"/>
          <w:sz w:val="24"/>
          <w:szCs w:val="24"/>
        </w:rPr>
      </w:pPr>
      <w:r w:rsidRPr="00906062">
        <w:rPr>
          <w:rFonts w:ascii="宋体" w:eastAsia="宋体" w:hAnsi="宋体" w:cs="宋体" w:hint="eastAsia"/>
          <w:color w:val="000000"/>
          <w:sz w:val="28"/>
          <w:szCs w:val="24"/>
        </w:rPr>
        <w:t>由于施工线形长,必需加密引测量临时水准点，间距约为</w:t>
      </w:r>
      <w:r w:rsidRPr="00906062">
        <w:rPr>
          <w:rFonts w:ascii="宋体" w:eastAsia="宋体" w:hAnsi="宋体" w:cs="宋体"/>
          <w:color w:val="000000"/>
          <w:sz w:val="28"/>
          <w:szCs w:val="24"/>
        </w:rPr>
        <w:t>80M</w:t>
      </w:r>
      <w:r w:rsidRPr="00906062">
        <w:rPr>
          <w:rFonts w:ascii="宋体" w:eastAsia="宋体" w:hAnsi="宋体" w:cs="宋体" w:hint="eastAsia"/>
          <w:color w:val="000000"/>
          <w:sz w:val="28"/>
          <w:szCs w:val="24"/>
        </w:rPr>
        <w:t>～</w:t>
      </w:r>
      <w:r w:rsidRPr="00906062">
        <w:rPr>
          <w:rFonts w:ascii="宋体" w:eastAsia="宋体" w:hAnsi="宋体" w:cs="宋体"/>
          <w:color w:val="000000"/>
          <w:sz w:val="28"/>
          <w:szCs w:val="24"/>
        </w:rPr>
        <w:t>１00M</w:t>
      </w:r>
      <w:r w:rsidRPr="00906062">
        <w:rPr>
          <w:rFonts w:ascii="宋体" w:eastAsia="宋体" w:hAnsi="宋体" w:cs="宋体" w:hint="eastAsia"/>
          <w:color w:val="000000"/>
          <w:sz w:val="28"/>
          <w:szCs w:val="24"/>
        </w:rPr>
        <w:t>，基本满足</w:t>
      </w:r>
      <w:r w:rsidRPr="00906062">
        <w:rPr>
          <w:rFonts w:ascii="宋体" w:eastAsia="宋体" w:hAnsi="宋体" w:cs="宋体"/>
          <w:color w:val="000000"/>
          <w:sz w:val="28"/>
          <w:szCs w:val="24"/>
        </w:rPr>
        <w:t>S3</w:t>
      </w:r>
      <w:r w:rsidRPr="00906062">
        <w:rPr>
          <w:rFonts w:ascii="宋体" w:eastAsia="宋体" w:hAnsi="宋体" w:cs="宋体" w:hint="eastAsia"/>
          <w:color w:val="000000"/>
          <w:sz w:val="28"/>
          <w:szCs w:val="24"/>
        </w:rPr>
        <w:t>水准仪一测站即可对施工进行标高测量。</w:t>
      </w:r>
    </w:p>
    <w:p w:rsidR="00225932" w:rsidRPr="00906062" w:rsidP="00906062">
      <w:pPr>
        <w:bidi w:val="0"/>
        <w:spacing w:line="420" w:lineRule="exact"/>
        <w:ind w:firstLine="480"/>
        <w:rPr>
          <w:rFonts w:hint="eastAsia"/>
          <w:sz w:val="24"/>
          <w:szCs w:val="24"/>
        </w:rPr>
      </w:pPr>
      <w:r>
        <w:rPr>
          <w:rFonts w:hint="eastAsia"/>
          <w:noProof/>
          <w:sz w:val="24"/>
          <w:szCs w:val="24"/>
        </w:rPr>
        <w:pict>
          <v:line id="_x0000_s1025" style="position:absolute;z-index:251658240" from="287.7pt,7.8pt" to="294.45pt,7.8pt" o:allowincell="f" strokeweight="1pt">
            <v:stroke startarrowwidth="narrow" startarrowlength="short" endarrowwidth="narrow" endarrowlength="short"/>
          </v:line>
        </w:pict>
      </w:r>
      <w:r w:rsidRPr="00906062">
        <w:rPr>
          <w:rFonts w:ascii="宋体" w:eastAsia="宋体" w:hAnsi="宋体" w:cs="宋体" w:hint="eastAsia"/>
          <w:color w:val="000000"/>
          <w:sz w:val="28"/>
          <w:szCs w:val="24"/>
        </w:rPr>
        <w:t>采纳</w:t>
      </w:r>
      <w:r w:rsidRPr="00906062">
        <w:rPr>
          <w:rFonts w:ascii="宋体" w:eastAsia="宋体" w:hAnsi="宋体" w:cs="宋体"/>
          <w:color w:val="000000"/>
          <w:sz w:val="28"/>
          <w:szCs w:val="24"/>
        </w:rPr>
        <w:t>S3</w:t>
      </w:r>
      <w:r w:rsidRPr="00906062">
        <w:rPr>
          <w:rFonts w:ascii="宋体" w:eastAsia="宋体" w:hAnsi="宋体" w:cs="宋体" w:hint="eastAsia"/>
          <w:color w:val="000000"/>
          <w:sz w:val="28"/>
          <w:szCs w:val="24"/>
        </w:rPr>
        <w:t>水准仪，来回测,满足闭合差</w:t>
      </w:r>
      <w:r w:rsidRPr="00906062">
        <w:rPr>
          <w:rFonts w:ascii="宋体" w:eastAsia="宋体" w:hAnsi="宋体" w:cs="宋体" w:hint="eastAsia"/>
          <w:color w:val="000000"/>
          <w:sz w:val="28"/>
          <w:szCs w:val="24"/>
        </w:rPr>
        <w:t>±</w:t>
      </w:r>
      <w:r w:rsidRPr="00906062">
        <w:rPr>
          <w:rFonts w:ascii="宋体" w:eastAsia="宋体" w:hAnsi="宋体" w:cs="宋体"/>
          <w:color w:val="000000"/>
          <w:sz w:val="28"/>
          <w:szCs w:val="24"/>
        </w:rPr>
        <w:t>12</w:t>
      </w:r>
      <w:r w:rsidRPr="00906062">
        <w:rPr>
          <w:rFonts w:ascii="宋体" w:eastAsia="宋体" w:hAnsi="宋体" w:cs="宋体" w:hint="eastAsia"/>
          <w:color w:val="000000"/>
          <w:sz w:val="28"/>
          <w:szCs w:val="24"/>
        </w:rPr>
        <w:t>√</w:t>
      </w:r>
      <w:r w:rsidRPr="00906062">
        <w:rPr>
          <w:rFonts w:ascii="宋体" w:eastAsia="宋体" w:hAnsi="宋体" w:cs="宋体" w:hint="eastAsia"/>
          <w:color w:val="000000"/>
          <w:sz w:val="28"/>
          <w:szCs w:val="24"/>
        </w:rPr>
        <w:t>规范。</w:t>
      </w:r>
    </w:p>
    <w:p w:rsidR="00225932" w:rsidRPr="00906062" w:rsidP="00225932">
      <w:pPr>
        <w:autoSpaceDE w:val="0"/>
        <w:autoSpaceDN w:val="0"/>
        <w:bidi w:val="0"/>
        <w:adjustRightInd w:val="0"/>
        <w:snapToGrid w:val="0"/>
        <w:spacing w:line="420" w:lineRule="exact"/>
        <w:rPr>
          <w:rFonts w:hAnsi="宋体"/>
          <w:b/>
          <w:snapToGrid w:val="0"/>
          <w:color w:val="7030A0"/>
          <w:spacing w:val="20"/>
          <w:sz w:val="24"/>
          <w:szCs w:val="24"/>
        </w:rPr>
      </w:pPr>
    </w:p>
    <w:p w:rsidR="00225932" w:rsidRPr="00906062" w:rsidP="00906062">
      <w:pPr>
        <w:autoSpaceDE w:val="0"/>
        <w:autoSpaceDN w:val="0"/>
        <w:bidi w:val="0"/>
        <w:adjustRightInd w:val="0"/>
        <w:snapToGrid w:val="0"/>
        <w:spacing w:line="420" w:lineRule="exact"/>
        <w:ind w:firstLine="200"/>
        <w:rPr>
          <w:rFonts w:hAnsi="宋体"/>
          <w:b/>
          <w:snapToGrid w:val="0"/>
          <w:color w:val="7030A0"/>
          <w:spacing w:val="20"/>
          <w:sz w:val="24"/>
          <w:szCs w:val="24"/>
        </w:rPr>
        <w:sectPr w:rsidSect="00FD1585">
          <w:type w:val="nextPage"/>
          <w:pgSz w:w="11906" w:h="16838" w:code="9"/>
          <w:pgMar w:top="1135" w:right="1133" w:bottom="709" w:left="1276" w:header="567" w:footer="352" w:gutter="0"/>
          <w:pgNumType w:fmt="numberInDash" w:start="4"/>
          <w:cols w:space="425"/>
          <w:titlePg w:val="0"/>
          <w:docGrid w:type="linesAndChars" w:linePitch="312"/>
        </w:sectPr>
      </w:pPr>
      <w:r w:rsidR="00906062">
        <w:rPr>
          <w:rFonts w:ascii="宋体" w:eastAsia="宋体" w:hAnsi="宋体" w:cs="宋体" w:hint="eastAsia"/>
          <w:b/>
          <w:snapToGrid w:val="0"/>
          <w:color w:val="000000"/>
          <w:spacing w:val="20"/>
          <w:sz w:val="28"/>
          <w:szCs w:val="24"/>
        </w:rPr>
        <w:t>２.2</w:t>
      </w:r>
      <w:r w:rsidRPr="00906062">
        <w:rPr>
          <w:rFonts w:ascii="宋体" w:eastAsia="宋体" w:hAnsi="宋体" w:cs="宋体" w:hint="eastAsia"/>
          <w:b/>
          <w:snapToGrid w:val="0"/>
          <w:color w:val="000000"/>
          <w:spacing w:val="20"/>
          <w:sz w:val="28"/>
          <w:szCs w:val="24"/>
        </w:rPr>
        <w:t>排水工程</w:t>
      </w:r>
    </w:p>
    <w:p w:rsidR="00225932" w:rsidRPr="00906062" w:rsidP="00906062">
      <w:pPr>
        <w:bidi w:val="0"/>
        <w:spacing w:line="260" w:lineRule="exact"/>
        <w:ind w:firstLine="480"/>
        <w:rPr>
          <w:rFonts w:hint="eastAsia"/>
          <w:sz w:val="24"/>
          <w:szCs w:val="24"/>
        </w:rPr>
      </w:pPr>
    </w:p>
    <w:p w:rsidR="00225932" w:rsidRPr="00906062" w:rsidP="00906062">
      <w:pPr>
        <w:bidi w:val="0"/>
        <w:spacing w:line="440" w:lineRule="exact"/>
        <w:ind w:firstLine="480"/>
        <w:rPr>
          <w:rFonts w:hint="eastAsia"/>
          <w:sz w:val="24"/>
          <w:szCs w:val="24"/>
        </w:rPr>
      </w:pPr>
      <w:r w:rsidRPr="00906062">
        <w:rPr>
          <w:rFonts w:ascii="宋体" w:eastAsia="宋体" w:hAnsi="宋体" w:cs="宋体" w:hint="eastAsia"/>
          <w:color w:val="000000"/>
          <w:sz w:val="28"/>
          <w:szCs w:val="24"/>
        </w:rPr>
        <w:t>开槽施工依据先深后浅、先下游后上游的施工原则进行管道的施工。管道施工工艺流程:测量放样</w:t>
      </w:r>
      <w:r w:rsidRPr="00906062">
        <w:rPr>
          <w:rFonts w:ascii="宋体" w:eastAsia="宋体" w:hAnsi="宋体" w:cs="宋体" w:hint="eastAsia"/>
          <w:color w:val="000000"/>
          <w:sz w:val="28"/>
          <w:szCs w:val="24"/>
        </w:rPr>
        <w:t>→</w:t>
      </w:r>
      <w:r w:rsidRPr="00906062">
        <w:rPr>
          <w:rFonts w:ascii="宋体" w:eastAsia="宋体" w:hAnsi="宋体" w:cs="宋体" w:hint="eastAsia"/>
          <w:color w:val="000000"/>
          <w:sz w:val="28"/>
          <w:szCs w:val="24"/>
        </w:rPr>
        <w:t>沟槽开挖</w:t>
      </w:r>
      <w:r w:rsidRPr="00906062">
        <w:rPr>
          <w:rFonts w:ascii="宋体" w:eastAsia="宋体" w:hAnsi="宋体" w:cs="宋体" w:hint="eastAsia"/>
          <w:color w:val="000000"/>
          <w:sz w:val="28"/>
          <w:szCs w:val="24"/>
        </w:rPr>
        <w:t>→</w:t>
      </w:r>
      <w:r w:rsidRPr="00906062">
        <w:rPr>
          <w:rFonts w:ascii="宋体" w:eastAsia="宋体" w:hAnsi="宋体" w:cs="宋体" w:hint="eastAsia"/>
          <w:color w:val="000000"/>
          <w:sz w:val="28"/>
          <w:szCs w:val="24"/>
        </w:rPr>
        <w:t>基槽平整</w:t>
      </w:r>
      <w:r w:rsidRPr="00906062">
        <w:rPr>
          <w:rFonts w:ascii="宋体" w:eastAsia="宋体" w:hAnsi="宋体" w:cs="宋体" w:hint="eastAsia"/>
          <w:color w:val="000000"/>
          <w:sz w:val="28"/>
          <w:szCs w:val="24"/>
        </w:rPr>
        <w:t>→</w:t>
      </w:r>
      <w:r w:rsidRPr="00906062">
        <w:rPr>
          <w:rFonts w:ascii="宋体" w:eastAsia="宋体" w:hAnsi="宋体" w:cs="宋体" w:hint="eastAsia"/>
          <w:color w:val="000000"/>
          <w:sz w:val="28"/>
          <w:szCs w:val="24"/>
        </w:rPr>
        <w:t>垫层及基础</w:t>
      </w:r>
      <w:r w:rsidRPr="00906062">
        <w:rPr>
          <w:rFonts w:ascii="宋体" w:eastAsia="宋体" w:hAnsi="宋体" w:cs="宋体" w:hint="eastAsia"/>
          <w:color w:val="000000"/>
          <w:sz w:val="28"/>
          <w:szCs w:val="24"/>
        </w:rPr>
        <w:t>→</w:t>
      </w:r>
      <w:r w:rsidRPr="00906062">
        <w:rPr>
          <w:rFonts w:ascii="宋体" w:eastAsia="宋体" w:hAnsi="宋体" w:cs="宋体" w:hint="eastAsia"/>
          <w:color w:val="000000"/>
          <w:sz w:val="28"/>
          <w:szCs w:val="24"/>
        </w:rPr>
        <w:t>管道铺设</w:t>
      </w:r>
      <w:r w:rsidRPr="00906062">
        <w:rPr>
          <w:rFonts w:ascii="宋体" w:eastAsia="宋体" w:hAnsi="宋体" w:cs="宋体" w:hint="eastAsia"/>
          <w:color w:val="000000"/>
          <w:sz w:val="28"/>
          <w:szCs w:val="24"/>
        </w:rPr>
        <w:t>→</w:t>
      </w:r>
      <w:r w:rsidRPr="00906062">
        <w:rPr>
          <w:rFonts w:ascii="宋体" w:eastAsia="宋体" w:hAnsi="宋体" w:cs="宋体" w:hint="eastAsia"/>
          <w:color w:val="000000"/>
          <w:sz w:val="28"/>
          <w:szCs w:val="24"/>
        </w:rPr>
        <w:t>护管及窨井</w:t>
      </w:r>
      <w:r w:rsidRPr="00906062">
        <w:rPr>
          <w:rFonts w:ascii="宋体" w:eastAsia="宋体" w:hAnsi="宋体" w:cs="宋体" w:hint="eastAsia"/>
          <w:color w:val="000000"/>
          <w:sz w:val="28"/>
          <w:szCs w:val="24"/>
        </w:rPr>
        <w:t>→</w:t>
      </w:r>
      <w:r w:rsidRPr="00906062">
        <w:rPr>
          <w:rFonts w:ascii="宋体" w:eastAsia="宋体" w:hAnsi="宋体" w:cs="宋体" w:hint="eastAsia"/>
          <w:color w:val="000000"/>
          <w:sz w:val="28"/>
          <w:szCs w:val="24"/>
        </w:rPr>
        <w:t>闭水试验</w:t>
      </w:r>
      <w:r w:rsidRPr="00906062">
        <w:rPr>
          <w:rFonts w:ascii="宋体" w:eastAsia="宋体" w:hAnsi="宋体" w:cs="宋体" w:hint="eastAsia"/>
          <w:color w:val="000000"/>
          <w:sz w:val="28"/>
          <w:szCs w:val="24"/>
        </w:rPr>
        <w:t>→</w:t>
      </w:r>
      <w:r w:rsidRPr="00906062">
        <w:rPr>
          <w:rFonts w:ascii="宋体" w:eastAsia="宋体" w:hAnsi="宋体" w:cs="宋体" w:hint="eastAsia"/>
          <w:color w:val="000000"/>
          <w:sz w:val="28"/>
          <w:szCs w:val="24"/>
        </w:rPr>
        <w:t>覆土回填。</w:t>
      </w:r>
    </w:p>
    <w:p w:rsidR="00225932" w:rsidRPr="00906062" w:rsidP="00906062">
      <w:pPr>
        <w:autoSpaceDE w:val="0"/>
        <w:autoSpaceDN w:val="0"/>
        <w:bidi w:val="0"/>
        <w:adjustRightInd w:val="0"/>
        <w:spacing w:line="420" w:lineRule="exact"/>
        <w:ind w:firstLine="482"/>
        <w:jc w:val="left"/>
        <w:rPr>
          <w:rFonts w:hAnsi="宋体"/>
          <w:b/>
          <w:bCs/>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906062">
        <w:rPr>
          <w:rFonts w:ascii="宋体" w:eastAsia="宋体" w:hAnsi="宋体" w:cs="宋体" w:hint="eastAsia"/>
          <w:b/>
          <w:bCs/>
          <w:color w:val="000000"/>
          <w:sz w:val="28"/>
          <w:szCs w:val="24"/>
        </w:rPr>
        <w:t>沟槽开挖</w:t>
      </w:r>
    </w:p>
    <w:p w:rsidR="00225932" w:rsidRPr="00906062" w:rsidP="00906062">
      <w:pPr>
        <w:autoSpaceDE w:val="0"/>
        <w:autoSpaceDN w:val="0"/>
        <w:bidi w:val="0"/>
        <w:adjustRightInd w:val="0"/>
        <w:spacing w:line="440" w:lineRule="exact"/>
        <w:ind w:firstLine="480"/>
        <w:rPr>
          <w:rFonts w:hAnsi="宋体"/>
          <w:bCs/>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bCs/>
            <w:snapToGrid w:val="0"/>
            <w:color w:val="000000"/>
            <w:sz w:val="28"/>
            <w:szCs w:val="24"/>
          </w:rPr>
          <w:t>２.２.1</w:t>
        </w:r>
      </w:smartTag>
      <w:r w:rsidR="00B8189C">
        <w:rPr>
          <w:rFonts w:ascii="宋体" w:eastAsia="宋体" w:hAnsi="宋体" w:cs="宋体" w:hint="eastAsia"/>
          <w:bCs/>
          <w:snapToGrid w:val="0"/>
          <w:color w:val="000000"/>
          <w:sz w:val="28"/>
          <w:szCs w:val="24"/>
        </w:rPr>
        <w:t>.1</w:t>
      </w:r>
      <w:r w:rsidRPr="00906062">
        <w:rPr>
          <w:rFonts w:ascii="宋体" w:eastAsia="宋体" w:hAnsi="宋体" w:cs="宋体" w:hint="eastAsia"/>
          <w:bCs/>
          <w:snapToGrid w:val="0"/>
          <w:color w:val="000000"/>
          <w:sz w:val="28"/>
          <w:szCs w:val="24"/>
        </w:rPr>
        <w:t>沟槽开挖留意事项</w:t>
      </w:r>
    </w:p>
    <w:p w:rsidR="00225932" w:rsidRPr="00906062" w:rsidP="00906062">
      <w:pPr>
        <w:autoSpaceDE w:val="0"/>
        <w:autoSpaceDN w:val="0"/>
        <w:bidi w:val="0"/>
        <w:adjustRightInd w:val="0"/>
        <w:spacing w:line="440" w:lineRule="exact"/>
        <w:ind w:firstLine="480"/>
        <w:rPr>
          <w:rFonts w:hAnsi="宋体"/>
          <w:bCs/>
          <w:snapToGrid w:val="0"/>
          <w:sz w:val="24"/>
          <w:szCs w:val="24"/>
        </w:rPr>
      </w:pPr>
      <w:r w:rsidR="00B8189C">
        <w:rPr>
          <w:rFonts w:ascii="宋体" w:eastAsia="宋体" w:hAnsi="宋体" w:cs="宋体" w:hint="eastAsia"/>
          <w:bCs/>
          <w:snapToGrid w:val="0"/>
          <w:color w:val="000000"/>
          <w:sz w:val="28"/>
          <w:szCs w:val="24"/>
        </w:rPr>
        <w:t>1、</w:t>
      </w:r>
      <w:r w:rsidRPr="00906062">
        <w:rPr>
          <w:rFonts w:ascii="宋体" w:eastAsia="宋体" w:hAnsi="宋体" w:cs="宋体" w:hint="eastAsia"/>
          <w:bCs/>
          <w:snapToGrid w:val="0"/>
          <w:color w:val="000000"/>
          <w:sz w:val="28"/>
          <w:szCs w:val="24"/>
        </w:rPr>
        <w:t>开槽施工应遵循</w:t>
      </w:r>
      <w:r w:rsidRPr="00906062">
        <w:rPr>
          <w:rFonts w:ascii="宋体" w:eastAsia="宋体" w:hAnsi="宋体" w:cs="宋体" w:hint="eastAsia"/>
          <w:bCs/>
          <w:snapToGrid w:val="0"/>
          <w:color w:val="000000"/>
          <w:sz w:val="28"/>
          <w:szCs w:val="24"/>
        </w:rPr>
        <w:t>“</w:t>
      </w:r>
      <w:r w:rsidRPr="00906062">
        <w:rPr>
          <w:rFonts w:ascii="宋体" w:eastAsia="宋体" w:hAnsi="宋体" w:cs="宋体" w:hint="eastAsia"/>
          <w:bCs/>
          <w:snapToGrid w:val="0"/>
          <w:color w:val="000000"/>
          <w:sz w:val="28"/>
          <w:szCs w:val="24"/>
        </w:rPr>
        <w:t>先深后浅、先支护（加固）后开挖,逐段铺设、覆土施工</w:t>
      </w:r>
      <w:r w:rsidRPr="00906062">
        <w:rPr>
          <w:rFonts w:ascii="宋体" w:eastAsia="宋体" w:hAnsi="宋体" w:cs="宋体" w:hint="eastAsia"/>
          <w:bCs/>
          <w:snapToGrid w:val="0"/>
          <w:color w:val="000000"/>
          <w:sz w:val="28"/>
          <w:szCs w:val="24"/>
        </w:rPr>
        <w:t>”</w:t>
      </w:r>
      <w:r w:rsidRPr="00906062">
        <w:rPr>
          <w:rFonts w:ascii="宋体" w:eastAsia="宋体" w:hAnsi="宋体" w:cs="宋体" w:hint="eastAsia"/>
          <w:bCs/>
          <w:snapToGrid w:val="0"/>
          <w:color w:val="000000"/>
          <w:sz w:val="28"/>
          <w:szCs w:val="24"/>
        </w:rPr>
        <w:t>。</w:t>
      </w:r>
    </w:p>
    <w:p w:rsidR="00225932" w:rsidRPr="00906062" w:rsidP="00906062">
      <w:pPr>
        <w:autoSpaceDE w:val="0"/>
        <w:autoSpaceDN w:val="0"/>
        <w:bidi w:val="0"/>
        <w:adjustRightInd w:val="0"/>
        <w:spacing w:line="440" w:lineRule="exact"/>
        <w:ind w:firstLine="480"/>
        <w:rPr>
          <w:rFonts w:hAnsi="宋体"/>
          <w:bCs/>
          <w:snapToGrid w:val="0"/>
          <w:sz w:val="24"/>
          <w:szCs w:val="24"/>
        </w:rPr>
      </w:pPr>
      <w:r w:rsidR="00B8189C">
        <w:rPr>
          <w:rFonts w:ascii="宋体" w:eastAsia="宋体" w:hAnsi="宋体" w:cs="宋体" w:hint="eastAsia"/>
          <w:bCs/>
          <w:snapToGrid w:val="0"/>
          <w:color w:val="000000"/>
          <w:sz w:val="28"/>
          <w:szCs w:val="24"/>
        </w:rPr>
        <w:t>2、</w:t>
      </w:r>
      <w:r w:rsidRPr="00906062">
        <w:rPr>
          <w:rFonts w:ascii="宋体" w:eastAsia="宋体" w:hAnsi="宋体" w:cs="宋体" w:hint="eastAsia"/>
          <w:bCs/>
          <w:snapToGrid w:val="0"/>
          <w:color w:val="000000"/>
          <w:sz w:val="28"/>
          <w:szCs w:val="24"/>
        </w:rPr>
        <w:t>采纳机械挖槽时，沟槽分层的深度应按机械性能确定。</w:t>
      </w:r>
    </w:p>
    <w:p w:rsidR="00225932" w:rsidRPr="00906062" w:rsidP="00906062">
      <w:pPr>
        <w:autoSpaceDE w:val="0"/>
        <w:autoSpaceDN w:val="0"/>
        <w:bidi w:val="0"/>
        <w:adjustRightInd w:val="0"/>
        <w:spacing w:line="440" w:lineRule="exact"/>
        <w:ind w:firstLine="480"/>
        <w:rPr>
          <w:rFonts w:hAnsi="宋体"/>
          <w:bCs/>
          <w:snapToGrid w:val="0"/>
          <w:sz w:val="24"/>
          <w:szCs w:val="24"/>
        </w:rPr>
      </w:pPr>
      <w:r w:rsidR="00B8189C">
        <w:rPr>
          <w:rFonts w:ascii="宋体" w:eastAsia="宋体" w:hAnsi="宋体" w:cs="宋体" w:hint="eastAsia"/>
          <w:bCs/>
          <w:snapToGrid w:val="0"/>
          <w:color w:val="000000"/>
          <w:sz w:val="28"/>
          <w:szCs w:val="24"/>
        </w:rPr>
        <w:t>３、</w:t>
      </w:r>
      <w:r w:rsidRPr="00906062">
        <w:rPr>
          <w:rFonts w:ascii="宋体" w:eastAsia="宋体" w:hAnsi="宋体" w:cs="宋体" w:hint="eastAsia"/>
          <w:bCs/>
          <w:snapToGrid w:val="0"/>
          <w:color w:val="000000"/>
          <w:sz w:val="28"/>
          <w:szCs w:val="24"/>
        </w:rPr>
        <w:t>沟槽每侧临时堆土或施加其他荷载时不得影响建筑物、各种管线和其他设施的平安;不得掩埋消火栓、管道闸阀、雨水口、测量标记以及各种地下管道的井盖,且不得阻碍其正常运用。</w:t>
      </w:r>
    </w:p>
    <w:p w:rsidR="00225932" w:rsidRPr="00906062" w:rsidP="00906062">
      <w:pPr>
        <w:autoSpaceDE w:val="0"/>
        <w:autoSpaceDN w:val="0"/>
        <w:bidi w:val="0"/>
        <w:adjustRightInd w:val="0"/>
        <w:spacing w:line="440" w:lineRule="exact"/>
        <w:ind w:firstLine="480"/>
        <w:rPr>
          <w:rFonts w:hAnsi="宋体"/>
          <w:bCs/>
          <w:snapToGrid w:val="0"/>
          <w:sz w:val="24"/>
          <w:szCs w:val="24"/>
        </w:rPr>
      </w:pPr>
      <w:r w:rsidR="00B8189C">
        <w:rPr>
          <w:rFonts w:ascii="宋体" w:eastAsia="宋体" w:hAnsi="宋体" w:cs="宋体" w:hint="eastAsia"/>
          <w:bCs/>
          <w:snapToGrid w:val="0"/>
          <w:color w:val="000000"/>
          <w:sz w:val="28"/>
          <w:szCs w:val="24"/>
        </w:rPr>
        <w:t>４、</w:t>
      </w:r>
      <w:r w:rsidRPr="00906062">
        <w:rPr>
          <w:rFonts w:ascii="宋体" w:eastAsia="宋体" w:hAnsi="宋体" w:cs="宋体" w:hint="eastAsia"/>
          <w:bCs/>
          <w:snapToGrid w:val="0"/>
          <w:color w:val="000000"/>
          <w:sz w:val="28"/>
          <w:szCs w:val="24"/>
        </w:rPr>
        <w:t>人工挖槽时,堆土高度不宜超过1．5m，且距槽口边缘不宜小于0．８m。</w:t>
      </w:r>
    </w:p>
    <w:p w:rsidR="00225932" w:rsidRPr="00906062" w:rsidP="00906062">
      <w:pPr>
        <w:autoSpaceDE w:val="0"/>
        <w:autoSpaceDN w:val="0"/>
        <w:bidi w:val="0"/>
        <w:adjustRightInd w:val="0"/>
        <w:spacing w:line="440" w:lineRule="exact"/>
        <w:ind w:firstLine="480"/>
        <w:rPr>
          <w:rFonts w:hAnsi="宋体"/>
          <w:bCs/>
          <w:snapToGrid w:val="0"/>
          <w:sz w:val="24"/>
          <w:szCs w:val="24"/>
        </w:rPr>
      </w:pPr>
      <w:r w:rsidR="00B8189C">
        <w:rPr>
          <w:rFonts w:ascii="宋体" w:eastAsia="宋体" w:hAnsi="宋体" w:cs="宋体" w:hint="eastAsia"/>
          <w:bCs/>
          <w:snapToGrid w:val="0"/>
          <w:color w:val="000000"/>
          <w:sz w:val="28"/>
          <w:szCs w:val="24"/>
        </w:rPr>
        <w:t>5、</w:t>
      </w:r>
      <w:r w:rsidRPr="00906062">
        <w:rPr>
          <w:rFonts w:ascii="宋体" w:eastAsia="宋体" w:hAnsi="宋体" w:cs="宋体" w:hint="eastAsia"/>
          <w:bCs/>
          <w:snapToGrid w:val="0"/>
          <w:color w:val="000000"/>
          <w:sz w:val="28"/>
          <w:szCs w:val="24"/>
        </w:rPr>
        <w:t>当开挖沟槽发觉已建的地下种类设施或文物时,应实行爱护措施,并刚好通知有关单位处理。</w:t>
      </w:r>
    </w:p>
    <w:p w:rsidR="00225932" w:rsidRPr="00906062" w:rsidP="00906062">
      <w:pPr>
        <w:autoSpaceDE w:val="0"/>
        <w:autoSpaceDN w:val="0"/>
        <w:bidi w:val="0"/>
        <w:adjustRightInd w:val="0"/>
        <w:spacing w:line="440" w:lineRule="exact"/>
        <w:ind w:firstLine="480"/>
        <w:rPr>
          <w:rFonts w:hAnsi="宋体"/>
          <w:bCs/>
          <w:snapToGrid w:val="0"/>
          <w:sz w:val="24"/>
          <w:szCs w:val="24"/>
        </w:rPr>
      </w:pPr>
      <w:r w:rsidR="00B8189C">
        <w:rPr>
          <w:rFonts w:ascii="宋体" w:eastAsia="宋体" w:hAnsi="宋体" w:cs="宋体" w:hint="eastAsia"/>
          <w:bCs/>
          <w:snapToGrid w:val="0"/>
          <w:color w:val="000000"/>
          <w:sz w:val="28"/>
          <w:szCs w:val="24"/>
        </w:rPr>
        <w:t>6、</w:t>
      </w:r>
      <w:r w:rsidRPr="00906062">
        <w:rPr>
          <w:rFonts w:ascii="宋体" w:eastAsia="宋体" w:hAnsi="宋体" w:cs="宋体" w:hint="eastAsia"/>
          <w:bCs/>
          <w:snapToGrid w:val="0"/>
          <w:color w:val="000000"/>
          <w:sz w:val="28"/>
          <w:szCs w:val="24"/>
        </w:rPr>
        <w:t>沟槽的开挖时不扰动自然地基或地基处理符合设计要求;槽壁平整，边坡坡度符合施工设计的规定;沟槽中心线每侧的净宽不应小于管道沟槽底部开挖宽度的一半;槽底高程的允许偏差；开挖土方时应为２0;开挖石方时应为</w:t>
      </w:r>
      <w:r w:rsidRPr="00906062">
        <w:rPr>
          <w:rFonts w:ascii="宋体" w:eastAsia="宋体" w:hAnsi="宋体" w:cs="宋体" w:hint="eastAsia"/>
          <w:bCs/>
          <w:snapToGrid w:val="0"/>
          <w:color w:val="000000"/>
          <w:sz w:val="28"/>
          <w:szCs w:val="24"/>
        </w:rPr>
        <w:t>±</w:t>
      </w:r>
      <w:r w:rsidRPr="00906062">
        <w:rPr>
          <w:rFonts w:ascii="宋体" w:eastAsia="宋体" w:hAnsi="宋体" w:cs="宋体" w:hint="eastAsia"/>
          <w:bCs/>
          <w:snapToGrid w:val="0"/>
          <w:color w:val="000000"/>
          <w:sz w:val="28"/>
          <w:szCs w:val="24"/>
        </w:rPr>
        <w:t>20。</w:t>
      </w:r>
    </w:p>
    <w:p w:rsidR="00225932" w:rsidRPr="00906062" w:rsidP="00906062">
      <w:pPr>
        <w:autoSpaceDE w:val="0"/>
        <w:autoSpaceDN w:val="0"/>
        <w:bidi w:val="0"/>
        <w:adjustRightInd w:val="0"/>
        <w:spacing w:line="440" w:lineRule="exact"/>
        <w:ind w:firstLine="480"/>
        <w:rPr>
          <w:rFonts w:hAnsi="宋体"/>
          <w:bCs/>
          <w:snapToGrid w:val="0"/>
          <w:sz w:val="24"/>
          <w:szCs w:val="24"/>
        </w:rPr>
      </w:pPr>
      <w:r w:rsidR="00B8189C">
        <w:rPr>
          <w:rFonts w:ascii="宋体" w:eastAsia="宋体" w:hAnsi="宋体" w:cs="宋体" w:hint="eastAsia"/>
          <w:bCs/>
          <w:snapToGrid w:val="0"/>
          <w:color w:val="000000"/>
          <w:sz w:val="28"/>
          <w:szCs w:val="24"/>
        </w:rPr>
        <w:t>７、</w:t>
      </w:r>
      <w:r w:rsidRPr="00906062">
        <w:rPr>
          <w:rFonts w:ascii="宋体" w:eastAsia="宋体" w:hAnsi="宋体" w:cs="宋体" w:hint="eastAsia"/>
          <w:bCs/>
          <w:snapToGrid w:val="0"/>
          <w:color w:val="000000"/>
          <w:sz w:val="28"/>
          <w:szCs w:val="24"/>
        </w:rPr>
        <w:t>在开挖施工时，应事先对沿线的地下管线状况细致调查,爱护好已有管线，防止对已有的管线造成的损毁。</w:t>
      </w:r>
    </w:p>
    <w:p w:rsidR="00225932" w:rsidRPr="00906062" w:rsidP="00906062">
      <w:pPr>
        <w:autoSpaceDE w:val="0"/>
        <w:autoSpaceDN w:val="0"/>
        <w:bidi w:val="0"/>
        <w:adjustRightInd w:val="0"/>
        <w:spacing w:line="420" w:lineRule="exact"/>
        <w:ind w:firstLine="482"/>
        <w:jc w:val="left"/>
        <w:rPr>
          <w:rFonts w:hAnsi="宋体"/>
          <w:b/>
          <w:bCs/>
          <w:sz w:val="24"/>
          <w:szCs w:val="24"/>
        </w:rPr>
      </w:pPr>
      <w:smartTag w:uri="urn:schemas-microsoft-com:office:smarttags" w:element="chsdate">
        <w:smartTagPr>
          <w:attr w:name="Day" w:val="30"/>
          <w:attr w:name="IsLunarDate" w:val="False"/>
          <w:attr w:name="IsROCDate" w:val="False"/>
          <w:attr w:name="Month" w:val="12"/>
          <w:attr w:name="Year" w:val="1899"/>
        </w:smartTagPr>
        <w:r w:rsidR="00242F7B">
          <w:rPr>
            <w:rFonts w:ascii="宋体" w:eastAsia="宋体" w:hAnsi="宋体" w:cs="宋体" w:hint="eastAsia"/>
            <w:b/>
            <w:bCs/>
            <w:color w:val="000000"/>
            <w:sz w:val="28"/>
            <w:szCs w:val="24"/>
          </w:rPr>
          <w:t>2．２.２</w:t>
        </w:r>
      </w:smartTag>
      <w:r w:rsidRPr="00906062">
        <w:rPr>
          <w:rFonts w:ascii="宋体" w:eastAsia="宋体" w:hAnsi="宋体" w:cs="宋体" w:hint="eastAsia"/>
          <w:b/>
          <w:bCs/>
          <w:color w:val="000000"/>
          <w:sz w:val="28"/>
          <w:szCs w:val="24"/>
        </w:rPr>
        <w:t>开挖排水</w:t>
      </w:r>
    </w:p>
    <w:p w:rsidR="00225932" w:rsidRPr="00906062" w:rsidP="00906062">
      <w:pPr>
        <w:autoSpaceDE w:val="0"/>
        <w:autoSpaceDN w:val="0"/>
        <w:bidi w:val="0"/>
        <w:adjustRightInd w:val="0"/>
        <w:spacing w:line="440" w:lineRule="exact"/>
        <w:ind w:firstLine="480"/>
        <w:rPr>
          <w:rFonts w:hAnsi="宋体"/>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snapToGrid w:val="0"/>
            <w:color w:val="000000"/>
            <w:sz w:val="28"/>
            <w:szCs w:val="24"/>
          </w:rPr>
          <w:t>２.２．２</w:t>
        </w:r>
      </w:smartTag>
      <w:r w:rsidR="00B8189C">
        <w:rPr>
          <w:rFonts w:ascii="宋体" w:eastAsia="宋体" w:hAnsi="宋体" w:cs="宋体" w:hint="eastAsia"/>
          <w:snapToGrid w:val="0"/>
          <w:color w:val="000000"/>
          <w:sz w:val="28"/>
          <w:szCs w:val="24"/>
        </w:rPr>
        <w:t>.1</w:t>
      </w:r>
      <w:r w:rsidRPr="00906062">
        <w:rPr>
          <w:rFonts w:ascii="宋体" w:eastAsia="宋体" w:hAnsi="宋体" w:cs="宋体" w:hint="eastAsia"/>
          <w:snapToGrid w:val="0"/>
          <w:color w:val="000000"/>
          <w:sz w:val="28"/>
          <w:szCs w:val="24"/>
        </w:rPr>
        <w:t>采纳坑内明沟排水，在坑底伴同挖方一起设置集水井。并沿坑底的两侧挖排水沟,使水流入集水井内，然后用水泵抽出坑外,施工排水最终经过沉砂池,</w:t>
      </w:r>
      <w:r w:rsidR="00906062">
        <w:rPr>
          <w:rFonts w:ascii="宋体" w:eastAsia="宋体" w:hAnsi="宋体" w:cs="宋体" w:hint="eastAsia"/>
          <w:snapToGrid w:val="0"/>
          <w:color w:val="000000"/>
          <w:sz w:val="28"/>
          <w:szCs w:val="24"/>
        </w:rPr>
        <w:t>最终</w:t>
      </w:r>
      <w:r w:rsidRPr="00906062">
        <w:rPr>
          <w:rFonts w:ascii="宋体" w:eastAsia="宋体" w:hAnsi="宋体" w:cs="宋体" w:hint="eastAsia"/>
          <w:snapToGrid w:val="0"/>
          <w:color w:val="000000"/>
          <w:sz w:val="28"/>
          <w:szCs w:val="24"/>
        </w:rPr>
        <w:t>排入市政污水管网。排水沟离坡脚0．5m,断面取０.3</w:t>
      </w:r>
      <w:r w:rsidRPr="00906062">
        <w:rPr>
          <w:rFonts w:ascii="宋体" w:eastAsia="宋体" w:hAnsi="宋体" w:cs="宋体" w:hint="eastAsia"/>
          <w:snapToGrid w:val="0"/>
          <w:color w:val="000000"/>
          <w:sz w:val="28"/>
          <w:szCs w:val="24"/>
        </w:rPr>
        <w:t>×</w:t>
      </w:r>
      <w:r w:rsidRPr="00906062">
        <w:rPr>
          <w:rFonts w:ascii="宋体" w:eastAsia="宋体" w:hAnsi="宋体" w:cs="宋体" w:hint="eastAsia"/>
          <w:snapToGrid w:val="0"/>
          <w:color w:val="000000"/>
          <w:sz w:val="28"/>
          <w:szCs w:val="24"/>
        </w:rPr>
        <w:t>０.3m，坡度为0.５％,集水井隔40m左右设置一个,集水井的直径为0.8ｍ。深度随挖土的加深适当设置。坑内排水简如下图：</w:t>
      </w:r>
    </w:p>
    <w:p w:rsidR="00225932" w:rsidRPr="00906062" w:rsidP="00906062">
      <w:pPr>
        <w:autoSpaceDE w:val="0"/>
        <w:autoSpaceDN w:val="0"/>
        <w:bidi w:val="0"/>
        <w:adjustRightInd w:val="0"/>
        <w:spacing w:line="360" w:lineRule="auto"/>
        <w:ind w:firstLine="480"/>
        <w:jc w:val="center"/>
        <w:rPr>
          <w:rFonts w:ascii="仿宋_GB2312" w:eastAsia="仿宋_GB2312" w:hint="eastAsia"/>
          <w:sz w:val="24"/>
          <w:szCs w:val="24"/>
        </w:rPr>
      </w:pPr>
      <w:r>
        <w:rPr>
          <w:rFonts w:ascii="仿宋_GB2312" w:eastAsia="仿宋_GB2312" w:hAnsi="宋体" w:hint="eastAsia"/>
          <w:sz w:val="24"/>
          <w:szCs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2.55pt;height:118.45pt" o:oleicon="f" o:ole="" o:preferrelative="t" stroked="f">
            <v:imagedata r:id="rId4" o:title="" croptop="13499f" cropbottom="19807f" cropleft="22064f" cropright="20490f"/>
          </v:shape>
          <o:OLEObject Type="Embed" ProgID="AutoCAD.Drawing.16" ShapeID="_x0000_i1026" DrawAspect="Content" ObjectID="_1404663283" r:id="rId5"/>
        </w:object>
      </w:r>
    </w:p>
    <w:p w:rsidR="00225932" w:rsidRPr="00906062" w:rsidP="00906062">
      <w:pPr>
        <w:autoSpaceDE w:val="0"/>
        <w:autoSpaceDN w:val="0"/>
        <w:bidi w:val="0"/>
        <w:adjustRightInd w:val="0"/>
        <w:spacing w:line="400" w:lineRule="exact"/>
        <w:ind w:firstLine="2800"/>
        <w:rPr>
          <w:rFonts w:hAnsi="宋体"/>
          <w:snapToGrid w:val="0"/>
          <w:spacing w:val="20"/>
          <w:sz w:val="24"/>
          <w:szCs w:val="24"/>
          <w:u w:val="double"/>
        </w:rPr>
      </w:pPr>
      <w:r w:rsidRPr="00906062">
        <w:rPr>
          <w:rFonts w:ascii="宋体" w:eastAsia="宋体" w:hAnsi="宋体" w:cs="宋体" w:hint="eastAsia"/>
          <w:snapToGrid w:val="0"/>
          <w:color w:val="000000"/>
          <w:spacing w:val="20"/>
          <w:sz w:val="28"/>
          <w:szCs w:val="24"/>
          <w:u w:val="double"/>
        </w:rPr>
        <w:t>坑内排水示意图</w:t>
      </w:r>
    </w:p>
    <w:p w:rsidR="00225932" w:rsidRPr="00906062" w:rsidP="00906062">
      <w:pPr>
        <w:autoSpaceDE w:val="0"/>
        <w:autoSpaceDN w:val="0"/>
        <w:bidi w:val="0"/>
        <w:adjustRightInd w:val="0"/>
        <w:spacing w:line="380" w:lineRule="exact"/>
        <w:ind w:firstLine="480"/>
        <w:rPr>
          <w:rFonts w:hAnsi="宋体"/>
          <w:snapToGrid w:val="0"/>
          <w:sz w:val="24"/>
          <w:szCs w:val="24"/>
        </w:rPr>
      </w:pPr>
      <w:smartTag w:uri="urn:schemas-microsoft-com:office:smarttags" w:element="chsdate">
        <w:smartTagPr>
          <w:attr w:name="Day" w:val="30"/>
          <w:attr w:name="IsLunarDate" w:val="False"/>
          <w:attr w:name="IsROCDate" w:val="False"/>
          <w:attr w:name="Month" w:val="12"/>
          <w:attr w:name="Year" w:val="1899"/>
        </w:smartTagPr>
        <w:r w:rsidR="00B8189C">
          <w:rPr>
            <w:rFonts w:ascii="宋体" w:eastAsia="宋体" w:hAnsi="宋体" w:cs="宋体" w:hint="eastAsia"/>
            <w:snapToGrid w:val="0"/>
            <w:color w:val="000000"/>
            <w:sz w:val="28"/>
            <w:szCs w:val="24"/>
          </w:rPr>
          <w:t>2.2．2</w:t>
        </w:r>
      </w:smartTag>
      <w:r w:rsidR="00B8189C">
        <w:rPr>
          <w:rFonts w:ascii="宋体" w:eastAsia="宋体" w:hAnsi="宋体" w:cs="宋体" w:hint="eastAsia"/>
          <w:snapToGrid w:val="0"/>
          <w:color w:val="000000"/>
          <w:sz w:val="28"/>
          <w:szCs w:val="24"/>
        </w:rPr>
        <w:t>.2</w:t>
      </w:r>
      <w:r w:rsidRPr="00906062">
        <w:rPr>
          <w:rFonts w:hAnsi="宋体"/>
          <w:snapToGrid w:val="0"/>
          <w:sz w:val="24"/>
          <w:szCs w:val="24"/>
        </w:rPr>
        <w:br/>
      </w:r>
      <w:r w:rsidRPr="00906062">
        <w:rPr>
          <w:rFonts w:hAnsi="宋体"/>
          <w:snapToGrid w:val="0"/>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https://d.book118.com/626000051040010103</w:t>
        </w:r>
      </w:hyperlink>
    </w:p>
    <w:p w:rsidR="00225932" w:rsidRPr="00906062" w:rsidP="00906062">
      <w:pPr>
        <w:autoSpaceDE w:val="0"/>
        <w:autoSpaceDN w:val="0"/>
        <w:bidi w:val="0"/>
        <w:adjustRightInd w:val="0"/>
        <w:spacing w:line="380" w:lineRule="exact"/>
        <w:ind w:firstLine="480"/>
        <w:rPr>
          <w:rFonts w:hAnsi="宋体"/>
          <w:snapToGrid w:val="0"/>
          <w:sz w:val="24"/>
          <w:szCs w:val="24"/>
        </w:rPr>
      </w:pPr>
    </w:p>
    <w:sectPr w:rsidSect="00FD1585">
      <w:type w:val="nextPage"/>
      <w:pgSz w:w="11906" w:h="16838" w:code="9"/>
      <w:pgMar w:top="1135" w:right="1133" w:bottom="709" w:left="1276" w:header="567" w:footer="352" w:gutter="0"/>
      <w:pgNumType w:fmt="numberInDash" w:start="5"/>
      <w:cols w:space="425"/>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MSTT31aa9e8dbfo583292wmS00">
    <w:altName w:val="Times New Roman"/>
    <w:panose1 w:val="00000000000000000000"/>
    <w:charset w:val="00"/>
    <w:family w:val="auto"/>
    <w:notTrueType/>
    <w:pitch w:val="default"/>
    <w:sig w:usb0="00000003" w:usb1="00000000" w:usb2="00000000" w:usb3="00000000" w:csb0="00000001"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 w:name="华文新魏">
    <w:panose1 w:val="02010800040101010101"/>
    <w:charset w:val="86"/>
    <w:family w:val="auto"/>
    <w:pitch w:val="variable"/>
    <w:sig w:usb0="00000001" w:usb1="080F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方正楷体简体">
    <w:altName w:val="宋体"/>
    <w:panose1 w:val="00000000000000000000"/>
    <w:charset w:val="86"/>
    <w:family w:val="auto"/>
    <w:notTrueType/>
    <w:pitch w:val="variable"/>
    <w:sig w:usb0="00000001" w:usb1="080E0000" w:usb2="00000010" w:usb3="00000000" w:csb0="00040000" w:csb1="00000000"/>
  </w:font>
  <w:font w:name="文鼎书宋简">
    <w:altName w:val="宋体"/>
    <w:panose1 w:val="00000000000000000000"/>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G Times">
    <w:panose1 w:val="02020603050405020304"/>
    <w:charset w:val="00"/>
    <w:family w:val="roman"/>
    <w:pitch w:val="variable"/>
    <w:sig w:usb0="00000007" w:usb1="00000000" w:usb2="00000000" w:usb3="00000000" w:csb0="00000093"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Math">
    <w:panose1 w:val="02040503050406030204"/>
    <w:charset w:val="00"/>
    <w:family w:val="roman"/>
    <w:pitch w:val="variable"/>
    <w:sig w:usb0="A00002EF" w:usb1="420020EB" w:usb2="00000000" w:usb3="00000000" w:csb0="0000009F" w:csb1="00000000"/>
  </w:font>
  <w:font w:name="Agency FB">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43131"/>
    <w:multiLevelType w:val="hybridMultilevel"/>
    <w:tmpl w:val="88000D9C"/>
    <w:lvl w:ilvl="0">
      <w:start w:val="1"/>
      <w:numFmt w:val="decimal"/>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
    <w:nsid w:val="0B643255"/>
    <w:multiLevelType w:val="hybridMultilevel"/>
    <w:tmpl w:val="712AF252"/>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C9E28B1"/>
    <w:multiLevelType w:val="hybridMultilevel"/>
    <w:tmpl w:val="AD30A212"/>
    <w:lvl w:ilvl="0">
      <w:start w:val="1"/>
      <w:numFmt w:val="decimal"/>
      <w:lvlText w:val="%1."/>
      <w:lvlJc w:val="left"/>
      <w:pPr>
        <w:tabs>
          <w:tab w:val="num" w:pos="900"/>
        </w:tabs>
        <w:ind w:left="900" w:hanging="420"/>
      </w:pPr>
    </w:lvl>
    <w:lvl w:ilvl="1">
      <w:start w:val="1"/>
      <w:numFmt w:val="decimal"/>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
    <w:nsid w:val="0E9E7954"/>
    <w:multiLevelType w:val="hybridMultilevel"/>
    <w:tmpl w:val="A7C019F8"/>
    <w:lvl w:ilvl="0">
      <w:start w:val="1"/>
      <w:numFmt w:val="decimal"/>
      <w:lvlText w:val="(%1)"/>
      <w:lvlJc w:val="left"/>
      <w:pPr>
        <w:tabs>
          <w:tab w:val="num" w:pos="785"/>
        </w:tabs>
        <w:ind w:left="0" w:firstLine="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7C81749"/>
    <w:multiLevelType w:val="hybridMultilevel"/>
    <w:tmpl w:val="643EFC6E"/>
    <w:lvl w:ilvl="0">
      <w:start w:val="1"/>
      <w:numFmt w:val="decimal"/>
      <w:lvlText w:val="(%1) "/>
      <w:lvlJc w:val="left"/>
      <w:pPr>
        <w:tabs>
          <w:tab w:val="num" w:pos="1145"/>
        </w:tabs>
        <w:ind w:left="0" w:firstLine="425"/>
      </w:pPr>
      <w:rPr>
        <w:rFonts w:hint="default"/>
      </w:rPr>
    </w:lvl>
    <w:lvl w:ilvl="1">
      <w:start w:val="8"/>
      <w:numFmt w:val="chineseCountingThousand"/>
      <w:lvlText w:val="(%2)、"/>
      <w:lvlJc w:val="left"/>
      <w:pPr>
        <w:tabs>
          <w:tab w:val="num" w:pos="720"/>
        </w:tabs>
        <w:ind w:left="0" w:firstLine="0"/>
      </w:pPr>
      <w:rPr>
        <w:rFonts w:hint="eastAsia"/>
      </w:rPr>
    </w:lvl>
    <w:lvl w:ilvl="2">
      <w:start w:val="1"/>
      <w:numFmt w:val="decimal"/>
      <w:lvlText w:val="%3、"/>
      <w:lvlJc w:val="left"/>
      <w:pPr>
        <w:tabs>
          <w:tab w:val="num" w:pos="1145"/>
        </w:tabs>
        <w:ind w:left="0" w:firstLine="425"/>
      </w:pPr>
      <w:rPr>
        <w:rFonts w:hint="eastAsia"/>
      </w:rPr>
    </w:lvl>
    <w:lvl w:ilvl="3">
      <w:start w:val="1"/>
      <w:numFmt w:val="decimal"/>
      <w:lvlText w:val="(%4)"/>
      <w:lvlJc w:val="left"/>
      <w:pPr>
        <w:tabs>
          <w:tab w:val="num" w:pos="1145"/>
        </w:tabs>
        <w:ind w:left="0" w:firstLine="425"/>
      </w:pPr>
      <w:rPr>
        <w:rFonts w:hint="eastAsia"/>
      </w:rPr>
    </w:lvl>
    <w:lvl w:ilvl="4">
      <w:start w:val="1"/>
      <w:numFmt w:val="decimal"/>
      <w:lvlText w:val="(%5)"/>
      <w:lvlJc w:val="left"/>
      <w:pPr>
        <w:tabs>
          <w:tab w:val="num" w:pos="885"/>
        </w:tabs>
        <w:ind w:left="100" w:firstLine="425"/>
      </w:pPr>
      <w:rPr>
        <w:rFonts w:hint="eastAsia"/>
      </w:rPr>
    </w:lvl>
    <w:lvl w:ilvl="5">
      <w:start w:val="10"/>
      <w:numFmt w:val="chineseCountingThousand"/>
      <w:lvlText w:val="(%6)、"/>
      <w:lvlJc w:val="left"/>
      <w:pPr>
        <w:tabs>
          <w:tab w:val="num" w:pos="720"/>
        </w:tabs>
        <w:ind w:left="0" w:firstLine="0"/>
      </w:pPr>
      <w:rPr>
        <w:rFonts w:hint="eastAsia"/>
      </w:rPr>
    </w:lvl>
    <w:lvl w:ilvl="6">
      <w:start w:val="1"/>
      <w:numFmt w:val="decimal"/>
      <w:lvlText w:val="%7、"/>
      <w:lvlJc w:val="left"/>
      <w:pPr>
        <w:tabs>
          <w:tab w:val="num" w:pos="1145"/>
        </w:tabs>
        <w:ind w:left="0" w:firstLine="425"/>
      </w:pPr>
      <w:rPr>
        <w:rFonts w:hint="eastAsia"/>
      </w:rPr>
    </w:lvl>
    <w:lvl w:ilvl="7">
      <w:start w:val="1"/>
      <w:numFmt w:val="decimal"/>
      <w:lvlText w:val="(%8)"/>
      <w:lvlJc w:val="left"/>
      <w:pPr>
        <w:tabs>
          <w:tab w:val="num" w:pos="785"/>
        </w:tabs>
        <w:ind w:left="0" w:firstLine="425"/>
      </w:pPr>
      <w:rPr>
        <w:rFonts w:hint="eastAsia"/>
      </w:rPr>
    </w:lvl>
    <w:lvl w:ilvl="8">
      <w:start w:val="8"/>
      <w:numFmt w:val="japaneseCounting"/>
      <w:lvlText w:val="（%9）"/>
      <w:lvlJc w:val="left"/>
      <w:pPr>
        <w:tabs>
          <w:tab w:val="num" w:pos="4215"/>
        </w:tabs>
        <w:ind w:left="4215" w:hanging="855"/>
      </w:pPr>
      <w:rPr>
        <w:rFonts w:hAnsi="Times New Roman" w:hint="default"/>
      </w:rPr>
    </w:lvl>
  </w:abstractNum>
  <w:abstractNum w:abstractNumId="5">
    <w:nsid w:val="28E2106F"/>
    <w:multiLevelType w:val="hybridMultilevel"/>
    <w:tmpl w:val="975AD80A"/>
    <w:lvl w:ilvl="0">
      <w:start w:val="4"/>
      <w:numFmt w:val="chineseCountingThousand"/>
      <w:lvlText w:val="(%1)、"/>
      <w:lvlJc w:val="left"/>
      <w:pPr>
        <w:tabs>
          <w:tab w:val="num" w:pos="1035"/>
        </w:tabs>
        <w:ind w:left="315" w:firstLine="0"/>
      </w:pPr>
      <w:rPr>
        <w:rFonts w:hint="eastAsia"/>
      </w:rPr>
    </w:lvl>
    <w:lvl w:ilvl="1">
      <w:start w:val="1"/>
      <w:numFmt w:val="decimal"/>
      <w:lvlText w:val="%2、"/>
      <w:lvlJc w:val="left"/>
      <w:pPr>
        <w:tabs>
          <w:tab w:val="num" w:pos="1140"/>
        </w:tabs>
        <w:ind w:left="-5" w:firstLine="425"/>
      </w:pPr>
      <w:rPr>
        <w:rFonts w:hint="eastAsia"/>
      </w:rPr>
    </w:lvl>
    <w:lvl w:ilvl="2">
      <w:start w:val="1"/>
      <w:numFmt w:val="decimal"/>
      <w:lvlText w:val="(%3)"/>
      <w:lvlJc w:val="left"/>
      <w:pPr>
        <w:tabs>
          <w:tab w:val="num" w:pos="785"/>
        </w:tabs>
        <w:ind w:left="0" w:firstLine="425"/>
      </w:pPr>
      <w:rPr>
        <w:rFonts w:hint="eastAsia"/>
      </w:rPr>
    </w:lvl>
    <w:lvl w:ilvl="3">
      <w:start w:val="6"/>
      <w:numFmt w:val="japaneseCounting"/>
      <w:lvlText w:val="（%4）"/>
      <w:lvlJc w:val="left"/>
      <w:pPr>
        <w:tabs>
          <w:tab w:val="num" w:pos="2115"/>
        </w:tabs>
        <w:ind w:left="2115" w:hanging="855"/>
      </w:pPr>
      <w:rPr>
        <w:rFonts w:hint="default"/>
      </w:rPr>
    </w:lvl>
    <w:lvl w:ilvl="4">
      <w:start w:val="2"/>
      <w:numFmt w:val="decimal"/>
      <w:lvlText w:val="（%5）"/>
      <w:lvlJc w:val="left"/>
      <w:pPr>
        <w:tabs>
          <w:tab w:val="num" w:pos="2400"/>
        </w:tabs>
        <w:ind w:left="2400" w:hanging="720"/>
      </w:pPr>
      <w:rPr>
        <w:rFonts w:hAnsi="Times New Roman" w:hint="default"/>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308A5532"/>
    <w:multiLevelType w:val="singleLevel"/>
    <w:tmpl w:val="10A87852"/>
    <w:lvl w:ilvl="0">
      <w:start w:val="1"/>
      <w:numFmt w:val="none"/>
      <w:pStyle w:val="2"/>
      <w:legacy w:legacy="1" w:legacySpace="0" w:legacyIndent="0"/>
      <w:lvlJc w:val="left"/>
    </w:lvl>
  </w:abstractNum>
  <w:abstractNum w:abstractNumId="7">
    <w:nsid w:val="3118342D"/>
    <w:multiLevelType w:val="hybridMultilevel"/>
    <w:tmpl w:val="D960F3D4"/>
    <w:lvl w:ilvl="0">
      <w:start w:val="1"/>
      <w:numFmt w:val="decimal"/>
      <w:lvlText w:val="(%1) "/>
      <w:lvlJc w:val="left"/>
      <w:pPr>
        <w:tabs>
          <w:tab w:val="num" w:pos="1145"/>
        </w:tabs>
        <w:ind w:left="0" w:firstLine="425"/>
      </w:pPr>
      <w:rPr>
        <w:rFonts w:hint="default"/>
      </w:rPr>
    </w:lvl>
    <w:lvl w:ilvl="1">
      <w:start w:val="2"/>
      <w:numFmt w:val="decimal"/>
      <w:lvlText w:val="%2、"/>
      <w:lvlJc w:val="left"/>
      <w:pPr>
        <w:tabs>
          <w:tab w:val="num" w:pos="1140"/>
        </w:tabs>
        <w:ind w:left="-5" w:firstLine="425"/>
      </w:pPr>
      <w:rPr>
        <w:rFonts w:hint="eastAsia"/>
      </w:rPr>
    </w:lvl>
    <w:lvl w:ilvl="2">
      <w:start w:val="1"/>
      <w:numFmt w:val="decimal"/>
      <w:lvlText w:val="(%3)"/>
      <w:lvlJc w:val="left"/>
      <w:pPr>
        <w:tabs>
          <w:tab w:val="num" w:pos="1145"/>
        </w:tabs>
        <w:ind w:left="0" w:firstLine="425"/>
      </w:pPr>
      <w:rPr>
        <w:rFonts w:hint="eastAsia"/>
      </w:rPr>
    </w:lvl>
    <w:lvl w:ilvl="3">
      <w:start w:val="3"/>
      <w:numFmt w:val="decimal"/>
      <w:lvlText w:val="%4、"/>
      <w:lvlJc w:val="left"/>
      <w:pPr>
        <w:tabs>
          <w:tab w:val="num" w:pos="1145"/>
        </w:tabs>
        <w:ind w:left="0" w:firstLine="425"/>
      </w:pPr>
      <w:rPr>
        <w:rFonts w:hint="eastAsia"/>
      </w:rPr>
    </w:lvl>
    <w:lvl w:ilvl="4">
      <w:start w:val="1"/>
      <w:numFmt w:val="decimal"/>
      <w:lvlText w:val="(%5)"/>
      <w:lvlJc w:val="left"/>
      <w:pPr>
        <w:tabs>
          <w:tab w:val="num" w:pos="1145"/>
        </w:tabs>
        <w:ind w:left="0" w:firstLine="425"/>
      </w:pPr>
      <w:rPr>
        <w:rFonts w:hint="eastAsia"/>
      </w:rPr>
    </w:lvl>
    <w:lvl w:ilvl="5">
      <w:start w:val="5"/>
      <w:numFmt w:val="japaneseCounting"/>
      <w:lvlText w:val="（%6）"/>
      <w:lvlJc w:val="left"/>
      <w:pPr>
        <w:tabs>
          <w:tab w:val="num" w:pos="2820"/>
        </w:tabs>
        <w:ind w:left="2820" w:hanging="825"/>
      </w:pPr>
      <w:rPr>
        <w:rFonts w:hint="default"/>
      </w:rPr>
    </w:lvl>
    <w:lvl w:ilvl="6">
      <w:start w:val="3"/>
      <w:numFmt w:val="decimal"/>
      <w:lvlText w:val="（%7）"/>
      <w:lvlJc w:val="left"/>
      <w:pPr>
        <w:tabs>
          <w:tab w:val="num" w:pos="3240"/>
        </w:tabs>
        <w:ind w:left="3240" w:hanging="720"/>
      </w:pPr>
      <w:rPr>
        <w:rFonts w:hint="default"/>
      </w:r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32E11E0A"/>
    <w:multiLevelType w:val="hybridMultilevel"/>
    <w:tmpl w:val="7896757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9">
    <w:nsid w:val="347F1D89"/>
    <w:multiLevelType w:val="hybridMultilevel"/>
    <w:tmpl w:val="6E80A290"/>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3ADB3575"/>
    <w:multiLevelType w:val="hybridMultilevel"/>
    <w:tmpl w:val="EFEE16C8"/>
    <w:lvl w:ilvl="0">
      <w:start w:val="1"/>
      <w:numFmt w:val="japaneseCounting"/>
      <w:lvlText w:val="%1、"/>
      <w:lvlJc w:val="left"/>
      <w:pPr>
        <w:ind w:left="1262" w:hanging="720"/>
      </w:pPr>
      <w:rPr>
        <w:rFonts w:hint="default"/>
      </w:rPr>
    </w:lvl>
    <w:lvl w:ilvl="1" w:tentative="1">
      <w:start w:val="1"/>
      <w:numFmt w:val="lowerLetter"/>
      <w:lvlText w:val="%2)"/>
      <w:lvlJc w:val="left"/>
      <w:pPr>
        <w:ind w:left="1382" w:hanging="420"/>
      </w:pPr>
    </w:lvl>
    <w:lvl w:ilvl="2" w:tentative="1">
      <w:start w:val="1"/>
      <w:numFmt w:val="lowerRoman"/>
      <w:lvlText w:val="%3."/>
      <w:lvlJc w:val="right"/>
      <w:pPr>
        <w:ind w:left="1802" w:hanging="420"/>
      </w:pPr>
    </w:lvl>
    <w:lvl w:ilvl="3" w:tentative="1">
      <w:start w:val="1"/>
      <w:numFmt w:val="decimal"/>
      <w:lvlText w:val="%4."/>
      <w:lvlJc w:val="left"/>
      <w:pPr>
        <w:ind w:left="2222" w:hanging="420"/>
      </w:pPr>
    </w:lvl>
    <w:lvl w:ilvl="4" w:tentative="1">
      <w:start w:val="1"/>
      <w:numFmt w:val="lowerLetter"/>
      <w:lvlText w:val="%5)"/>
      <w:lvlJc w:val="left"/>
      <w:pPr>
        <w:ind w:left="2642" w:hanging="420"/>
      </w:pPr>
    </w:lvl>
    <w:lvl w:ilvl="5" w:tentative="1">
      <w:start w:val="1"/>
      <w:numFmt w:val="lowerRoman"/>
      <w:lvlText w:val="%6."/>
      <w:lvlJc w:val="right"/>
      <w:pPr>
        <w:ind w:left="3062" w:hanging="420"/>
      </w:pPr>
    </w:lvl>
    <w:lvl w:ilvl="6" w:tentative="1">
      <w:start w:val="1"/>
      <w:numFmt w:val="decimal"/>
      <w:lvlText w:val="%7."/>
      <w:lvlJc w:val="left"/>
      <w:pPr>
        <w:ind w:left="3482" w:hanging="420"/>
      </w:pPr>
    </w:lvl>
    <w:lvl w:ilvl="7" w:tentative="1">
      <w:start w:val="1"/>
      <w:numFmt w:val="lowerLetter"/>
      <w:lvlText w:val="%8)"/>
      <w:lvlJc w:val="left"/>
      <w:pPr>
        <w:ind w:left="3902" w:hanging="420"/>
      </w:pPr>
    </w:lvl>
    <w:lvl w:ilvl="8" w:tentative="1">
      <w:start w:val="1"/>
      <w:numFmt w:val="lowerRoman"/>
      <w:lvlText w:val="%9."/>
      <w:lvlJc w:val="right"/>
      <w:pPr>
        <w:ind w:left="4322" w:hanging="420"/>
      </w:pPr>
    </w:lvl>
  </w:abstractNum>
  <w:abstractNum w:abstractNumId="11">
    <w:nsid w:val="3EC71F92"/>
    <w:multiLevelType w:val="hybridMultilevel"/>
    <w:tmpl w:val="D806E9C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4A5B501A"/>
    <w:multiLevelType w:val="hybridMultilevel"/>
    <w:tmpl w:val="710A0E32"/>
    <w:lvl w:ilvl="0">
      <w:start w:val="1"/>
      <w:numFmt w:val="decimal"/>
      <w:lvlText w:val="(%1)"/>
      <w:lvlJc w:val="left"/>
      <w:pPr>
        <w:tabs>
          <w:tab w:val="num" w:pos="785"/>
        </w:tabs>
        <w:ind w:left="0" w:firstLine="425"/>
      </w:pPr>
      <w:rPr>
        <w:rFonts w:hint="eastAsia"/>
      </w:rPr>
    </w:lvl>
    <w:lvl w:ilvl="1">
      <w:start w:val="1"/>
      <w:numFmt w:val="lowerLetter"/>
      <w:lvlText w:val="%2) "/>
      <w:lvlJc w:val="left"/>
      <w:pPr>
        <w:tabs>
          <w:tab w:val="num" w:pos="1174"/>
        </w:tabs>
        <w:ind w:left="0" w:firstLine="454"/>
      </w:pPr>
      <w:rPr>
        <w:rFonts w:hint="eastAsia"/>
      </w:rPr>
    </w:lvl>
    <w:lvl w:ilvl="2">
      <w:start w:val="2"/>
      <w:numFmt w:val="decimal"/>
      <w:lvlText w:val="(%3)"/>
      <w:lvlJc w:val="left"/>
      <w:pPr>
        <w:tabs>
          <w:tab w:val="num" w:pos="1145"/>
        </w:tabs>
        <w:ind w:left="0" w:firstLine="425"/>
      </w:pPr>
      <w:rPr>
        <w:rFonts w:hint="eastAsia"/>
      </w:rPr>
    </w:lvl>
    <w:lvl w:ilvl="3">
      <w:start w:val="1"/>
      <w:numFmt w:val="lowerLetter"/>
      <w:lvlText w:val="%4) "/>
      <w:lvlJc w:val="left"/>
      <w:pPr>
        <w:tabs>
          <w:tab w:val="num" w:pos="1174"/>
        </w:tabs>
        <w:ind w:left="0" w:firstLine="454"/>
      </w:pPr>
      <w:rPr>
        <w:rFonts w:hint="eastAsia"/>
      </w:rPr>
    </w:lvl>
    <w:lvl w:ilvl="4">
      <w:start w:val="4"/>
      <w:numFmt w:val="decimal"/>
      <w:lvlText w:val="(%5)"/>
      <w:lvlJc w:val="left"/>
      <w:pPr>
        <w:tabs>
          <w:tab w:val="num" w:pos="1145"/>
        </w:tabs>
        <w:ind w:left="0" w:firstLine="425"/>
      </w:pPr>
      <w:rPr>
        <w:rFonts w:hint="eastAsia"/>
      </w:rPr>
    </w:lvl>
    <w:lvl w:ilvl="5">
      <w:start w:val="1"/>
      <w:numFmt w:val="lowerLetter"/>
      <w:lvlText w:val="%6) "/>
      <w:lvlJc w:val="left"/>
      <w:pPr>
        <w:tabs>
          <w:tab w:val="num" w:pos="1174"/>
        </w:tabs>
        <w:ind w:left="0" w:firstLine="454"/>
      </w:pPr>
      <w:rPr>
        <w:rFonts w:hint="eastAsia"/>
      </w:rPr>
    </w:lvl>
    <w:lvl w:ilvl="6">
      <w:start w:val="5"/>
      <w:numFmt w:val="decimal"/>
      <w:lvlText w:val="(%7)"/>
      <w:lvlJc w:val="left"/>
      <w:pPr>
        <w:tabs>
          <w:tab w:val="num" w:pos="720"/>
        </w:tabs>
        <w:ind w:left="-425" w:firstLine="425"/>
      </w:pPr>
      <w:rPr>
        <w:rFonts w:hint="eastAsia"/>
      </w:rPr>
    </w:lvl>
    <w:lvl w:ilvl="7">
      <w:start w:val="1"/>
      <w:numFmt w:val="lowerLetter"/>
      <w:lvlText w:val="%8) "/>
      <w:lvlJc w:val="left"/>
      <w:pPr>
        <w:tabs>
          <w:tab w:val="num" w:pos="1174"/>
        </w:tabs>
        <w:ind w:left="0" w:firstLine="454"/>
      </w:pPr>
      <w:rPr>
        <w:rFonts w:hint="eastAsia"/>
      </w:rPr>
    </w:lvl>
    <w:lvl w:ilvl="8">
      <w:start w:val="11"/>
      <w:numFmt w:val="chineseCountingThousand"/>
      <w:lvlText w:val="（%9）、"/>
      <w:lvlJc w:val="left"/>
      <w:pPr>
        <w:tabs>
          <w:tab w:val="num" w:pos="1815"/>
        </w:tabs>
        <w:ind w:left="735" w:firstLine="0"/>
      </w:pPr>
      <w:rPr>
        <w:rFonts w:hint="eastAsia"/>
      </w:rPr>
    </w:lvl>
  </w:abstractNum>
  <w:abstractNum w:abstractNumId="13">
    <w:nsid w:val="4B861863"/>
    <w:multiLevelType w:val="hybridMultilevel"/>
    <w:tmpl w:val="F2287DD8"/>
    <w:lvl w:ilvl="0">
      <w:start w:val="1"/>
      <w:numFmt w:val="decimal"/>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4">
    <w:nsid w:val="54E060DB"/>
    <w:multiLevelType w:val="hybridMultilevel"/>
    <w:tmpl w:val="74F2C756"/>
    <w:lvl w:ilvl="0">
      <w:start w:val="1"/>
      <w:numFmt w:val="decimal"/>
      <w:lvlText w:val="（%1）"/>
      <w:lvlJc w:val="left"/>
      <w:pPr>
        <w:tabs>
          <w:tab w:val="num" w:pos="862"/>
        </w:tabs>
        <w:ind w:left="862" w:hanging="720"/>
      </w:pPr>
      <w:rPr>
        <w:rFonts w:hint="eastAsia"/>
      </w:rPr>
    </w:lvl>
    <w:lvl w:ilvl="1" w:tentative="1">
      <w:start w:val="1"/>
      <w:numFmt w:val="lowerLetter"/>
      <w:lvlText w:val="%2)"/>
      <w:lvlJc w:val="left"/>
      <w:pPr>
        <w:tabs>
          <w:tab w:val="num" w:pos="982"/>
        </w:tabs>
        <w:ind w:left="982" w:hanging="420"/>
      </w:pPr>
    </w:lvl>
    <w:lvl w:ilvl="2" w:tentative="1">
      <w:start w:val="1"/>
      <w:numFmt w:val="lowerRoman"/>
      <w:lvlText w:val="%3."/>
      <w:lvlJc w:val="right"/>
      <w:pPr>
        <w:tabs>
          <w:tab w:val="num" w:pos="1402"/>
        </w:tabs>
        <w:ind w:left="1402" w:hanging="420"/>
      </w:pPr>
    </w:lvl>
    <w:lvl w:ilvl="3" w:tentative="1">
      <w:start w:val="1"/>
      <w:numFmt w:val="decimal"/>
      <w:lvlText w:val="%4."/>
      <w:lvlJc w:val="left"/>
      <w:pPr>
        <w:tabs>
          <w:tab w:val="num" w:pos="1822"/>
        </w:tabs>
        <w:ind w:left="1822" w:hanging="420"/>
      </w:pPr>
    </w:lvl>
    <w:lvl w:ilvl="4" w:tentative="1">
      <w:start w:val="1"/>
      <w:numFmt w:val="lowerLetter"/>
      <w:lvlText w:val="%5)"/>
      <w:lvlJc w:val="left"/>
      <w:pPr>
        <w:tabs>
          <w:tab w:val="num" w:pos="2242"/>
        </w:tabs>
        <w:ind w:left="2242" w:hanging="420"/>
      </w:pPr>
    </w:lvl>
    <w:lvl w:ilvl="5" w:tentative="1">
      <w:start w:val="1"/>
      <w:numFmt w:val="lowerRoman"/>
      <w:lvlText w:val="%6."/>
      <w:lvlJc w:val="right"/>
      <w:pPr>
        <w:tabs>
          <w:tab w:val="num" w:pos="2662"/>
        </w:tabs>
        <w:ind w:left="2662" w:hanging="420"/>
      </w:pPr>
    </w:lvl>
    <w:lvl w:ilvl="6" w:tentative="1">
      <w:start w:val="1"/>
      <w:numFmt w:val="decimal"/>
      <w:lvlText w:val="%7."/>
      <w:lvlJc w:val="left"/>
      <w:pPr>
        <w:tabs>
          <w:tab w:val="num" w:pos="3082"/>
        </w:tabs>
        <w:ind w:left="3082" w:hanging="420"/>
      </w:pPr>
    </w:lvl>
    <w:lvl w:ilvl="7" w:tentative="1">
      <w:start w:val="1"/>
      <w:numFmt w:val="lowerLetter"/>
      <w:lvlText w:val="%8)"/>
      <w:lvlJc w:val="left"/>
      <w:pPr>
        <w:tabs>
          <w:tab w:val="num" w:pos="3502"/>
        </w:tabs>
        <w:ind w:left="3502" w:hanging="420"/>
      </w:pPr>
    </w:lvl>
    <w:lvl w:ilvl="8" w:tentative="1">
      <w:start w:val="1"/>
      <w:numFmt w:val="lowerRoman"/>
      <w:lvlText w:val="%9."/>
      <w:lvlJc w:val="right"/>
      <w:pPr>
        <w:tabs>
          <w:tab w:val="num" w:pos="3922"/>
        </w:tabs>
        <w:ind w:left="3922" w:hanging="420"/>
      </w:pPr>
    </w:lvl>
  </w:abstractNum>
  <w:abstractNum w:abstractNumId="15">
    <w:nsid w:val="5515531C"/>
    <w:multiLevelType w:val="hybridMultilevel"/>
    <w:tmpl w:val="79E02C14"/>
    <w:lvl w:ilvl="0">
      <w:start w:val="1"/>
      <w:numFmt w:val="decimal"/>
      <w:lvlText w:val="%1、"/>
      <w:lvlJc w:val="left"/>
      <w:pPr>
        <w:tabs>
          <w:tab w:val="num" w:pos="1140"/>
        </w:tabs>
        <w:ind w:left="-5" w:firstLine="425"/>
      </w:pPr>
      <w:rPr>
        <w:rFonts w:hint="eastAsia"/>
      </w:rPr>
    </w:lvl>
    <w:lvl w:ilvl="1">
      <w:start w:val="1"/>
      <w:numFmt w:val="decimal"/>
      <w:lvlText w:val="%2、"/>
      <w:lvlJc w:val="left"/>
      <w:pPr>
        <w:tabs>
          <w:tab w:val="num" w:pos="1140"/>
        </w:tabs>
        <w:ind w:left="-5" w:firstLine="425"/>
      </w:pPr>
      <w:rPr>
        <w:rFonts w:hint="eastAsia"/>
      </w:rPr>
    </w:lvl>
    <w:lvl w:ilvl="2">
      <w:start w:val="7"/>
      <w:numFmt w:val="japaneseCounting"/>
      <w:lvlText w:val="（%3）"/>
      <w:lvlJc w:val="left"/>
      <w:pPr>
        <w:tabs>
          <w:tab w:val="num" w:pos="1695"/>
        </w:tabs>
        <w:ind w:left="1695" w:hanging="855"/>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646128E9"/>
    <w:multiLevelType w:val="singleLevel"/>
    <w:tmpl w:val="E320DEC4"/>
    <w:lvl w:ilvl="0">
      <w:start w:val="1"/>
      <w:numFmt w:val="none"/>
      <w:pStyle w:val="Char17"/>
      <w:legacy w:legacy="1" w:legacySpace="0" w:legacyIndent="0"/>
      <w:lvlJc w:val="left"/>
    </w:lvl>
  </w:abstractNum>
  <w:abstractNum w:abstractNumId="17">
    <w:nsid w:val="65C86B72"/>
    <w:multiLevelType w:val="hybridMultilevel"/>
    <w:tmpl w:val="1E224744"/>
    <w:lvl w:ilvl="0">
      <w:start w:val="1"/>
      <w:numFmt w:val="decimalEnclosedCircle"/>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70634F2C"/>
    <w:multiLevelType w:val="hybridMultilevel"/>
    <w:tmpl w:val="CEE6DF2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73A551E7"/>
    <w:multiLevelType w:val="multilevel"/>
    <w:tmpl w:val="C772097C"/>
    <w:lvl w:ilvl="0">
      <w:start w:val="1"/>
      <w:numFmt w:val="lowerLetter"/>
      <w:lvlText w:val="%1"/>
      <w:lvlJc w:val="left"/>
      <w:pPr>
        <w:tabs>
          <w:tab w:val="num" w:pos="785"/>
        </w:tabs>
        <w:ind w:left="0" w:firstLine="425"/>
      </w:pPr>
      <w:rPr>
        <w:rFonts w:hint="eastAsia"/>
      </w:rPr>
    </w:lvl>
    <w:lvl w:ilvl="1">
      <w:start w:val="4"/>
      <w:numFmt w:val="decimal"/>
      <w:lvlText w:val="(%2)"/>
      <w:lvlJc w:val="left"/>
      <w:pPr>
        <w:tabs>
          <w:tab w:val="num" w:pos="1140"/>
        </w:tabs>
        <w:ind w:left="-5" w:firstLine="425"/>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75161D51"/>
    <w:multiLevelType w:val="hybridMultilevel"/>
    <w:tmpl w:val="B69C1DA8"/>
    <w:lvl w:ilvl="0">
      <w:start w:val="6"/>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7A2A64C0"/>
    <w:multiLevelType w:val="hybridMultilevel"/>
    <w:tmpl w:val="01FEA772"/>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num w:numId="1">
    <w:abstractNumId w:val="13"/>
  </w:num>
  <w:num w:numId="2">
    <w:abstractNumId w:val="0"/>
  </w:num>
  <w:num w:numId="3">
    <w:abstractNumId w:val="20"/>
  </w:num>
  <w:num w:numId="4">
    <w:abstractNumId w:val="16"/>
  </w:num>
  <w:num w:numId="5">
    <w:abstractNumId w:val="6"/>
  </w:num>
  <w:num w:numId="6">
    <w:abstractNumId w:val="1"/>
  </w:num>
  <w:num w:numId="7">
    <w:abstractNumId w:val="18"/>
  </w:num>
  <w:num w:numId="8">
    <w:abstractNumId w:val="11"/>
  </w:num>
  <w:num w:numId="9">
    <w:abstractNumId w:val="9"/>
  </w:num>
  <w:num w:numId="10">
    <w:abstractNumId w:val="14"/>
  </w:num>
  <w:num w:numId="11">
    <w:abstractNumId w:val="19"/>
  </w:num>
  <w:num w:numId="12">
    <w:abstractNumId w:val="7"/>
  </w:num>
  <w:num w:numId="13">
    <w:abstractNumId w:val="15"/>
  </w:num>
  <w:num w:numId="14">
    <w:abstractNumId w:val="5"/>
  </w:num>
  <w:num w:numId="15">
    <w:abstractNumId w:val="3"/>
  </w:num>
  <w:num w:numId="16">
    <w:abstractNumId w:val="4"/>
  </w:num>
  <w:num w:numId="17">
    <w:abstractNumId w:val="12"/>
  </w:num>
  <w:num w:numId="18">
    <w:abstractNumId w:val="2"/>
  </w:num>
  <w:num w:numId="19">
    <w:abstractNumId w:val="17"/>
  </w:num>
  <w:num w:numId="20">
    <w:abstractNumId w:val="10"/>
  </w:num>
  <w:num w:numId="21">
    <w:abstractNumId w:val="21"/>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35"/>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02A0"/>
    <w:rsid w:val="00037511"/>
    <w:rsid w:val="000B22D0"/>
    <w:rsid w:val="000F4193"/>
    <w:rsid w:val="00103751"/>
    <w:rsid w:val="00171EF1"/>
    <w:rsid w:val="001960BC"/>
    <w:rsid w:val="001E2ADF"/>
    <w:rsid w:val="00225932"/>
    <w:rsid w:val="002371BD"/>
    <w:rsid w:val="00242F7B"/>
    <w:rsid w:val="0025013F"/>
    <w:rsid w:val="00273CF7"/>
    <w:rsid w:val="002C17D3"/>
    <w:rsid w:val="0031404A"/>
    <w:rsid w:val="00322918"/>
    <w:rsid w:val="003300AF"/>
    <w:rsid w:val="00386238"/>
    <w:rsid w:val="003D1284"/>
    <w:rsid w:val="003E7D56"/>
    <w:rsid w:val="003F010A"/>
    <w:rsid w:val="00405A48"/>
    <w:rsid w:val="0046554B"/>
    <w:rsid w:val="004B5267"/>
    <w:rsid w:val="004F177D"/>
    <w:rsid w:val="005062D6"/>
    <w:rsid w:val="00556CF4"/>
    <w:rsid w:val="00560857"/>
    <w:rsid w:val="00585BA7"/>
    <w:rsid w:val="005A1458"/>
    <w:rsid w:val="005B71DE"/>
    <w:rsid w:val="0061190A"/>
    <w:rsid w:val="00653669"/>
    <w:rsid w:val="00681793"/>
    <w:rsid w:val="006B34A5"/>
    <w:rsid w:val="00703957"/>
    <w:rsid w:val="00731FD3"/>
    <w:rsid w:val="007726C9"/>
    <w:rsid w:val="007A7A19"/>
    <w:rsid w:val="007E3618"/>
    <w:rsid w:val="007E4B76"/>
    <w:rsid w:val="007E729C"/>
    <w:rsid w:val="008149B3"/>
    <w:rsid w:val="00896CB4"/>
    <w:rsid w:val="008A41D3"/>
    <w:rsid w:val="008A733B"/>
    <w:rsid w:val="008D2705"/>
    <w:rsid w:val="00906062"/>
    <w:rsid w:val="00966A46"/>
    <w:rsid w:val="0096751D"/>
    <w:rsid w:val="00994B1F"/>
    <w:rsid w:val="009E67EE"/>
    <w:rsid w:val="00A17E98"/>
    <w:rsid w:val="00A87E6A"/>
    <w:rsid w:val="00AC7304"/>
    <w:rsid w:val="00AF109E"/>
    <w:rsid w:val="00B203C3"/>
    <w:rsid w:val="00B255DC"/>
    <w:rsid w:val="00B654DD"/>
    <w:rsid w:val="00B8189C"/>
    <w:rsid w:val="00B956EF"/>
    <w:rsid w:val="00BB02A5"/>
    <w:rsid w:val="00BF07FE"/>
    <w:rsid w:val="00C72033"/>
    <w:rsid w:val="00C80AD2"/>
    <w:rsid w:val="00C84861"/>
    <w:rsid w:val="00D203C0"/>
    <w:rsid w:val="00D327EF"/>
    <w:rsid w:val="00D41F26"/>
    <w:rsid w:val="00DB0C65"/>
    <w:rsid w:val="00DD25C9"/>
    <w:rsid w:val="00DD708F"/>
    <w:rsid w:val="00F002A0"/>
    <w:rsid w:val="00F43FBA"/>
    <w:rsid w:val="00FD1585"/>
    <w:rsid w:val="00FF274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35" w:unhideWhenUsed="0" w:qFormat="1"/>
    <w:lsdException w:name="footnote reference" w:uiPriority="0"/>
    <w:lsdException w:name="annotation reference" w:uiPriority="0"/>
    <w:lsdException w:name="page number" w:uiPriority="0"/>
    <w:lsdException w:name="toa heading"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FA476C"/>
    <w:pPr>
      <w:widowControl w:val="0"/>
      <w:jc w:val="both"/>
    </w:pPr>
    <w:rPr>
      <w:kern w:val="2"/>
      <w:sz w:val="21"/>
      <w:szCs w:val="22"/>
      <w:lang w:val="en-US" w:eastAsia="zh-CN" w:bidi="ar-SA"/>
    </w:rPr>
  </w:style>
  <w:style w:type="paragraph" w:styleId="Heading1">
    <w:name w:val="heading 1"/>
    <w:basedOn w:val="Normal"/>
    <w:next w:val="Normal"/>
    <w:link w:val="1Char"/>
    <w:uiPriority w:val="9"/>
    <w:qFormat/>
    <w:rsid w:val="00FA476C"/>
    <w:pPr>
      <w:keepNext/>
      <w:keepLines/>
      <w:spacing w:before="340" w:after="330" w:line="578" w:lineRule="auto"/>
      <w:outlineLvl w:val="0"/>
    </w:pPr>
    <w:rPr>
      <w:b/>
      <w:bCs/>
      <w:kern w:val="44"/>
      <w:sz w:val="44"/>
      <w:szCs w:val="44"/>
    </w:rPr>
  </w:style>
  <w:style w:type="paragraph" w:styleId="Heading2">
    <w:name w:val="heading 2"/>
    <w:basedOn w:val="Normal"/>
    <w:next w:val="Normal"/>
    <w:link w:val="2Char"/>
    <w:uiPriority w:val="9"/>
    <w:qFormat/>
    <w:rsid w:val="00FA476C"/>
    <w:pPr>
      <w:keepNext/>
      <w:keepLines/>
      <w:spacing w:before="260" w:after="260" w:line="416" w:lineRule="auto"/>
      <w:outlineLvl w:val="1"/>
    </w:pPr>
    <w:rPr>
      <w:rFonts w:ascii="Cambria" w:hAnsi="Cambria"/>
      <w:b/>
      <w:bCs/>
      <w:kern w:val="0"/>
      <w:sz w:val="32"/>
      <w:szCs w:val="32"/>
    </w:rPr>
  </w:style>
  <w:style w:type="paragraph" w:styleId="Heading3">
    <w:name w:val="heading 3"/>
    <w:basedOn w:val="Normal"/>
    <w:next w:val="Normal"/>
    <w:link w:val="3Char"/>
    <w:uiPriority w:val="9"/>
    <w:qFormat/>
    <w:rsid w:val="00FA476C"/>
    <w:pPr>
      <w:keepNext/>
      <w:keepLines/>
      <w:spacing w:before="260" w:after="260" w:line="416" w:lineRule="auto"/>
      <w:outlineLvl w:val="2"/>
    </w:pPr>
    <w:rPr>
      <w:b/>
      <w:bCs/>
      <w:kern w:val="0"/>
      <w:sz w:val="32"/>
      <w:szCs w:val="32"/>
    </w:rPr>
  </w:style>
  <w:style w:type="paragraph" w:styleId="Heading4">
    <w:name w:val="heading 4"/>
    <w:basedOn w:val="Normal"/>
    <w:next w:val="Normal"/>
    <w:link w:val="4Char"/>
    <w:uiPriority w:val="9"/>
    <w:qFormat/>
    <w:rsid w:val="00FA476C"/>
    <w:pPr>
      <w:keepNext/>
      <w:keepLines/>
      <w:spacing w:before="280" w:after="290" w:line="376" w:lineRule="auto"/>
      <w:outlineLvl w:val="3"/>
    </w:pPr>
    <w:rPr>
      <w:rFonts w:ascii="Cambria" w:hAnsi="Cambria"/>
      <w:b/>
      <w:bCs/>
      <w:kern w:val="0"/>
      <w:sz w:val="28"/>
      <w:szCs w:val="28"/>
    </w:rPr>
  </w:style>
  <w:style w:type="paragraph" w:styleId="Heading5">
    <w:name w:val="heading 5"/>
    <w:basedOn w:val="Normal"/>
    <w:next w:val="Normal"/>
    <w:link w:val="5Char"/>
    <w:uiPriority w:val="9"/>
    <w:qFormat/>
    <w:rsid w:val="00FA476C"/>
    <w:pPr>
      <w:keepNext/>
      <w:keepLines/>
      <w:spacing w:before="280" w:after="290" w:line="376" w:lineRule="auto"/>
      <w:outlineLvl w:val="4"/>
    </w:pPr>
    <w:rPr>
      <w:b/>
      <w:bCs/>
      <w:kern w:val="0"/>
      <w:sz w:val="28"/>
      <w:szCs w:val="28"/>
    </w:rPr>
  </w:style>
  <w:style w:type="paragraph" w:styleId="Heading6">
    <w:name w:val="heading 6"/>
    <w:basedOn w:val="Normal"/>
    <w:next w:val="Normal"/>
    <w:link w:val="6Char"/>
    <w:uiPriority w:val="9"/>
    <w:qFormat/>
    <w:rsid w:val="00FA476C"/>
    <w:pPr>
      <w:keepNext/>
      <w:keepLines/>
      <w:spacing w:before="240" w:after="64" w:line="320" w:lineRule="auto"/>
      <w:outlineLvl w:val="5"/>
    </w:pPr>
    <w:rPr>
      <w:rFonts w:ascii="Cambria" w:hAnsi="Cambria"/>
      <w:b/>
      <w:bCs/>
      <w:kern w:val="0"/>
      <w:sz w:val="24"/>
      <w:szCs w:val="24"/>
    </w:rPr>
  </w:style>
  <w:style w:type="paragraph" w:styleId="Heading7">
    <w:name w:val="heading 7"/>
    <w:basedOn w:val="Normal"/>
    <w:next w:val="Normal"/>
    <w:link w:val="7Char"/>
    <w:uiPriority w:val="9"/>
    <w:qFormat/>
    <w:rsid w:val="00FA476C"/>
    <w:pPr>
      <w:keepNext/>
      <w:keepLines/>
      <w:spacing w:before="240" w:after="64" w:line="320" w:lineRule="auto"/>
      <w:outlineLvl w:val="6"/>
    </w:pPr>
    <w:rPr>
      <w:b/>
      <w:bCs/>
      <w:kern w:val="0"/>
      <w:sz w:val="24"/>
      <w:szCs w:val="24"/>
    </w:rPr>
  </w:style>
  <w:style w:type="paragraph" w:styleId="Heading8">
    <w:name w:val="heading 8"/>
    <w:basedOn w:val="Normal"/>
    <w:next w:val="Normal"/>
    <w:link w:val="8Char"/>
    <w:uiPriority w:val="9"/>
    <w:qFormat/>
    <w:rsid w:val="00FA476C"/>
    <w:pPr>
      <w:keepNext/>
      <w:keepLines/>
      <w:spacing w:before="240" w:after="64" w:line="320" w:lineRule="auto"/>
      <w:outlineLvl w:val="7"/>
    </w:pPr>
    <w:rPr>
      <w:rFonts w:ascii="Cambria" w:hAnsi="Cambria"/>
      <w:kern w:val="0"/>
      <w:sz w:val="24"/>
      <w:szCs w:val="24"/>
    </w:rPr>
  </w:style>
  <w:style w:type="paragraph" w:styleId="Heading9">
    <w:name w:val="heading 9"/>
    <w:basedOn w:val="Normal"/>
    <w:next w:val="Normal"/>
    <w:link w:val="9Char"/>
    <w:uiPriority w:val="9"/>
    <w:qFormat/>
    <w:rsid w:val="00FA476C"/>
    <w:pPr>
      <w:keepNext/>
      <w:keepLines/>
      <w:spacing w:before="240" w:after="64" w:line="320" w:lineRule="auto"/>
      <w:outlineLvl w:val="8"/>
    </w:pPr>
    <w:rPr>
      <w:rFonts w:ascii="Cambria" w:hAnsi="Cambria"/>
      <w:kern w:val="0"/>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Char">
    <w:name w:val="标题 1 Char"/>
    <w:basedOn w:val="DefaultParagraphFont"/>
    <w:link w:val="Heading1"/>
    <w:uiPriority w:val="9"/>
    <w:rsid w:val="00FA476C"/>
    <w:rPr>
      <w:rFonts w:ascii="Calibri" w:eastAsia="宋体" w:hAnsi="Calibri" w:cs="Times New Roman"/>
      <w:b/>
      <w:bCs/>
      <w:kern w:val="44"/>
      <w:sz w:val="44"/>
      <w:szCs w:val="44"/>
    </w:rPr>
  </w:style>
  <w:style w:type="character" w:customStyle="1" w:styleId="2Char">
    <w:name w:val="标题 2 Char"/>
    <w:basedOn w:val="DefaultParagraphFont"/>
    <w:link w:val="Heading2"/>
    <w:uiPriority w:val="9"/>
    <w:rsid w:val="00FA476C"/>
    <w:rPr>
      <w:rFonts w:ascii="Cambria" w:eastAsia="宋体" w:hAnsi="Cambria" w:cs="Times New Roman"/>
      <w:b/>
      <w:bCs/>
      <w:sz w:val="32"/>
      <w:szCs w:val="32"/>
    </w:rPr>
  </w:style>
  <w:style w:type="character" w:customStyle="1" w:styleId="3Char">
    <w:name w:val="标题 3 Char"/>
    <w:basedOn w:val="DefaultParagraphFont"/>
    <w:link w:val="Heading3"/>
    <w:uiPriority w:val="9"/>
    <w:rsid w:val="00FA476C"/>
    <w:rPr>
      <w:rFonts w:ascii="Calibri" w:eastAsia="宋体" w:hAnsi="Calibri" w:cs="Times New Roman"/>
      <w:b/>
      <w:bCs/>
      <w:sz w:val="32"/>
      <w:szCs w:val="32"/>
    </w:rPr>
  </w:style>
  <w:style w:type="character" w:customStyle="1" w:styleId="4Char">
    <w:name w:val="标题 4 Char"/>
    <w:basedOn w:val="DefaultParagraphFont"/>
    <w:link w:val="Heading4"/>
    <w:uiPriority w:val="9"/>
    <w:rsid w:val="00FA476C"/>
    <w:rPr>
      <w:rFonts w:ascii="Cambria" w:eastAsia="宋体" w:hAnsi="Cambria" w:cs="Times New Roman"/>
      <w:b/>
      <w:bCs/>
      <w:sz w:val="28"/>
      <w:szCs w:val="28"/>
    </w:rPr>
  </w:style>
  <w:style w:type="character" w:customStyle="1" w:styleId="5Char">
    <w:name w:val="标题 5 Char"/>
    <w:basedOn w:val="DefaultParagraphFont"/>
    <w:link w:val="Heading5"/>
    <w:uiPriority w:val="9"/>
    <w:rsid w:val="00FA476C"/>
    <w:rPr>
      <w:rFonts w:ascii="Calibri" w:eastAsia="宋体" w:hAnsi="Calibri" w:cs="Times New Roman"/>
      <w:b/>
      <w:bCs/>
      <w:sz w:val="28"/>
      <w:szCs w:val="28"/>
    </w:rPr>
  </w:style>
  <w:style w:type="character" w:customStyle="1" w:styleId="6Char">
    <w:name w:val="标题 6 Char"/>
    <w:basedOn w:val="DefaultParagraphFont"/>
    <w:link w:val="Heading6"/>
    <w:uiPriority w:val="9"/>
    <w:rsid w:val="00FA476C"/>
    <w:rPr>
      <w:rFonts w:ascii="Cambria" w:eastAsia="宋体" w:hAnsi="Cambria" w:cs="Times New Roman"/>
      <w:b/>
      <w:bCs/>
      <w:sz w:val="24"/>
      <w:szCs w:val="24"/>
    </w:rPr>
  </w:style>
  <w:style w:type="character" w:customStyle="1" w:styleId="7Char">
    <w:name w:val="标题 7 Char"/>
    <w:basedOn w:val="DefaultParagraphFont"/>
    <w:link w:val="Heading7"/>
    <w:uiPriority w:val="9"/>
    <w:rsid w:val="00FA476C"/>
    <w:rPr>
      <w:rFonts w:ascii="Calibri" w:eastAsia="宋体" w:hAnsi="Calibri" w:cs="Times New Roman"/>
      <w:b/>
      <w:bCs/>
      <w:sz w:val="24"/>
      <w:szCs w:val="24"/>
    </w:rPr>
  </w:style>
  <w:style w:type="character" w:customStyle="1" w:styleId="8Char">
    <w:name w:val="标题 8 Char"/>
    <w:basedOn w:val="DefaultParagraphFont"/>
    <w:link w:val="Heading8"/>
    <w:uiPriority w:val="9"/>
    <w:rsid w:val="00FA476C"/>
    <w:rPr>
      <w:rFonts w:ascii="Cambria" w:eastAsia="宋体" w:hAnsi="Cambria" w:cs="Times New Roman"/>
      <w:sz w:val="24"/>
      <w:szCs w:val="24"/>
    </w:rPr>
  </w:style>
  <w:style w:type="character" w:customStyle="1" w:styleId="9Char">
    <w:name w:val="标题 9 Char"/>
    <w:basedOn w:val="DefaultParagraphFont"/>
    <w:link w:val="Heading9"/>
    <w:uiPriority w:val="9"/>
    <w:rsid w:val="00FA476C"/>
    <w:rPr>
      <w:rFonts w:ascii="Cambria" w:eastAsia="宋体" w:hAnsi="Cambria" w:cs="Times New Roman"/>
      <w:szCs w:val="21"/>
    </w:rPr>
  </w:style>
  <w:style w:type="paragraph" w:styleId="Caption">
    <w:name w:val="caption"/>
    <w:basedOn w:val="Normal"/>
    <w:next w:val="Normal"/>
    <w:uiPriority w:val="35"/>
    <w:qFormat/>
    <w:rsid w:val="00FA476C"/>
    <w:rPr>
      <w:rFonts w:ascii="Cambria" w:eastAsia="黑体" w:hAnsi="Cambria"/>
      <w:sz w:val="20"/>
      <w:szCs w:val="20"/>
    </w:rPr>
  </w:style>
  <w:style w:type="paragraph" w:styleId="Title">
    <w:name w:val="Title"/>
    <w:basedOn w:val="Normal"/>
    <w:next w:val="Normal"/>
    <w:link w:val="Char"/>
    <w:uiPriority w:val="10"/>
    <w:qFormat/>
    <w:rsid w:val="00FA476C"/>
    <w:pPr>
      <w:spacing w:before="240" w:after="60"/>
      <w:jc w:val="center"/>
      <w:outlineLvl w:val="0"/>
    </w:pPr>
    <w:rPr>
      <w:rFonts w:ascii="Cambria" w:hAnsi="Cambria"/>
      <w:b/>
      <w:bCs/>
      <w:kern w:val="0"/>
      <w:sz w:val="32"/>
      <w:szCs w:val="32"/>
    </w:rPr>
  </w:style>
  <w:style w:type="character" w:customStyle="1" w:styleId="Char">
    <w:name w:val="标题 Char"/>
    <w:basedOn w:val="DefaultParagraphFont"/>
    <w:link w:val="Title"/>
    <w:uiPriority w:val="10"/>
    <w:rsid w:val="00FA476C"/>
    <w:rPr>
      <w:rFonts w:ascii="Cambria" w:eastAsia="宋体" w:hAnsi="Cambria" w:cs="Times New Roman"/>
      <w:b/>
      <w:bCs/>
      <w:sz w:val="32"/>
      <w:szCs w:val="32"/>
    </w:rPr>
  </w:style>
  <w:style w:type="paragraph" w:styleId="Subtitle">
    <w:name w:val="Subtitle"/>
    <w:basedOn w:val="Normal"/>
    <w:next w:val="Normal"/>
    <w:link w:val="Char0"/>
    <w:uiPriority w:val="11"/>
    <w:qFormat/>
    <w:rsid w:val="00FA476C"/>
    <w:pPr>
      <w:spacing w:before="240" w:after="60" w:line="312" w:lineRule="auto"/>
      <w:jc w:val="center"/>
      <w:outlineLvl w:val="1"/>
    </w:pPr>
    <w:rPr>
      <w:rFonts w:ascii="Cambria" w:hAnsi="Cambria"/>
      <w:b/>
      <w:bCs/>
      <w:kern w:val="28"/>
      <w:sz w:val="32"/>
      <w:szCs w:val="32"/>
    </w:rPr>
  </w:style>
  <w:style w:type="character" w:customStyle="1" w:styleId="Char0">
    <w:name w:val="副标题 Char"/>
    <w:basedOn w:val="DefaultParagraphFont"/>
    <w:link w:val="Subtitle"/>
    <w:uiPriority w:val="11"/>
    <w:rsid w:val="00FA476C"/>
    <w:rPr>
      <w:rFonts w:ascii="Cambria" w:eastAsia="宋体" w:hAnsi="Cambria" w:cs="Times New Roman"/>
      <w:b/>
      <w:bCs/>
      <w:kern w:val="28"/>
      <w:sz w:val="32"/>
      <w:szCs w:val="32"/>
    </w:rPr>
  </w:style>
  <w:style w:type="character" w:styleId="Strong">
    <w:name w:val="Strong"/>
    <w:basedOn w:val="DefaultParagraphFont"/>
    <w:uiPriority w:val="22"/>
    <w:qFormat/>
    <w:rsid w:val="00FA476C"/>
    <w:rPr>
      <w:b/>
      <w:bCs/>
    </w:rPr>
  </w:style>
  <w:style w:type="character" w:styleId="Emphasis">
    <w:name w:val="Emphasis"/>
    <w:basedOn w:val="DefaultParagraphFont"/>
    <w:uiPriority w:val="20"/>
    <w:qFormat/>
    <w:rsid w:val="00FA476C"/>
    <w:rPr>
      <w:i/>
      <w:iCs/>
    </w:rPr>
  </w:style>
  <w:style w:type="paragraph" w:styleId="NoSpacing">
    <w:name w:val="No Spacing"/>
    <w:basedOn w:val="Normal"/>
    <w:link w:val="Char1"/>
    <w:uiPriority w:val="1"/>
    <w:qFormat/>
    <w:rsid w:val="00FA476C"/>
  </w:style>
  <w:style w:type="character" w:customStyle="1" w:styleId="Char1">
    <w:name w:val="无间隔 Char"/>
    <w:basedOn w:val="DefaultParagraphFont"/>
    <w:link w:val="NoSpacing"/>
    <w:uiPriority w:val="1"/>
    <w:rsid w:val="00FA476C"/>
    <w:rPr>
      <w:kern w:val="2"/>
      <w:sz w:val="21"/>
      <w:szCs w:val="22"/>
    </w:rPr>
  </w:style>
  <w:style w:type="paragraph" w:styleId="ListParagraph">
    <w:name w:val="List Paragraph"/>
    <w:basedOn w:val="Normal"/>
    <w:uiPriority w:val="34"/>
    <w:qFormat/>
    <w:rsid w:val="00FA476C"/>
    <w:pPr>
      <w:ind w:firstLine="420"/>
    </w:pPr>
  </w:style>
  <w:style w:type="paragraph" w:styleId="Quote">
    <w:name w:val="Quote"/>
    <w:basedOn w:val="Normal"/>
    <w:next w:val="Normal"/>
    <w:link w:val="Char2"/>
    <w:uiPriority w:val="29"/>
    <w:qFormat/>
    <w:rsid w:val="00FA476C"/>
    <w:rPr>
      <w:i/>
      <w:iCs/>
      <w:color w:val="000000"/>
      <w:kern w:val="0"/>
      <w:sz w:val="20"/>
      <w:szCs w:val="20"/>
    </w:rPr>
  </w:style>
  <w:style w:type="character" w:customStyle="1" w:styleId="Char2">
    <w:name w:val="引用 Char"/>
    <w:basedOn w:val="DefaultParagraphFont"/>
    <w:link w:val="Quote"/>
    <w:uiPriority w:val="29"/>
    <w:rsid w:val="00FA476C"/>
    <w:rPr>
      <w:rFonts w:ascii="Calibri" w:eastAsia="宋体" w:hAnsi="Calibri" w:cs="Times New Roman"/>
      <w:i/>
      <w:iCs/>
      <w:color w:val="000000"/>
    </w:rPr>
  </w:style>
  <w:style w:type="paragraph" w:styleId="IntenseQuote">
    <w:name w:val="Intense Quote"/>
    <w:basedOn w:val="Normal"/>
    <w:next w:val="Normal"/>
    <w:link w:val="Char3"/>
    <w:uiPriority w:val="30"/>
    <w:qFormat/>
    <w:rsid w:val="00FA476C"/>
    <w:pPr>
      <w:pBdr>
        <w:bottom w:val="single" w:sz="4" w:space="4" w:color="4F81BD"/>
      </w:pBdr>
      <w:spacing w:before="200" w:after="280"/>
      <w:ind w:left="936" w:right="936"/>
    </w:pPr>
    <w:rPr>
      <w:b/>
      <w:bCs/>
      <w:i/>
      <w:iCs/>
      <w:color w:val="4F81BD"/>
      <w:kern w:val="0"/>
      <w:sz w:val="20"/>
      <w:szCs w:val="20"/>
    </w:rPr>
  </w:style>
  <w:style w:type="character" w:customStyle="1" w:styleId="Char3">
    <w:name w:val="明显引用 Char"/>
    <w:basedOn w:val="DefaultParagraphFont"/>
    <w:link w:val="IntenseQuote"/>
    <w:uiPriority w:val="30"/>
    <w:rsid w:val="00FA476C"/>
    <w:rPr>
      <w:rFonts w:ascii="Calibri" w:eastAsia="宋体" w:hAnsi="Calibri" w:cs="Times New Roman"/>
      <w:b/>
      <w:bCs/>
      <w:i/>
      <w:iCs/>
      <w:color w:val="4F81BD"/>
    </w:rPr>
  </w:style>
  <w:style w:type="character" w:styleId="SubtleEmphasis">
    <w:name w:val="Subtle Emphasis"/>
    <w:uiPriority w:val="19"/>
    <w:qFormat/>
    <w:rsid w:val="00FA476C"/>
    <w:rPr>
      <w:i/>
      <w:iCs/>
      <w:color w:val="808080"/>
    </w:rPr>
  </w:style>
  <w:style w:type="character" w:styleId="IntenseEmphasis">
    <w:name w:val="Intense Emphasis"/>
    <w:basedOn w:val="DefaultParagraphFont"/>
    <w:uiPriority w:val="21"/>
    <w:qFormat/>
    <w:rsid w:val="00FA476C"/>
    <w:rPr>
      <w:b/>
      <w:bCs/>
      <w:i/>
      <w:iCs/>
      <w:color w:val="4F81BD"/>
    </w:rPr>
  </w:style>
  <w:style w:type="character" w:styleId="SubtleReference">
    <w:name w:val="Subtle Reference"/>
    <w:basedOn w:val="DefaultParagraphFont"/>
    <w:uiPriority w:val="31"/>
    <w:qFormat/>
    <w:rsid w:val="00FA476C"/>
    <w:rPr>
      <w:smallCaps/>
      <w:color w:val="C0504D"/>
      <w:u w:val="single"/>
    </w:rPr>
  </w:style>
  <w:style w:type="character" w:styleId="IntenseReference">
    <w:name w:val="Intense Reference"/>
    <w:basedOn w:val="DefaultParagraphFont"/>
    <w:uiPriority w:val="32"/>
    <w:qFormat/>
    <w:rsid w:val="00FA476C"/>
    <w:rPr>
      <w:b/>
      <w:bCs/>
      <w:smallCaps/>
      <w:color w:val="C0504D"/>
      <w:spacing w:val="5"/>
      <w:u w:val="single"/>
    </w:rPr>
  </w:style>
  <w:style w:type="character" w:styleId="BookTitle">
    <w:name w:val="Book Title"/>
    <w:basedOn w:val="DefaultParagraphFont"/>
    <w:uiPriority w:val="33"/>
    <w:qFormat/>
    <w:rsid w:val="00FA476C"/>
    <w:rPr>
      <w:b/>
      <w:bCs/>
      <w:smallCaps/>
      <w:spacing w:val="5"/>
    </w:rPr>
  </w:style>
  <w:style w:type="paragraph" w:styleId="TOCHeading">
    <w:name w:val="TOC Heading"/>
    <w:basedOn w:val="Heading1"/>
    <w:next w:val="Normal"/>
    <w:uiPriority w:val="39"/>
    <w:qFormat/>
    <w:rsid w:val="00FA476C"/>
    <w:pPr>
      <w:outlineLvl w:val="9"/>
    </w:pPr>
  </w:style>
  <w:style w:type="paragraph" w:styleId="BodyTextIndent">
    <w:name w:val="Body Text Indent"/>
    <w:basedOn w:val="Normal"/>
    <w:link w:val="Char4"/>
    <w:rsid w:val="00225932"/>
    <w:pPr>
      <w:autoSpaceDE w:val="0"/>
      <w:autoSpaceDN w:val="0"/>
      <w:adjustRightInd w:val="0"/>
      <w:ind w:firstLine="561"/>
      <w:jc w:val="left"/>
    </w:pPr>
    <w:rPr>
      <w:rFonts w:ascii="华文新魏" w:eastAsia="华文新魏" w:cs="华文新魏"/>
      <w:b/>
      <w:bCs/>
      <w:sz w:val="28"/>
      <w:szCs w:val="28"/>
    </w:rPr>
  </w:style>
  <w:style w:type="character" w:customStyle="1" w:styleId="Char4">
    <w:name w:val="正文文本缩进 Char"/>
    <w:basedOn w:val="DefaultParagraphFont"/>
    <w:link w:val="BodyTextIndent"/>
    <w:rsid w:val="00225932"/>
    <w:rPr>
      <w:rFonts w:ascii="华文新魏" w:eastAsia="华文新魏" w:cs="华文新魏"/>
      <w:b/>
      <w:bCs/>
      <w:kern w:val="2"/>
      <w:sz w:val="28"/>
      <w:szCs w:val="28"/>
    </w:rPr>
  </w:style>
  <w:style w:type="paragraph" w:styleId="BodyTextIndent2">
    <w:name w:val="Body Text Indent 2"/>
    <w:basedOn w:val="Normal"/>
    <w:link w:val="2Char0"/>
    <w:rsid w:val="00225932"/>
    <w:pPr>
      <w:autoSpaceDE w:val="0"/>
      <w:autoSpaceDN w:val="0"/>
      <w:adjustRightInd w:val="0"/>
      <w:ind w:firstLine="561"/>
      <w:jc w:val="left"/>
    </w:pPr>
    <w:rPr>
      <w:rFonts w:ascii="华文新魏" w:eastAsia="华文新魏" w:hAnsi="Times New Roman" w:cs="华文新魏"/>
      <w:b/>
      <w:bCs/>
      <w:sz w:val="28"/>
      <w:szCs w:val="28"/>
    </w:rPr>
  </w:style>
  <w:style w:type="character" w:customStyle="1" w:styleId="2Char0">
    <w:name w:val="正文文本缩进 2 Char"/>
    <w:basedOn w:val="DefaultParagraphFont"/>
    <w:link w:val="BodyTextIndent2"/>
    <w:rsid w:val="00225932"/>
    <w:rPr>
      <w:rFonts w:ascii="华文新魏" w:eastAsia="华文新魏" w:hAnsi="Times New Roman" w:cs="华文新魏"/>
      <w:b/>
      <w:bCs/>
      <w:kern w:val="2"/>
      <w:sz w:val="28"/>
      <w:szCs w:val="28"/>
    </w:rPr>
  </w:style>
  <w:style w:type="paragraph" w:styleId="BalloonText">
    <w:name w:val="Balloon Text"/>
    <w:basedOn w:val="Normal"/>
    <w:link w:val="Char5"/>
    <w:unhideWhenUsed/>
    <w:rsid w:val="00225932"/>
    <w:rPr>
      <w:sz w:val="18"/>
      <w:szCs w:val="18"/>
    </w:rPr>
  </w:style>
  <w:style w:type="character" w:customStyle="1" w:styleId="Char5">
    <w:name w:val="批注框文本 Char"/>
    <w:basedOn w:val="DefaultParagraphFont"/>
    <w:link w:val="BalloonText"/>
    <w:rsid w:val="00225932"/>
    <w:rPr>
      <w:kern w:val="2"/>
      <w:sz w:val="18"/>
      <w:szCs w:val="18"/>
    </w:rPr>
  </w:style>
  <w:style w:type="paragraph" w:styleId="Header">
    <w:name w:val="header"/>
    <w:basedOn w:val="Normal"/>
    <w:link w:val="Char6"/>
    <w:rsid w:val="00225932"/>
    <w:pPr>
      <w:pBdr>
        <w:bottom w:val="single" w:sz="6" w:space="1" w:color="auto"/>
      </w:pBdr>
      <w:tabs>
        <w:tab w:val="center" w:pos="4153"/>
        <w:tab w:val="right" w:pos="8306"/>
      </w:tabs>
      <w:snapToGrid w:val="0"/>
      <w:jc w:val="center"/>
    </w:pPr>
    <w:rPr>
      <w:sz w:val="18"/>
      <w:szCs w:val="18"/>
    </w:rPr>
  </w:style>
  <w:style w:type="character" w:customStyle="1" w:styleId="Char6">
    <w:name w:val="页眉 Char"/>
    <w:basedOn w:val="DefaultParagraphFont"/>
    <w:link w:val="Header"/>
    <w:rsid w:val="00225932"/>
    <w:rPr>
      <w:kern w:val="2"/>
      <w:sz w:val="18"/>
      <w:szCs w:val="18"/>
    </w:rPr>
  </w:style>
  <w:style w:type="paragraph" w:styleId="Footer">
    <w:name w:val="footer"/>
    <w:basedOn w:val="Normal"/>
    <w:link w:val="Char7"/>
    <w:uiPriority w:val="99"/>
    <w:rsid w:val="00225932"/>
    <w:pPr>
      <w:tabs>
        <w:tab w:val="center" w:pos="4153"/>
        <w:tab w:val="right" w:pos="8306"/>
      </w:tabs>
      <w:snapToGrid w:val="0"/>
      <w:jc w:val="left"/>
    </w:pPr>
    <w:rPr>
      <w:sz w:val="18"/>
      <w:szCs w:val="18"/>
    </w:rPr>
  </w:style>
  <w:style w:type="character" w:customStyle="1" w:styleId="Char7">
    <w:name w:val="页脚 Char"/>
    <w:basedOn w:val="DefaultParagraphFont"/>
    <w:link w:val="Footer"/>
    <w:uiPriority w:val="99"/>
    <w:rsid w:val="00225932"/>
    <w:rPr>
      <w:kern w:val="2"/>
      <w:sz w:val="18"/>
      <w:szCs w:val="18"/>
    </w:rPr>
  </w:style>
  <w:style w:type="paragraph" w:styleId="TOC1">
    <w:name w:val="toc 1"/>
    <w:basedOn w:val="Normal"/>
    <w:next w:val="Normal"/>
    <w:autoRedefine/>
    <w:uiPriority w:val="39"/>
    <w:rsid w:val="00225932"/>
  </w:style>
  <w:style w:type="paragraph" w:styleId="TOC2">
    <w:name w:val="toc 2"/>
    <w:basedOn w:val="Normal"/>
    <w:next w:val="Normal"/>
    <w:autoRedefine/>
    <w:uiPriority w:val="39"/>
    <w:rsid w:val="00225932"/>
    <w:pPr>
      <w:ind w:left="420"/>
    </w:pPr>
  </w:style>
  <w:style w:type="paragraph" w:styleId="TOC3">
    <w:name w:val="toc 3"/>
    <w:basedOn w:val="Normal"/>
    <w:next w:val="Normal"/>
    <w:autoRedefine/>
    <w:uiPriority w:val="39"/>
    <w:rsid w:val="00225932"/>
    <w:pPr>
      <w:ind w:left="840"/>
    </w:pPr>
  </w:style>
  <w:style w:type="paragraph" w:styleId="TOC4">
    <w:name w:val="toc 4"/>
    <w:basedOn w:val="Normal"/>
    <w:next w:val="Normal"/>
    <w:autoRedefine/>
    <w:uiPriority w:val="39"/>
    <w:rsid w:val="00225932"/>
    <w:pPr>
      <w:ind w:left="1260"/>
    </w:pPr>
  </w:style>
  <w:style w:type="paragraph" w:styleId="TOC5">
    <w:name w:val="toc 5"/>
    <w:basedOn w:val="Normal"/>
    <w:next w:val="Normal"/>
    <w:autoRedefine/>
    <w:uiPriority w:val="39"/>
    <w:rsid w:val="00225932"/>
    <w:pPr>
      <w:ind w:left="1680"/>
    </w:pPr>
  </w:style>
  <w:style w:type="paragraph" w:styleId="TOC6">
    <w:name w:val="toc 6"/>
    <w:basedOn w:val="Normal"/>
    <w:next w:val="Normal"/>
    <w:autoRedefine/>
    <w:uiPriority w:val="39"/>
    <w:rsid w:val="00225932"/>
    <w:pPr>
      <w:ind w:left="2100"/>
    </w:pPr>
  </w:style>
  <w:style w:type="paragraph" w:styleId="TOC7">
    <w:name w:val="toc 7"/>
    <w:basedOn w:val="Normal"/>
    <w:next w:val="Normal"/>
    <w:autoRedefine/>
    <w:uiPriority w:val="39"/>
    <w:rsid w:val="00225932"/>
    <w:pPr>
      <w:ind w:left="2520"/>
    </w:pPr>
  </w:style>
  <w:style w:type="paragraph" w:styleId="TOC8">
    <w:name w:val="toc 8"/>
    <w:basedOn w:val="Normal"/>
    <w:next w:val="Normal"/>
    <w:autoRedefine/>
    <w:uiPriority w:val="39"/>
    <w:rsid w:val="00225932"/>
    <w:pPr>
      <w:ind w:left="2940"/>
    </w:pPr>
  </w:style>
  <w:style w:type="paragraph" w:styleId="TOC9">
    <w:name w:val="toc 9"/>
    <w:basedOn w:val="Normal"/>
    <w:next w:val="Normal"/>
    <w:autoRedefine/>
    <w:uiPriority w:val="39"/>
    <w:rsid w:val="00225932"/>
    <w:pPr>
      <w:ind w:left="3360"/>
    </w:pPr>
  </w:style>
  <w:style w:type="paragraph" w:styleId="BodyText">
    <w:name w:val="Body Text"/>
    <w:aliases w:val="正文文字1."/>
    <w:basedOn w:val="Normal"/>
    <w:link w:val="Char8"/>
    <w:uiPriority w:val="99"/>
    <w:rsid w:val="00225932"/>
    <w:pPr>
      <w:autoSpaceDE w:val="0"/>
      <w:autoSpaceDN w:val="0"/>
      <w:adjustRightInd w:val="0"/>
      <w:jc w:val="center"/>
    </w:pPr>
    <w:rPr>
      <w:rFonts w:ascii="华文新魏" w:eastAsia="华文新魏" w:cs="华文新魏"/>
      <w:b/>
      <w:bCs/>
      <w:color w:val="FF0000"/>
      <w:spacing w:val="-32"/>
      <w:szCs w:val="21"/>
    </w:rPr>
  </w:style>
  <w:style w:type="character" w:customStyle="1" w:styleId="Char8">
    <w:name w:val="正文文本 Char"/>
    <w:aliases w:val="正文文字1. Char"/>
    <w:basedOn w:val="DefaultParagraphFont"/>
    <w:link w:val="BodyText"/>
    <w:uiPriority w:val="99"/>
    <w:rsid w:val="00225932"/>
    <w:rPr>
      <w:rFonts w:ascii="华文新魏" w:eastAsia="华文新魏" w:cs="华文新魏"/>
      <w:b/>
      <w:bCs/>
      <w:color w:val="FF0000"/>
      <w:spacing w:val="-32"/>
      <w:kern w:val="2"/>
      <w:sz w:val="21"/>
      <w:szCs w:val="21"/>
    </w:rPr>
  </w:style>
  <w:style w:type="paragraph" w:styleId="BodyText2">
    <w:name w:val="Body Text 2"/>
    <w:basedOn w:val="Normal"/>
    <w:link w:val="2Char1"/>
    <w:rsid w:val="00225932"/>
    <w:pPr>
      <w:spacing w:line="240" w:lineRule="exact"/>
      <w:jc w:val="center"/>
    </w:pPr>
    <w:rPr>
      <w:rFonts w:ascii="华文新魏" w:eastAsia="华文新魏" w:cs="华文新魏"/>
      <w:b/>
      <w:bCs/>
      <w:spacing w:val="-32"/>
      <w:szCs w:val="21"/>
    </w:rPr>
  </w:style>
  <w:style w:type="character" w:customStyle="1" w:styleId="2Char1">
    <w:name w:val="正文文本 2 Char"/>
    <w:basedOn w:val="DefaultParagraphFont"/>
    <w:link w:val="BodyText2"/>
    <w:rsid w:val="00225932"/>
    <w:rPr>
      <w:rFonts w:ascii="华文新魏" w:eastAsia="华文新魏" w:cs="华文新魏"/>
      <w:b/>
      <w:bCs/>
      <w:spacing w:val="-32"/>
      <w:kern w:val="2"/>
      <w:sz w:val="21"/>
      <w:szCs w:val="21"/>
    </w:rPr>
  </w:style>
  <w:style w:type="paragraph" w:styleId="BodyText3">
    <w:name w:val="Body Text 3"/>
    <w:basedOn w:val="Normal"/>
    <w:link w:val="3Char0"/>
    <w:rsid w:val="00225932"/>
    <w:pPr>
      <w:spacing w:line="240" w:lineRule="exact"/>
      <w:jc w:val="center"/>
    </w:pPr>
    <w:rPr>
      <w:rFonts w:ascii="华文新魏" w:eastAsia="华文新魏" w:cs="华文新魏"/>
      <w:b/>
      <w:bCs/>
      <w:color w:val="FF0000"/>
      <w:sz w:val="28"/>
      <w:szCs w:val="28"/>
    </w:rPr>
  </w:style>
  <w:style w:type="character" w:customStyle="1" w:styleId="3Char0">
    <w:name w:val="正文文本 3 Char"/>
    <w:basedOn w:val="DefaultParagraphFont"/>
    <w:link w:val="BodyText3"/>
    <w:rsid w:val="00225932"/>
    <w:rPr>
      <w:rFonts w:ascii="华文新魏" w:eastAsia="华文新魏" w:cs="华文新魏"/>
      <w:b/>
      <w:bCs/>
      <w:color w:val="FF0000"/>
      <w:kern w:val="2"/>
      <w:sz w:val="28"/>
      <w:szCs w:val="28"/>
    </w:rPr>
  </w:style>
  <w:style w:type="paragraph" w:styleId="BodyTextIndent3">
    <w:name w:val="Body Text Indent 3"/>
    <w:basedOn w:val="Normal"/>
    <w:link w:val="3Char1"/>
    <w:rsid w:val="00225932"/>
    <w:pPr>
      <w:ind w:firstLine="561"/>
    </w:pPr>
    <w:rPr>
      <w:rFonts w:ascii="华文新魏" w:eastAsia="华文新魏" w:cs="华文新魏"/>
      <w:b/>
      <w:bCs/>
      <w:sz w:val="28"/>
      <w:szCs w:val="28"/>
    </w:rPr>
  </w:style>
  <w:style w:type="character" w:customStyle="1" w:styleId="3Char1">
    <w:name w:val="正文文本缩进 3 Char"/>
    <w:basedOn w:val="DefaultParagraphFont"/>
    <w:link w:val="BodyTextIndent3"/>
    <w:rsid w:val="00225932"/>
    <w:rPr>
      <w:rFonts w:ascii="华文新魏" w:eastAsia="华文新魏" w:cs="华文新魏"/>
      <w:b/>
      <w:bCs/>
      <w:kern w:val="2"/>
      <w:sz w:val="28"/>
      <w:szCs w:val="28"/>
    </w:rPr>
  </w:style>
  <w:style w:type="paragraph" w:styleId="Date">
    <w:name w:val="Date"/>
    <w:basedOn w:val="Normal"/>
    <w:next w:val="Normal"/>
    <w:link w:val="Char9"/>
    <w:rsid w:val="00225932"/>
    <w:pPr>
      <w:ind w:left="2500"/>
    </w:pPr>
    <w:rPr>
      <w:rFonts w:hAnsi="Times New Roman"/>
      <w:sz w:val="28"/>
      <w:szCs w:val="28"/>
    </w:rPr>
  </w:style>
  <w:style w:type="character" w:customStyle="1" w:styleId="Char9">
    <w:name w:val="日期 Char"/>
    <w:basedOn w:val="DefaultParagraphFont"/>
    <w:link w:val="Date"/>
    <w:rsid w:val="00225932"/>
    <w:rPr>
      <w:rFonts w:hAnsi="Times New Roman"/>
      <w:kern w:val="2"/>
      <w:sz w:val="28"/>
      <w:szCs w:val="28"/>
    </w:rPr>
  </w:style>
  <w:style w:type="paragraph" w:styleId="PlainText">
    <w:name w:val="Plain Text"/>
    <w:aliases w:val="普通文字"/>
    <w:basedOn w:val="Normal"/>
    <w:link w:val="Char10"/>
    <w:rsid w:val="00225932"/>
    <w:rPr>
      <w:rFonts w:hAnsi="Courier New"/>
      <w:szCs w:val="21"/>
    </w:rPr>
  </w:style>
  <w:style w:type="character" w:customStyle="1" w:styleId="Char10">
    <w:name w:val="纯文本 Char"/>
    <w:aliases w:val="普通文字 Char"/>
    <w:basedOn w:val="DefaultParagraphFont"/>
    <w:link w:val="PlainText"/>
    <w:rsid w:val="00225932"/>
    <w:rPr>
      <w:rFonts w:hAnsi="Courier New"/>
      <w:kern w:val="2"/>
      <w:sz w:val="21"/>
      <w:szCs w:val="21"/>
    </w:rPr>
  </w:style>
  <w:style w:type="character" w:styleId="Hyperlink">
    <w:name w:val="Hyperlink"/>
    <w:basedOn w:val="DefaultParagraphFont"/>
    <w:uiPriority w:val="99"/>
    <w:rsid w:val="00225932"/>
    <w:rPr>
      <w:color w:val="0000FF"/>
      <w:u w:val="single"/>
    </w:rPr>
  </w:style>
  <w:style w:type="character" w:styleId="FollowedHyperlink">
    <w:name w:val="FollowedHyperlink"/>
    <w:basedOn w:val="DefaultParagraphFont"/>
    <w:rsid w:val="00225932"/>
    <w:rPr>
      <w:color w:val="800080"/>
      <w:u w:val="single"/>
    </w:rPr>
  </w:style>
  <w:style w:type="paragraph" w:styleId="NormalIndent">
    <w:name w:val="Normal Indent"/>
    <w:aliases w:val="ALT+Z,af-(*),af-1),上海中望标准正文（首行缩进两字）,二,四号,图,插图文字,文字,正文(表格),正文1（首行缩进两字）,正文缩进 Char,正文非缩进,正文非缩进 Char,正文非缩进 Char Char,正文（首行缩进),正文（首行缩进两字） Char Char,正文（首行缩进两字） Char Char Char Char Char2,正文（首行缩进两字） Char Char2,正文（首行）,特点,特点标题,缩进,表正文,计算式"/>
    <w:basedOn w:val="Normal"/>
    <w:rsid w:val="00225932"/>
    <w:pPr>
      <w:ind w:firstLine="420"/>
    </w:pPr>
    <w:rPr>
      <w:rFonts w:ascii="Times New Roman" w:hAnsi="Times New Roman"/>
      <w:szCs w:val="21"/>
    </w:rPr>
  </w:style>
  <w:style w:type="table" w:styleId="TableGrid">
    <w:name w:val="Table Grid"/>
    <w:basedOn w:val="TableNormal"/>
    <w:rsid w:val="002259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25932"/>
    <w:rPr>
      <w:sz w:val="21"/>
      <w:szCs w:val="21"/>
    </w:rPr>
  </w:style>
  <w:style w:type="paragraph" w:styleId="CommentText">
    <w:name w:val="annotation text"/>
    <w:basedOn w:val="Normal"/>
    <w:link w:val="Char14"/>
    <w:rsid w:val="00225932"/>
    <w:pPr>
      <w:jc w:val="left"/>
    </w:pPr>
  </w:style>
  <w:style w:type="character" w:customStyle="1" w:styleId="Char14">
    <w:name w:val="批注文字 Char"/>
    <w:basedOn w:val="DefaultParagraphFont"/>
    <w:link w:val="CommentText"/>
    <w:rsid w:val="00225932"/>
    <w:rPr>
      <w:kern w:val="2"/>
      <w:sz w:val="21"/>
      <w:szCs w:val="22"/>
    </w:rPr>
  </w:style>
  <w:style w:type="paragraph" w:styleId="CommentSubject">
    <w:name w:val="annotation subject"/>
    <w:basedOn w:val="CommentText"/>
    <w:next w:val="CommentText"/>
    <w:link w:val="Char15"/>
    <w:rsid w:val="00225932"/>
    <w:rPr>
      <w:b/>
      <w:bCs/>
    </w:rPr>
  </w:style>
  <w:style w:type="character" w:customStyle="1" w:styleId="Char15">
    <w:name w:val="批注主题 Char"/>
    <w:basedOn w:val="Char14"/>
    <w:link w:val="CommentSubject"/>
    <w:rsid w:val="00225932"/>
    <w:rPr>
      <w:b/>
      <w:bCs/>
    </w:rPr>
  </w:style>
  <w:style w:type="paragraph" w:styleId="NormalWeb">
    <w:name w:val="Normal (Web)"/>
    <w:basedOn w:val="Normal"/>
    <w:rsid w:val="00225932"/>
    <w:pPr>
      <w:widowControl/>
      <w:spacing w:before="100" w:beforeAutospacing="1" w:after="100" w:afterAutospacing="1"/>
      <w:jc w:val="left"/>
    </w:pPr>
    <w:rPr>
      <w:rFonts w:hAnsi="宋体"/>
      <w:sz w:val="24"/>
      <w:szCs w:val="24"/>
    </w:rPr>
  </w:style>
  <w:style w:type="paragraph" w:styleId="BlockText">
    <w:name w:val="Block Text"/>
    <w:basedOn w:val="Normal"/>
    <w:uiPriority w:val="99"/>
    <w:rsid w:val="00225932"/>
    <w:pPr>
      <w:spacing w:line="360" w:lineRule="auto"/>
      <w:ind w:left="567" w:right="596"/>
    </w:pPr>
    <w:rPr>
      <w:rFonts w:ascii="方正楷体简体" w:eastAsia="方正楷体简体" w:hAnsi="Times New Roman" w:cs="方正楷体简体"/>
      <w:sz w:val="24"/>
      <w:szCs w:val="24"/>
    </w:rPr>
  </w:style>
  <w:style w:type="character" w:styleId="PageNumber">
    <w:name w:val="page number"/>
    <w:basedOn w:val="DefaultParagraphFont"/>
    <w:rsid w:val="00225932"/>
  </w:style>
  <w:style w:type="paragraph" w:styleId="TOAHeading">
    <w:name w:val="toa heading"/>
    <w:basedOn w:val="Normal"/>
    <w:next w:val="Normal"/>
    <w:rsid w:val="00225932"/>
    <w:pPr>
      <w:spacing w:before="120" w:line="520" w:lineRule="exact"/>
    </w:pPr>
    <w:rPr>
      <w:rFonts w:ascii="Arial" w:hAnsi="Arial" w:cs="Arial"/>
      <w:bCs/>
      <w:sz w:val="24"/>
      <w:szCs w:val="24"/>
    </w:rPr>
  </w:style>
  <w:style w:type="paragraph" w:styleId="BodyTextFirstIndent">
    <w:name w:val="Body Text First Indent"/>
    <w:basedOn w:val="BodyText"/>
    <w:link w:val="Char16"/>
    <w:rsid w:val="00225932"/>
    <w:pPr>
      <w:autoSpaceDE/>
      <w:autoSpaceDN/>
      <w:adjustRightInd/>
      <w:spacing w:after="120" w:line="520" w:lineRule="exact"/>
      <w:ind w:firstLine="420"/>
      <w:jc w:val="both"/>
    </w:pPr>
    <w:rPr>
      <w:rFonts w:ascii="宋体" w:eastAsia="宋体" w:hAnsi="宋体" w:cs="Times New Roman"/>
      <w:b w:val="0"/>
      <w:color w:val="auto"/>
      <w:spacing w:val="0"/>
      <w:sz w:val="24"/>
      <w:szCs w:val="24"/>
    </w:rPr>
  </w:style>
  <w:style w:type="character" w:customStyle="1" w:styleId="Char16">
    <w:name w:val="正文首行缩进 Char"/>
    <w:basedOn w:val="Char8"/>
    <w:link w:val="BodyTextFirstIndent"/>
    <w:rsid w:val="00225932"/>
    <w:rPr>
      <w:rFonts w:ascii="宋体" w:hAnsi="宋体"/>
      <w:sz w:val="24"/>
      <w:szCs w:val="24"/>
    </w:rPr>
  </w:style>
  <w:style w:type="paragraph" w:customStyle="1" w:styleId="a">
    <w:name w:val="中文排版"/>
    <w:basedOn w:val="BodyTextFirstIndent"/>
    <w:rsid w:val="00225932"/>
    <w:pPr>
      <w:adjustRightInd w:val="0"/>
      <w:spacing w:after="0" w:line="440" w:lineRule="atLeast"/>
      <w:ind w:firstLine="200"/>
      <w:textAlignment w:val="baseline"/>
    </w:pPr>
    <w:rPr>
      <w:rFonts w:ascii="文鼎书宋简" w:eastAsia="文鼎书宋简"/>
      <w:noProof/>
      <w:szCs w:val="20"/>
    </w:rPr>
  </w:style>
  <w:style w:type="paragraph" w:customStyle="1" w:styleId="a0">
    <w:name w:val="表类文字"/>
    <w:basedOn w:val="Normal"/>
    <w:rsid w:val="00225932"/>
    <w:pPr>
      <w:adjustRightInd w:val="0"/>
      <w:snapToGrid w:val="0"/>
      <w:spacing w:line="440" w:lineRule="atLeast"/>
      <w:textAlignment w:val="baseline"/>
    </w:pPr>
    <w:rPr>
      <w:rFonts w:hAnsi="宋体"/>
      <w:bCs/>
      <w:sz w:val="24"/>
      <w:szCs w:val="24"/>
    </w:rPr>
  </w:style>
  <w:style w:type="paragraph" w:customStyle="1" w:styleId="Char17">
    <w:name w:val="中文排版 Char"/>
    <w:basedOn w:val="BodyTextFirstIndent"/>
    <w:rsid w:val="00225932"/>
    <w:pPr>
      <w:numPr>
        <w:ilvl w:val="0"/>
        <w:numId w:val="4"/>
      </w:numPr>
      <w:adjustRightInd w:val="0"/>
      <w:snapToGrid w:val="0"/>
      <w:spacing w:after="0" w:line="440" w:lineRule="atLeast"/>
      <w:ind w:firstLine="0"/>
      <w:textAlignment w:val="baseline"/>
    </w:pPr>
  </w:style>
  <w:style w:type="paragraph" w:customStyle="1" w:styleId="3">
    <w:name w:val="样式3"/>
    <w:basedOn w:val="Heading1"/>
    <w:rsid w:val="00225932"/>
    <w:pPr>
      <w:spacing w:before="240" w:after="60" w:line="520" w:lineRule="exact"/>
    </w:pPr>
    <w:rPr>
      <w:rFonts w:ascii="黑体" w:eastAsia="黑体" w:hAnsi="Cambria"/>
      <w:kern w:val="32"/>
      <w:sz w:val="30"/>
      <w:szCs w:val="30"/>
    </w:rPr>
  </w:style>
  <w:style w:type="paragraph" w:customStyle="1" w:styleId="11">
    <w:name w:val="样式1"/>
    <w:basedOn w:val="a"/>
    <w:next w:val="TOC1"/>
    <w:rsid w:val="00225932"/>
  </w:style>
  <w:style w:type="paragraph" w:customStyle="1" w:styleId="2">
    <w:name w:val="样式2"/>
    <w:basedOn w:val="a"/>
    <w:rsid w:val="00225932"/>
    <w:pPr>
      <w:numPr>
        <w:ilvl w:val="0"/>
        <w:numId w:val="5"/>
      </w:numPr>
    </w:pPr>
  </w:style>
  <w:style w:type="paragraph" w:customStyle="1" w:styleId="a1">
    <w:name w:val="标书正文"/>
    <w:basedOn w:val="Normal"/>
    <w:autoRedefine/>
    <w:rsid w:val="00225932"/>
    <w:pPr>
      <w:overflowPunct w:val="0"/>
      <w:topLinePunct/>
      <w:spacing w:before="120" w:line="360" w:lineRule="auto"/>
    </w:pPr>
    <w:rPr>
      <w:rFonts w:hAnsi="宋体"/>
      <w:b/>
      <w:bCs/>
      <w:sz w:val="24"/>
      <w:szCs w:val="20"/>
    </w:rPr>
  </w:style>
  <w:style w:type="paragraph" w:customStyle="1" w:styleId="xl24">
    <w:name w:val="xl24"/>
    <w:basedOn w:val="Normal"/>
    <w:rsid w:val="00225932"/>
    <w:pPr>
      <w:widowControl/>
      <w:pBdr>
        <w:bottom w:val="single" w:sz="4" w:space="0" w:color="auto"/>
        <w:right w:val="single" w:sz="4" w:space="0" w:color="auto"/>
      </w:pBdr>
      <w:spacing w:before="100" w:beforeAutospacing="1" w:after="100" w:afterAutospacing="1" w:line="520" w:lineRule="exact"/>
      <w:jc w:val="center"/>
    </w:pPr>
    <w:rPr>
      <w:rFonts w:hAnsi="宋体"/>
      <w:bCs/>
      <w:sz w:val="24"/>
      <w:szCs w:val="21"/>
    </w:rPr>
  </w:style>
  <w:style w:type="paragraph" w:styleId="FootnoteText">
    <w:name w:val="footnote text"/>
    <w:basedOn w:val="Normal"/>
    <w:link w:val="Char18"/>
    <w:rsid w:val="00225932"/>
    <w:pPr>
      <w:snapToGrid w:val="0"/>
      <w:spacing w:line="520" w:lineRule="exact"/>
      <w:jc w:val="left"/>
    </w:pPr>
    <w:rPr>
      <w:rFonts w:hAnsi="宋体"/>
      <w:bCs/>
      <w:sz w:val="18"/>
      <w:szCs w:val="18"/>
    </w:rPr>
  </w:style>
  <w:style w:type="character" w:customStyle="1" w:styleId="Char18">
    <w:name w:val="脚注文本 Char"/>
    <w:basedOn w:val="DefaultParagraphFont"/>
    <w:link w:val="FootnoteText"/>
    <w:rsid w:val="00225932"/>
    <w:rPr>
      <w:rFonts w:hAnsi="宋体"/>
      <w:bCs/>
      <w:kern w:val="2"/>
      <w:sz w:val="18"/>
      <w:szCs w:val="18"/>
    </w:rPr>
  </w:style>
  <w:style w:type="character" w:styleId="FootnoteReference">
    <w:name w:val="footnote reference"/>
    <w:basedOn w:val="DefaultParagraphFont"/>
    <w:rsid w:val="00225932"/>
    <w:rPr>
      <w:vertAlign w:val="superscript"/>
    </w:rPr>
  </w:style>
  <w:style w:type="paragraph" w:customStyle="1" w:styleId="font1">
    <w:name w:val="font1"/>
    <w:basedOn w:val="Normal"/>
    <w:rsid w:val="00225932"/>
    <w:pPr>
      <w:widowControl/>
      <w:spacing w:before="100" w:beforeAutospacing="1" w:after="100" w:afterAutospacing="1" w:line="520" w:lineRule="exact"/>
      <w:jc w:val="left"/>
    </w:pPr>
    <w:rPr>
      <w:rFonts w:hAnsi="宋体" w:cs="Arial Unicode MS" w:hint="eastAsia"/>
      <w:bCs/>
      <w:sz w:val="24"/>
      <w:szCs w:val="24"/>
    </w:rPr>
  </w:style>
  <w:style w:type="paragraph" w:customStyle="1" w:styleId="font6">
    <w:name w:val="font6"/>
    <w:basedOn w:val="Normal"/>
    <w:rsid w:val="00225932"/>
    <w:pPr>
      <w:widowControl/>
      <w:spacing w:before="100" w:beforeAutospacing="1" w:after="100" w:afterAutospacing="1" w:line="520" w:lineRule="exact"/>
      <w:jc w:val="left"/>
    </w:pPr>
    <w:rPr>
      <w:rFonts w:hAnsi="宋体" w:cs="Arial Unicode MS" w:hint="eastAsia"/>
      <w:bCs/>
      <w:sz w:val="22"/>
    </w:rPr>
  </w:style>
  <w:style w:type="paragraph" w:customStyle="1" w:styleId="font8">
    <w:name w:val="font8"/>
    <w:basedOn w:val="Normal"/>
    <w:rsid w:val="00225932"/>
    <w:pPr>
      <w:widowControl/>
      <w:spacing w:before="100" w:beforeAutospacing="1" w:after="100" w:afterAutospacing="1" w:line="520" w:lineRule="exact"/>
      <w:jc w:val="left"/>
    </w:pPr>
    <w:rPr>
      <w:rFonts w:eastAsia="Arial Unicode MS" w:hAnsi="宋体"/>
      <w:bCs/>
      <w:sz w:val="22"/>
    </w:rPr>
  </w:style>
  <w:style w:type="paragraph" w:customStyle="1" w:styleId="xl25">
    <w:name w:val="xl25"/>
    <w:basedOn w:val="Normal"/>
    <w:rsid w:val="00225932"/>
    <w:pPr>
      <w:widowControl/>
      <w:pBdr>
        <w:top w:val="single" w:sz="4" w:space="0" w:color="auto"/>
        <w:left w:val="single" w:sz="4" w:space="0" w:color="auto"/>
        <w:bottom w:val="single" w:sz="4" w:space="0" w:color="auto"/>
        <w:right w:val="single" w:sz="4" w:space="0" w:color="auto"/>
      </w:pBdr>
      <w:spacing w:before="100" w:beforeAutospacing="1" w:after="100" w:afterAutospacing="1" w:line="520" w:lineRule="exact"/>
      <w:jc w:val="left"/>
      <w:textAlignment w:val="center"/>
    </w:pPr>
    <w:rPr>
      <w:rFonts w:ascii="Arial Unicode MS" w:eastAsia="Arial Unicode MS" w:hAnsi="Arial Unicode MS" w:cs="Arial Unicode MS"/>
      <w:bCs/>
      <w:sz w:val="22"/>
    </w:rPr>
  </w:style>
  <w:style w:type="paragraph" w:customStyle="1" w:styleId="xl26">
    <w:name w:val="xl26"/>
    <w:basedOn w:val="Normal"/>
    <w:rsid w:val="00225932"/>
    <w:pPr>
      <w:widowControl/>
      <w:pBdr>
        <w:top w:val="single" w:sz="4" w:space="0" w:color="auto"/>
        <w:left w:val="single" w:sz="4" w:space="0" w:color="auto"/>
        <w:bottom w:val="single" w:sz="4" w:space="0" w:color="auto"/>
        <w:right w:val="single" w:sz="4" w:space="0" w:color="auto"/>
      </w:pBdr>
      <w:spacing w:before="100" w:beforeAutospacing="1" w:after="100" w:afterAutospacing="1" w:line="520" w:lineRule="exact"/>
      <w:jc w:val="center"/>
      <w:textAlignment w:val="center"/>
    </w:pPr>
    <w:rPr>
      <w:rFonts w:eastAsia="Arial Unicode MS" w:hAnsi="宋体"/>
      <w:bCs/>
      <w:sz w:val="22"/>
    </w:rPr>
  </w:style>
  <w:style w:type="paragraph" w:customStyle="1" w:styleId="xl28">
    <w:name w:val="xl28"/>
    <w:basedOn w:val="Normal"/>
    <w:rsid w:val="00225932"/>
    <w:pPr>
      <w:widowControl/>
      <w:pBdr>
        <w:top w:val="single" w:sz="4" w:space="0" w:color="auto"/>
        <w:left w:val="single" w:sz="4" w:space="0" w:color="auto"/>
        <w:bottom w:val="single" w:sz="4" w:space="0" w:color="auto"/>
        <w:right w:val="single" w:sz="4" w:space="0" w:color="auto"/>
      </w:pBdr>
      <w:spacing w:before="100" w:beforeAutospacing="1" w:after="100" w:afterAutospacing="1" w:line="520" w:lineRule="exact"/>
      <w:jc w:val="center"/>
      <w:textAlignment w:val="center"/>
    </w:pPr>
    <w:rPr>
      <w:rFonts w:ascii="Arial Unicode MS" w:eastAsia="Arial Unicode MS" w:hAnsi="Arial Unicode MS" w:cs="Arial Unicode MS"/>
      <w:bCs/>
      <w:sz w:val="20"/>
      <w:szCs w:val="20"/>
    </w:rPr>
  </w:style>
  <w:style w:type="paragraph" w:customStyle="1" w:styleId="xl29">
    <w:name w:val="xl29"/>
    <w:basedOn w:val="Normal"/>
    <w:rsid w:val="00225932"/>
    <w:pPr>
      <w:widowControl/>
      <w:pBdr>
        <w:top w:val="single" w:sz="4" w:space="0" w:color="auto"/>
        <w:left w:val="single" w:sz="4" w:space="0" w:color="auto"/>
        <w:bottom w:val="single" w:sz="4" w:space="0" w:color="auto"/>
        <w:right w:val="single" w:sz="4" w:space="0" w:color="auto"/>
      </w:pBdr>
      <w:spacing w:before="100" w:beforeAutospacing="1" w:after="100" w:afterAutospacing="1" w:line="520" w:lineRule="exact"/>
      <w:jc w:val="center"/>
      <w:textAlignment w:val="center"/>
    </w:pPr>
    <w:rPr>
      <w:rFonts w:ascii="Arial Unicode MS" w:eastAsia="Arial Unicode MS" w:hAnsi="Arial Unicode MS" w:cs="Arial Unicode MS"/>
      <w:bCs/>
      <w:sz w:val="22"/>
    </w:rPr>
  </w:style>
  <w:style w:type="paragraph" w:customStyle="1" w:styleId="xl30">
    <w:name w:val="xl30"/>
    <w:basedOn w:val="Normal"/>
    <w:rsid w:val="00225932"/>
    <w:pPr>
      <w:widowControl/>
      <w:pBdr>
        <w:top w:val="single" w:sz="4" w:space="0" w:color="auto"/>
        <w:left w:val="single" w:sz="4" w:space="0" w:color="auto"/>
        <w:bottom w:val="single" w:sz="4" w:space="0" w:color="auto"/>
        <w:right w:val="single" w:sz="4" w:space="0" w:color="auto"/>
      </w:pBdr>
      <w:spacing w:before="100" w:beforeAutospacing="1" w:after="100" w:afterAutospacing="1" w:line="520" w:lineRule="exact"/>
      <w:jc w:val="center"/>
      <w:textAlignment w:val="center"/>
    </w:pPr>
    <w:rPr>
      <w:rFonts w:ascii="Arial Unicode MS" w:eastAsia="Arial Unicode MS" w:hAnsi="Arial Unicode MS" w:cs="Arial Unicode MS"/>
      <w:bCs/>
      <w:sz w:val="22"/>
    </w:rPr>
  </w:style>
  <w:style w:type="paragraph" w:customStyle="1" w:styleId="xl33">
    <w:name w:val="xl33"/>
    <w:basedOn w:val="Normal"/>
    <w:rsid w:val="00225932"/>
    <w:pPr>
      <w:widowControl/>
      <w:pBdr>
        <w:top w:val="single" w:sz="4" w:space="0" w:color="auto"/>
        <w:bottom w:val="single" w:sz="4" w:space="0" w:color="auto"/>
        <w:right w:val="single" w:sz="4" w:space="0" w:color="auto"/>
      </w:pBdr>
      <w:spacing w:before="100" w:beforeAutospacing="1" w:after="100" w:afterAutospacing="1" w:line="520" w:lineRule="exact"/>
      <w:jc w:val="center"/>
      <w:textAlignment w:val="center"/>
    </w:pPr>
    <w:rPr>
      <w:rFonts w:ascii="Arial Unicode MS" w:eastAsia="Arial Unicode MS" w:hAnsi="Arial Unicode MS" w:cs="Arial Unicode MS"/>
      <w:bCs/>
      <w:sz w:val="22"/>
    </w:rPr>
  </w:style>
  <w:style w:type="paragraph" w:customStyle="1" w:styleId="xl34">
    <w:name w:val="xl34"/>
    <w:basedOn w:val="Normal"/>
    <w:rsid w:val="00225932"/>
    <w:pPr>
      <w:widowControl/>
      <w:pBdr>
        <w:top w:val="single" w:sz="4" w:space="0" w:color="auto"/>
        <w:left w:val="single" w:sz="4" w:space="0" w:color="auto"/>
        <w:bottom w:val="single" w:sz="4" w:space="0" w:color="auto"/>
      </w:pBdr>
      <w:spacing w:before="100" w:beforeAutospacing="1" w:after="100" w:afterAutospacing="1" w:line="520" w:lineRule="exact"/>
      <w:jc w:val="center"/>
      <w:textAlignment w:val="center"/>
    </w:pPr>
    <w:rPr>
      <w:rFonts w:ascii="Arial Unicode MS" w:eastAsia="Arial Unicode MS" w:hAnsi="Arial Unicode MS" w:cs="Arial Unicode MS"/>
      <w:bCs/>
      <w:sz w:val="22"/>
    </w:rPr>
  </w:style>
  <w:style w:type="paragraph" w:customStyle="1" w:styleId="xl35">
    <w:name w:val="xl35"/>
    <w:basedOn w:val="Normal"/>
    <w:rsid w:val="00225932"/>
    <w:pPr>
      <w:widowControl/>
      <w:pBdr>
        <w:top w:val="single" w:sz="4" w:space="0" w:color="auto"/>
        <w:bottom w:val="single" w:sz="4" w:space="0" w:color="auto"/>
        <w:right w:val="single" w:sz="4" w:space="0" w:color="auto"/>
      </w:pBdr>
      <w:spacing w:before="100" w:beforeAutospacing="1" w:after="100" w:afterAutospacing="1" w:line="520" w:lineRule="exact"/>
      <w:jc w:val="center"/>
      <w:textAlignment w:val="center"/>
    </w:pPr>
    <w:rPr>
      <w:rFonts w:ascii="Arial Unicode MS" w:eastAsia="Arial Unicode MS" w:hAnsi="Arial Unicode MS" w:cs="Arial Unicode MS"/>
      <w:bCs/>
      <w:sz w:val="22"/>
    </w:rPr>
  </w:style>
  <w:style w:type="paragraph" w:customStyle="1" w:styleId="12">
    <w:name w:val="1"/>
    <w:basedOn w:val="Normal"/>
    <w:next w:val="BodyText"/>
    <w:rsid w:val="00225932"/>
    <w:pPr>
      <w:spacing w:line="360" w:lineRule="exact"/>
    </w:pPr>
    <w:rPr>
      <w:rFonts w:ascii="Times New Roman" w:hAnsi="Times New Roman"/>
      <w:sz w:val="24"/>
      <w:szCs w:val="24"/>
    </w:rPr>
  </w:style>
  <w:style w:type="paragraph" w:styleId="DocumentMap">
    <w:name w:val="Document Map"/>
    <w:basedOn w:val="Normal"/>
    <w:link w:val="Char19"/>
    <w:rsid w:val="00225932"/>
    <w:pPr>
      <w:autoSpaceDE w:val="0"/>
      <w:autoSpaceDN w:val="0"/>
      <w:adjustRightInd w:val="0"/>
      <w:snapToGrid w:val="0"/>
      <w:spacing w:line="580" w:lineRule="exact"/>
      <w:jc w:val="left"/>
    </w:pPr>
    <w:rPr>
      <w:rFonts w:hAnsi="宋体" w:cs="黑体"/>
      <w:b/>
      <w:bCs/>
      <w:color w:val="FF0000"/>
      <w:spacing w:val="20"/>
      <w:sz w:val="36"/>
      <w:szCs w:val="36"/>
      <w:shd w:val="pct15" w:color="auto" w:fill="FFFFFF"/>
    </w:rPr>
  </w:style>
  <w:style w:type="character" w:customStyle="1" w:styleId="Char19">
    <w:name w:val="文档结构图 Char"/>
    <w:basedOn w:val="DefaultParagraphFont"/>
    <w:link w:val="DocumentMap"/>
    <w:rsid w:val="00225932"/>
    <w:rPr>
      <w:rFonts w:hAnsi="宋体" w:cs="黑体"/>
      <w:b/>
      <w:bCs/>
      <w:color w:val="FF0000"/>
      <w:spacing w:val="20"/>
      <w:kern w:val="2"/>
      <w:sz w:val="36"/>
      <w:szCs w:val="36"/>
    </w:rPr>
  </w:style>
  <w:style w:type="paragraph" w:customStyle="1" w:styleId="a2">
    <w:name w:val="表格标题"/>
    <w:basedOn w:val="Normal"/>
    <w:next w:val="Normal"/>
    <w:rsid w:val="00225932"/>
    <w:pPr>
      <w:snapToGrid w:val="0"/>
      <w:spacing w:line="520" w:lineRule="exact"/>
      <w:jc w:val="center"/>
    </w:pPr>
    <w:rPr>
      <w:rFonts w:hAnsi="Times New Roman"/>
      <w:sz w:val="24"/>
      <w:szCs w:val="24"/>
      <w:lang w:bidi="he-IL"/>
    </w:rPr>
  </w:style>
  <w:style w:type="paragraph" w:customStyle="1" w:styleId="a3">
    <w:name w:val="首行缩进正文"/>
    <w:basedOn w:val="Normal"/>
    <w:rsid w:val="00225932"/>
    <w:pPr>
      <w:snapToGrid w:val="0"/>
      <w:spacing w:line="360" w:lineRule="auto"/>
      <w:ind w:firstLine="200"/>
    </w:pPr>
    <w:rPr>
      <w:rFonts w:hAnsi="Times New Roman"/>
      <w:sz w:val="24"/>
      <w:szCs w:val="24"/>
      <w:lang w:bidi="he-IL"/>
    </w:rPr>
  </w:style>
  <w:style w:type="paragraph" w:customStyle="1" w:styleId="jr1112">
    <w:name w:val="jr1.1.1.2"/>
    <w:basedOn w:val="Normal"/>
    <w:autoRedefine/>
    <w:rsid w:val="00225932"/>
    <w:pPr>
      <w:spacing w:line="520" w:lineRule="exact"/>
      <w:jc w:val="center"/>
    </w:pPr>
    <w:rPr>
      <w:rFonts w:hAnsi="宋体"/>
      <w:sz w:val="24"/>
      <w:szCs w:val="24"/>
    </w:rPr>
  </w:style>
  <w:style w:type="paragraph" w:customStyle="1" w:styleId="xl39">
    <w:name w:val="xl39"/>
    <w:basedOn w:val="Normal"/>
    <w:rsid w:val="00225932"/>
    <w:pPr>
      <w:widowControl/>
      <w:spacing w:before="100" w:beforeAutospacing="1" w:after="100" w:afterAutospacing="1" w:line="520" w:lineRule="exact"/>
      <w:jc w:val="center"/>
      <w:textAlignment w:val="center"/>
    </w:pPr>
    <w:rPr>
      <w:rFonts w:ascii="仿宋_GB2312" w:eastAsia="仿宋_GB2312" w:hAnsi="Arial Unicode MS" w:cs="Arial Unicode MS" w:hint="eastAsia"/>
      <w:sz w:val="24"/>
      <w:szCs w:val="24"/>
    </w:rPr>
  </w:style>
  <w:style w:type="paragraph" w:customStyle="1" w:styleId="13">
    <w:name w:val="正文1"/>
    <w:basedOn w:val="Normal"/>
    <w:rsid w:val="00225932"/>
    <w:pPr>
      <w:adjustRightInd w:val="0"/>
      <w:spacing w:line="360" w:lineRule="auto"/>
      <w:textAlignment w:val="baseline"/>
    </w:pPr>
    <w:rPr>
      <w:rFonts w:ascii="CG Times" w:hAnsi="Times New Roman"/>
      <w:smallCaps/>
      <w:sz w:val="24"/>
      <w:szCs w:val="20"/>
    </w:rPr>
  </w:style>
  <w:style w:type="character" w:customStyle="1" w:styleId="Char110">
    <w:name w:val="正文文本 Char1"/>
    <w:basedOn w:val="DefaultParagraphFont"/>
    <w:rsid w:val="00225932"/>
    <w:rPr>
      <w:rFonts w:ascii="宋体" w:hAnsi="宋体"/>
      <w:bCs/>
      <w:kern w:val="2"/>
      <w:sz w:val="28"/>
      <w:szCs w:val="24"/>
    </w:rPr>
  </w:style>
  <w:style w:type="character" w:customStyle="1" w:styleId="textcontents">
    <w:name w:val="textcontents"/>
    <w:basedOn w:val="DefaultParagraphFont"/>
    <w:rsid w:val="00225932"/>
  </w:style>
  <w:style w:type="paragraph" w:customStyle="1" w:styleId="jr1113">
    <w:name w:val="jr1.1.1.3"/>
    <w:basedOn w:val="Normal"/>
    <w:autoRedefine/>
    <w:rsid w:val="00225932"/>
    <w:pPr>
      <w:widowControl/>
      <w:spacing w:before="87" w:after="87" w:line="520" w:lineRule="exact"/>
      <w:ind w:firstLine="482"/>
    </w:pPr>
    <w:rPr>
      <w:rFonts w:hAnsi="宋体"/>
      <w:b/>
      <w:color w:val="000000"/>
      <w:sz w:val="24"/>
      <w:szCs w:val="20"/>
    </w:rPr>
  </w:style>
  <w:style w:type="paragraph" w:customStyle="1" w:styleId="Char20">
    <w:name w:val="正文（首行缩进两字） Char"/>
    <w:aliases w:val="正文缩进1,正文（首行缩进两字） Char Char Char Char Char,正文（首行缩进两字） Char Char Char Char Char Char Char,正文（首行缩进两字） Char Char Char Char Char Char Char1,正文（首行缩进两字） Char Char Char Char Char1,正文（首行缩进两字） Char Char1,正文（首行缩进两字） Char Char2 Char"/>
    <w:basedOn w:val="Normal"/>
    <w:next w:val="NormalIndent"/>
    <w:rsid w:val="00225932"/>
    <w:pPr>
      <w:adjustRightInd w:val="0"/>
      <w:snapToGrid w:val="0"/>
      <w:spacing w:line="480" w:lineRule="auto"/>
      <w:ind w:firstLine="200"/>
    </w:pPr>
    <w:rPr>
      <w:rFonts w:ascii="Times New Roman" w:hAnsi="Times New Roman"/>
      <w:sz w:val="24"/>
      <w:szCs w:val="20"/>
    </w:rPr>
  </w:style>
  <w:style w:type="paragraph" w:customStyle="1" w:styleId="a4">
    <w:name w:val="样式 施组标准正文"/>
    <w:basedOn w:val="Normal"/>
    <w:rsid w:val="00225932"/>
    <w:pPr>
      <w:autoSpaceDE w:val="0"/>
      <w:autoSpaceDN w:val="0"/>
      <w:spacing w:line="360" w:lineRule="auto"/>
      <w:ind w:firstLine="480"/>
      <w:textAlignment w:val="baseline"/>
    </w:pPr>
    <w:rPr>
      <w:rFonts w:hAnsi="宋体"/>
      <w:sz w:val="24"/>
      <w:szCs w:val="24"/>
    </w:rPr>
  </w:style>
  <w:style w:type="paragraph" w:customStyle="1" w:styleId="Char1CharCharCharCharChar1Char">
    <w:name w:val="Char1 Char Char Char Char Char1 Char"/>
    <w:basedOn w:val="Normal"/>
    <w:autoRedefine/>
    <w:rsid w:val="00225932"/>
    <w:pPr>
      <w:spacing w:line="360" w:lineRule="auto"/>
      <w:jc w:val="left"/>
    </w:pPr>
    <w:rPr>
      <w:rFonts w:ascii="Times New Roman" w:eastAsia="仿宋_GB2312" w:hAnsi="Times New Roman"/>
      <w:b/>
      <w:sz w:val="32"/>
      <w:szCs w:val="24"/>
    </w:rPr>
  </w:style>
  <w:style w:type="character" w:customStyle="1" w:styleId="javascript">
    <w:name w:val="javascript"/>
    <w:basedOn w:val="DefaultParagraphFont"/>
    <w:rsid w:val="00225932"/>
  </w:style>
  <w:style w:type="paragraph" w:customStyle="1" w:styleId="a5">
    <w:name w:val="表格"/>
    <w:basedOn w:val="Normal"/>
    <w:rsid w:val="00225932"/>
    <w:pPr>
      <w:jc w:val="center"/>
    </w:pPr>
    <w:rPr>
      <w:rFonts w:ascii="仿宋_GB2312" w:hAnsi="Times New Roman"/>
      <w:caps/>
      <w:szCs w:val="30"/>
    </w:rPr>
  </w:style>
  <w:style w:type="paragraph" w:customStyle="1" w:styleId="20">
    <w:name w:val="正文缩进2字符"/>
    <w:basedOn w:val="Normal"/>
    <w:rsid w:val="00225932"/>
    <w:pPr>
      <w:spacing w:line="520" w:lineRule="exact"/>
      <w:ind w:firstLine="200"/>
    </w:pPr>
    <w:rPr>
      <w:rFonts w:ascii="Times New Roman" w:hAnsi="Times New Roman"/>
      <w:sz w:val="24"/>
      <w:szCs w:val="24"/>
    </w:rPr>
  </w:style>
  <w:style w:type="paragraph" w:customStyle="1" w:styleId="a6">
    <w:name w:val="恒智正文"/>
    <w:basedOn w:val="Normal"/>
    <w:autoRedefine/>
    <w:rsid w:val="00225932"/>
    <w:pPr>
      <w:spacing w:line="520" w:lineRule="exact"/>
      <w:ind w:firstLine="620"/>
      <w:jc w:val="left"/>
    </w:pPr>
    <w:rPr>
      <w:rFonts w:hAnsi="宋体"/>
      <w:spacing w:val="20"/>
      <w:sz w:val="27"/>
      <w:szCs w:val="27"/>
    </w:rPr>
  </w:style>
  <w:style w:type="paragraph" w:styleId="Index1">
    <w:name w:val="index 1"/>
    <w:basedOn w:val="Normal"/>
    <w:next w:val="Normal"/>
    <w:autoRedefine/>
    <w:semiHidden/>
    <w:rsid w:val="00225932"/>
    <w:pPr>
      <w:jc w:val="center"/>
    </w:pPr>
    <w:rPr>
      <w:rFonts w:hAnsi="Times New Roman"/>
      <w:sz w:val="24"/>
      <w:szCs w:val="24"/>
    </w:rPr>
  </w:style>
  <w:style w:type="paragraph" w:customStyle="1" w:styleId="CharCharCharCharChar0">
    <w:name w:val="Char Char Char Char Char"/>
    <w:basedOn w:val="Normal"/>
    <w:rsid w:val="00225932"/>
    <w:rPr>
      <w:rFonts w:ascii="Tahoma" w:hAnsi="Tahoma"/>
      <w:sz w:val="24"/>
      <w:szCs w:val="20"/>
    </w:rPr>
  </w:style>
  <w:style w:type="character" w:customStyle="1" w:styleId="Char21">
    <w:name w:val="表中 Char"/>
    <w:basedOn w:val="DefaultParagraphFont"/>
    <w:link w:val="a7"/>
    <w:rsid w:val="00225932"/>
    <w:rPr>
      <w:rFonts w:ascii="宋体" w:hAnsi="宋体"/>
      <w:szCs w:val="21"/>
    </w:rPr>
  </w:style>
  <w:style w:type="paragraph" w:customStyle="1" w:styleId="a7">
    <w:name w:val="表中"/>
    <w:basedOn w:val="Normal"/>
    <w:link w:val="Char21"/>
    <w:rsid w:val="00225932"/>
    <w:pPr>
      <w:keepNext/>
      <w:adjustRightInd w:val="0"/>
      <w:spacing w:line="360" w:lineRule="auto"/>
      <w:jc w:val="center"/>
    </w:pPr>
    <w:rPr>
      <w:rFonts w:ascii="宋体" w:hAnsi="宋体"/>
      <w:kern w:val="0"/>
      <w:sz w:val="20"/>
      <w:szCs w:val="21"/>
    </w:rPr>
  </w:style>
  <w:style w:type="paragraph" w:customStyle="1" w:styleId="21">
    <w:name w:val="正文2"/>
    <w:basedOn w:val="Normal"/>
    <w:autoRedefine/>
    <w:rsid w:val="00B956EF"/>
    <w:pPr>
      <w:widowControl/>
      <w:spacing w:after="160" w:line="360" w:lineRule="auto"/>
      <w:ind w:firstLine="200"/>
      <w:jc w:val="left"/>
    </w:pPr>
    <w:rPr>
      <w:rFonts w:ascii="Verdana" w:eastAsia="黑体" w:hAnsi="Verdana"/>
      <w:kern w:val="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hyperlink" Target="https://d.book118.com/626000051040010103"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8907</Words>
  <Characters>50775</Characters>
  <Application>Microsoft Office Word</Application>
  <DocSecurity>0</DocSecurity>
  <Lines>423</Lines>
  <Paragraphs>119</Paragraphs>
  <ScaleCrop>false</ScaleCrop>
  <Company/>
  <LinksUpToDate>false</LinksUpToDate>
  <CharactersWithSpaces>59563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2013-10-24T00:36:00Z</dcterms:created>
  <dcterms:modified xsi:type="dcterms:W3CDTF">2014-02-17T03:19:00Z</dcterms:modified>
</cp:coreProperties>
</file>