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超多道数字地震仪项目建设方案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6" w:history="1">
        <w:r>
          <w:rPr>
            <w:rFonts w:ascii="仿宋" w:eastAsia="仿宋" w:hAnsi="仿宋" w:cs="仿宋" w:hint="eastAsia"/>
            <w:lang w:eastAsia="zh-CN"/>
          </w:rPr>
          <w:t>前言</w:t>
        </w:r>
        <w:r>
          <w:tab/>
        </w:r>
        <w:r>
          <w:fldChar w:fldCharType="begin"/>
        </w:r>
        <w:r>
          <w:instrText xml:space="preserve"> PAGEREF _Toc24886 \h </w:instrText>
        </w:r>
        <w:r>
          <w:fldChar w:fldCharType="separate"/>
        </w:r>
        <w:r>
          <w:t>3</w:t>
        </w:r>
        <w:r>
          <w:fldChar w:fldCharType="end"/>
        </w:r>
      </w:hyperlink>
    </w:p>
    <w:p>
      <w:pPr>
        <w:pStyle w:val="TOC1"/>
        <w:tabs>
          <w:tab w:val="right" w:leader="dot" w:pos="8306"/>
        </w:tabs>
      </w:pPr>
      <w:hyperlink w:anchor="_Toc20273" w:history="1">
        <w:r>
          <w:rPr>
            <w:rFonts w:ascii="仿宋" w:eastAsia="仿宋" w:hAnsi="仿宋" w:cs="仿宋" w:hint="eastAsia"/>
            <w:lang w:eastAsia="zh-CN"/>
          </w:rPr>
          <w:t>一、发展规划、产业政策和行业准入分析</w:t>
        </w:r>
        <w:r>
          <w:tab/>
        </w:r>
        <w:r>
          <w:fldChar w:fldCharType="begin"/>
        </w:r>
        <w:r>
          <w:instrText xml:space="preserve"> PAGEREF _Toc20273 \h </w:instrText>
        </w:r>
        <w:r>
          <w:fldChar w:fldCharType="separate"/>
        </w:r>
        <w:r>
          <w:t>3</w:t>
        </w:r>
        <w:r>
          <w:fldChar w:fldCharType="end"/>
        </w:r>
      </w:hyperlink>
    </w:p>
    <w:p>
      <w:pPr>
        <w:pStyle w:val="TOC2"/>
        <w:tabs>
          <w:tab w:val="right" w:leader="dot" w:pos="8306"/>
        </w:tabs>
      </w:pPr>
      <w:hyperlink w:anchor="_Toc25083" w:history="1">
        <w:r>
          <w:rPr>
            <w:rFonts w:ascii="仿宋" w:eastAsia="仿宋" w:hAnsi="仿宋" w:cs="仿宋" w:hint="eastAsia"/>
            <w:lang w:eastAsia="zh-CN"/>
          </w:rPr>
          <w:t>(一)、发展规划分析</w:t>
        </w:r>
        <w:r>
          <w:tab/>
        </w:r>
        <w:r>
          <w:fldChar w:fldCharType="begin"/>
        </w:r>
        <w:r>
          <w:instrText xml:space="preserve"> PAGEREF _Toc25083 \h </w:instrText>
        </w:r>
        <w:r>
          <w:fldChar w:fldCharType="separate"/>
        </w:r>
        <w:r>
          <w:t>3</w:t>
        </w:r>
        <w:r>
          <w:fldChar w:fldCharType="end"/>
        </w:r>
      </w:hyperlink>
    </w:p>
    <w:p>
      <w:pPr>
        <w:pStyle w:val="TOC2"/>
        <w:tabs>
          <w:tab w:val="right" w:leader="dot" w:pos="8306"/>
        </w:tabs>
      </w:pPr>
      <w:hyperlink w:anchor="_Toc22939" w:history="1">
        <w:r>
          <w:rPr>
            <w:rFonts w:ascii="仿宋" w:eastAsia="仿宋" w:hAnsi="仿宋" w:cs="仿宋" w:hint="eastAsia"/>
            <w:lang w:eastAsia="zh-CN"/>
          </w:rPr>
          <w:t>(二)、产业政策分析</w:t>
        </w:r>
        <w:r>
          <w:tab/>
        </w:r>
        <w:r>
          <w:fldChar w:fldCharType="begin"/>
        </w:r>
        <w:r>
          <w:instrText xml:space="preserve"> PAGEREF _Toc22939 \h </w:instrText>
        </w:r>
        <w:r>
          <w:fldChar w:fldCharType="separate"/>
        </w:r>
        <w:r>
          <w:t>5</w:t>
        </w:r>
        <w:r>
          <w:fldChar w:fldCharType="end"/>
        </w:r>
      </w:hyperlink>
    </w:p>
    <w:p>
      <w:pPr>
        <w:pStyle w:val="TOC2"/>
        <w:tabs>
          <w:tab w:val="right" w:leader="dot" w:pos="8306"/>
        </w:tabs>
      </w:pPr>
      <w:hyperlink w:anchor="_Toc20531" w:history="1">
        <w:r>
          <w:rPr>
            <w:rFonts w:ascii="仿宋" w:eastAsia="仿宋" w:hAnsi="仿宋" w:cs="仿宋" w:hint="eastAsia"/>
            <w:lang w:eastAsia="zh-CN"/>
          </w:rPr>
          <w:t>(三)、行业准入分析</w:t>
        </w:r>
        <w:r>
          <w:tab/>
        </w:r>
        <w:r>
          <w:fldChar w:fldCharType="begin"/>
        </w:r>
        <w:r>
          <w:instrText xml:space="preserve"> PAGEREF _Toc20531 \h </w:instrText>
        </w:r>
        <w:r>
          <w:fldChar w:fldCharType="separate"/>
        </w:r>
        <w:r>
          <w:t>6</w:t>
        </w:r>
        <w:r>
          <w:fldChar w:fldCharType="end"/>
        </w:r>
      </w:hyperlink>
    </w:p>
    <w:p>
      <w:pPr>
        <w:pStyle w:val="TOC1"/>
        <w:tabs>
          <w:tab w:val="right" w:leader="dot" w:pos="8306"/>
        </w:tabs>
      </w:pPr>
      <w:hyperlink w:anchor="_Toc19374" w:history="1">
        <w:r>
          <w:rPr>
            <w:rFonts w:ascii="仿宋" w:eastAsia="仿宋" w:hAnsi="仿宋" w:cs="仿宋" w:hint="eastAsia"/>
            <w:lang w:eastAsia="zh-CN"/>
          </w:rPr>
          <w:t>二、经济影响分析</w:t>
        </w:r>
        <w:r>
          <w:tab/>
        </w:r>
        <w:r>
          <w:fldChar w:fldCharType="begin"/>
        </w:r>
        <w:r>
          <w:instrText xml:space="preserve"> PAGEREF _Toc19374 \h </w:instrText>
        </w:r>
        <w:r>
          <w:fldChar w:fldCharType="separate"/>
        </w:r>
        <w:r>
          <w:t>8</w:t>
        </w:r>
        <w:r>
          <w:fldChar w:fldCharType="end"/>
        </w:r>
      </w:hyperlink>
    </w:p>
    <w:p>
      <w:pPr>
        <w:pStyle w:val="TOC2"/>
        <w:tabs>
          <w:tab w:val="right" w:leader="dot" w:pos="8306"/>
        </w:tabs>
      </w:pPr>
      <w:hyperlink w:anchor="_Toc5225" w:history="1">
        <w:r>
          <w:rPr>
            <w:rFonts w:ascii="仿宋" w:eastAsia="仿宋" w:hAnsi="仿宋" w:cs="仿宋" w:hint="eastAsia"/>
            <w:lang w:eastAsia="zh-CN"/>
          </w:rPr>
          <w:t>(一)、经济费用效益或费用效果分析</w:t>
        </w:r>
        <w:r>
          <w:tab/>
        </w:r>
        <w:r>
          <w:fldChar w:fldCharType="begin"/>
        </w:r>
        <w:r>
          <w:instrText xml:space="preserve"> PAGEREF _Toc5225 \h </w:instrText>
        </w:r>
        <w:r>
          <w:fldChar w:fldCharType="separate"/>
        </w:r>
        <w:r>
          <w:t>8</w:t>
        </w:r>
        <w:r>
          <w:fldChar w:fldCharType="end"/>
        </w:r>
      </w:hyperlink>
    </w:p>
    <w:p>
      <w:pPr>
        <w:pStyle w:val="TOC2"/>
        <w:tabs>
          <w:tab w:val="right" w:leader="dot" w:pos="8306"/>
        </w:tabs>
      </w:pPr>
      <w:hyperlink w:anchor="_Toc15845" w:history="1">
        <w:r>
          <w:rPr>
            <w:rFonts w:ascii="仿宋" w:eastAsia="仿宋" w:hAnsi="仿宋" w:cs="仿宋" w:hint="eastAsia"/>
            <w:lang w:eastAsia="zh-CN"/>
          </w:rPr>
          <w:t>(二)、行业影响分析</w:t>
        </w:r>
        <w:r>
          <w:tab/>
        </w:r>
        <w:r>
          <w:fldChar w:fldCharType="begin"/>
        </w:r>
        <w:r>
          <w:instrText xml:space="preserve"> PAGEREF _Toc15845 \h </w:instrText>
        </w:r>
        <w:r>
          <w:fldChar w:fldCharType="separate"/>
        </w:r>
        <w:r>
          <w:t>10</w:t>
        </w:r>
        <w:r>
          <w:fldChar w:fldCharType="end"/>
        </w:r>
      </w:hyperlink>
    </w:p>
    <w:p>
      <w:pPr>
        <w:pStyle w:val="TOC2"/>
        <w:tabs>
          <w:tab w:val="right" w:leader="dot" w:pos="8306"/>
        </w:tabs>
      </w:pPr>
      <w:hyperlink w:anchor="_Toc22232" w:history="1">
        <w:r>
          <w:rPr>
            <w:rFonts w:ascii="仿宋" w:eastAsia="仿宋" w:hAnsi="仿宋" w:cs="仿宋" w:hint="eastAsia"/>
            <w:lang w:eastAsia="zh-CN"/>
          </w:rPr>
          <w:t>(三)、区域经济影响分析</w:t>
        </w:r>
        <w:r>
          <w:tab/>
        </w:r>
        <w:r>
          <w:fldChar w:fldCharType="begin"/>
        </w:r>
        <w:r>
          <w:instrText xml:space="preserve"> PAGEREF _Toc22232 \h </w:instrText>
        </w:r>
        <w:r>
          <w:fldChar w:fldCharType="separate"/>
        </w:r>
        <w:r>
          <w:t>12</w:t>
        </w:r>
        <w:r>
          <w:fldChar w:fldCharType="end"/>
        </w:r>
      </w:hyperlink>
    </w:p>
    <w:p>
      <w:pPr>
        <w:pStyle w:val="TOC2"/>
        <w:tabs>
          <w:tab w:val="right" w:leader="dot" w:pos="8306"/>
        </w:tabs>
      </w:pPr>
      <w:hyperlink w:anchor="_Toc10873" w:history="1">
        <w:r>
          <w:rPr>
            <w:rFonts w:ascii="仿宋" w:eastAsia="仿宋" w:hAnsi="仿宋" w:cs="仿宋" w:hint="eastAsia"/>
            <w:lang w:eastAsia="zh-CN"/>
          </w:rPr>
          <w:t>(四)、宏观经济影响分析</w:t>
        </w:r>
        <w:r>
          <w:tab/>
        </w:r>
        <w:r>
          <w:fldChar w:fldCharType="begin"/>
        </w:r>
        <w:r>
          <w:instrText xml:space="preserve"> PAGEREF _Toc10873 \h </w:instrText>
        </w:r>
        <w:r>
          <w:fldChar w:fldCharType="separate"/>
        </w:r>
        <w:r>
          <w:t>13</w:t>
        </w:r>
        <w:r>
          <w:fldChar w:fldCharType="end"/>
        </w:r>
      </w:hyperlink>
    </w:p>
    <w:p>
      <w:pPr>
        <w:pStyle w:val="TOC1"/>
        <w:tabs>
          <w:tab w:val="right" w:leader="dot" w:pos="8306"/>
        </w:tabs>
      </w:pPr>
      <w:hyperlink w:anchor="_Toc30749" w:history="1">
        <w:r>
          <w:rPr>
            <w:rFonts w:ascii="仿宋" w:eastAsia="仿宋" w:hAnsi="仿宋" w:cs="仿宋" w:hint="eastAsia"/>
            <w:lang w:eastAsia="zh-CN"/>
          </w:rPr>
          <w:t>三、项目选址研究</w:t>
        </w:r>
        <w:r>
          <w:tab/>
        </w:r>
        <w:r>
          <w:fldChar w:fldCharType="begin"/>
        </w:r>
        <w:r>
          <w:instrText xml:space="preserve"> PAGEREF _Toc30749 \h </w:instrText>
        </w:r>
        <w:r>
          <w:fldChar w:fldCharType="separate"/>
        </w:r>
        <w:r>
          <w:t>14</w:t>
        </w:r>
        <w:r>
          <w:fldChar w:fldCharType="end"/>
        </w:r>
      </w:hyperlink>
    </w:p>
    <w:p>
      <w:pPr>
        <w:pStyle w:val="TOC2"/>
        <w:tabs>
          <w:tab w:val="right" w:leader="dot" w:pos="8306"/>
        </w:tabs>
      </w:pPr>
      <w:hyperlink w:anchor="_Toc2506" w:history="1">
        <w:r>
          <w:rPr>
            <w:rFonts w:ascii="仿宋" w:eastAsia="仿宋" w:hAnsi="仿宋" w:cs="仿宋" w:hint="eastAsia"/>
            <w:lang w:eastAsia="zh-CN"/>
          </w:rPr>
          <w:t>(一)、项目选址原则</w:t>
        </w:r>
        <w:r>
          <w:tab/>
        </w:r>
        <w:r>
          <w:fldChar w:fldCharType="begin"/>
        </w:r>
        <w:r>
          <w:instrText xml:space="preserve"> PAGEREF _Toc2506 \h </w:instrText>
        </w:r>
        <w:r>
          <w:fldChar w:fldCharType="separate"/>
        </w:r>
        <w:r>
          <w:t>14</w:t>
        </w:r>
        <w:r>
          <w:fldChar w:fldCharType="end"/>
        </w:r>
      </w:hyperlink>
    </w:p>
    <w:p>
      <w:pPr>
        <w:pStyle w:val="TOC2"/>
        <w:tabs>
          <w:tab w:val="right" w:leader="dot" w:pos="8306"/>
        </w:tabs>
      </w:pPr>
      <w:hyperlink w:anchor="_Toc10340" w:history="1">
        <w:r>
          <w:rPr>
            <w:rFonts w:ascii="仿宋" w:eastAsia="仿宋" w:hAnsi="仿宋" w:cs="仿宋" w:hint="eastAsia"/>
            <w:lang w:eastAsia="zh-CN"/>
          </w:rPr>
          <w:t>(二)、项目选址</w:t>
        </w:r>
        <w:r>
          <w:tab/>
        </w:r>
        <w:r>
          <w:fldChar w:fldCharType="begin"/>
        </w:r>
        <w:r>
          <w:instrText xml:space="preserve"> PAGEREF _Toc10340 \h </w:instrText>
        </w:r>
        <w:r>
          <w:fldChar w:fldCharType="separate"/>
        </w:r>
        <w:r>
          <w:t>17</w:t>
        </w:r>
        <w:r>
          <w:fldChar w:fldCharType="end"/>
        </w:r>
      </w:hyperlink>
    </w:p>
    <w:p>
      <w:pPr>
        <w:pStyle w:val="TOC2"/>
        <w:tabs>
          <w:tab w:val="right" w:leader="dot" w:pos="8306"/>
        </w:tabs>
      </w:pPr>
      <w:hyperlink w:anchor="_Toc18274" w:history="1">
        <w:r>
          <w:rPr>
            <w:rFonts w:ascii="仿宋" w:eastAsia="仿宋" w:hAnsi="仿宋" w:cs="仿宋" w:hint="eastAsia"/>
            <w:lang w:eastAsia="zh-CN"/>
          </w:rPr>
          <w:t>(三)、建设条件分析</w:t>
        </w:r>
        <w:r>
          <w:tab/>
        </w:r>
        <w:r>
          <w:fldChar w:fldCharType="begin"/>
        </w:r>
        <w:r>
          <w:instrText xml:space="preserve"> PAGEREF _Toc18274 \h </w:instrText>
        </w:r>
        <w:r>
          <w:fldChar w:fldCharType="separate"/>
        </w:r>
        <w:r>
          <w:t>20</w:t>
        </w:r>
        <w:r>
          <w:fldChar w:fldCharType="end"/>
        </w:r>
      </w:hyperlink>
    </w:p>
    <w:p>
      <w:pPr>
        <w:pStyle w:val="TOC2"/>
        <w:tabs>
          <w:tab w:val="right" w:leader="dot" w:pos="8306"/>
        </w:tabs>
      </w:pPr>
      <w:hyperlink w:anchor="_Toc22776" w:history="1">
        <w:r>
          <w:rPr>
            <w:rFonts w:ascii="仿宋" w:eastAsia="仿宋" w:hAnsi="仿宋" w:cs="仿宋" w:hint="eastAsia"/>
            <w:lang w:eastAsia="zh-CN"/>
          </w:rPr>
          <w:t>(四)、用地控制指标</w:t>
        </w:r>
        <w:r>
          <w:tab/>
        </w:r>
        <w:r>
          <w:fldChar w:fldCharType="begin"/>
        </w:r>
        <w:r>
          <w:instrText xml:space="preserve"> PAGEREF _Toc22776 \h </w:instrText>
        </w:r>
        <w:r>
          <w:fldChar w:fldCharType="separate"/>
        </w:r>
        <w:r>
          <w:t>21</w:t>
        </w:r>
        <w:r>
          <w:fldChar w:fldCharType="end"/>
        </w:r>
      </w:hyperlink>
    </w:p>
    <w:p>
      <w:pPr>
        <w:pStyle w:val="TOC2"/>
        <w:tabs>
          <w:tab w:val="right" w:leader="dot" w:pos="8306"/>
        </w:tabs>
      </w:pPr>
      <w:hyperlink w:anchor="_Toc31671" w:history="1">
        <w:r>
          <w:rPr>
            <w:rFonts w:ascii="仿宋" w:eastAsia="仿宋" w:hAnsi="仿宋" w:cs="仿宋" w:hint="eastAsia"/>
            <w:lang w:eastAsia="zh-CN"/>
          </w:rPr>
          <w:t>(五)、地总体要求</w:t>
        </w:r>
        <w:r>
          <w:tab/>
        </w:r>
        <w:r>
          <w:fldChar w:fldCharType="begin"/>
        </w:r>
        <w:r>
          <w:instrText xml:space="preserve"> PAGEREF _Toc31671 \h </w:instrText>
        </w:r>
        <w:r>
          <w:fldChar w:fldCharType="separate"/>
        </w:r>
        <w:r>
          <w:t>22</w:t>
        </w:r>
        <w:r>
          <w:fldChar w:fldCharType="end"/>
        </w:r>
      </w:hyperlink>
    </w:p>
    <w:p>
      <w:pPr>
        <w:pStyle w:val="TOC2"/>
        <w:tabs>
          <w:tab w:val="right" w:leader="dot" w:pos="8306"/>
        </w:tabs>
      </w:pPr>
      <w:hyperlink w:anchor="_Toc25444" w:history="1">
        <w:r>
          <w:rPr>
            <w:rFonts w:ascii="仿宋" w:eastAsia="仿宋" w:hAnsi="仿宋" w:cs="仿宋" w:hint="eastAsia"/>
            <w:lang w:eastAsia="zh-CN"/>
          </w:rPr>
          <w:t>(六)、节约用地措施</w:t>
        </w:r>
        <w:r>
          <w:tab/>
        </w:r>
        <w:r>
          <w:fldChar w:fldCharType="begin"/>
        </w:r>
        <w:r>
          <w:instrText xml:space="preserve"> PAGEREF _Toc25444 \h </w:instrText>
        </w:r>
        <w:r>
          <w:fldChar w:fldCharType="separate"/>
        </w:r>
        <w:r>
          <w:t>23</w:t>
        </w:r>
        <w:r>
          <w:fldChar w:fldCharType="end"/>
        </w:r>
      </w:hyperlink>
    </w:p>
    <w:p>
      <w:pPr>
        <w:pStyle w:val="TOC2"/>
        <w:tabs>
          <w:tab w:val="right" w:leader="dot" w:pos="8306"/>
        </w:tabs>
      </w:pPr>
      <w:hyperlink w:anchor="_Toc31062" w:history="1">
        <w:r>
          <w:rPr>
            <w:rFonts w:ascii="仿宋" w:eastAsia="仿宋" w:hAnsi="仿宋" w:cs="仿宋" w:hint="eastAsia"/>
            <w:lang w:eastAsia="zh-CN"/>
          </w:rPr>
          <w:t>(七)、选址综合评价</w:t>
        </w:r>
        <w:r>
          <w:tab/>
        </w:r>
        <w:r>
          <w:fldChar w:fldCharType="begin"/>
        </w:r>
        <w:r>
          <w:instrText xml:space="preserve"> PAGEREF _Toc31062 \h </w:instrText>
        </w:r>
        <w:r>
          <w:fldChar w:fldCharType="separate"/>
        </w:r>
        <w:r>
          <w:t>25</w:t>
        </w:r>
        <w:r>
          <w:fldChar w:fldCharType="end"/>
        </w:r>
      </w:hyperlink>
    </w:p>
    <w:p>
      <w:pPr>
        <w:pStyle w:val="TOC1"/>
        <w:tabs>
          <w:tab w:val="right" w:leader="dot" w:pos="8306"/>
        </w:tabs>
      </w:pPr>
      <w:hyperlink w:anchor="_Toc23170" w:history="1">
        <w:r>
          <w:rPr>
            <w:rFonts w:ascii="仿宋" w:eastAsia="仿宋" w:hAnsi="仿宋" w:cs="仿宋" w:hint="eastAsia"/>
            <w:lang w:eastAsia="zh-CN"/>
          </w:rPr>
          <w:t>四、超多道数字地震仪项目概论</w:t>
        </w:r>
        <w:r>
          <w:tab/>
        </w:r>
        <w:r>
          <w:fldChar w:fldCharType="begin"/>
        </w:r>
        <w:r>
          <w:instrText xml:space="preserve"> PAGEREF _Toc23170 \h </w:instrText>
        </w:r>
        <w:r>
          <w:fldChar w:fldCharType="separate"/>
        </w:r>
        <w:r>
          <w:t>26</w:t>
        </w:r>
        <w:r>
          <w:fldChar w:fldCharType="end"/>
        </w:r>
      </w:hyperlink>
    </w:p>
    <w:p>
      <w:pPr>
        <w:pStyle w:val="TOC2"/>
        <w:tabs>
          <w:tab w:val="right" w:leader="dot" w:pos="8306"/>
        </w:tabs>
      </w:pPr>
      <w:hyperlink w:anchor="_Toc28711" w:history="1">
        <w:r>
          <w:rPr>
            <w:rFonts w:ascii="仿宋" w:eastAsia="仿宋" w:hAnsi="仿宋" w:cs="仿宋" w:hint="eastAsia"/>
            <w:lang w:eastAsia="zh-CN"/>
          </w:rPr>
          <w:t>(一)、项目申报单位概况</w:t>
        </w:r>
        <w:r>
          <w:tab/>
        </w:r>
        <w:r>
          <w:fldChar w:fldCharType="begin"/>
        </w:r>
        <w:r>
          <w:instrText xml:space="preserve"> PAGEREF _Toc28711 \h </w:instrText>
        </w:r>
        <w:r>
          <w:fldChar w:fldCharType="separate"/>
        </w:r>
        <w:r>
          <w:t>26</w:t>
        </w:r>
        <w:r>
          <w:fldChar w:fldCharType="end"/>
        </w:r>
      </w:hyperlink>
    </w:p>
    <w:p>
      <w:pPr>
        <w:pStyle w:val="TOC2"/>
        <w:tabs>
          <w:tab w:val="right" w:leader="dot" w:pos="8306"/>
        </w:tabs>
      </w:pPr>
      <w:hyperlink w:anchor="_Toc23857" w:history="1">
        <w:r>
          <w:rPr>
            <w:rFonts w:ascii="仿宋" w:eastAsia="仿宋" w:hAnsi="仿宋" w:cs="仿宋" w:hint="eastAsia"/>
            <w:lang w:eastAsia="zh-CN"/>
          </w:rPr>
          <w:t>(二)、项目概况</w:t>
        </w:r>
        <w:r>
          <w:tab/>
        </w:r>
        <w:r>
          <w:fldChar w:fldCharType="begin"/>
        </w:r>
        <w:r>
          <w:instrText xml:space="preserve"> PAGEREF _Toc23857 \h </w:instrText>
        </w:r>
        <w:r>
          <w:fldChar w:fldCharType="separate"/>
        </w:r>
        <w:r>
          <w:t>27</w:t>
        </w:r>
        <w:r>
          <w:fldChar w:fldCharType="end"/>
        </w:r>
      </w:hyperlink>
    </w:p>
    <w:p>
      <w:pPr>
        <w:pStyle w:val="TOC1"/>
        <w:tabs>
          <w:tab w:val="right" w:leader="dot" w:pos="8306"/>
        </w:tabs>
      </w:pPr>
      <w:hyperlink w:anchor="_Toc16342" w:history="1">
        <w:r>
          <w:rPr>
            <w:rFonts w:ascii="仿宋" w:eastAsia="仿宋" w:hAnsi="仿宋" w:cs="仿宋" w:hint="eastAsia"/>
            <w:lang w:eastAsia="zh-CN"/>
          </w:rPr>
          <w:t>五、财务管理与成本控制</w:t>
        </w:r>
        <w:r>
          <w:tab/>
        </w:r>
        <w:r>
          <w:fldChar w:fldCharType="begin"/>
        </w:r>
        <w:r>
          <w:instrText xml:space="preserve"> PAGEREF _Toc16342 \h </w:instrText>
        </w:r>
        <w:r>
          <w:fldChar w:fldCharType="separate"/>
        </w:r>
        <w:r>
          <w:t>30</w:t>
        </w:r>
        <w:r>
          <w:fldChar w:fldCharType="end"/>
        </w:r>
      </w:hyperlink>
    </w:p>
    <w:p>
      <w:pPr>
        <w:pStyle w:val="TOC2"/>
        <w:tabs>
          <w:tab w:val="right" w:leader="dot" w:pos="8306"/>
        </w:tabs>
      </w:pPr>
      <w:hyperlink w:anchor="_Toc16264" w:history="1">
        <w:r>
          <w:rPr>
            <w:rFonts w:ascii="仿宋" w:eastAsia="仿宋" w:hAnsi="仿宋" w:cs="仿宋" w:hint="eastAsia"/>
            <w:lang w:eastAsia="zh-CN"/>
          </w:rPr>
          <w:t>(一)、财务管理体系建设</w:t>
        </w:r>
        <w:r>
          <w:tab/>
        </w:r>
        <w:r>
          <w:fldChar w:fldCharType="begin"/>
        </w:r>
        <w:r>
          <w:instrText xml:space="preserve"> PAGEREF _Toc16264 \h </w:instrText>
        </w:r>
        <w:r>
          <w:fldChar w:fldCharType="separate"/>
        </w:r>
        <w:r>
          <w:t>30</w:t>
        </w:r>
        <w:r>
          <w:fldChar w:fldCharType="end"/>
        </w:r>
      </w:hyperlink>
    </w:p>
    <w:p>
      <w:pPr>
        <w:pStyle w:val="TOC2"/>
        <w:tabs>
          <w:tab w:val="right" w:leader="dot" w:pos="8306"/>
        </w:tabs>
      </w:pPr>
      <w:hyperlink w:anchor="_Toc6843" w:history="1">
        <w:r>
          <w:rPr>
            <w:rFonts w:ascii="仿宋" w:eastAsia="仿宋" w:hAnsi="仿宋" w:cs="仿宋" w:hint="eastAsia"/>
            <w:lang w:eastAsia="zh-CN"/>
          </w:rPr>
          <w:t>(二)、成本控制措施</w:t>
        </w:r>
        <w:r>
          <w:tab/>
        </w:r>
        <w:r>
          <w:fldChar w:fldCharType="begin"/>
        </w:r>
        <w:r>
          <w:instrText xml:space="preserve"> PAGEREF _Toc6843 \h </w:instrText>
        </w:r>
        <w:r>
          <w:fldChar w:fldCharType="separate"/>
        </w:r>
        <w:r>
          <w:t>31</w:t>
        </w:r>
        <w:r>
          <w:fldChar w:fldCharType="end"/>
        </w:r>
      </w:hyperlink>
    </w:p>
    <w:p>
      <w:pPr>
        <w:pStyle w:val="TOC1"/>
        <w:tabs>
          <w:tab w:val="right" w:leader="dot" w:pos="8306"/>
        </w:tabs>
      </w:pPr>
      <w:hyperlink w:anchor="_Toc18106" w:history="1">
        <w:r>
          <w:rPr>
            <w:rFonts w:ascii="仿宋" w:eastAsia="仿宋" w:hAnsi="仿宋" w:cs="仿宋" w:hint="eastAsia"/>
            <w:lang w:eastAsia="zh-CN"/>
          </w:rPr>
          <w:t>六、背景、必要性分析</w:t>
        </w:r>
        <w:r>
          <w:tab/>
        </w:r>
        <w:r>
          <w:fldChar w:fldCharType="begin"/>
        </w:r>
        <w:r>
          <w:instrText xml:space="preserve"> PAGEREF _Toc18106 \h </w:instrText>
        </w:r>
        <w:r>
          <w:fldChar w:fldCharType="separate"/>
        </w:r>
        <w:r>
          <w:t>32</w:t>
        </w:r>
        <w:r>
          <w:fldChar w:fldCharType="end"/>
        </w:r>
      </w:hyperlink>
    </w:p>
    <w:p>
      <w:pPr>
        <w:pStyle w:val="TOC2"/>
        <w:tabs>
          <w:tab w:val="right" w:leader="dot" w:pos="8306"/>
        </w:tabs>
      </w:pPr>
      <w:hyperlink w:anchor="_Toc25769" w:history="1">
        <w:r>
          <w:rPr>
            <w:rFonts w:ascii="仿宋" w:eastAsia="仿宋" w:hAnsi="仿宋" w:cs="仿宋" w:hint="eastAsia"/>
            <w:lang w:eastAsia="zh-CN"/>
          </w:rPr>
          <w:t>(一)、项目建设背景</w:t>
        </w:r>
        <w:r>
          <w:tab/>
        </w:r>
        <w:r>
          <w:fldChar w:fldCharType="begin"/>
        </w:r>
        <w:r>
          <w:instrText xml:space="preserve"> PAGEREF _Toc25769 \h </w:instrText>
        </w:r>
        <w:r>
          <w:fldChar w:fldCharType="separate"/>
        </w:r>
        <w:r>
          <w:t>32</w:t>
        </w:r>
        <w:r>
          <w:fldChar w:fldCharType="end"/>
        </w:r>
      </w:hyperlink>
    </w:p>
    <w:p>
      <w:pPr>
        <w:pStyle w:val="TOC2"/>
        <w:tabs>
          <w:tab w:val="right" w:leader="dot" w:pos="8306"/>
        </w:tabs>
      </w:pPr>
      <w:hyperlink w:anchor="_Toc21770" w:history="1">
        <w:r>
          <w:rPr>
            <w:rFonts w:ascii="仿宋" w:eastAsia="仿宋" w:hAnsi="仿宋" w:cs="仿宋" w:hint="eastAsia"/>
            <w:lang w:eastAsia="zh-CN"/>
          </w:rPr>
          <w:t>(二)、必要性分析</w:t>
        </w:r>
        <w:r>
          <w:tab/>
        </w:r>
        <w:r>
          <w:fldChar w:fldCharType="begin"/>
        </w:r>
        <w:r>
          <w:instrText xml:space="preserve"> PAGEREF _Toc21770 \h </w:instrText>
        </w:r>
        <w:r>
          <w:fldChar w:fldCharType="separate"/>
        </w:r>
        <w:r>
          <w:t>33</w:t>
        </w:r>
        <w:r>
          <w:fldChar w:fldCharType="end"/>
        </w:r>
      </w:hyperlink>
    </w:p>
    <w:p>
      <w:pPr>
        <w:pStyle w:val="TOC2"/>
        <w:tabs>
          <w:tab w:val="right" w:leader="dot" w:pos="8306"/>
        </w:tabs>
      </w:pPr>
      <w:hyperlink w:anchor="_Toc21901" w:history="1">
        <w:r>
          <w:rPr>
            <w:rFonts w:ascii="仿宋" w:eastAsia="仿宋" w:hAnsi="仿宋" w:cs="仿宋" w:hint="eastAsia"/>
            <w:lang w:eastAsia="zh-CN"/>
          </w:rPr>
          <w:t>(三)、项目建设有利条件</w:t>
        </w:r>
        <w:r>
          <w:tab/>
        </w:r>
        <w:r>
          <w:fldChar w:fldCharType="begin"/>
        </w:r>
        <w:r>
          <w:instrText xml:space="preserve"> PAGEREF _Toc21901 \h </w:instrText>
        </w:r>
        <w:r>
          <w:fldChar w:fldCharType="separate"/>
        </w:r>
        <w:r>
          <w:t>35</w:t>
        </w:r>
        <w:r>
          <w:fldChar w:fldCharType="end"/>
        </w:r>
      </w:hyperlink>
    </w:p>
    <w:p>
      <w:pPr>
        <w:pStyle w:val="TOC1"/>
        <w:tabs>
          <w:tab w:val="right" w:leader="dot" w:pos="8306"/>
        </w:tabs>
      </w:pPr>
      <w:hyperlink w:anchor="_Toc3715" w:history="1">
        <w:r>
          <w:rPr>
            <w:rFonts w:ascii="仿宋" w:eastAsia="仿宋" w:hAnsi="仿宋" w:cs="仿宋" w:hint="eastAsia"/>
            <w:lang w:eastAsia="zh-CN"/>
          </w:rPr>
          <w:t>七、安全与应急管理</w:t>
        </w:r>
        <w:r>
          <w:tab/>
        </w:r>
        <w:r>
          <w:fldChar w:fldCharType="begin"/>
        </w:r>
        <w:r>
          <w:instrText xml:space="preserve"> PAGEREF _Toc3715 \h </w:instrText>
        </w:r>
        <w:r>
          <w:fldChar w:fldCharType="separate"/>
        </w:r>
        <w:r>
          <w:t>36</w:t>
        </w:r>
        <w:r>
          <w:fldChar w:fldCharType="end"/>
        </w:r>
      </w:hyperlink>
    </w:p>
    <w:p>
      <w:pPr>
        <w:pStyle w:val="TOC2"/>
        <w:tabs>
          <w:tab w:val="right" w:leader="dot" w:pos="8306"/>
        </w:tabs>
      </w:pPr>
      <w:hyperlink w:anchor="_Toc26062" w:history="1">
        <w:r>
          <w:rPr>
            <w:rFonts w:ascii="仿宋" w:eastAsia="仿宋" w:hAnsi="仿宋" w:cs="仿宋" w:hint="eastAsia"/>
            <w:lang w:eastAsia="zh-CN"/>
          </w:rPr>
          <w:t>(一)、安全生产管理</w:t>
        </w:r>
        <w:r>
          <w:tab/>
        </w:r>
        <w:r>
          <w:fldChar w:fldCharType="begin"/>
        </w:r>
        <w:r>
          <w:instrText xml:space="preserve"> PAGEREF _Toc26062 \h </w:instrText>
        </w:r>
        <w:r>
          <w:fldChar w:fldCharType="separate"/>
        </w:r>
        <w:r>
          <w:t>36</w:t>
        </w:r>
        <w:r>
          <w:fldChar w:fldCharType="end"/>
        </w:r>
      </w:hyperlink>
    </w:p>
    <w:p>
      <w:pPr>
        <w:pStyle w:val="TOC2"/>
        <w:tabs>
          <w:tab w:val="right" w:leader="dot" w:pos="8306"/>
        </w:tabs>
      </w:pPr>
      <w:hyperlink w:anchor="_Toc1108" w:history="1">
        <w:r>
          <w:rPr>
            <w:rFonts w:ascii="仿宋" w:eastAsia="仿宋" w:hAnsi="仿宋" w:cs="仿宋" w:hint="eastAsia"/>
            <w:lang w:eastAsia="zh-CN"/>
          </w:rPr>
          <w:t>(二)、应急预案与响应</w:t>
        </w:r>
        <w:r>
          <w:tab/>
        </w:r>
        <w:r>
          <w:fldChar w:fldCharType="begin"/>
        </w:r>
        <w:r>
          <w:instrText xml:space="preserve"> PAGEREF _Toc1108 \h </w:instrText>
        </w:r>
        <w:r>
          <w:fldChar w:fldCharType="separate"/>
        </w:r>
        <w:r>
          <w:t>38</w:t>
        </w:r>
        <w:r>
          <w:fldChar w:fldCharType="end"/>
        </w:r>
      </w:hyperlink>
    </w:p>
    <w:p>
      <w:pPr>
        <w:pStyle w:val="TOC1"/>
        <w:tabs>
          <w:tab w:val="right" w:leader="dot" w:pos="8306"/>
        </w:tabs>
      </w:pPr>
      <w:hyperlink w:anchor="_Toc31426" w:history="1">
        <w:r>
          <w:rPr>
            <w:rFonts w:ascii="仿宋" w:eastAsia="仿宋" w:hAnsi="仿宋" w:cs="仿宋" w:hint="eastAsia"/>
            <w:lang w:eastAsia="zh-CN"/>
          </w:rPr>
          <w:t>八、资金管理与财务规划</w:t>
        </w:r>
        <w:r>
          <w:tab/>
        </w:r>
        <w:r>
          <w:fldChar w:fldCharType="begin"/>
        </w:r>
        <w:r>
          <w:instrText xml:space="preserve"> PAGEREF _Toc31426 \h </w:instrText>
        </w:r>
        <w:r>
          <w:fldChar w:fldCharType="separate"/>
        </w:r>
        <w:r>
          <w:t>40</w:t>
        </w:r>
        <w:r>
          <w:fldChar w:fldCharType="end"/>
        </w:r>
      </w:hyperlink>
    </w:p>
    <w:p>
      <w:pPr>
        <w:pStyle w:val="TOC2"/>
        <w:tabs>
          <w:tab w:val="right" w:leader="dot" w:pos="8306"/>
        </w:tabs>
      </w:pPr>
      <w:hyperlink w:anchor="_Toc9198" w:history="1">
        <w:r>
          <w:rPr>
            <w:rFonts w:ascii="仿宋" w:eastAsia="仿宋" w:hAnsi="仿宋" w:cs="仿宋" w:hint="eastAsia"/>
            <w:lang w:eastAsia="zh-CN"/>
          </w:rPr>
          <w:t>(一)、项目资金来源与筹措</w:t>
        </w:r>
        <w:r>
          <w:tab/>
        </w:r>
        <w:r>
          <w:fldChar w:fldCharType="begin"/>
        </w:r>
        <w:r>
          <w:instrText xml:space="preserve"> PAGEREF _Toc9198 \h </w:instrText>
        </w:r>
        <w:r>
          <w:fldChar w:fldCharType="separate"/>
        </w:r>
        <w:r>
          <w:t>40</w:t>
        </w:r>
        <w:r>
          <w:fldChar w:fldCharType="end"/>
        </w:r>
      </w:hyperlink>
    </w:p>
    <w:p>
      <w:pPr>
        <w:pStyle w:val="TOC2"/>
        <w:tabs>
          <w:tab w:val="right" w:leader="dot" w:pos="8306"/>
        </w:tabs>
      </w:pPr>
      <w:hyperlink w:anchor="_Toc15285" w:history="1">
        <w:r>
          <w:rPr>
            <w:rFonts w:ascii="仿宋" w:eastAsia="仿宋" w:hAnsi="仿宋" w:cs="仿宋" w:hint="eastAsia"/>
            <w:lang w:eastAsia="zh-CN"/>
          </w:rPr>
          <w:t>(二)、资金使用与监管</w:t>
        </w:r>
        <w:r>
          <w:tab/>
        </w:r>
        <w:r>
          <w:fldChar w:fldCharType="begin"/>
        </w:r>
        <w:r>
          <w:instrText xml:space="preserve"> PAGEREF _Toc15285 \h </w:instrText>
        </w:r>
        <w:r>
          <w:fldChar w:fldCharType="separate"/>
        </w:r>
        <w:r>
          <w:t>41</w:t>
        </w:r>
        <w:r>
          <w:fldChar w:fldCharType="end"/>
        </w:r>
      </w:hyperlink>
    </w:p>
    <w:p>
      <w:pPr>
        <w:pStyle w:val="TOC2"/>
        <w:tabs>
          <w:tab w:val="right" w:leader="dot" w:pos="8306"/>
        </w:tabs>
      </w:pPr>
      <w:hyperlink w:anchor="_Toc20586" w:history="1">
        <w:r>
          <w:rPr>
            <w:rFonts w:ascii="仿宋" w:eastAsia="仿宋" w:hAnsi="仿宋" w:cs="仿宋" w:hint="eastAsia"/>
            <w:lang w:eastAsia="zh-CN"/>
          </w:rPr>
          <w:t>(三)、财务规划与预测</w:t>
        </w:r>
        <w:r>
          <w:tab/>
        </w:r>
        <w:r>
          <w:fldChar w:fldCharType="begin"/>
        </w:r>
        <w:r>
          <w:instrText xml:space="preserve"> PAGEREF _Toc20586 \h </w:instrText>
        </w:r>
        <w:r>
          <w:fldChar w:fldCharType="separate"/>
        </w:r>
        <w:r>
          <w:t>42</w:t>
        </w:r>
        <w:r>
          <w:fldChar w:fldCharType="end"/>
        </w:r>
      </w:hyperlink>
    </w:p>
    <w:p>
      <w:pPr>
        <w:pStyle w:val="TOC1"/>
        <w:tabs>
          <w:tab w:val="right" w:leader="dot" w:pos="8306"/>
        </w:tabs>
      </w:pPr>
      <w:hyperlink w:anchor="_Toc31838" w:history="1">
        <w:r>
          <w:rPr>
            <w:rFonts w:ascii="仿宋" w:eastAsia="仿宋" w:hAnsi="仿宋" w:cs="仿宋" w:hint="eastAsia"/>
            <w:lang w:eastAsia="zh-CN"/>
          </w:rPr>
          <w:t>九、经济效益与社会效益优化</w:t>
        </w:r>
        <w:r>
          <w:tab/>
        </w:r>
        <w:r>
          <w:fldChar w:fldCharType="begin"/>
        </w:r>
        <w:r>
          <w:instrText xml:space="preserve"> PAGEREF _Toc31838 \h </w:instrText>
        </w:r>
        <w:r>
          <w:fldChar w:fldCharType="separate"/>
        </w:r>
        <w:r>
          <w:t>43</w:t>
        </w:r>
        <w:r>
          <w:fldChar w:fldCharType="end"/>
        </w:r>
      </w:hyperlink>
    </w:p>
    <w:p>
      <w:pPr>
        <w:pStyle w:val="TOC2"/>
        <w:tabs>
          <w:tab w:val="right" w:leader="dot" w:pos="8306"/>
        </w:tabs>
      </w:pPr>
      <w:hyperlink w:anchor="_Toc32698" w:history="1">
        <w:r>
          <w:rPr>
            <w:rFonts w:ascii="仿宋" w:eastAsia="仿宋" w:hAnsi="仿宋" w:cs="仿宋" w:hint="eastAsia"/>
            <w:lang w:eastAsia="zh-CN"/>
          </w:rPr>
          <w:t>(一)、经济效益提升策略</w:t>
        </w:r>
        <w:r>
          <w:tab/>
        </w:r>
        <w:r>
          <w:fldChar w:fldCharType="begin"/>
        </w:r>
        <w:r>
          <w:instrText xml:space="preserve"> PAGEREF _Toc32698 \h </w:instrText>
        </w:r>
        <w:r>
          <w:fldChar w:fldCharType="separate"/>
        </w:r>
        <w:r>
          <w:t>43</w:t>
        </w:r>
        <w:r>
          <w:fldChar w:fldCharType="end"/>
        </w:r>
      </w:hyperlink>
    </w:p>
    <w:p>
      <w:pPr>
        <w:pStyle w:val="TOC2"/>
        <w:tabs>
          <w:tab w:val="right" w:leader="dot" w:pos="8306"/>
        </w:tabs>
      </w:pPr>
      <w:hyperlink w:anchor="_Toc20399" w:history="1">
        <w:r>
          <w:rPr>
            <w:rFonts w:ascii="仿宋" w:eastAsia="仿宋" w:hAnsi="仿宋" w:cs="仿宋" w:hint="eastAsia"/>
            <w:lang w:eastAsia="zh-CN"/>
          </w:rPr>
          <w:t>(二)、社会效益增强方案</w:t>
        </w:r>
        <w:r>
          <w:tab/>
        </w:r>
        <w:r>
          <w:fldChar w:fldCharType="begin"/>
        </w:r>
        <w:r>
          <w:instrText xml:space="preserve"> PAGEREF _Toc20399 \h </w:instrText>
        </w:r>
        <w:r>
          <w:fldChar w:fldCharType="separate"/>
        </w:r>
        <w:r>
          <w:t>45</w:t>
        </w:r>
        <w:r>
          <w:fldChar w:fldCharType="end"/>
        </w:r>
      </w:hyperlink>
    </w:p>
    <w:p>
      <w:pPr>
        <w:pStyle w:val="TOC1"/>
        <w:tabs>
          <w:tab w:val="right" w:leader="dot" w:pos="8306"/>
        </w:tabs>
      </w:pPr>
      <w:hyperlink w:anchor="_Toc17065" w:history="1">
        <w:r>
          <w:rPr>
            <w:rFonts w:ascii="仿宋" w:eastAsia="仿宋" w:hAnsi="仿宋" w:cs="仿宋" w:hint="eastAsia"/>
            <w:lang w:eastAsia="zh-CN"/>
          </w:rPr>
          <w:t>十、项目实施与管理方案</w:t>
        </w:r>
        <w:r>
          <w:tab/>
        </w:r>
        <w:r>
          <w:fldChar w:fldCharType="begin"/>
        </w:r>
        <w:r>
          <w:instrText xml:space="preserve"> PAGEREF _Toc17065 \h </w:instrText>
        </w:r>
        <w:r>
          <w:fldChar w:fldCharType="separate"/>
        </w:r>
        <w:r>
          <w:t>45</w:t>
        </w:r>
        <w:r>
          <w:fldChar w:fldCharType="end"/>
        </w:r>
      </w:hyperlink>
    </w:p>
    <w:p>
      <w:pPr>
        <w:pStyle w:val="TOC2"/>
        <w:tabs>
          <w:tab w:val="right" w:leader="dot" w:pos="8306"/>
        </w:tabs>
      </w:pPr>
      <w:hyperlink w:anchor="_Toc11868" w:history="1">
        <w:r>
          <w:rPr>
            <w:rFonts w:ascii="仿宋" w:eastAsia="仿宋" w:hAnsi="仿宋" w:cs="仿宋" w:hint="eastAsia"/>
            <w:lang w:eastAsia="zh-CN"/>
          </w:rPr>
          <w:t>(一)、项目实施计划</w:t>
        </w:r>
        <w:r>
          <w:tab/>
        </w:r>
        <w:r>
          <w:fldChar w:fldCharType="begin"/>
        </w:r>
        <w:r>
          <w:instrText xml:space="preserve"> PAGEREF _Toc11868 \h </w:instrText>
        </w:r>
        <w:r>
          <w:fldChar w:fldCharType="separate"/>
        </w:r>
        <w:r>
          <w:t>45</w:t>
        </w:r>
        <w:r>
          <w:fldChar w:fldCharType="end"/>
        </w:r>
      </w:hyperlink>
    </w:p>
    <w:p>
      <w:pPr>
        <w:pStyle w:val="TOC2"/>
        <w:tabs>
          <w:tab w:val="right" w:leader="dot" w:pos="8306"/>
        </w:tabs>
      </w:pPr>
      <w:hyperlink w:anchor="_Toc5577" w:history="1">
        <w:r>
          <w:rPr>
            <w:rFonts w:ascii="仿宋" w:eastAsia="仿宋" w:hAnsi="仿宋" w:cs="仿宋" w:hint="eastAsia"/>
            <w:lang w:eastAsia="zh-CN"/>
          </w:rPr>
          <w:t>(二)、项目组织机构与职责</w:t>
        </w:r>
        <w:r>
          <w:tab/>
        </w:r>
        <w:r>
          <w:fldChar w:fldCharType="begin"/>
        </w:r>
        <w:r>
          <w:instrText xml:space="preserve"> PAGEREF _Toc5577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86" w:history="1">
        <w:r>
          <w:rPr>
            <w:rFonts w:ascii="仿宋" w:eastAsia="仿宋" w:hAnsi="仿宋" w:cs="仿宋" w:hint="eastAsia"/>
            <w:lang w:eastAsia="zh-CN"/>
          </w:rPr>
          <w:t>(三)、项目管理与监控体系</w:t>
        </w:r>
        <w:r>
          <w:tab/>
        </w:r>
        <w:r>
          <w:fldChar w:fldCharType="begin"/>
        </w:r>
        <w:r>
          <w:instrText xml:space="preserve"> PAGEREF _Toc13986 \h </w:instrText>
        </w:r>
        <w:r>
          <w:fldChar w:fldCharType="separate"/>
        </w:r>
        <w:r>
          <w:t>49</w:t>
        </w:r>
        <w:r>
          <w:fldChar w:fldCharType="end"/>
        </w:r>
      </w:hyperlink>
    </w:p>
    <w:p>
      <w:pPr>
        <w:pStyle w:val="TOC1"/>
        <w:tabs>
          <w:tab w:val="right" w:leader="dot" w:pos="8306"/>
        </w:tabs>
      </w:pPr>
      <w:hyperlink w:anchor="_Toc2732" w:history="1">
        <w:r>
          <w:rPr>
            <w:rFonts w:ascii="仿宋" w:eastAsia="仿宋" w:hAnsi="仿宋" w:cs="仿宋" w:hint="eastAsia"/>
            <w:lang w:eastAsia="zh-CN"/>
          </w:rPr>
          <w:t>十一、环境保护与治理方案</w:t>
        </w:r>
        <w:r>
          <w:tab/>
        </w:r>
        <w:r>
          <w:fldChar w:fldCharType="begin"/>
        </w:r>
        <w:r>
          <w:instrText xml:space="preserve"> PAGEREF _Toc2732 \h </w:instrText>
        </w:r>
        <w:r>
          <w:fldChar w:fldCharType="separate"/>
        </w:r>
        <w:r>
          <w:t>51</w:t>
        </w:r>
        <w:r>
          <w:fldChar w:fldCharType="end"/>
        </w:r>
      </w:hyperlink>
    </w:p>
    <w:p>
      <w:pPr>
        <w:pStyle w:val="TOC2"/>
        <w:tabs>
          <w:tab w:val="right" w:leader="dot" w:pos="8306"/>
        </w:tabs>
      </w:pPr>
      <w:hyperlink w:anchor="_Toc30463" w:history="1">
        <w:r>
          <w:rPr>
            <w:rFonts w:ascii="仿宋" w:eastAsia="仿宋" w:hAnsi="仿宋" w:cs="仿宋" w:hint="eastAsia"/>
            <w:lang w:eastAsia="zh-CN"/>
          </w:rPr>
          <w:t>(一)、项目环境影响评估</w:t>
        </w:r>
        <w:r>
          <w:tab/>
        </w:r>
        <w:r>
          <w:fldChar w:fldCharType="begin"/>
        </w:r>
        <w:r>
          <w:instrText xml:space="preserve"> PAGEREF _Toc30463 \h </w:instrText>
        </w:r>
        <w:r>
          <w:fldChar w:fldCharType="separate"/>
        </w:r>
        <w:r>
          <w:t>51</w:t>
        </w:r>
        <w:r>
          <w:fldChar w:fldCharType="end"/>
        </w:r>
      </w:hyperlink>
    </w:p>
    <w:p>
      <w:pPr>
        <w:pStyle w:val="TOC2"/>
        <w:tabs>
          <w:tab w:val="right" w:leader="dot" w:pos="8306"/>
        </w:tabs>
      </w:pPr>
      <w:hyperlink w:anchor="_Toc5158" w:history="1">
        <w:r>
          <w:rPr>
            <w:rFonts w:ascii="仿宋" w:eastAsia="仿宋" w:hAnsi="仿宋" w:cs="仿宋" w:hint="eastAsia"/>
            <w:lang w:eastAsia="zh-CN"/>
          </w:rPr>
          <w:t>(二)、环境保护措施与治理方案</w:t>
        </w:r>
        <w:r>
          <w:tab/>
        </w:r>
        <w:r>
          <w:fldChar w:fldCharType="begin"/>
        </w:r>
        <w:r>
          <w:instrText xml:space="preserve"> PAGEREF _Toc5158 \h </w:instrText>
        </w:r>
        <w:r>
          <w:fldChar w:fldCharType="separate"/>
        </w:r>
        <w:r>
          <w:t>51</w:t>
        </w:r>
        <w:r>
          <w:fldChar w:fldCharType="end"/>
        </w:r>
      </w:hyperlink>
    </w:p>
    <w:p>
      <w:pPr>
        <w:pStyle w:val="TOC1"/>
        <w:tabs>
          <w:tab w:val="right" w:leader="dot" w:pos="8306"/>
        </w:tabs>
      </w:pPr>
      <w:hyperlink w:anchor="_Toc1025" w:history="1">
        <w:r>
          <w:rPr>
            <w:rFonts w:ascii="仿宋" w:eastAsia="仿宋" w:hAnsi="仿宋" w:cs="仿宋" w:hint="eastAsia"/>
            <w:lang w:eastAsia="zh-CN"/>
          </w:rPr>
          <w:t>十二、环境保护与绿色发展</w:t>
        </w:r>
        <w:r>
          <w:tab/>
        </w:r>
        <w:r>
          <w:fldChar w:fldCharType="begin"/>
        </w:r>
        <w:r>
          <w:instrText xml:space="preserve"> PAGEREF _Toc1025 \h </w:instrText>
        </w:r>
        <w:r>
          <w:fldChar w:fldCharType="separate"/>
        </w:r>
        <w:r>
          <w:t>52</w:t>
        </w:r>
        <w:r>
          <w:fldChar w:fldCharType="end"/>
        </w:r>
      </w:hyperlink>
    </w:p>
    <w:p>
      <w:pPr>
        <w:pStyle w:val="TOC2"/>
        <w:tabs>
          <w:tab w:val="right" w:leader="dot" w:pos="8306"/>
        </w:tabs>
      </w:pPr>
      <w:hyperlink w:anchor="_Toc21869" w:history="1">
        <w:r>
          <w:rPr>
            <w:rFonts w:ascii="仿宋" w:eastAsia="仿宋" w:hAnsi="仿宋" w:cs="仿宋" w:hint="eastAsia"/>
            <w:lang w:eastAsia="zh-CN"/>
          </w:rPr>
          <w:t>(一)、环境保护措施</w:t>
        </w:r>
        <w:r>
          <w:tab/>
        </w:r>
        <w:r>
          <w:fldChar w:fldCharType="begin"/>
        </w:r>
        <w:r>
          <w:instrText xml:space="preserve"> PAGEREF _Toc21869 \h </w:instrText>
        </w:r>
        <w:r>
          <w:fldChar w:fldCharType="separate"/>
        </w:r>
        <w:r>
          <w:t>52</w:t>
        </w:r>
        <w:r>
          <w:fldChar w:fldCharType="end"/>
        </w:r>
      </w:hyperlink>
    </w:p>
    <w:p>
      <w:pPr>
        <w:pStyle w:val="TOC2"/>
        <w:tabs>
          <w:tab w:val="right" w:leader="dot" w:pos="8306"/>
        </w:tabs>
      </w:pPr>
      <w:hyperlink w:anchor="_Toc22883" w:history="1">
        <w:r>
          <w:rPr>
            <w:rFonts w:ascii="仿宋" w:eastAsia="仿宋" w:hAnsi="仿宋" w:cs="仿宋" w:hint="eastAsia"/>
            <w:lang w:eastAsia="zh-CN"/>
          </w:rPr>
          <w:t>(二)、绿色发展与可持续发展策略</w:t>
        </w:r>
        <w:r>
          <w:tab/>
        </w:r>
        <w:r>
          <w:fldChar w:fldCharType="begin"/>
        </w:r>
        <w:r>
          <w:instrText xml:space="preserve"> PAGEREF _Toc22883 \h </w:instrText>
        </w:r>
        <w:r>
          <w:fldChar w:fldCharType="separate"/>
        </w:r>
        <w:r>
          <w:t>54</w:t>
        </w:r>
        <w:r>
          <w:fldChar w:fldCharType="end"/>
        </w:r>
      </w:hyperlink>
    </w:p>
    <w:p>
      <w:pPr>
        <w:pStyle w:val="TOC1"/>
        <w:tabs>
          <w:tab w:val="right" w:leader="dot" w:pos="8306"/>
        </w:tabs>
      </w:pPr>
      <w:hyperlink w:anchor="_Toc4934" w:history="1">
        <w:r>
          <w:rPr>
            <w:rFonts w:ascii="仿宋" w:eastAsia="仿宋" w:hAnsi="仿宋" w:cs="仿宋" w:hint="eastAsia"/>
            <w:lang w:eastAsia="zh-CN"/>
          </w:rPr>
          <w:t>十三、产业协同与集群发展</w:t>
        </w:r>
        <w:r>
          <w:tab/>
        </w:r>
        <w:r>
          <w:fldChar w:fldCharType="begin"/>
        </w:r>
        <w:r>
          <w:instrText xml:space="preserve"> PAGEREF _Toc4934 \h </w:instrText>
        </w:r>
        <w:r>
          <w:fldChar w:fldCharType="separate"/>
        </w:r>
        <w:r>
          <w:t>55</w:t>
        </w:r>
        <w:r>
          <w:fldChar w:fldCharType="end"/>
        </w:r>
      </w:hyperlink>
    </w:p>
    <w:p>
      <w:pPr>
        <w:pStyle w:val="TOC2"/>
        <w:tabs>
          <w:tab w:val="right" w:leader="dot" w:pos="8306"/>
        </w:tabs>
      </w:pPr>
      <w:hyperlink w:anchor="_Toc18683" w:history="1">
        <w:r>
          <w:rPr>
            <w:rFonts w:ascii="仿宋" w:eastAsia="仿宋" w:hAnsi="仿宋" w:cs="仿宋" w:hint="eastAsia"/>
            <w:lang w:eastAsia="zh-CN"/>
          </w:rPr>
          <w:t>(一)、产业协同机制建设</w:t>
        </w:r>
        <w:r>
          <w:tab/>
        </w:r>
        <w:r>
          <w:fldChar w:fldCharType="begin"/>
        </w:r>
        <w:r>
          <w:instrText xml:space="preserve"> PAGEREF _Toc18683 \h </w:instrText>
        </w:r>
        <w:r>
          <w:fldChar w:fldCharType="separate"/>
        </w:r>
        <w:r>
          <w:t>55</w:t>
        </w:r>
        <w:r>
          <w:fldChar w:fldCharType="end"/>
        </w:r>
      </w:hyperlink>
    </w:p>
    <w:p>
      <w:pPr>
        <w:pStyle w:val="TOC2"/>
        <w:tabs>
          <w:tab w:val="right" w:leader="dot" w:pos="8306"/>
        </w:tabs>
      </w:pPr>
      <w:hyperlink w:anchor="_Toc8108" w:history="1">
        <w:r>
          <w:rPr>
            <w:rFonts w:ascii="仿宋" w:eastAsia="仿宋" w:hAnsi="仿宋" w:cs="仿宋" w:hint="eastAsia"/>
            <w:lang w:eastAsia="zh-CN"/>
          </w:rPr>
          <w:t>(二)、产业集群培育与发展</w:t>
        </w:r>
        <w:r>
          <w:tab/>
        </w:r>
        <w:r>
          <w:fldChar w:fldCharType="begin"/>
        </w:r>
        <w:r>
          <w:instrText xml:space="preserve"> PAGEREF _Toc8108 \h </w:instrText>
        </w:r>
        <w:r>
          <w:fldChar w:fldCharType="separate"/>
        </w:r>
        <w:r>
          <w:t>56</w:t>
        </w:r>
        <w:r>
          <w:fldChar w:fldCharType="end"/>
        </w:r>
      </w:hyperlink>
    </w:p>
    <w:p>
      <w:pPr>
        <w:pStyle w:val="TOC1"/>
        <w:tabs>
          <w:tab w:val="right" w:leader="dot" w:pos="8306"/>
        </w:tabs>
      </w:pPr>
      <w:hyperlink w:anchor="_Toc3671" w:history="1">
        <w:r>
          <w:rPr>
            <w:rFonts w:ascii="仿宋" w:eastAsia="仿宋" w:hAnsi="仿宋" w:cs="仿宋" w:hint="eastAsia"/>
            <w:lang w:eastAsia="zh-CN"/>
          </w:rPr>
          <w:t>十四、创新驱动与持续发展</w:t>
        </w:r>
        <w:r>
          <w:tab/>
        </w:r>
        <w:r>
          <w:fldChar w:fldCharType="begin"/>
        </w:r>
        <w:r>
          <w:instrText xml:space="preserve"> PAGEREF _Toc3671 \h </w:instrText>
        </w:r>
        <w:r>
          <w:fldChar w:fldCharType="separate"/>
        </w:r>
        <w:r>
          <w:t>57</w:t>
        </w:r>
        <w:r>
          <w:fldChar w:fldCharType="end"/>
        </w:r>
      </w:hyperlink>
    </w:p>
    <w:p>
      <w:pPr>
        <w:pStyle w:val="TOC2"/>
        <w:tabs>
          <w:tab w:val="right" w:leader="dot" w:pos="8306"/>
        </w:tabs>
      </w:pPr>
      <w:hyperlink w:anchor="_Toc7054" w:history="1">
        <w:r>
          <w:rPr>
            <w:rFonts w:ascii="仿宋" w:eastAsia="仿宋" w:hAnsi="仿宋" w:cs="仿宋" w:hint="eastAsia"/>
            <w:lang w:eastAsia="zh-CN"/>
          </w:rPr>
          <w:t>(一)、创新驱动战略实施</w:t>
        </w:r>
        <w:r>
          <w:tab/>
        </w:r>
        <w:r>
          <w:fldChar w:fldCharType="begin"/>
        </w:r>
        <w:r>
          <w:instrText xml:space="preserve"> PAGEREF _Toc7054 \h </w:instrText>
        </w:r>
        <w:r>
          <w:fldChar w:fldCharType="separate"/>
        </w:r>
        <w:r>
          <w:t>57</w:t>
        </w:r>
        <w:r>
          <w:fldChar w:fldCharType="end"/>
        </w:r>
      </w:hyperlink>
    </w:p>
    <w:p>
      <w:pPr>
        <w:pStyle w:val="TOC2"/>
        <w:tabs>
          <w:tab w:val="right" w:leader="dot" w:pos="8306"/>
        </w:tabs>
      </w:pPr>
      <w:hyperlink w:anchor="_Toc5107" w:history="1">
        <w:r>
          <w:rPr>
            <w:rFonts w:ascii="仿宋" w:eastAsia="仿宋" w:hAnsi="仿宋" w:cs="仿宋" w:hint="eastAsia"/>
            <w:lang w:eastAsia="zh-CN"/>
          </w:rPr>
          <w:t>(二)、持续发展路径探索</w:t>
        </w:r>
        <w:r>
          <w:tab/>
        </w:r>
        <w:r>
          <w:fldChar w:fldCharType="begin"/>
        </w:r>
        <w:r>
          <w:instrText xml:space="preserve"> PAGEREF _Toc5107 \h </w:instrText>
        </w:r>
        <w:r>
          <w:fldChar w:fldCharType="separate"/>
        </w:r>
        <w:r>
          <w:t>59</w:t>
        </w:r>
        <w:r>
          <w:fldChar w:fldCharType="end"/>
        </w:r>
      </w:hyperlink>
    </w:p>
    <w:p>
      <w:pPr>
        <w:pStyle w:val="TOC1"/>
        <w:tabs>
          <w:tab w:val="right" w:leader="dot" w:pos="8306"/>
        </w:tabs>
      </w:pPr>
      <w:hyperlink w:anchor="_Toc1941" w:history="1">
        <w:r>
          <w:rPr>
            <w:rFonts w:ascii="仿宋" w:eastAsia="仿宋" w:hAnsi="仿宋" w:cs="仿宋" w:hint="eastAsia"/>
            <w:lang w:eastAsia="zh-CN"/>
          </w:rPr>
          <w:t>十五、质量管理与控制</w:t>
        </w:r>
        <w:r>
          <w:tab/>
        </w:r>
        <w:r>
          <w:fldChar w:fldCharType="begin"/>
        </w:r>
        <w:r>
          <w:instrText xml:space="preserve"> PAGEREF _Toc1941 \h </w:instrText>
        </w:r>
        <w:r>
          <w:fldChar w:fldCharType="separate"/>
        </w:r>
        <w:r>
          <w:t>63</w:t>
        </w:r>
        <w:r>
          <w:fldChar w:fldCharType="end"/>
        </w:r>
      </w:hyperlink>
    </w:p>
    <w:p>
      <w:pPr>
        <w:pStyle w:val="TOC2"/>
        <w:tabs>
          <w:tab w:val="right" w:leader="dot" w:pos="8306"/>
        </w:tabs>
      </w:pPr>
      <w:hyperlink w:anchor="_Toc8047" w:history="1">
        <w:r>
          <w:rPr>
            <w:rFonts w:ascii="仿宋" w:eastAsia="仿宋" w:hAnsi="仿宋" w:cs="仿宋" w:hint="eastAsia"/>
            <w:lang w:eastAsia="zh-CN"/>
          </w:rPr>
          <w:t>(一)、质量管理体系建设</w:t>
        </w:r>
        <w:r>
          <w:tab/>
        </w:r>
        <w:r>
          <w:fldChar w:fldCharType="begin"/>
        </w:r>
        <w:r>
          <w:instrText xml:space="preserve"> PAGEREF _Toc8047 \h </w:instrText>
        </w:r>
        <w:r>
          <w:fldChar w:fldCharType="separate"/>
        </w:r>
        <w:r>
          <w:t>63</w:t>
        </w:r>
        <w:r>
          <w:fldChar w:fldCharType="end"/>
        </w:r>
      </w:hyperlink>
    </w:p>
    <w:p>
      <w:pPr>
        <w:pStyle w:val="TOC2"/>
        <w:tabs>
          <w:tab w:val="right" w:leader="dot" w:pos="8306"/>
        </w:tabs>
      </w:pPr>
      <w:hyperlink w:anchor="_Toc9238" w:history="1">
        <w:r>
          <w:rPr>
            <w:rFonts w:ascii="仿宋" w:eastAsia="仿宋" w:hAnsi="仿宋" w:cs="仿宋" w:hint="eastAsia"/>
            <w:lang w:eastAsia="zh-CN"/>
          </w:rPr>
          <w:t>(二)、质量控制措施</w:t>
        </w:r>
        <w:r>
          <w:tab/>
        </w:r>
        <w:r>
          <w:fldChar w:fldCharType="begin"/>
        </w:r>
        <w:r>
          <w:instrText xml:space="preserve"> PAGEREF _Toc9238 \h </w:instrText>
        </w:r>
        <w:r>
          <w:fldChar w:fldCharType="separate"/>
        </w:r>
        <w:r>
          <w:t>64</w:t>
        </w:r>
        <w:r>
          <w:fldChar w:fldCharType="end"/>
        </w:r>
      </w:hyperlink>
    </w:p>
    <w:p>
      <w:pPr>
        <w:pStyle w:val="TOC1"/>
        <w:tabs>
          <w:tab w:val="right" w:leader="dot" w:pos="8306"/>
        </w:tabs>
      </w:pPr>
      <w:hyperlink w:anchor="_Toc1073" w:history="1">
        <w:r>
          <w:rPr>
            <w:rFonts w:ascii="仿宋" w:eastAsia="仿宋" w:hAnsi="仿宋" w:cs="仿宋" w:hint="eastAsia"/>
            <w:lang w:eastAsia="zh-CN"/>
          </w:rPr>
          <w:t>十六、知识产权管理与保护</w:t>
        </w:r>
        <w:r>
          <w:tab/>
        </w:r>
        <w:r>
          <w:fldChar w:fldCharType="begin"/>
        </w:r>
        <w:r>
          <w:instrText xml:space="preserve"> PAGEREF _Toc1073 \h </w:instrText>
        </w:r>
        <w:r>
          <w:fldChar w:fldCharType="separate"/>
        </w:r>
        <w:r>
          <w:t>65</w:t>
        </w:r>
        <w:r>
          <w:fldChar w:fldCharType="end"/>
        </w:r>
      </w:hyperlink>
    </w:p>
    <w:p>
      <w:pPr>
        <w:pStyle w:val="TOC2"/>
        <w:tabs>
          <w:tab w:val="right" w:leader="dot" w:pos="8306"/>
        </w:tabs>
      </w:pPr>
      <w:hyperlink w:anchor="_Toc24989" w:history="1">
        <w:r>
          <w:rPr>
            <w:rFonts w:ascii="仿宋" w:eastAsia="仿宋" w:hAnsi="仿宋" w:cs="仿宋" w:hint="eastAsia"/>
            <w:lang w:eastAsia="zh-CN"/>
          </w:rPr>
          <w:t>(一)、知识产权管理体系建设</w:t>
        </w:r>
        <w:r>
          <w:tab/>
        </w:r>
        <w:r>
          <w:fldChar w:fldCharType="begin"/>
        </w:r>
        <w:r>
          <w:instrText xml:space="preserve"> PAGEREF _Toc24989 \h </w:instrText>
        </w:r>
        <w:r>
          <w:fldChar w:fldCharType="separate"/>
        </w:r>
        <w:r>
          <w:t>65</w:t>
        </w:r>
        <w:r>
          <w:fldChar w:fldCharType="end"/>
        </w:r>
      </w:hyperlink>
    </w:p>
    <w:p>
      <w:pPr>
        <w:pStyle w:val="TOC2"/>
        <w:tabs>
          <w:tab w:val="right" w:leader="dot" w:pos="8306"/>
        </w:tabs>
      </w:pPr>
      <w:hyperlink w:anchor="_Toc14420" w:history="1">
        <w:r>
          <w:rPr>
            <w:rFonts w:ascii="仿宋" w:eastAsia="仿宋" w:hAnsi="仿宋" w:cs="仿宋" w:hint="eastAsia"/>
            <w:lang w:eastAsia="zh-CN"/>
          </w:rPr>
          <w:t>(二)、知识产权保护措施</w:t>
        </w:r>
        <w:r>
          <w:tab/>
        </w:r>
        <w:r>
          <w:fldChar w:fldCharType="begin"/>
        </w:r>
        <w:r>
          <w:instrText xml:space="preserve"> PAGEREF _Toc14420 \h </w:instrText>
        </w:r>
        <w:r>
          <w:fldChar w:fldCharType="separate"/>
        </w:r>
        <w:r>
          <w:t>66</w:t>
        </w:r>
        <w:r>
          <w:fldChar w:fldCharType="end"/>
        </w:r>
      </w:hyperlink>
    </w:p>
    <w:p>
      <w:pPr>
        <w:pStyle w:val="TOC1"/>
        <w:tabs>
          <w:tab w:val="right" w:leader="dot" w:pos="8306"/>
        </w:tabs>
      </w:pPr>
      <w:hyperlink w:anchor="_Toc28333" w:history="1">
        <w:r>
          <w:rPr>
            <w:rFonts w:ascii="仿宋" w:eastAsia="仿宋" w:hAnsi="仿宋" w:cs="仿宋" w:hint="eastAsia"/>
            <w:lang w:eastAsia="zh-CN"/>
          </w:rPr>
          <w:t>十七、法律法规与政策遵循</w:t>
        </w:r>
        <w:r>
          <w:tab/>
        </w:r>
        <w:r>
          <w:fldChar w:fldCharType="begin"/>
        </w:r>
        <w:r>
          <w:instrText xml:space="preserve"> PAGEREF _Toc28333 \h </w:instrText>
        </w:r>
        <w:r>
          <w:fldChar w:fldCharType="separate"/>
        </w:r>
        <w:r>
          <w:t>68</w:t>
        </w:r>
        <w:r>
          <w:fldChar w:fldCharType="end"/>
        </w:r>
      </w:hyperlink>
    </w:p>
    <w:p>
      <w:pPr>
        <w:pStyle w:val="TOC2"/>
        <w:tabs>
          <w:tab w:val="right" w:leader="dot" w:pos="8306"/>
        </w:tabs>
      </w:pPr>
      <w:hyperlink w:anchor="_Toc17879" w:history="1">
        <w:r>
          <w:rPr>
            <w:rFonts w:ascii="仿宋" w:eastAsia="仿宋" w:hAnsi="仿宋" w:cs="仿宋" w:hint="eastAsia"/>
            <w:lang w:eastAsia="zh-CN"/>
          </w:rPr>
          <w:t>(一)、法律法规遵守</w:t>
        </w:r>
        <w:r>
          <w:tab/>
        </w:r>
        <w:r>
          <w:fldChar w:fldCharType="begin"/>
        </w:r>
        <w:r>
          <w:instrText xml:space="preserve"> PAGEREF _Toc17879 \h </w:instrText>
        </w:r>
        <w:r>
          <w:fldChar w:fldCharType="separate"/>
        </w:r>
        <w:r>
          <w:t>68</w:t>
        </w:r>
        <w:r>
          <w:fldChar w:fldCharType="end"/>
        </w:r>
      </w:hyperlink>
    </w:p>
    <w:p>
      <w:pPr>
        <w:pStyle w:val="TOC2"/>
        <w:tabs>
          <w:tab w:val="right" w:leader="dot" w:pos="8306"/>
        </w:tabs>
      </w:pPr>
      <w:hyperlink w:anchor="_Toc5293" w:history="1">
        <w:r>
          <w:rPr>
            <w:rFonts w:ascii="仿宋" w:eastAsia="仿宋" w:hAnsi="仿宋" w:cs="仿宋" w:hint="eastAsia"/>
            <w:lang w:eastAsia="zh-CN"/>
          </w:rPr>
          <w:t>(二)、政策导向与利用</w:t>
        </w:r>
        <w:r>
          <w:tab/>
        </w:r>
        <w:r>
          <w:fldChar w:fldCharType="begin"/>
        </w:r>
        <w:r>
          <w:instrText xml:space="preserve"> PAGEREF _Toc5293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7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0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9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5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一、超多道数字地震仪项目的市场准入条件分析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多道数字地震仪项目而言，市场准入条件首先取决于政策法规环境。政府对于[行业名称]领域的法规，如环保标准、税收政策、和技术使用规范，直接影响超多道数字地震仪项目的运营和成本结构。例如，若政府针对使用可再生能源的企业提供税收优惠，这将对超多道数字地震仪项目的财务规划产生重要影响。同时，考虑经济环境和消费者偏好的变化对超多道数字地震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二、超多道数字地震仪项目的行业规范与合规性要求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超多道数字地震仪项目来说，遵守行业规范和合规性要求是确保项目顺利进行的基础。这包括遵循质量控制标准、安全规定、数据保护法规等。例如，若超多道数字地震仪项目涉及数据处理，须严格遵守相关的数据保护法规。此外，行业内部的自律规范，如产品标准和服务流程，也对于提升超多道数字地震仪项目在行业内的认可度和竞争力至关重要。项目管理团队必须不断更新策略，以应对行业规范和法规的变化，确保超多道数字地震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三、超多道数字地震仪项目的竞争格局和战略定位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超多道数字地震仪项目的发展规划中，理解行业的竞争格局对于制定有效的市场策略极为关键。这包括分析主要竞争对手的市场地位、优势及其业务模式。超多道数字地震仪项目面临的竞争对手可能包括大型成熟企业和创新型初创公司，各自采取不同的市场策略。因此，超多道数字地震仪项目需精确地定位自己的市场策略，如专注于产品创新、客户服务或成本效率，以在竞争中占据优势。通过深入的市场和竞争分析，超多道数字地震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37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22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直接收益：假设超多道数字地震仪项目的产品或服务年销售收入为XX万元。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84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超多道数字地震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若超多道数字地震仪项目成功推广新型环保产品，比如采用可回收材料的包装，可能会激发消费者对可持续产品的需求。这种需求的增长可能迫使整个行业转向更环保的产品设计和生产方法。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超多道数字地震仪项目对新原料和技术的需求可能促使供应商调整生产策略，比如采用更环保的生产方法或开发新型原材料。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https://d.book118.com/626030103142010045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超多道数字地震仪项目建设方案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D610B"/>
    <w:rsid w:val="2BBD61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03010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2024-02-02T19:35:00Z</dcterms:created>
  <dcterms:modified xsi:type="dcterms:W3CDTF">2024-02-02T19:36:01Z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9B10E87426A046C583CD0BC207E2DD65_11</vt:lpwstr>
  </property>
  <property fmtid="{D5CDD505-2E9C-101B-9397-08002B2CF9AE}" pid="3" name="KSOProductBuildVer">
    <vt:lpwstr>2052-12.1.0.16250</vt:lpwstr>
  </property>
</Properties>
</file>