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5" w:history="1">
        <w:r>
          <w:rPr>
            <w:rFonts w:ascii="仿宋" w:eastAsia="仿宋" w:hAnsi="仿宋" w:cs="仿宋" w:hint="eastAsia"/>
            <w:lang w:eastAsia="zh-CN"/>
          </w:rPr>
          <w:t>概论</w:t>
        </w:r>
        <w:r>
          <w:tab/>
        </w:r>
        <w:r>
          <w:fldChar w:fldCharType="begin"/>
        </w:r>
        <w:r>
          <w:instrText xml:space="preserve"> PAGEREF _Toc2285 \h </w:instrText>
        </w:r>
        <w:r>
          <w:fldChar w:fldCharType="separate"/>
        </w:r>
        <w:r>
          <w:t>3</w:t>
        </w:r>
        <w:r>
          <w:fldChar w:fldCharType="end"/>
        </w:r>
      </w:hyperlink>
    </w:p>
    <w:p>
      <w:pPr>
        <w:pStyle w:val="TOC1"/>
        <w:tabs>
          <w:tab w:val="right" w:leader="dot" w:pos="8306"/>
        </w:tabs>
      </w:pPr>
      <w:hyperlink w:anchor="_Toc6812" w:history="1">
        <w:r>
          <w:rPr>
            <w:rFonts w:ascii="仿宋" w:eastAsia="仿宋" w:hAnsi="仿宋" w:cs="仿宋" w:hint="eastAsia"/>
            <w:lang w:eastAsia="zh-CN"/>
          </w:rPr>
          <w:t>一、电热线项目土建工程</w:t>
        </w:r>
        <w:r>
          <w:tab/>
        </w:r>
        <w:r>
          <w:fldChar w:fldCharType="begin"/>
        </w:r>
        <w:r>
          <w:instrText xml:space="preserve"> PAGEREF _Toc6812 \h </w:instrText>
        </w:r>
        <w:r>
          <w:fldChar w:fldCharType="separate"/>
        </w:r>
        <w:r>
          <w:t>3</w:t>
        </w:r>
        <w:r>
          <w:fldChar w:fldCharType="end"/>
        </w:r>
      </w:hyperlink>
    </w:p>
    <w:p>
      <w:pPr>
        <w:pStyle w:val="TOC2"/>
        <w:tabs>
          <w:tab w:val="right" w:leader="dot" w:pos="8306"/>
        </w:tabs>
      </w:pPr>
      <w:hyperlink w:anchor="_Toc2664" w:history="1">
        <w:r>
          <w:rPr>
            <w:rFonts w:ascii="仿宋" w:eastAsia="仿宋" w:hAnsi="仿宋" w:cs="仿宋" w:hint="eastAsia"/>
            <w:lang w:eastAsia="zh-CN"/>
          </w:rPr>
          <w:t>(一)、建筑工程设计原则</w:t>
        </w:r>
        <w:r>
          <w:tab/>
        </w:r>
        <w:r>
          <w:fldChar w:fldCharType="begin"/>
        </w:r>
        <w:r>
          <w:instrText xml:space="preserve"> PAGEREF _Toc2664 \h </w:instrText>
        </w:r>
        <w:r>
          <w:fldChar w:fldCharType="separate"/>
        </w:r>
        <w:r>
          <w:t>3</w:t>
        </w:r>
        <w:r>
          <w:fldChar w:fldCharType="end"/>
        </w:r>
      </w:hyperlink>
    </w:p>
    <w:p>
      <w:pPr>
        <w:pStyle w:val="TOC2"/>
        <w:tabs>
          <w:tab w:val="right" w:leader="dot" w:pos="8306"/>
        </w:tabs>
      </w:pPr>
      <w:hyperlink w:anchor="_Toc18734" w:history="1">
        <w:r>
          <w:rPr>
            <w:rFonts w:ascii="仿宋" w:eastAsia="仿宋" w:hAnsi="仿宋" w:cs="仿宋" w:hint="eastAsia"/>
            <w:lang w:eastAsia="zh-CN"/>
          </w:rPr>
          <w:t>(二)、土建工程设计年限及安全等级</w:t>
        </w:r>
        <w:r>
          <w:tab/>
        </w:r>
        <w:r>
          <w:fldChar w:fldCharType="begin"/>
        </w:r>
        <w:r>
          <w:instrText xml:space="preserve"> PAGEREF _Toc18734 \h </w:instrText>
        </w:r>
        <w:r>
          <w:fldChar w:fldCharType="separate"/>
        </w:r>
        <w:r>
          <w:t>4</w:t>
        </w:r>
        <w:r>
          <w:fldChar w:fldCharType="end"/>
        </w:r>
      </w:hyperlink>
    </w:p>
    <w:p>
      <w:pPr>
        <w:pStyle w:val="TOC2"/>
        <w:tabs>
          <w:tab w:val="right" w:leader="dot" w:pos="8306"/>
        </w:tabs>
      </w:pPr>
      <w:hyperlink w:anchor="_Toc11341" w:history="1">
        <w:r>
          <w:rPr>
            <w:rFonts w:ascii="仿宋" w:eastAsia="仿宋" w:hAnsi="仿宋" w:cs="仿宋" w:hint="eastAsia"/>
            <w:lang w:eastAsia="zh-CN"/>
          </w:rPr>
          <w:t>(三)、建筑工程设计总体要求</w:t>
        </w:r>
        <w:r>
          <w:tab/>
        </w:r>
        <w:r>
          <w:fldChar w:fldCharType="begin"/>
        </w:r>
        <w:r>
          <w:instrText xml:space="preserve"> PAGEREF _Toc11341 \h </w:instrText>
        </w:r>
        <w:r>
          <w:fldChar w:fldCharType="separate"/>
        </w:r>
        <w:r>
          <w:t>5</w:t>
        </w:r>
        <w:r>
          <w:fldChar w:fldCharType="end"/>
        </w:r>
      </w:hyperlink>
    </w:p>
    <w:p>
      <w:pPr>
        <w:pStyle w:val="TOC2"/>
        <w:tabs>
          <w:tab w:val="right" w:leader="dot" w:pos="8306"/>
        </w:tabs>
      </w:pPr>
      <w:hyperlink w:anchor="_Toc1737" w:history="1">
        <w:r>
          <w:rPr>
            <w:rFonts w:ascii="仿宋" w:eastAsia="仿宋" w:hAnsi="仿宋" w:cs="仿宋" w:hint="eastAsia"/>
            <w:lang w:eastAsia="zh-CN"/>
          </w:rPr>
          <w:t>(四)、土建工程建设指标</w:t>
        </w:r>
        <w:r>
          <w:tab/>
        </w:r>
        <w:r>
          <w:fldChar w:fldCharType="begin"/>
        </w:r>
        <w:r>
          <w:instrText xml:space="preserve"> PAGEREF _Toc1737 \h </w:instrText>
        </w:r>
        <w:r>
          <w:fldChar w:fldCharType="separate"/>
        </w:r>
        <w:r>
          <w:t>6</w:t>
        </w:r>
        <w:r>
          <w:fldChar w:fldCharType="end"/>
        </w:r>
      </w:hyperlink>
    </w:p>
    <w:p>
      <w:pPr>
        <w:pStyle w:val="TOC1"/>
        <w:tabs>
          <w:tab w:val="right" w:leader="dot" w:pos="8306"/>
        </w:tabs>
      </w:pPr>
      <w:hyperlink w:anchor="_Toc1342" w:history="1">
        <w:r>
          <w:rPr>
            <w:rFonts w:ascii="仿宋" w:eastAsia="仿宋" w:hAnsi="仿宋" w:cs="仿宋" w:hint="eastAsia"/>
            <w:lang w:eastAsia="zh-CN"/>
          </w:rPr>
          <w:t>二、工艺说明</w:t>
        </w:r>
        <w:r>
          <w:tab/>
        </w:r>
        <w:r>
          <w:fldChar w:fldCharType="begin"/>
        </w:r>
        <w:r>
          <w:instrText xml:space="preserve"> PAGEREF _Toc1342 \h </w:instrText>
        </w:r>
        <w:r>
          <w:fldChar w:fldCharType="separate"/>
        </w:r>
        <w:r>
          <w:t>6</w:t>
        </w:r>
        <w:r>
          <w:fldChar w:fldCharType="end"/>
        </w:r>
      </w:hyperlink>
    </w:p>
    <w:p>
      <w:pPr>
        <w:pStyle w:val="TOC2"/>
        <w:tabs>
          <w:tab w:val="right" w:leader="dot" w:pos="8306"/>
        </w:tabs>
      </w:pPr>
      <w:hyperlink w:anchor="_Toc21460" w:history="1">
        <w:r>
          <w:rPr>
            <w:rFonts w:ascii="仿宋" w:eastAsia="仿宋" w:hAnsi="仿宋" w:cs="仿宋" w:hint="eastAsia"/>
            <w:lang w:eastAsia="zh-CN"/>
          </w:rPr>
          <w:t>(一)、技术管理特点</w:t>
        </w:r>
        <w:r>
          <w:tab/>
        </w:r>
        <w:r>
          <w:fldChar w:fldCharType="begin"/>
        </w:r>
        <w:r>
          <w:instrText xml:space="preserve"> PAGEREF _Toc21460 \h </w:instrText>
        </w:r>
        <w:r>
          <w:fldChar w:fldCharType="separate"/>
        </w:r>
        <w:r>
          <w:t>6</w:t>
        </w:r>
        <w:r>
          <w:fldChar w:fldCharType="end"/>
        </w:r>
      </w:hyperlink>
    </w:p>
    <w:p>
      <w:pPr>
        <w:pStyle w:val="TOC2"/>
        <w:tabs>
          <w:tab w:val="right" w:leader="dot" w:pos="8306"/>
        </w:tabs>
      </w:pPr>
      <w:hyperlink w:anchor="_Toc28451" w:history="1">
        <w:r>
          <w:rPr>
            <w:rFonts w:ascii="仿宋" w:eastAsia="仿宋" w:hAnsi="仿宋" w:cs="仿宋" w:hint="eastAsia"/>
            <w:lang w:eastAsia="zh-CN"/>
          </w:rPr>
          <w:t>(二)、电热线项目工艺技术设计方案</w:t>
        </w:r>
        <w:r>
          <w:tab/>
        </w:r>
        <w:r>
          <w:fldChar w:fldCharType="begin"/>
        </w:r>
        <w:r>
          <w:instrText xml:space="preserve"> PAGEREF _Toc28451 \h </w:instrText>
        </w:r>
        <w:r>
          <w:fldChar w:fldCharType="separate"/>
        </w:r>
        <w:r>
          <w:t>7</w:t>
        </w:r>
        <w:r>
          <w:fldChar w:fldCharType="end"/>
        </w:r>
      </w:hyperlink>
    </w:p>
    <w:p>
      <w:pPr>
        <w:pStyle w:val="TOC2"/>
        <w:tabs>
          <w:tab w:val="right" w:leader="dot" w:pos="8306"/>
        </w:tabs>
      </w:pPr>
      <w:hyperlink w:anchor="_Toc6448" w:history="1">
        <w:r>
          <w:rPr>
            <w:rFonts w:ascii="仿宋" w:eastAsia="仿宋" w:hAnsi="仿宋" w:cs="仿宋" w:hint="eastAsia"/>
            <w:lang w:eastAsia="zh-CN"/>
          </w:rPr>
          <w:t>(三)、设备选型方案</w:t>
        </w:r>
        <w:r>
          <w:tab/>
        </w:r>
        <w:r>
          <w:fldChar w:fldCharType="begin"/>
        </w:r>
        <w:r>
          <w:instrText xml:space="preserve"> PAGEREF _Toc6448 \h </w:instrText>
        </w:r>
        <w:r>
          <w:fldChar w:fldCharType="separate"/>
        </w:r>
        <w:r>
          <w:t>9</w:t>
        </w:r>
        <w:r>
          <w:fldChar w:fldCharType="end"/>
        </w:r>
      </w:hyperlink>
    </w:p>
    <w:p>
      <w:pPr>
        <w:pStyle w:val="TOC1"/>
        <w:tabs>
          <w:tab w:val="right" w:leader="dot" w:pos="8306"/>
        </w:tabs>
      </w:pPr>
      <w:hyperlink w:anchor="_Toc13200" w:history="1">
        <w:r>
          <w:rPr>
            <w:rFonts w:ascii="仿宋" w:eastAsia="仿宋" w:hAnsi="仿宋" w:cs="仿宋" w:hint="eastAsia"/>
            <w:lang w:eastAsia="zh-CN"/>
          </w:rPr>
          <w:t>三、电热线项目可持续发展</w:t>
        </w:r>
        <w:r>
          <w:tab/>
        </w:r>
        <w:r>
          <w:fldChar w:fldCharType="begin"/>
        </w:r>
        <w:r>
          <w:instrText xml:space="preserve"> PAGEREF _Toc13200 \h </w:instrText>
        </w:r>
        <w:r>
          <w:fldChar w:fldCharType="separate"/>
        </w:r>
        <w:r>
          <w:t>10</w:t>
        </w:r>
        <w:r>
          <w:fldChar w:fldCharType="end"/>
        </w:r>
      </w:hyperlink>
    </w:p>
    <w:p>
      <w:pPr>
        <w:pStyle w:val="TOC2"/>
        <w:tabs>
          <w:tab w:val="right" w:leader="dot" w:pos="8306"/>
        </w:tabs>
      </w:pPr>
      <w:hyperlink w:anchor="_Toc13705" w:history="1">
        <w:r>
          <w:rPr>
            <w:rFonts w:ascii="仿宋" w:eastAsia="仿宋" w:hAnsi="仿宋" w:cs="仿宋" w:hint="eastAsia"/>
            <w:lang w:eastAsia="zh-CN"/>
          </w:rPr>
          <w:t>(一)、可持续战略与实践</w:t>
        </w:r>
        <w:r>
          <w:tab/>
        </w:r>
        <w:r>
          <w:fldChar w:fldCharType="begin"/>
        </w:r>
        <w:r>
          <w:instrText xml:space="preserve"> PAGEREF _Toc13705 \h </w:instrText>
        </w:r>
        <w:r>
          <w:fldChar w:fldCharType="separate"/>
        </w:r>
        <w:r>
          <w:t>10</w:t>
        </w:r>
        <w:r>
          <w:fldChar w:fldCharType="end"/>
        </w:r>
      </w:hyperlink>
    </w:p>
    <w:p>
      <w:pPr>
        <w:pStyle w:val="TOC2"/>
        <w:tabs>
          <w:tab w:val="right" w:leader="dot" w:pos="8306"/>
        </w:tabs>
      </w:pPr>
      <w:hyperlink w:anchor="_Toc11324" w:history="1">
        <w:r>
          <w:rPr>
            <w:rFonts w:ascii="仿宋" w:eastAsia="仿宋" w:hAnsi="仿宋" w:cs="仿宋" w:hint="eastAsia"/>
            <w:lang w:eastAsia="zh-CN"/>
          </w:rPr>
          <w:t>(二)、环保与社会责任</w:t>
        </w:r>
        <w:r>
          <w:tab/>
        </w:r>
        <w:r>
          <w:fldChar w:fldCharType="begin"/>
        </w:r>
        <w:r>
          <w:instrText xml:space="preserve"> PAGEREF _Toc11324 \h </w:instrText>
        </w:r>
        <w:r>
          <w:fldChar w:fldCharType="separate"/>
        </w:r>
        <w:r>
          <w:t>11</w:t>
        </w:r>
        <w:r>
          <w:fldChar w:fldCharType="end"/>
        </w:r>
      </w:hyperlink>
    </w:p>
    <w:p>
      <w:pPr>
        <w:pStyle w:val="TOC1"/>
        <w:tabs>
          <w:tab w:val="right" w:leader="dot" w:pos="8306"/>
        </w:tabs>
      </w:pPr>
      <w:hyperlink w:anchor="_Toc17017" w:history="1">
        <w:r>
          <w:rPr>
            <w:rFonts w:ascii="仿宋" w:eastAsia="仿宋" w:hAnsi="仿宋" w:cs="仿宋" w:hint="eastAsia"/>
            <w:lang w:eastAsia="zh-CN"/>
          </w:rPr>
          <w:t>四、电热线项目危机管理</w:t>
        </w:r>
        <w:r>
          <w:tab/>
        </w:r>
        <w:r>
          <w:fldChar w:fldCharType="begin"/>
        </w:r>
        <w:r>
          <w:instrText xml:space="preserve"> PAGEREF _Toc17017 \h </w:instrText>
        </w:r>
        <w:r>
          <w:fldChar w:fldCharType="separate"/>
        </w:r>
        <w:r>
          <w:t>11</w:t>
        </w:r>
        <w:r>
          <w:fldChar w:fldCharType="end"/>
        </w:r>
      </w:hyperlink>
    </w:p>
    <w:p>
      <w:pPr>
        <w:pStyle w:val="TOC2"/>
        <w:tabs>
          <w:tab w:val="right" w:leader="dot" w:pos="8306"/>
        </w:tabs>
      </w:pPr>
      <w:hyperlink w:anchor="_Toc53" w:history="1">
        <w:r>
          <w:rPr>
            <w:rFonts w:ascii="仿宋" w:eastAsia="仿宋" w:hAnsi="仿宋" w:cs="仿宋" w:hint="eastAsia"/>
            <w:lang w:eastAsia="zh-CN"/>
          </w:rPr>
          <w:t>(一)、危机预警与识别</w:t>
        </w:r>
        <w:r>
          <w:tab/>
        </w:r>
        <w:r>
          <w:fldChar w:fldCharType="begin"/>
        </w:r>
        <w:r>
          <w:instrText xml:space="preserve"> PAGEREF _Toc53 \h </w:instrText>
        </w:r>
        <w:r>
          <w:fldChar w:fldCharType="separate"/>
        </w:r>
        <w:r>
          <w:t>11</w:t>
        </w:r>
        <w:r>
          <w:fldChar w:fldCharType="end"/>
        </w:r>
      </w:hyperlink>
    </w:p>
    <w:p>
      <w:pPr>
        <w:pStyle w:val="TOC2"/>
        <w:tabs>
          <w:tab w:val="right" w:leader="dot" w:pos="8306"/>
        </w:tabs>
      </w:pPr>
      <w:hyperlink w:anchor="_Toc14174" w:history="1">
        <w:r>
          <w:rPr>
            <w:rFonts w:ascii="仿宋" w:eastAsia="仿宋" w:hAnsi="仿宋" w:cs="仿宋" w:hint="eastAsia"/>
            <w:lang w:eastAsia="zh-CN"/>
          </w:rPr>
          <w:t>(二)、危机应对与恢复</w:t>
        </w:r>
        <w:r>
          <w:tab/>
        </w:r>
        <w:r>
          <w:fldChar w:fldCharType="begin"/>
        </w:r>
        <w:r>
          <w:instrText xml:space="preserve"> PAGEREF _Toc14174 \h </w:instrText>
        </w:r>
        <w:r>
          <w:fldChar w:fldCharType="separate"/>
        </w:r>
        <w:r>
          <w:t>12</w:t>
        </w:r>
        <w:r>
          <w:fldChar w:fldCharType="end"/>
        </w:r>
      </w:hyperlink>
    </w:p>
    <w:p>
      <w:pPr>
        <w:pStyle w:val="TOC1"/>
        <w:tabs>
          <w:tab w:val="right" w:leader="dot" w:pos="8306"/>
        </w:tabs>
      </w:pPr>
      <w:hyperlink w:anchor="_Toc11192" w:history="1">
        <w:r>
          <w:rPr>
            <w:rFonts w:ascii="仿宋" w:eastAsia="仿宋" w:hAnsi="仿宋" w:cs="仿宋" w:hint="eastAsia"/>
            <w:lang w:eastAsia="zh-CN"/>
          </w:rPr>
          <w:t>五、电热线项目文档管理</w:t>
        </w:r>
        <w:r>
          <w:tab/>
        </w:r>
        <w:r>
          <w:fldChar w:fldCharType="begin"/>
        </w:r>
        <w:r>
          <w:instrText xml:space="preserve"> PAGEREF _Toc11192 \h </w:instrText>
        </w:r>
        <w:r>
          <w:fldChar w:fldCharType="separate"/>
        </w:r>
        <w:r>
          <w:t>14</w:t>
        </w:r>
        <w:r>
          <w:fldChar w:fldCharType="end"/>
        </w:r>
      </w:hyperlink>
    </w:p>
    <w:p>
      <w:pPr>
        <w:pStyle w:val="TOC2"/>
        <w:tabs>
          <w:tab w:val="right" w:leader="dot" w:pos="8306"/>
        </w:tabs>
      </w:pPr>
      <w:hyperlink w:anchor="_Toc89" w:history="1">
        <w:r>
          <w:rPr>
            <w:rFonts w:ascii="仿宋" w:eastAsia="仿宋" w:hAnsi="仿宋" w:cs="仿宋" w:hint="eastAsia"/>
            <w:lang w:eastAsia="zh-CN"/>
          </w:rPr>
          <w:t>(一)、文档编制与审查</w:t>
        </w:r>
        <w:r>
          <w:tab/>
        </w:r>
        <w:r>
          <w:fldChar w:fldCharType="begin"/>
        </w:r>
        <w:r>
          <w:instrText xml:space="preserve"> PAGEREF _Toc89 \h </w:instrText>
        </w:r>
        <w:r>
          <w:fldChar w:fldCharType="separate"/>
        </w:r>
        <w:r>
          <w:t>14</w:t>
        </w:r>
        <w:r>
          <w:fldChar w:fldCharType="end"/>
        </w:r>
      </w:hyperlink>
    </w:p>
    <w:p>
      <w:pPr>
        <w:pStyle w:val="TOC2"/>
        <w:tabs>
          <w:tab w:val="right" w:leader="dot" w:pos="8306"/>
        </w:tabs>
      </w:pPr>
      <w:hyperlink w:anchor="_Toc12251" w:history="1">
        <w:r>
          <w:rPr>
            <w:rFonts w:ascii="仿宋" w:eastAsia="仿宋" w:hAnsi="仿宋" w:cs="仿宋" w:hint="eastAsia"/>
            <w:lang w:eastAsia="zh-CN"/>
          </w:rPr>
          <w:t>(二)、文档发布与分发</w:t>
        </w:r>
        <w:r>
          <w:tab/>
        </w:r>
        <w:r>
          <w:fldChar w:fldCharType="begin"/>
        </w:r>
        <w:r>
          <w:instrText xml:space="preserve"> PAGEREF _Toc12251 \h </w:instrText>
        </w:r>
        <w:r>
          <w:fldChar w:fldCharType="separate"/>
        </w:r>
        <w:r>
          <w:t>15</w:t>
        </w:r>
        <w:r>
          <w:fldChar w:fldCharType="end"/>
        </w:r>
      </w:hyperlink>
    </w:p>
    <w:p>
      <w:pPr>
        <w:pStyle w:val="TOC2"/>
        <w:tabs>
          <w:tab w:val="right" w:leader="dot" w:pos="8306"/>
        </w:tabs>
      </w:pPr>
      <w:hyperlink w:anchor="_Toc4562" w:history="1">
        <w:r>
          <w:rPr>
            <w:rFonts w:ascii="仿宋" w:eastAsia="仿宋" w:hAnsi="仿宋" w:cs="仿宋" w:hint="eastAsia"/>
            <w:lang w:eastAsia="zh-CN"/>
          </w:rPr>
          <w:t>(三)、文档存档与归档</w:t>
        </w:r>
        <w:r>
          <w:tab/>
        </w:r>
        <w:r>
          <w:fldChar w:fldCharType="begin"/>
        </w:r>
        <w:r>
          <w:instrText xml:space="preserve"> PAGEREF _Toc4562 \h </w:instrText>
        </w:r>
        <w:r>
          <w:fldChar w:fldCharType="separate"/>
        </w:r>
        <w:r>
          <w:t>16</w:t>
        </w:r>
        <w:r>
          <w:fldChar w:fldCharType="end"/>
        </w:r>
      </w:hyperlink>
    </w:p>
    <w:p>
      <w:pPr>
        <w:pStyle w:val="TOC1"/>
        <w:tabs>
          <w:tab w:val="right" w:leader="dot" w:pos="8306"/>
        </w:tabs>
      </w:pPr>
      <w:hyperlink w:anchor="_Toc28776" w:history="1">
        <w:r>
          <w:rPr>
            <w:rFonts w:ascii="仿宋" w:eastAsia="仿宋" w:hAnsi="仿宋" w:cs="仿宋" w:hint="eastAsia"/>
            <w:lang w:eastAsia="zh-CN"/>
          </w:rPr>
          <w:t>六、电热线项目绩效评估</w:t>
        </w:r>
        <w:r>
          <w:tab/>
        </w:r>
        <w:r>
          <w:fldChar w:fldCharType="begin"/>
        </w:r>
        <w:r>
          <w:instrText xml:space="preserve"> PAGEREF _Toc28776 \h </w:instrText>
        </w:r>
        <w:r>
          <w:fldChar w:fldCharType="separate"/>
        </w:r>
        <w:r>
          <w:t>17</w:t>
        </w:r>
        <w:r>
          <w:fldChar w:fldCharType="end"/>
        </w:r>
      </w:hyperlink>
    </w:p>
    <w:p>
      <w:pPr>
        <w:pStyle w:val="TOC2"/>
        <w:tabs>
          <w:tab w:val="right" w:leader="dot" w:pos="8306"/>
        </w:tabs>
      </w:pPr>
      <w:hyperlink w:anchor="_Toc1383" w:history="1">
        <w:r>
          <w:rPr>
            <w:rFonts w:ascii="仿宋" w:eastAsia="仿宋" w:hAnsi="仿宋" w:cs="仿宋" w:hint="eastAsia"/>
            <w:lang w:eastAsia="zh-CN"/>
          </w:rPr>
          <w:t>(一)、绩效评估指标</w:t>
        </w:r>
        <w:r>
          <w:tab/>
        </w:r>
        <w:r>
          <w:fldChar w:fldCharType="begin"/>
        </w:r>
        <w:r>
          <w:instrText xml:space="preserve"> PAGEREF _Toc1383 \h </w:instrText>
        </w:r>
        <w:r>
          <w:fldChar w:fldCharType="separate"/>
        </w:r>
        <w:r>
          <w:t>17</w:t>
        </w:r>
        <w:r>
          <w:fldChar w:fldCharType="end"/>
        </w:r>
      </w:hyperlink>
    </w:p>
    <w:p>
      <w:pPr>
        <w:pStyle w:val="TOC2"/>
        <w:tabs>
          <w:tab w:val="right" w:leader="dot" w:pos="8306"/>
        </w:tabs>
      </w:pPr>
      <w:hyperlink w:anchor="_Toc14740" w:history="1">
        <w:r>
          <w:rPr>
            <w:rFonts w:ascii="仿宋" w:eastAsia="仿宋" w:hAnsi="仿宋" w:cs="仿宋" w:hint="eastAsia"/>
            <w:lang w:eastAsia="zh-CN"/>
          </w:rPr>
          <w:t>(二)、绩效评估方法</w:t>
        </w:r>
        <w:r>
          <w:tab/>
        </w:r>
        <w:r>
          <w:fldChar w:fldCharType="begin"/>
        </w:r>
        <w:r>
          <w:instrText xml:space="preserve"> PAGEREF _Toc14740 \h </w:instrText>
        </w:r>
        <w:r>
          <w:fldChar w:fldCharType="separate"/>
        </w:r>
        <w:r>
          <w:t>18</w:t>
        </w:r>
        <w:r>
          <w:fldChar w:fldCharType="end"/>
        </w:r>
      </w:hyperlink>
    </w:p>
    <w:p>
      <w:pPr>
        <w:pStyle w:val="TOC2"/>
        <w:tabs>
          <w:tab w:val="right" w:leader="dot" w:pos="8306"/>
        </w:tabs>
      </w:pPr>
      <w:hyperlink w:anchor="_Toc29509" w:history="1">
        <w:r>
          <w:rPr>
            <w:rFonts w:ascii="仿宋" w:eastAsia="仿宋" w:hAnsi="仿宋" w:cs="仿宋" w:hint="eastAsia"/>
            <w:lang w:eastAsia="zh-CN"/>
          </w:rPr>
          <w:t>(三)、绩效评估周期</w:t>
        </w:r>
        <w:r>
          <w:tab/>
        </w:r>
        <w:r>
          <w:fldChar w:fldCharType="begin"/>
        </w:r>
        <w:r>
          <w:instrText xml:space="preserve"> PAGEREF _Toc29509 \h </w:instrText>
        </w:r>
        <w:r>
          <w:fldChar w:fldCharType="separate"/>
        </w:r>
        <w:r>
          <w:t>19</w:t>
        </w:r>
        <w:r>
          <w:fldChar w:fldCharType="end"/>
        </w:r>
      </w:hyperlink>
    </w:p>
    <w:p>
      <w:pPr>
        <w:pStyle w:val="TOC1"/>
        <w:tabs>
          <w:tab w:val="right" w:leader="dot" w:pos="8306"/>
        </w:tabs>
      </w:pPr>
      <w:hyperlink w:anchor="_Toc29819" w:history="1">
        <w:r>
          <w:rPr>
            <w:rFonts w:ascii="仿宋" w:eastAsia="仿宋" w:hAnsi="仿宋" w:cs="仿宋" w:hint="eastAsia"/>
            <w:lang w:eastAsia="zh-CN"/>
          </w:rPr>
          <w:t>七、电热线项目计划安排</w:t>
        </w:r>
        <w:r>
          <w:tab/>
        </w:r>
        <w:r>
          <w:fldChar w:fldCharType="begin"/>
        </w:r>
        <w:r>
          <w:instrText xml:space="preserve"> PAGEREF _Toc29819 \h </w:instrText>
        </w:r>
        <w:r>
          <w:fldChar w:fldCharType="separate"/>
        </w:r>
        <w:r>
          <w:t>20</w:t>
        </w:r>
        <w:r>
          <w:fldChar w:fldCharType="end"/>
        </w:r>
      </w:hyperlink>
    </w:p>
    <w:p>
      <w:pPr>
        <w:pStyle w:val="TOC2"/>
        <w:tabs>
          <w:tab w:val="right" w:leader="dot" w:pos="8306"/>
        </w:tabs>
      </w:pPr>
      <w:hyperlink w:anchor="_Toc4907" w:history="1">
        <w:r>
          <w:rPr>
            <w:rFonts w:ascii="仿宋" w:eastAsia="仿宋" w:hAnsi="仿宋" w:cs="仿宋" w:hint="eastAsia"/>
            <w:lang w:eastAsia="zh-CN"/>
          </w:rPr>
          <w:t>(一)、建设周期</w:t>
        </w:r>
        <w:r>
          <w:tab/>
        </w:r>
        <w:r>
          <w:fldChar w:fldCharType="begin"/>
        </w:r>
        <w:r>
          <w:instrText xml:space="preserve"> PAGEREF _Toc4907 \h </w:instrText>
        </w:r>
        <w:r>
          <w:fldChar w:fldCharType="separate"/>
        </w:r>
        <w:r>
          <w:t>20</w:t>
        </w:r>
        <w:r>
          <w:fldChar w:fldCharType="end"/>
        </w:r>
      </w:hyperlink>
    </w:p>
    <w:p>
      <w:pPr>
        <w:pStyle w:val="TOC2"/>
        <w:tabs>
          <w:tab w:val="right" w:leader="dot" w:pos="8306"/>
        </w:tabs>
      </w:pPr>
      <w:hyperlink w:anchor="_Toc2193" w:history="1">
        <w:r>
          <w:rPr>
            <w:rFonts w:ascii="仿宋" w:eastAsia="仿宋" w:hAnsi="仿宋" w:cs="仿宋" w:hint="eastAsia"/>
            <w:lang w:eastAsia="zh-CN"/>
          </w:rPr>
          <w:t>(二)、建设进度</w:t>
        </w:r>
        <w:r>
          <w:tab/>
        </w:r>
        <w:r>
          <w:fldChar w:fldCharType="begin"/>
        </w:r>
        <w:r>
          <w:instrText xml:space="preserve"> PAGEREF _Toc2193 \h </w:instrText>
        </w:r>
        <w:r>
          <w:fldChar w:fldCharType="separate"/>
        </w:r>
        <w:r>
          <w:t>21</w:t>
        </w:r>
        <w:r>
          <w:fldChar w:fldCharType="end"/>
        </w:r>
      </w:hyperlink>
    </w:p>
    <w:p>
      <w:pPr>
        <w:pStyle w:val="TOC2"/>
        <w:tabs>
          <w:tab w:val="right" w:leader="dot" w:pos="8306"/>
        </w:tabs>
      </w:pPr>
      <w:hyperlink w:anchor="_Toc19119" w:history="1">
        <w:r>
          <w:rPr>
            <w:rFonts w:ascii="仿宋" w:eastAsia="仿宋" w:hAnsi="仿宋" w:cs="仿宋" w:hint="eastAsia"/>
            <w:lang w:eastAsia="zh-CN"/>
          </w:rPr>
          <w:t>(三)、进度安排注意事项</w:t>
        </w:r>
        <w:r>
          <w:tab/>
        </w:r>
        <w:r>
          <w:fldChar w:fldCharType="begin"/>
        </w:r>
        <w:r>
          <w:instrText xml:space="preserve"> PAGEREF _Toc19119 \h </w:instrText>
        </w:r>
        <w:r>
          <w:fldChar w:fldCharType="separate"/>
        </w:r>
        <w:r>
          <w:t>22</w:t>
        </w:r>
        <w:r>
          <w:fldChar w:fldCharType="end"/>
        </w:r>
      </w:hyperlink>
    </w:p>
    <w:p>
      <w:pPr>
        <w:pStyle w:val="TOC2"/>
        <w:tabs>
          <w:tab w:val="right" w:leader="dot" w:pos="8306"/>
        </w:tabs>
      </w:pPr>
      <w:hyperlink w:anchor="_Toc6490" w:history="1">
        <w:r>
          <w:rPr>
            <w:rFonts w:ascii="仿宋" w:eastAsia="仿宋" w:hAnsi="仿宋" w:cs="仿宋" w:hint="eastAsia"/>
            <w:lang w:eastAsia="zh-CN"/>
          </w:rPr>
          <w:t>(四)、人力资源配置</w:t>
        </w:r>
        <w:r>
          <w:tab/>
        </w:r>
        <w:r>
          <w:fldChar w:fldCharType="begin"/>
        </w:r>
        <w:r>
          <w:instrText xml:space="preserve"> PAGEREF _Toc6490 \h </w:instrText>
        </w:r>
        <w:r>
          <w:fldChar w:fldCharType="separate"/>
        </w:r>
        <w:r>
          <w:t>24</w:t>
        </w:r>
        <w:r>
          <w:fldChar w:fldCharType="end"/>
        </w:r>
      </w:hyperlink>
    </w:p>
    <w:p>
      <w:pPr>
        <w:pStyle w:val="TOC1"/>
        <w:tabs>
          <w:tab w:val="right" w:leader="dot" w:pos="8306"/>
        </w:tabs>
      </w:pPr>
      <w:hyperlink w:anchor="_Toc14968" w:history="1">
        <w:r>
          <w:rPr>
            <w:rFonts w:ascii="仿宋" w:eastAsia="仿宋" w:hAnsi="仿宋" w:cs="仿宋" w:hint="eastAsia"/>
            <w:lang w:eastAsia="zh-CN"/>
          </w:rPr>
          <w:t>八、电热线项目风险管理</w:t>
        </w:r>
        <w:r>
          <w:tab/>
        </w:r>
        <w:r>
          <w:fldChar w:fldCharType="begin"/>
        </w:r>
        <w:r>
          <w:instrText xml:space="preserve"> PAGEREF _Toc14968 \h </w:instrText>
        </w:r>
        <w:r>
          <w:fldChar w:fldCharType="separate"/>
        </w:r>
        <w:r>
          <w:t>24</w:t>
        </w:r>
        <w:r>
          <w:fldChar w:fldCharType="end"/>
        </w:r>
      </w:hyperlink>
    </w:p>
    <w:p>
      <w:pPr>
        <w:pStyle w:val="TOC2"/>
        <w:tabs>
          <w:tab w:val="right" w:leader="dot" w:pos="8306"/>
        </w:tabs>
      </w:pPr>
      <w:hyperlink w:anchor="_Toc2860" w:history="1">
        <w:r>
          <w:rPr>
            <w:rFonts w:ascii="仿宋" w:eastAsia="仿宋" w:hAnsi="仿宋" w:cs="仿宋" w:hint="eastAsia"/>
            <w:lang w:eastAsia="zh-CN"/>
          </w:rPr>
          <w:t>(一)、风险识别与评估</w:t>
        </w:r>
        <w:r>
          <w:tab/>
        </w:r>
        <w:r>
          <w:fldChar w:fldCharType="begin"/>
        </w:r>
        <w:r>
          <w:instrText xml:space="preserve"> PAGEREF _Toc2860 \h </w:instrText>
        </w:r>
        <w:r>
          <w:fldChar w:fldCharType="separate"/>
        </w:r>
        <w:r>
          <w:t>24</w:t>
        </w:r>
        <w:r>
          <w:fldChar w:fldCharType="end"/>
        </w:r>
      </w:hyperlink>
    </w:p>
    <w:p>
      <w:pPr>
        <w:pStyle w:val="TOC2"/>
        <w:tabs>
          <w:tab w:val="right" w:leader="dot" w:pos="8306"/>
        </w:tabs>
      </w:pPr>
      <w:hyperlink w:anchor="_Toc10897" w:history="1">
        <w:r>
          <w:rPr>
            <w:rFonts w:ascii="仿宋" w:eastAsia="仿宋" w:hAnsi="仿宋" w:cs="仿宋" w:hint="eastAsia"/>
            <w:lang w:eastAsia="zh-CN"/>
          </w:rPr>
          <w:t>(二)、风险应对策略</w:t>
        </w:r>
        <w:r>
          <w:tab/>
        </w:r>
        <w:r>
          <w:fldChar w:fldCharType="begin"/>
        </w:r>
        <w:r>
          <w:instrText xml:space="preserve"> PAGEREF _Toc10897 \h </w:instrText>
        </w:r>
        <w:r>
          <w:fldChar w:fldCharType="separate"/>
        </w:r>
        <w:r>
          <w:t>26</w:t>
        </w:r>
        <w:r>
          <w:fldChar w:fldCharType="end"/>
        </w:r>
      </w:hyperlink>
    </w:p>
    <w:p>
      <w:pPr>
        <w:pStyle w:val="TOC2"/>
        <w:tabs>
          <w:tab w:val="right" w:leader="dot" w:pos="8306"/>
        </w:tabs>
      </w:pPr>
      <w:hyperlink w:anchor="_Toc20176" w:history="1">
        <w:r>
          <w:rPr>
            <w:rFonts w:ascii="仿宋" w:eastAsia="仿宋" w:hAnsi="仿宋" w:cs="仿宋" w:hint="eastAsia"/>
            <w:lang w:eastAsia="zh-CN"/>
          </w:rPr>
          <w:t>(三)、风险监控与控制</w:t>
        </w:r>
        <w:r>
          <w:tab/>
        </w:r>
        <w:r>
          <w:fldChar w:fldCharType="begin"/>
        </w:r>
        <w:r>
          <w:instrText xml:space="preserve"> PAGEREF _Toc20176 \h </w:instrText>
        </w:r>
        <w:r>
          <w:fldChar w:fldCharType="separate"/>
        </w:r>
        <w:r>
          <w:t>27</w:t>
        </w:r>
        <w:r>
          <w:fldChar w:fldCharType="end"/>
        </w:r>
      </w:hyperlink>
    </w:p>
    <w:p>
      <w:pPr>
        <w:pStyle w:val="TOC1"/>
        <w:tabs>
          <w:tab w:val="right" w:leader="dot" w:pos="8306"/>
        </w:tabs>
      </w:pPr>
      <w:hyperlink w:anchor="_Toc30204" w:history="1">
        <w:r>
          <w:rPr>
            <w:rFonts w:ascii="仿宋" w:eastAsia="仿宋" w:hAnsi="仿宋" w:cs="仿宋" w:hint="eastAsia"/>
            <w:lang w:eastAsia="zh-CN"/>
          </w:rPr>
          <w:t>九、电热线项目技术管理</w:t>
        </w:r>
        <w:r>
          <w:tab/>
        </w:r>
        <w:r>
          <w:fldChar w:fldCharType="begin"/>
        </w:r>
        <w:r>
          <w:instrText xml:space="preserve"> PAGEREF _Toc30204 \h </w:instrText>
        </w:r>
        <w:r>
          <w:fldChar w:fldCharType="separate"/>
        </w:r>
        <w:r>
          <w:t>28</w:t>
        </w:r>
        <w:r>
          <w:fldChar w:fldCharType="end"/>
        </w:r>
      </w:hyperlink>
    </w:p>
    <w:p>
      <w:pPr>
        <w:pStyle w:val="TOC2"/>
        <w:tabs>
          <w:tab w:val="right" w:leader="dot" w:pos="8306"/>
        </w:tabs>
      </w:pPr>
      <w:hyperlink w:anchor="_Toc13100" w:history="1">
        <w:r>
          <w:rPr>
            <w:rFonts w:ascii="仿宋" w:eastAsia="仿宋" w:hAnsi="仿宋" w:cs="仿宋" w:hint="eastAsia"/>
            <w:lang w:eastAsia="zh-CN"/>
          </w:rPr>
          <w:t>(一)、技术方案选用方向</w:t>
        </w:r>
        <w:r>
          <w:tab/>
        </w:r>
        <w:r>
          <w:fldChar w:fldCharType="begin"/>
        </w:r>
        <w:r>
          <w:instrText xml:space="preserve"> PAGEREF _Toc13100 \h </w:instrText>
        </w:r>
        <w:r>
          <w:fldChar w:fldCharType="separate"/>
        </w:r>
        <w:r>
          <w:t>28</w:t>
        </w:r>
        <w:r>
          <w:fldChar w:fldCharType="end"/>
        </w:r>
      </w:hyperlink>
    </w:p>
    <w:p>
      <w:pPr>
        <w:pStyle w:val="TOC2"/>
        <w:tabs>
          <w:tab w:val="right" w:leader="dot" w:pos="8306"/>
        </w:tabs>
      </w:pPr>
      <w:hyperlink w:anchor="_Toc22572" w:history="1">
        <w:r>
          <w:rPr>
            <w:rFonts w:ascii="仿宋" w:eastAsia="仿宋" w:hAnsi="仿宋" w:cs="仿宋" w:hint="eastAsia"/>
            <w:lang w:eastAsia="zh-CN"/>
          </w:rPr>
          <w:t>(二)、工艺技术方案选用原则</w:t>
        </w:r>
        <w:r>
          <w:tab/>
        </w:r>
        <w:r>
          <w:fldChar w:fldCharType="begin"/>
        </w:r>
        <w:r>
          <w:instrText xml:space="preserve"> PAGEREF _Toc22572 \h </w:instrText>
        </w:r>
        <w:r>
          <w:fldChar w:fldCharType="separate"/>
        </w:r>
        <w:r>
          <w:t>30</w:t>
        </w:r>
        <w:r>
          <w:fldChar w:fldCharType="end"/>
        </w:r>
      </w:hyperlink>
    </w:p>
    <w:p>
      <w:pPr>
        <w:pStyle w:val="TOC2"/>
        <w:tabs>
          <w:tab w:val="right" w:leader="dot" w:pos="8306"/>
        </w:tabs>
      </w:pPr>
      <w:hyperlink w:anchor="_Toc13678" w:history="1">
        <w:r>
          <w:rPr>
            <w:rFonts w:ascii="仿宋" w:eastAsia="仿宋" w:hAnsi="仿宋" w:cs="仿宋" w:hint="eastAsia"/>
            <w:lang w:eastAsia="zh-CN"/>
          </w:rPr>
          <w:t>(三)、工艺技术方案要求</w:t>
        </w:r>
        <w:r>
          <w:tab/>
        </w:r>
        <w:r>
          <w:fldChar w:fldCharType="begin"/>
        </w:r>
        <w:r>
          <w:instrText xml:space="preserve"> PAGEREF _Toc13678 \h </w:instrText>
        </w:r>
        <w:r>
          <w:fldChar w:fldCharType="separate"/>
        </w:r>
        <w:r>
          <w:t>32</w:t>
        </w:r>
        <w:r>
          <w:fldChar w:fldCharType="end"/>
        </w:r>
      </w:hyperlink>
    </w:p>
    <w:p>
      <w:pPr>
        <w:pStyle w:val="TOC1"/>
        <w:tabs>
          <w:tab w:val="right" w:leader="dot" w:pos="8306"/>
        </w:tabs>
      </w:pPr>
      <w:hyperlink w:anchor="_Toc21270" w:history="1">
        <w:r>
          <w:rPr>
            <w:rFonts w:ascii="仿宋" w:eastAsia="仿宋" w:hAnsi="仿宋" w:cs="仿宋" w:hint="eastAsia"/>
            <w:lang w:eastAsia="zh-CN"/>
          </w:rPr>
          <w:t>十、电热线项目人力资源培养与发展</w:t>
        </w:r>
        <w:r>
          <w:tab/>
        </w:r>
        <w:r>
          <w:fldChar w:fldCharType="begin"/>
        </w:r>
        <w:r>
          <w:instrText xml:space="preserve"> PAGEREF _Toc21270 \h </w:instrText>
        </w:r>
        <w:r>
          <w:fldChar w:fldCharType="separate"/>
        </w:r>
        <w:r>
          <w:t>34</w:t>
        </w:r>
        <w:r>
          <w:fldChar w:fldCharType="end"/>
        </w:r>
      </w:hyperlink>
    </w:p>
    <w:p>
      <w:pPr>
        <w:pStyle w:val="TOC2"/>
        <w:tabs>
          <w:tab w:val="right" w:leader="dot" w:pos="8306"/>
        </w:tabs>
      </w:pPr>
      <w:hyperlink w:anchor="_Toc19269" w:history="1">
        <w:r>
          <w:rPr>
            <w:rFonts w:ascii="仿宋" w:eastAsia="仿宋" w:hAnsi="仿宋" w:cs="仿宋" w:hint="eastAsia"/>
            <w:lang w:eastAsia="zh-CN"/>
          </w:rPr>
          <w:t>(一)、人才需求与规划</w:t>
        </w:r>
        <w:r>
          <w:tab/>
        </w:r>
        <w:r>
          <w:fldChar w:fldCharType="begin"/>
        </w:r>
        <w:r>
          <w:instrText xml:space="preserve"> PAGEREF _Toc19269 \h </w:instrText>
        </w:r>
        <w:r>
          <w:fldChar w:fldCharType="separate"/>
        </w:r>
        <w:r>
          <w:t>34</w:t>
        </w:r>
        <w:r>
          <w:fldChar w:fldCharType="end"/>
        </w:r>
      </w:hyperlink>
    </w:p>
    <w:p>
      <w:pPr>
        <w:pStyle w:val="TOC2"/>
        <w:tabs>
          <w:tab w:val="right" w:leader="dot" w:pos="8306"/>
        </w:tabs>
      </w:pPr>
      <w:hyperlink w:anchor="_Toc23282" w:history="1">
        <w:r>
          <w:rPr>
            <w:rFonts w:ascii="仿宋" w:eastAsia="仿宋" w:hAnsi="仿宋" w:cs="仿宋" w:hint="eastAsia"/>
            <w:lang w:eastAsia="zh-CN"/>
          </w:rPr>
          <w:t>(二)、培训与发展计划</w:t>
        </w:r>
        <w:r>
          <w:tab/>
        </w:r>
        <w:r>
          <w:fldChar w:fldCharType="begin"/>
        </w:r>
        <w:r>
          <w:instrText xml:space="preserve"> PAGEREF _Toc23282 \h </w:instrText>
        </w:r>
        <w:r>
          <w:fldChar w:fldCharType="separate"/>
        </w:r>
        <w:r>
          <w:t>35</w:t>
        </w:r>
        <w:r>
          <w:fldChar w:fldCharType="end"/>
        </w:r>
      </w:hyperlink>
    </w:p>
    <w:p>
      <w:pPr>
        <w:pStyle w:val="TOC1"/>
        <w:tabs>
          <w:tab w:val="right" w:leader="dot" w:pos="8306"/>
        </w:tabs>
      </w:pPr>
      <w:hyperlink w:anchor="_Toc16430" w:history="1">
        <w:r>
          <w:rPr>
            <w:rFonts w:ascii="仿宋" w:eastAsia="仿宋" w:hAnsi="仿宋" w:cs="仿宋" w:hint="eastAsia"/>
            <w:lang w:eastAsia="zh-CN"/>
          </w:rPr>
          <w:t>十一、生产安全保护</w:t>
        </w:r>
        <w:r>
          <w:tab/>
        </w:r>
        <w:r>
          <w:fldChar w:fldCharType="begin"/>
        </w:r>
        <w:r>
          <w:instrText xml:space="preserve"> PAGEREF _Toc16430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99" w:history="1">
        <w:r>
          <w:rPr>
            <w:rFonts w:ascii="仿宋" w:eastAsia="仿宋" w:hAnsi="仿宋" w:cs="仿宋" w:hint="eastAsia"/>
            <w:lang w:eastAsia="zh-CN"/>
          </w:rPr>
          <w:t>(一)、消防安全</w:t>
        </w:r>
        <w:r>
          <w:tab/>
        </w:r>
        <w:r>
          <w:fldChar w:fldCharType="begin"/>
        </w:r>
        <w:r>
          <w:instrText xml:space="preserve"> PAGEREF _Toc7399 \h </w:instrText>
        </w:r>
        <w:r>
          <w:fldChar w:fldCharType="separate"/>
        </w:r>
        <w:r>
          <w:t>35</w:t>
        </w:r>
        <w:r>
          <w:fldChar w:fldCharType="end"/>
        </w:r>
      </w:hyperlink>
    </w:p>
    <w:p>
      <w:pPr>
        <w:pStyle w:val="TOC2"/>
        <w:tabs>
          <w:tab w:val="right" w:leader="dot" w:pos="8306"/>
        </w:tabs>
      </w:pPr>
      <w:hyperlink w:anchor="_Toc17887" w:history="1">
        <w:r>
          <w:rPr>
            <w:rFonts w:ascii="仿宋" w:eastAsia="仿宋" w:hAnsi="仿宋" w:cs="仿宋" w:hint="eastAsia"/>
            <w:lang w:eastAsia="zh-CN"/>
          </w:rPr>
          <w:t>(二)、防火防爆总图布置措施</w:t>
        </w:r>
        <w:r>
          <w:tab/>
        </w:r>
        <w:r>
          <w:fldChar w:fldCharType="begin"/>
        </w:r>
        <w:r>
          <w:instrText xml:space="preserve"> PAGEREF _Toc17887 \h </w:instrText>
        </w:r>
        <w:r>
          <w:fldChar w:fldCharType="separate"/>
        </w:r>
        <w:r>
          <w:t>37</w:t>
        </w:r>
        <w:r>
          <w:fldChar w:fldCharType="end"/>
        </w:r>
      </w:hyperlink>
    </w:p>
    <w:p>
      <w:pPr>
        <w:pStyle w:val="TOC2"/>
        <w:tabs>
          <w:tab w:val="right" w:leader="dot" w:pos="8306"/>
        </w:tabs>
      </w:pPr>
      <w:hyperlink w:anchor="_Toc8250" w:history="1">
        <w:r>
          <w:rPr>
            <w:rFonts w:ascii="仿宋" w:eastAsia="仿宋" w:hAnsi="仿宋" w:cs="仿宋" w:hint="eastAsia"/>
            <w:lang w:eastAsia="zh-CN"/>
          </w:rPr>
          <w:t>(三)、自然灾害防范措施</w:t>
        </w:r>
        <w:r>
          <w:tab/>
        </w:r>
        <w:r>
          <w:fldChar w:fldCharType="begin"/>
        </w:r>
        <w:r>
          <w:instrText xml:space="preserve"> PAGEREF _Toc8250 \h </w:instrText>
        </w:r>
        <w:r>
          <w:fldChar w:fldCharType="separate"/>
        </w:r>
        <w:r>
          <w:t>38</w:t>
        </w:r>
        <w:r>
          <w:fldChar w:fldCharType="end"/>
        </w:r>
      </w:hyperlink>
    </w:p>
    <w:p>
      <w:pPr>
        <w:pStyle w:val="TOC2"/>
        <w:tabs>
          <w:tab w:val="right" w:leader="dot" w:pos="8306"/>
        </w:tabs>
      </w:pPr>
      <w:hyperlink w:anchor="_Toc6486" w:history="1">
        <w:r>
          <w:rPr>
            <w:rFonts w:ascii="仿宋" w:eastAsia="仿宋" w:hAnsi="仿宋" w:cs="仿宋" w:hint="eastAsia"/>
            <w:lang w:eastAsia="zh-CN"/>
          </w:rPr>
          <w:t>(四)、安全色及安全标志使用要求</w:t>
        </w:r>
        <w:r>
          <w:tab/>
        </w:r>
        <w:r>
          <w:fldChar w:fldCharType="begin"/>
        </w:r>
        <w:r>
          <w:instrText xml:space="preserve"> PAGEREF _Toc6486 \h </w:instrText>
        </w:r>
        <w:r>
          <w:fldChar w:fldCharType="separate"/>
        </w:r>
        <w:r>
          <w:t>39</w:t>
        </w:r>
        <w:r>
          <w:fldChar w:fldCharType="end"/>
        </w:r>
      </w:hyperlink>
    </w:p>
    <w:p>
      <w:pPr>
        <w:pStyle w:val="TOC2"/>
        <w:tabs>
          <w:tab w:val="right" w:leader="dot" w:pos="8306"/>
        </w:tabs>
      </w:pPr>
      <w:hyperlink w:anchor="_Toc15788" w:history="1">
        <w:r>
          <w:rPr>
            <w:rFonts w:ascii="仿宋" w:eastAsia="仿宋" w:hAnsi="仿宋" w:cs="仿宋" w:hint="eastAsia"/>
            <w:lang w:eastAsia="zh-CN"/>
          </w:rPr>
          <w:t>(五)、防尘防毒措施</w:t>
        </w:r>
        <w:r>
          <w:tab/>
        </w:r>
        <w:r>
          <w:fldChar w:fldCharType="begin"/>
        </w:r>
        <w:r>
          <w:instrText xml:space="preserve"> PAGEREF _Toc15788 \h </w:instrText>
        </w:r>
        <w:r>
          <w:fldChar w:fldCharType="separate"/>
        </w:r>
        <w:r>
          <w:t>39</w:t>
        </w:r>
        <w:r>
          <w:fldChar w:fldCharType="end"/>
        </w:r>
      </w:hyperlink>
    </w:p>
    <w:p>
      <w:pPr>
        <w:pStyle w:val="TOC2"/>
        <w:tabs>
          <w:tab w:val="right" w:leader="dot" w:pos="8306"/>
        </w:tabs>
      </w:pPr>
      <w:hyperlink w:anchor="_Toc26905" w:history="1">
        <w:r>
          <w:rPr>
            <w:rFonts w:ascii="仿宋" w:eastAsia="仿宋" w:hAnsi="仿宋" w:cs="仿宋" w:hint="eastAsia"/>
            <w:lang w:eastAsia="zh-CN"/>
          </w:rPr>
          <w:t>(六)、防静电、触电防护及防雷措施</w:t>
        </w:r>
        <w:r>
          <w:tab/>
        </w:r>
        <w:r>
          <w:fldChar w:fldCharType="begin"/>
        </w:r>
        <w:r>
          <w:instrText xml:space="preserve"> PAGEREF _Toc26905 \h </w:instrText>
        </w:r>
        <w:r>
          <w:fldChar w:fldCharType="separate"/>
        </w:r>
        <w:r>
          <w:t>40</w:t>
        </w:r>
        <w:r>
          <w:fldChar w:fldCharType="end"/>
        </w:r>
      </w:hyperlink>
    </w:p>
    <w:p>
      <w:pPr>
        <w:pStyle w:val="TOC2"/>
        <w:tabs>
          <w:tab w:val="right" w:leader="dot" w:pos="8306"/>
        </w:tabs>
      </w:pPr>
      <w:hyperlink w:anchor="_Toc1847" w:history="1">
        <w:r>
          <w:rPr>
            <w:rFonts w:ascii="仿宋" w:eastAsia="仿宋" w:hAnsi="仿宋" w:cs="仿宋" w:hint="eastAsia"/>
            <w:lang w:eastAsia="zh-CN"/>
          </w:rPr>
          <w:t>(七)、机械设备安全保障措施</w:t>
        </w:r>
        <w:r>
          <w:tab/>
        </w:r>
        <w:r>
          <w:fldChar w:fldCharType="begin"/>
        </w:r>
        <w:r>
          <w:instrText xml:space="preserve"> PAGEREF _Toc1847 \h </w:instrText>
        </w:r>
        <w:r>
          <w:fldChar w:fldCharType="separate"/>
        </w:r>
        <w:r>
          <w:t>42</w:t>
        </w:r>
        <w:r>
          <w:fldChar w:fldCharType="end"/>
        </w:r>
      </w:hyperlink>
    </w:p>
    <w:p>
      <w:pPr>
        <w:pStyle w:val="TOC1"/>
        <w:tabs>
          <w:tab w:val="right" w:leader="dot" w:pos="8306"/>
        </w:tabs>
      </w:pPr>
      <w:hyperlink w:anchor="_Toc20127" w:history="1">
        <w:r>
          <w:rPr>
            <w:rFonts w:ascii="仿宋" w:eastAsia="仿宋" w:hAnsi="仿宋" w:cs="仿宋" w:hint="eastAsia"/>
            <w:lang w:eastAsia="zh-CN"/>
          </w:rPr>
          <w:t>十二、电热线项目投资规划</w:t>
        </w:r>
        <w:r>
          <w:tab/>
        </w:r>
        <w:r>
          <w:fldChar w:fldCharType="begin"/>
        </w:r>
        <w:r>
          <w:instrText xml:space="preserve"> PAGEREF _Toc20127 \h </w:instrText>
        </w:r>
        <w:r>
          <w:fldChar w:fldCharType="separate"/>
        </w:r>
        <w:r>
          <w:t>43</w:t>
        </w:r>
        <w:r>
          <w:fldChar w:fldCharType="end"/>
        </w:r>
      </w:hyperlink>
    </w:p>
    <w:p>
      <w:pPr>
        <w:pStyle w:val="TOC2"/>
        <w:tabs>
          <w:tab w:val="right" w:leader="dot" w:pos="8306"/>
        </w:tabs>
      </w:pPr>
      <w:hyperlink w:anchor="_Toc19019" w:history="1">
        <w:r>
          <w:rPr>
            <w:rFonts w:ascii="仿宋" w:eastAsia="仿宋" w:hAnsi="仿宋" w:cs="仿宋" w:hint="eastAsia"/>
            <w:lang w:eastAsia="zh-CN"/>
          </w:rPr>
          <w:t>(一)、电热线项目总投资估算</w:t>
        </w:r>
        <w:r>
          <w:tab/>
        </w:r>
        <w:r>
          <w:fldChar w:fldCharType="begin"/>
        </w:r>
        <w:r>
          <w:instrText xml:space="preserve"> PAGEREF _Toc19019 \h </w:instrText>
        </w:r>
        <w:r>
          <w:fldChar w:fldCharType="separate"/>
        </w:r>
        <w:r>
          <w:t>43</w:t>
        </w:r>
        <w:r>
          <w:fldChar w:fldCharType="end"/>
        </w:r>
      </w:hyperlink>
    </w:p>
    <w:p>
      <w:pPr>
        <w:pStyle w:val="TOC2"/>
        <w:tabs>
          <w:tab w:val="right" w:leader="dot" w:pos="8306"/>
        </w:tabs>
      </w:pPr>
      <w:hyperlink w:anchor="_Toc31756" w:history="1">
        <w:r>
          <w:rPr>
            <w:rFonts w:ascii="仿宋" w:eastAsia="仿宋" w:hAnsi="仿宋" w:cs="仿宋" w:hint="eastAsia"/>
            <w:lang w:eastAsia="zh-CN"/>
          </w:rPr>
          <w:t>(二)、资金筹措</w:t>
        </w:r>
        <w:r>
          <w:tab/>
        </w:r>
        <w:r>
          <w:fldChar w:fldCharType="begin"/>
        </w:r>
        <w:r>
          <w:instrText xml:space="preserve"> PAGEREF _Toc31756 \h </w:instrText>
        </w:r>
        <w:r>
          <w:fldChar w:fldCharType="separate"/>
        </w:r>
        <w:r>
          <w:t>44</w:t>
        </w:r>
        <w:r>
          <w:fldChar w:fldCharType="end"/>
        </w:r>
      </w:hyperlink>
    </w:p>
    <w:p>
      <w:pPr>
        <w:pStyle w:val="TOC1"/>
        <w:tabs>
          <w:tab w:val="right" w:leader="dot" w:pos="8306"/>
        </w:tabs>
      </w:pPr>
      <w:hyperlink w:anchor="_Toc26923" w:history="1">
        <w:r>
          <w:rPr>
            <w:rFonts w:ascii="仿宋" w:eastAsia="仿宋" w:hAnsi="仿宋" w:cs="仿宋" w:hint="eastAsia"/>
            <w:lang w:eastAsia="zh-CN"/>
          </w:rPr>
          <w:t>十三、利益相关者分析与沟通计划</w:t>
        </w:r>
        <w:r>
          <w:tab/>
        </w:r>
        <w:r>
          <w:fldChar w:fldCharType="begin"/>
        </w:r>
        <w:r>
          <w:instrText xml:space="preserve"> PAGEREF _Toc26923 \h </w:instrText>
        </w:r>
        <w:r>
          <w:fldChar w:fldCharType="separate"/>
        </w:r>
        <w:r>
          <w:t>45</w:t>
        </w:r>
        <w:r>
          <w:fldChar w:fldCharType="end"/>
        </w:r>
      </w:hyperlink>
    </w:p>
    <w:p>
      <w:pPr>
        <w:pStyle w:val="TOC2"/>
        <w:tabs>
          <w:tab w:val="right" w:leader="dot" w:pos="8306"/>
        </w:tabs>
      </w:pPr>
      <w:hyperlink w:anchor="_Toc2199" w:history="1">
        <w:r>
          <w:rPr>
            <w:rFonts w:ascii="仿宋" w:eastAsia="仿宋" w:hAnsi="仿宋" w:cs="仿宋" w:hint="eastAsia"/>
            <w:lang w:eastAsia="zh-CN"/>
          </w:rPr>
          <w:t>(一)、利益相关者分析</w:t>
        </w:r>
        <w:r>
          <w:tab/>
        </w:r>
        <w:r>
          <w:fldChar w:fldCharType="begin"/>
        </w:r>
        <w:r>
          <w:instrText xml:space="preserve"> PAGEREF _Toc2199 \h </w:instrText>
        </w:r>
        <w:r>
          <w:fldChar w:fldCharType="separate"/>
        </w:r>
        <w:r>
          <w:t>45</w:t>
        </w:r>
        <w:r>
          <w:fldChar w:fldCharType="end"/>
        </w:r>
      </w:hyperlink>
    </w:p>
    <w:p>
      <w:pPr>
        <w:pStyle w:val="TOC2"/>
        <w:tabs>
          <w:tab w:val="right" w:leader="dot" w:pos="8306"/>
        </w:tabs>
      </w:pPr>
      <w:hyperlink w:anchor="_Toc27691" w:history="1">
        <w:r>
          <w:rPr>
            <w:rFonts w:ascii="仿宋" w:eastAsia="仿宋" w:hAnsi="仿宋" w:cs="仿宋" w:hint="eastAsia"/>
            <w:lang w:eastAsia="zh-CN"/>
          </w:rPr>
          <w:t>(二)、沟通计划</w:t>
        </w:r>
        <w:r>
          <w:tab/>
        </w:r>
        <w:r>
          <w:fldChar w:fldCharType="begin"/>
        </w:r>
        <w:r>
          <w:instrText xml:space="preserve"> PAGEREF _Toc27691 \h </w:instrText>
        </w:r>
        <w:r>
          <w:fldChar w:fldCharType="separate"/>
        </w:r>
        <w:r>
          <w:t>46</w:t>
        </w:r>
        <w:r>
          <w:fldChar w:fldCharType="end"/>
        </w:r>
      </w:hyperlink>
    </w:p>
    <w:p>
      <w:pPr>
        <w:pStyle w:val="TOC1"/>
        <w:tabs>
          <w:tab w:val="right" w:leader="dot" w:pos="8306"/>
        </w:tabs>
      </w:pPr>
      <w:hyperlink w:anchor="_Toc22868" w:history="1">
        <w:r>
          <w:rPr>
            <w:rFonts w:ascii="仿宋" w:eastAsia="仿宋" w:hAnsi="仿宋" w:cs="仿宋" w:hint="eastAsia"/>
            <w:lang w:eastAsia="zh-CN"/>
          </w:rPr>
          <w:t>十四、质量管理体系</w:t>
        </w:r>
        <w:r>
          <w:tab/>
        </w:r>
        <w:r>
          <w:fldChar w:fldCharType="begin"/>
        </w:r>
        <w:r>
          <w:instrText xml:space="preserve"> PAGEREF _Toc22868 \h </w:instrText>
        </w:r>
        <w:r>
          <w:fldChar w:fldCharType="separate"/>
        </w:r>
        <w:r>
          <w:t>47</w:t>
        </w:r>
        <w:r>
          <w:fldChar w:fldCharType="end"/>
        </w:r>
      </w:hyperlink>
    </w:p>
    <w:p>
      <w:pPr>
        <w:pStyle w:val="TOC2"/>
        <w:tabs>
          <w:tab w:val="right" w:leader="dot" w:pos="8306"/>
        </w:tabs>
      </w:pPr>
      <w:hyperlink w:anchor="_Toc29144" w:history="1">
        <w:r>
          <w:rPr>
            <w:rFonts w:ascii="仿宋" w:eastAsia="仿宋" w:hAnsi="仿宋" w:cs="仿宋" w:hint="eastAsia"/>
            <w:lang w:eastAsia="zh-CN"/>
          </w:rPr>
          <w:t>(一)、质量目标与方针</w:t>
        </w:r>
        <w:r>
          <w:tab/>
        </w:r>
        <w:r>
          <w:fldChar w:fldCharType="begin"/>
        </w:r>
        <w:r>
          <w:instrText xml:space="preserve"> PAGEREF _Toc29144 \h </w:instrText>
        </w:r>
        <w:r>
          <w:fldChar w:fldCharType="separate"/>
        </w:r>
        <w:r>
          <w:t>47</w:t>
        </w:r>
        <w:r>
          <w:fldChar w:fldCharType="end"/>
        </w:r>
      </w:hyperlink>
    </w:p>
    <w:p>
      <w:pPr>
        <w:pStyle w:val="TOC2"/>
        <w:tabs>
          <w:tab w:val="right" w:leader="dot" w:pos="8306"/>
        </w:tabs>
      </w:pPr>
      <w:hyperlink w:anchor="_Toc20804" w:history="1">
        <w:r>
          <w:rPr>
            <w:rFonts w:ascii="仿宋" w:eastAsia="仿宋" w:hAnsi="仿宋" w:cs="仿宋" w:hint="eastAsia"/>
            <w:lang w:eastAsia="zh-CN"/>
          </w:rPr>
          <w:t>(二)、质量管理责任</w:t>
        </w:r>
        <w:r>
          <w:tab/>
        </w:r>
        <w:r>
          <w:fldChar w:fldCharType="begin"/>
        </w:r>
        <w:r>
          <w:instrText xml:space="preserve"> PAGEREF _Toc20804 \h </w:instrText>
        </w:r>
        <w:r>
          <w:fldChar w:fldCharType="separate"/>
        </w:r>
        <w:r>
          <w:t>48</w:t>
        </w:r>
        <w:r>
          <w:fldChar w:fldCharType="end"/>
        </w:r>
      </w:hyperlink>
    </w:p>
    <w:p>
      <w:pPr>
        <w:pStyle w:val="TOC2"/>
        <w:tabs>
          <w:tab w:val="right" w:leader="dot" w:pos="8306"/>
        </w:tabs>
      </w:pPr>
      <w:hyperlink w:anchor="_Toc7497" w:history="1">
        <w:r>
          <w:rPr>
            <w:rFonts w:ascii="仿宋" w:eastAsia="仿宋" w:hAnsi="仿宋" w:cs="仿宋" w:hint="eastAsia"/>
            <w:lang w:eastAsia="zh-CN"/>
          </w:rPr>
          <w:t>(三)、质量管理体系文件</w:t>
        </w:r>
        <w:r>
          <w:tab/>
        </w:r>
        <w:r>
          <w:fldChar w:fldCharType="begin"/>
        </w:r>
        <w:r>
          <w:instrText xml:space="preserve"> PAGEREF _Toc7497 \h </w:instrText>
        </w:r>
        <w:r>
          <w:fldChar w:fldCharType="separate"/>
        </w:r>
        <w:r>
          <w:t>50</w:t>
        </w:r>
        <w:r>
          <w:fldChar w:fldCharType="end"/>
        </w:r>
      </w:hyperlink>
    </w:p>
    <w:p>
      <w:pPr>
        <w:pStyle w:val="TOC2"/>
        <w:tabs>
          <w:tab w:val="right" w:leader="dot" w:pos="8306"/>
        </w:tabs>
      </w:pPr>
      <w:hyperlink w:anchor="_Toc2765" w:history="1">
        <w:r>
          <w:rPr>
            <w:rFonts w:ascii="仿宋" w:eastAsia="仿宋" w:hAnsi="仿宋" w:cs="仿宋" w:hint="eastAsia"/>
            <w:lang w:eastAsia="zh-CN"/>
          </w:rPr>
          <w:t>(四)、质量培训与教育</w:t>
        </w:r>
        <w:r>
          <w:tab/>
        </w:r>
        <w:r>
          <w:fldChar w:fldCharType="begin"/>
        </w:r>
        <w:r>
          <w:instrText xml:space="preserve"> PAGEREF _Toc2765 \h </w:instrText>
        </w:r>
        <w:r>
          <w:fldChar w:fldCharType="separate"/>
        </w:r>
        <w:r>
          <w:t>52</w:t>
        </w:r>
        <w:r>
          <w:fldChar w:fldCharType="end"/>
        </w:r>
      </w:hyperlink>
    </w:p>
    <w:p>
      <w:pPr>
        <w:pStyle w:val="TOC2"/>
        <w:tabs>
          <w:tab w:val="right" w:leader="dot" w:pos="8306"/>
        </w:tabs>
      </w:pPr>
      <w:hyperlink w:anchor="_Toc23607" w:history="1">
        <w:r>
          <w:rPr>
            <w:rFonts w:ascii="仿宋" w:eastAsia="仿宋" w:hAnsi="仿宋" w:cs="仿宋" w:hint="eastAsia"/>
            <w:lang w:eastAsia="zh-CN"/>
          </w:rPr>
          <w:t>(五)、质量审核与评价</w:t>
        </w:r>
        <w:r>
          <w:tab/>
        </w:r>
        <w:r>
          <w:fldChar w:fldCharType="begin"/>
        </w:r>
        <w:r>
          <w:instrText xml:space="preserve"> PAGEREF _Toc23607 \h </w:instrText>
        </w:r>
        <w:r>
          <w:fldChar w:fldCharType="separate"/>
        </w:r>
        <w:r>
          <w:t>53</w:t>
        </w:r>
        <w:r>
          <w:fldChar w:fldCharType="end"/>
        </w:r>
      </w:hyperlink>
    </w:p>
    <w:p>
      <w:pPr>
        <w:pStyle w:val="TOC2"/>
        <w:tabs>
          <w:tab w:val="right" w:leader="dot" w:pos="8306"/>
        </w:tabs>
      </w:pPr>
      <w:hyperlink w:anchor="_Toc11786" w:history="1">
        <w:r>
          <w:rPr>
            <w:rFonts w:ascii="仿宋" w:eastAsia="仿宋" w:hAnsi="仿宋" w:cs="仿宋" w:hint="eastAsia"/>
            <w:lang w:eastAsia="zh-CN"/>
          </w:rPr>
          <w:t>(六)、不符合与纠正措施</w:t>
        </w:r>
        <w:r>
          <w:tab/>
        </w:r>
        <w:r>
          <w:fldChar w:fldCharType="begin"/>
        </w:r>
        <w:r>
          <w:instrText xml:space="preserve"> PAGEREF _Toc11786 \h </w:instrText>
        </w:r>
        <w:r>
          <w:fldChar w:fldCharType="separate"/>
        </w:r>
        <w:r>
          <w:t>54</w:t>
        </w:r>
        <w:r>
          <w:fldChar w:fldCharType="end"/>
        </w:r>
      </w:hyperlink>
    </w:p>
    <w:p>
      <w:pPr>
        <w:pStyle w:val="TOC1"/>
        <w:tabs>
          <w:tab w:val="right" w:leader="dot" w:pos="8306"/>
        </w:tabs>
      </w:pPr>
      <w:hyperlink w:anchor="_Toc27273" w:history="1">
        <w:r>
          <w:rPr>
            <w:rFonts w:ascii="仿宋" w:eastAsia="仿宋" w:hAnsi="仿宋" w:cs="仿宋" w:hint="eastAsia"/>
            <w:lang w:eastAsia="zh-CN"/>
          </w:rPr>
          <w:t>十五、电热线项目治理与监督</w:t>
        </w:r>
        <w:r>
          <w:tab/>
        </w:r>
        <w:r>
          <w:fldChar w:fldCharType="begin"/>
        </w:r>
        <w:r>
          <w:instrText xml:space="preserve"> PAGEREF _Toc27273 \h </w:instrText>
        </w:r>
        <w:r>
          <w:fldChar w:fldCharType="separate"/>
        </w:r>
        <w:r>
          <w:t>55</w:t>
        </w:r>
        <w:r>
          <w:fldChar w:fldCharType="end"/>
        </w:r>
      </w:hyperlink>
    </w:p>
    <w:p>
      <w:pPr>
        <w:pStyle w:val="TOC2"/>
        <w:tabs>
          <w:tab w:val="right" w:leader="dot" w:pos="8306"/>
        </w:tabs>
      </w:pPr>
      <w:hyperlink w:anchor="_Toc21146" w:history="1">
        <w:r>
          <w:rPr>
            <w:rFonts w:ascii="仿宋" w:eastAsia="仿宋" w:hAnsi="仿宋" w:cs="仿宋" w:hint="eastAsia"/>
            <w:lang w:eastAsia="zh-CN"/>
          </w:rPr>
          <w:t>(一)、电热线项目治理结构</w:t>
        </w:r>
        <w:r>
          <w:tab/>
        </w:r>
        <w:r>
          <w:fldChar w:fldCharType="begin"/>
        </w:r>
        <w:r>
          <w:instrText xml:space="preserve"> PAGEREF _Toc21146 \h </w:instrText>
        </w:r>
        <w:r>
          <w:fldChar w:fldCharType="separate"/>
        </w:r>
        <w:r>
          <w:t>55</w:t>
        </w:r>
        <w:r>
          <w:fldChar w:fldCharType="end"/>
        </w:r>
      </w:hyperlink>
    </w:p>
    <w:p>
      <w:pPr>
        <w:pStyle w:val="TOC2"/>
        <w:tabs>
          <w:tab w:val="right" w:leader="dot" w:pos="8306"/>
        </w:tabs>
      </w:pPr>
      <w:hyperlink w:anchor="_Toc26477" w:history="1">
        <w:r>
          <w:rPr>
            <w:rFonts w:ascii="仿宋" w:eastAsia="仿宋" w:hAnsi="仿宋" w:cs="仿宋" w:hint="eastAsia"/>
            <w:lang w:eastAsia="zh-CN"/>
          </w:rPr>
          <w:t>(二)、监督与审计</w:t>
        </w:r>
        <w:r>
          <w:tab/>
        </w:r>
        <w:r>
          <w:fldChar w:fldCharType="begin"/>
        </w:r>
        <w:r>
          <w:instrText xml:space="preserve"> PAGEREF _Toc26477 \h </w:instrText>
        </w:r>
        <w:r>
          <w:fldChar w:fldCharType="separate"/>
        </w:r>
        <w:r>
          <w:t>57</w:t>
        </w:r>
        <w:r>
          <w:fldChar w:fldCharType="end"/>
        </w:r>
      </w:hyperlink>
    </w:p>
    <w:p>
      <w:pPr>
        <w:pStyle w:val="TOC1"/>
        <w:tabs>
          <w:tab w:val="right" w:leader="dot" w:pos="8306"/>
        </w:tabs>
      </w:pPr>
      <w:hyperlink w:anchor="_Toc4302" w:history="1">
        <w:r>
          <w:rPr>
            <w:rFonts w:ascii="仿宋" w:eastAsia="仿宋" w:hAnsi="仿宋" w:cs="仿宋" w:hint="eastAsia"/>
            <w:lang w:eastAsia="zh-CN"/>
          </w:rPr>
          <w:t>十六、电热线项目实施时间节点</w:t>
        </w:r>
        <w:r>
          <w:tab/>
        </w:r>
        <w:r>
          <w:fldChar w:fldCharType="begin"/>
        </w:r>
        <w:r>
          <w:instrText xml:space="preserve"> PAGEREF _Toc4302 \h </w:instrText>
        </w:r>
        <w:r>
          <w:fldChar w:fldCharType="separate"/>
        </w:r>
        <w:r>
          <w:t>58</w:t>
        </w:r>
        <w:r>
          <w:fldChar w:fldCharType="end"/>
        </w:r>
      </w:hyperlink>
    </w:p>
    <w:p>
      <w:pPr>
        <w:pStyle w:val="TOC2"/>
        <w:tabs>
          <w:tab w:val="right" w:leader="dot" w:pos="8306"/>
        </w:tabs>
      </w:pPr>
      <w:hyperlink w:anchor="_Toc12362" w:history="1">
        <w:r>
          <w:rPr>
            <w:rFonts w:ascii="仿宋" w:eastAsia="仿宋" w:hAnsi="仿宋" w:cs="仿宋" w:hint="eastAsia"/>
            <w:lang w:eastAsia="zh-CN"/>
          </w:rPr>
          <w:t>(一)、电热线项目启动阶段时间节点</w:t>
        </w:r>
        <w:r>
          <w:tab/>
        </w:r>
        <w:r>
          <w:fldChar w:fldCharType="begin"/>
        </w:r>
        <w:r>
          <w:instrText xml:space="preserve"> PAGEREF _Toc12362 \h </w:instrText>
        </w:r>
        <w:r>
          <w:fldChar w:fldCharType="separate"/>
        </w:r>
        <w:r>
          <w:t>58</w:t>
        </w:r>
        <w:r>
          <w:fldChar w:fldCharType="end"/>
        </w:r>
      </w:hyperlink>
    </w:p>
    <w:p>
      <w:pPr>
        <w:pStyle w:val="TOC2"/>
        <w:tabs>
          <w:tab w:val="right" w:leader="dot" w:pos="8306"/>
        </w:tabs>
      </w:pPr>
      <w:hyperlink w:anchor="_Toc17772" w:history="1">
        <w:r>
          <w:rPr>
            <w:rFonts w:ascii="仿宋" w:eastAsia="仿宋" w:hAnsi="仿宋" w:cs="仿宋" w:hint="eastAsia"/>
            <w:lang w:eastAsia="zh-CN"/>
          </w:rPr>
          <w:t>(二)、电热线项目执行阶段时间节点</w:t>
        </w:r>
        <w:r>
          <w:tab/>
        </w:r>
        <w:r>
          <w:fldChar w:fldCharType="begin"/>
        </w:r>
        <w:r>
          <w:instrText xml:space="preserve"> PAGEREF _Toc17772 \h </w:instrText>
        </w:r>
        <w:r>
          <w:fldChar w:fldCharType="separate"/>
        </w:r>
        <w:r>
          <w:t>59</w:t>
        </w:r>
        <w:r>
          <w:fldChar w:fldCharType="end"/>
        </w:r>
      </w:hyperlink>
    </w:p>
    <w:p>
      <w:pPr>
        <w:pStyle w:val="TOC2"/>
        <w:tabs>
          <w:tab w:val="right" w:leader="dot" w:pos="8306"/>
        </w:tabs>
      </w:pPr>
      <w:hyperlink w:anchor="_Toc6139" w:history="1">
        <w:r>
          <w:rPr>
            <w:rFonts w:ascii="仿宋" w:eastAsia="仿宋" w:hAnsi="仿宋" w:cs="仿宋" w:hint="eastAsia"/>
            <w:lang w:eastAsia="zh-CN"/>
          </w:rPr>
          <w:t>(三)、电热线项目完成阶段时间节点</w:t>
        </w:r>
        <w:r>
          <w:tab/>
        </w:r>
        <w:r>
          <w:fldChar w:fldCharType="begin"/>
        </w:r>
        <w:r>
          <w:instrText xml:space="preserve"> PAGEREF _Toc6139 \h </w:instrText>
        </w:r>
        <w:r>
          <w:fldChar w:fldCharType="separate"/>
        </w:r>
        <w:r>
          <w:t>60</w:t>
        </w:r>
        <w:r>
          <w:fldChar w:fldCharType="end"/>
        </w:r>
      </w:hyperlink>
    </w:p>
    <w:p>
      <w:pPr>
        <w:pStyle w:val="TOC1"/>
        <w:tabs>
          <w:tab w:val="right" w:leader="dot" w:pos="8306"/>
        </w:tabs>
      </w:pPr>
      <w:hyperlink w:anchor="_Toc25692" w:history="1">
        <w:r>
          <w:rPr>
            <w:rFonts w:ascii="仿宋" w:eastAsia="仿宋" w:hAnsi="仿宋" w:cs="仿宋" w:hint="eastAsia"/>
            <w:lang w:eastAsia="zh-CN"/>
          </w:rPr>
          <w:t>十七、营销与推广策略</w:t>
        </w:r>
        <w:r>
          <w:tab/>
        </w:r>
        <w:r>
          <w:fldChar w:fldCharType="begin"/>
        </w:r>
        <w:r>
          <w:instrText xml:space="preserve"> PAGEREF _Toc25692 \h </w:instrText>
        </w:r>
        <w:r>
          <w:fldChar w:fldCharType="separate"/>
        </w:r>
        <w:r>
          <w:t>61</w:t>
        </w:r>
        <w:r>
          <w:fldChar w:fldCharType="end"/>
        </w:r>
      </w:hyperlink>
    </w:p>
    <w:p>
      <w:pPr>
        <w:pStyle w:val="TOC2"/>
        <w:tabs>
          <w:tab w:val="right" w:leader="dot" w:pos="8306"/>
        </w:tabs>
      </w:pPr>
      <w:hyperlink w:anchor="_Toc1340" w:history="1">
        <w:r>
          <w:rPr>
            <w:rFonts w:ascii="仿宋" w:eastAsia="仿宋" w:hAnsi="仿宋" w:cs="仿宋" w:hint="eastAsia"/>
            <w:lang w:eastAsia="zh-CN"/>
          </w:rPr>
          <w:t>(一)、产品/服务定位与特点</w:t>
        </w:r>
        <w:r>
          <w:tab/>
        </w:r>
        <w:r>
          <w:fldChar w:fldCharType="begin"/>
        </w:r>
        <w:r>
          <w:instrText xml:space="preserve"> PAGEREF _Toc1340 \h </w:instrText>
        </w:r>
        <w:r>
          <w:fldChar w:fldCharType="separate"/>
        </w:r>
        <w:r>
          <w:t>61</w:t>
        </w:r>
        <w:r>
          <w:fldChar w:fldCharType="end"/>
        </w:r>
      </w:hyperlink>
    </w:p>
    <w:p>
      <w:pPr>
        <w:pStyle w:val="TOC2"/>
        <w:tabs>
          <w:tab w:val="right" w:leader="dot" w:pos="8306"/>
        </w:tabs>
      </w:pPr>
      <w:hyperlink w:anchor="_Toc23040" w:history="1">
        <w:r>
          <w:rPr>
            <w:rFonts w:ascii="仿宋" w:eastAsia="仿宋" w:hAnsi="仿宋" w:cs="仿宋" w:hint="eastAsia"/>
            <w:lang w:eastAsia="zh-CN"/>
          </w:rPr>
          <w:t>(二)、市场定位与竞争分析</w:t>
        </w:r>
        <w:r>
          <w:tab/>
        </w:r>
        <w:r>
          <w:fldChar w:fldCharType="begin"/>
        </w:r>
        <w:r>
          <w:instrText xml:space="preserve"> PAGEREF _Toc23040 \h </w:instrText>
        </w:r>
        <w:r>
          <w:fldChar w:fldCharType="separate"/>
        </w:r>
        <w:r>
          <w:t>62</w:t>
        </w:r>
        <w:r>
          <w:fldChar w:fldCharType="end"/>
        </w:r>
      </w:hyperlink>
    </w:p>
    <w:p>
      <w:pPr>
        <w:pStyle w:val="TOC2"/>
        <w:tabs>
          <w:tab w:val="right" w:leader="dot" w:pos="8306"/>
        </w:tabs>
      </w:pPr>
      <w:hyperlink w:anchor="_Toc6453" w:history="1">
        <w:r>
          <w:rPr>
            <w:rFonts w:ascii="仿宋" w:eastAsia="仿宋" w:hAnsi="仿宋" w:cs="仿宋" w:hint="eastAsia"/>
            <w:lang w:eastAsia="zh-CN"/>
          </w:rPr>
          <w:t>(三)、营销渠道与策略</w:t>
        </w:r>
        <w:r>
          <w:tab/>
        </w:r>
        <w:r>
          <w:fldChar w:fldCharType="begin"/>
        </w:r>
        <w:r>
          <w:instrText xml:space="preserve"> PAGEREF _Toc6453 \h </w:instrText>
        </w:r>
        <w:r>
          <w:fldChar w:fldCharType="separate"/>
        </w:r>
        <w:r>
          <w:t>64</w:t>
        </w:r>
        <w:r>
          <w:fldChar w:fldCharType="end"/>
        </w:r>
      </w:hyperlink>
    </w:p>
    <w:p>
      <w:pPr>
        <w:pStyle w:val="TOC2"/>
        <w:tabs>
          <w:tab w:val="right" w:leader="dot" w:pos="8306"/>
        </w:tabs>
      </w:pPr>
      <w:hyperlink w:anchor="_Toc14342" w:history="1">
        <w:r>
          <w:rPr>
            <w:rFonts w:ascii="仿宋" w:eastAsia="仿宋" w:hAnsi="仿宋" w:cs="仿宋" w:hint="eastAsia"/>
            <w:lang w:eastAsia="zh-CN"/>
          </w:rPr>
          <w:t>(四)、推广与宣传活动</w:t>
        </w:r>
        <w:r>
          <w:tab/>
        </w:r>
        <w:r>
          <w:fldChar w:fldCharType="begin"/>
        </w:r>
        <w:r>
          <w:instrText xml:space="preserve"> PAGEREF _Toc14342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12"/>
      <w:r>
        <w:rPr>
          <w:rFonts w:ascii="仿宋" w:eastAsia="仿宋" w:hAnsi="仿宋" w:cs="仿宋" w:hint="eastAsia"/>
          <w:sz w:val="28"/>
          <w:lang w:eastAsia="zh-CN"/>
        </w:rPr>
        <w:t>一、电热线项目土建工程</w:t>
      </w:r>
      <w:bookmarkEnd w:id="2"/>
    </w:p>
    <w:p>
      <w:pPr>
        <w:pStyle w:val="Heading2"/>
        <w:rPr>
          <w:rFonts w:ascii="仿宋" w:eastAsia="仿宋" w:hAnsi="仿宋" w:cs="仿宋" w:hint="eastAsia"/>
          <w:lang w:eastAsia="zh-CN"/>
        </w:rPr>
      </w:pPr>
      <w:bookmarkStart w:id="3" w:name="_Toc266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在电热线项目的建筑工程设计中，我们将秉承一系列重要的设计原则，以确保电热线项目建筑在功能、美观、可持续性等方面达到最佳效果。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首要原则是确保建筑的功能性得到最大化的发挥。我们将充分理解电热线项目的实际需求，合理布局各个功能区域，保证建筑在满足业务需求的同时，提供高效的工作环境。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在建筑设计中，我们将综合考虑建设和运营成本。通过精细的经济效益分析，确保设计方案在高效利用资源的同时，对电热线项目的长期盈利能力有积极的贡献。</w:t>
      </w:r>
    </w:p>
    <w:p>
      <w:pPr>
        <w:pStyle w:val="Heading2"/>
        <w:ind w:firstLine="560" w:firstLineChars="200"/>
        <w:rPr>
          <w:rFonts w:ascii="仿宋" w:eastAsia="仿宋" w:hAnsi="仿宋" w:cs="仿宋" w:hint="eastAsia"/>
          <w:sz w:val="28"/>
          <w:lang w:eastAsia="zh-CN"/>
        </w:rPr>
      </w:pPr>
      <w:bookmarkStart w:id="4" w:name="_Toc1873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线项目的土建工程设计中，我们将精准设定设计年限，结合电热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热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34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热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热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热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3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本期工程电热线项目预计总建筑面积XXX平方米，其中：计容建筑面积XXX平方米，计划建筑工程投资XX万元，占电热线项目总投资的XX%。</w:t>
      </w:r>
    </w:p>
    <w:p>
      <w:pPr>
        <w:pStyle w:val="Heading1"/>
        <w:ind w:firstLine="560" w:firstLineChars="200"/>
        <w:rPr>
          <w:rFonts w:ascii="仿宋" w:eastAsia="仿宋" w:hAnsi="仿宋" w:cs="仿宋" w:hint="eastAsia"/>
          <w:sz w:val="28"/>
          <w:lang w:eastAsia="zh-CN"/>
        </w:rPr>
      </w:pPr>
      <w:bookmarkStart w:id="7" w:name="_Toc1342"/>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146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的技术管理特点体现在其创新导向。通过引入最先进的技术趋势和解决方案，电热线项目致力于提升科技含量、提高质量和效率水平。这意味着我们将采用最新的工具和方法，确保电热线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热线项目技术管理的显著特征。通过整合不同领域的技术资源，我们实现了跨学科的协同工作。这有助于优化技术架构，提高整体效能。此外，整合性策略还促进了不同技术团队之间的紧密沟通和高效合作，确保电热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热线项目所采用的技术。通过不断优化技术方案，电热线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热线项目团队将在电热线项目初期识别可能的技术风险，并采取相应的预防和应对措施。通过建立健全的风险评估机制，电热线项目能够在实施过程中及时发现并解决潜在的技术问题，保障电热线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通过这些独特的技术管理特点，我们确信在电热线项目中，技术将成为电热线项目成功的有力支持。这一深度剖析揭示了技术管理在电热线项目实施中的关键作用，为电热线项目的技术基础奠定了坚实的基础。</w:t>
      </w:r>
    </w:p>
    <w:p>
      <w:pPr>
        <w:pStyle w:val="Heading2"/>
        <w:ind w:firstLine="560" w:firstLineChars="200"/>
        <w:rPr>
          <w:rFonts w:ascii="仿宋" w:eastAsia="仿宋" w:hAnsi="仿宋" w:cs="仿宋" w:hint="eastAsia"/>
          <w:sz w:val="28"/>
          <w:lang w:eastAsia="zh-CN"/>
        </w:rPr>
      </w:pPr>
      <w:bookmarkStart w:id="9" w:name="_Toc28451"/>
      <w:r>
        <w:rPr>
          <w:rFonts w:ascii="仿宋" w:eastAsia="仿宋" w:hAnsi="仿宋" w:cs="仿宋" w:hint="eastAsia"/>
          <w:sz w:val="28"/>
          <w:lang w:eastAsia="zh-CN"/>
        </w:rPr>
        <w:t>(二)、电热线项目工艺技术设计方案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热线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热线项目将严格按照相关行业规范要求进行组织。通过有效控制产品质量，电热线项目将致力于为顾客提供优质的电热线项目产品和良好的服务。这体现了电热线项目对于生产活动合规性和质量标准的高度重视，为电热线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热线项目注重生态效益和清洁生产原则。电热线项目建设将紧密结合地方特色经济发展，与社会经济发展规划和区域环境保护规划方案相协调一致。通过与当地区域自然生态系统的结合，电热线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热线项目产品具有多样化的客户需求和个性化的特点。因此，电热线项目产品规格品种多样，且单批生产数量较小。为满足这一特点，电热线项目承办单位将建设先进的柔性制造生产线。通过广泛应用柔性制造技术，电热线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电热线项目采用的技术具有较高的技术含量和自动化水平，处于国内先进水平。这一技术选用不仅体现了对生产效率、质量和环境友好性的高标准要求，同时为电热线项目的可持续发展奠定了坚实的基础。</w:t>
      </w:r>
    </w:p>
    <w:p>
      <w:pPr>
        <w:pStyle w:val="Heading2"/>
        <w:ind w:firstLine="560" w:firstLineChars="200"/>
        <w:rPr>
          <w:rFonts w:ascii="仿宋" w:eastAsia="仿宋" w:hAnsi="仿宋" w:cs="仿宋" w:hint="eastAsia"/>
          <w:sz w:val="28"/>
          <w:lang w:eastAsia="zh-CN"/>
        </w:rPr>
      </w:pPr>
      <w:bookmarkStart w:id="10" w:name="_Toc6448"/>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为确保电热线项目的高效生产和技术实施，我们制定了一套精心设计的设备选型方案，以满足电热线项目生产、质量和环保的要求。该方案的主要特点如下：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热线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针对电热线项目产品的多样性和小批量生产的特点，我们将建设柔性制造生产线。通过在设备选型中考虑柔性制造技术，可以灵活应对不同产品规格和生产需求，实现生产线的高度灵活性和适应性。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3200"/>
      <w:r>
        <w:rPr>
          <w:rFonts w:ascii="仿宋" w:eastAsia="仿宋" w:hAnsi="仿宋" w:cs="仿宋" w:hint="eastAsia"/>
          <w:sz w:val="28"/>
          <w:lang w:eastAsia="zh-CN"/>
        </w:rPr>
        <w:t>三、电热线项目可持续发展</w:t>
      </w:r>
      <w:bookmarkEnd w:id="11"/>
    </w:p>
    <w:p>
      <w:pPr>
        <w:pStyle w:val="Heading2"/>
        <w:rPr>
          <w:rFonts w:ascii="仿宋" w:eastAsia="仿宋" w:hAnsi="仿宋" w:cs="仿宋" w:hint="eastAsia"/>
          <w:lang w:eastAsia="zh-CN"/>
        </w:rPr>
      </w:pPr>
      <w:bookmarkStart w:id="12" w:name="_Toc13705"/>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线项目中，电热线项目团队着眼于未来，明确了可持续发展的战略方向。制定的具体可持续发展目标包括降低资源使用、采用环保技术、最大化社会效益等。这一步骤不仅有助于电热线项目在环保和社会责任方面达到最高标准，也为未来提供了明确的指引，确保电热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可持续实践的融入电热线项目管理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实践已经贯穿于整个电热线项目管理周期。从电热线项目规划开始，电热线项目团队就考虑了环境和社会的因素。在执行阶段，电热线项目团队积极推动绿色技术的应用，优化资源利用。此外，关注员工的社会责任，通过培训和沟通活动提高员工对可持续发展的认知，使他们能够在日常工作中践行可持续实践。这些举措不仅为电热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132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扎根于电热线项目的可持续发展理念，我们深信环保与社会责任是电热线项目成功的关键支柱。在电热线项目的每一步，我们都致力于通过创新和实践，履行对环境和社会的坚定责任。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团队通过引入先进的环保技术、建立高效的废物处理系统以及推动能源节约措施，积极履行环保责任。定期的环保监测和评估确保电热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不仅致力于自身可持续发展，还注重对社会的回馈。通过支持社区电热线项目、参与慈善事业、提供培训机会等方式，电热线项目积极履行社会责任。与当地社区建立积极互动，关注员工的工作与生活平衡，以及员工的身心健康，是电热线项目在社会责任层面的关键举措。这样的实践不仅增强了电热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7017"/>
      <w:r>
        <w:rPr>
          <w:rFonts w:ascii="仿宋" w:eastAsia="仿宋" w:hAnsi="仿宋" w:cs="仿宋" w:hint="eastAsia"/>
          <w:sz w:val="28"/>
          <w:lang w:eastAsia="zh-CN"/>
        </w:rPr>
        <w:t>四、电热线项目危机管理</w:t>
      </w:r>
      <w:bookmarkEnd w:id="14"/>
    </w:p>
    <w:p>
      <w:pPr>
        <w:pStyle w:val="Heading2"/>
        <w:rPr>
          <w:rFonts w:ascii="仿宋" w:eastAsia="仿宋" w:hAnsi="仿宋" w:cs="仿宋" w:hint="eastAsia"/>
          <w:lang w:eastAsia="zh-CN"/>
        </w:rPr>
      </w:pPr>
      <w:bookmarkStart w:id="15" w:name="_Toc53"/>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线项目危机管理中，危机预警与识别是确保电热线项目稳健运行的核心步骤。通过建立全面的监测机制，电热线项目团队旨在及时发现和理解潜在的风险和危机因素，以便采取及时的预防和应对措施，确保电热线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首先，通过深入的风险评估，电热线项目团队全面分析了整个电热线项目和各个阶段可能存在的威胁。这包括准确评估每个潜在风险的发生概率和可能影响的程度，为后续危机预警提供了有力支持。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热线项目团队着重于明确定义电热线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热线项目进展的持续监控，团队能够及时发现潜在问题并作出迅速反应。电热线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在这一阶段，团队的专业素养和反应速度将发挥至关重要的作用，以确保潜在危机能够在初期得到有效的处理，最大程度地减轻负面影响。通过危机预警与识别，电热线项目得以更有序、可控地推进。</w:t>
      </w:r>
    </w:p>
    <w:p>
      <w:pPr>
        <w:pStyle w:val="Heading2"/>
        <w:ind w:firstLine="560" w:firstLineChars="200"/>
        <w:rPr>
          <w:rFonts w:ascii="仿宋" w:eastAsia="仿宋" w:hAnsi="仿宋" w:cs="仿宋" w:hint="eastAsia"/>
          <w:sz w:val="28"/>
          <w:lang w:eastAsia="zh-CN"/>
        </w:rPr>
      </w:pPr>
      <w:bookmarkStart w:id="16" w:name="_Toc1417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在危机发生时，电热线项目团队立即行动，成立了应急小组。该小组的任务是迅速制定并实施紧急应对措施，以最小化潜在损失。以下是采取的主要措施：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暂停电热线项目进度：为遏制危机蔓延，电热线项目暂时停止进行，以便全面评估当前状况。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资源重新分配：重新评估电热线项目资源的分配，确保最大限度地减小损失。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实时沟通：与关键利益相关者建立实时沟通机制，向他们传递电热线项目危机的实际状况，保障电热线项目核心利益。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在紧急应对的同时，电热线项目团队强调了团队协作和有效沟通的重要性。以下是团队协作的关键举措：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信息共享机制：建立了信息共享平台，确保团队成员能够及时获取电热线项目危机的实时信息。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领导者沟通：电热线项目领导者通过定期会议和即时沟通工具，指导团队应对危机，保持团队稳定运行。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随着危机得到初步控制，电热线项目团队转向制定恢复计划，以确保电热线项目能够从中迅速恢复。主要恢复计划包括：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修复受损的进度计划：重新评估电热线项目进度，制定修复计划，确保电热线项目尽快回归正常进程。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重新调整资源分配：优化资源分配，确保电热线项目在有限资源下高效运转。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风险管理机制加强：对电热线项目风险进行全面评估，制定更强化的风险管理策略，以预防未来可能的危机。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1192"/>
      <w:r>
        <w:rPr>
          <w:rFonts w:ascii="仿宋" w:eastAsia="仿宋" w:hAnsi="仿宋" w:cs="仿宋" w:hint="eastAsia"/>
          <w:sz w:val="28"/>
          <w:lang w:eastAsia="zh-CN"/>
        </w:rPr>
        <w:t>五、电热线项目文档管理</w:t>
      </w:r>
      <w:bookmarkEnd w:id="17"/>
    </w:p>
    <w:p>
      <w:pPr>
        <w:pStyle w:val="Heading2"/>
        <w:rPr>
          <w:rFonts w:ascii="仿宋" w:eastAsia="仿宋" w:hAnsi="仿宋" w:cs="仿宋" w:hint="eastAsia"/>
          <w:lang w:eastAsia="zh-CN"/>
        </w:rPr>
      </w:pPr>
      <w:bookmarkStart w:id="18" w:name="_Toc89"/>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电热线项目高度重视文档的质量和准确性，以支持电热线项目的各项活动和决策。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文档的编制始于电热线项目计划的初期，我们制定了详细的文档编制计划，明确了每个文档的内容、格式和编写责任人。在电热线项目启动阶段，我们首先编制了电热线项目章程，明确定义了电热线项目的目标、范围、风险等关键要素。随后，电热线项目团队根据计划陆续编制了需求文档、设计文档、测试文档等各类文档，确保电热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热线项目管理中的重要环节，旨在确保电热线项目文档符合质量标准和电热线项目需求。在电热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除了内部审查，我们还进行了外部审查，邀请电热线项目相关利益方和专业领域的专家对文档进行独立审查。这有助于获取更全面、客观的反馈，确保电热线项目文档不仅符合内部标准，也满足外部需求。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电热线项目在文档编制与审查方面建立了严格的管理机制，通过规范的流程和多维度的审查，确保电热线项目文档的质量、准确性和可靠性，为电热线项目的顺利推进提供了有力支持。</w:t>
      </w:r>
    </w:p>
    <w:p>
      <w:pPr>
        <w:pStyle w:val="Heading2"/>
        <w:ind w:firstLine="560" w:firstLineChars="200"/>
        <w:rPr>
          <w:rFonts w:ascii="仿宋" w:eastAsia="仿宋" w:hAnsi="仿宋" w:cs="仿宋" w:hint="eastAsia"/>
          <w:sz w:val="28"/>
          <w:lang w:eastAsia="zh-CN"/>
        </w:rPr>
      </w:pPr>
      <w:bookmarkStart w:id="19" w:name="_Toc1225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在电热线项目中，我们致力于优化文档发布与分发过程，以确保信息的高效传递和团队间协作的顺畅进行。以下是我们采取的关键优化策略：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我们通过多渠道发布文档，包括电子邮件、电热线项目管理平台、内部网站等，以满足不同团队成员的偏好和需求。多渠道发布确保了信息的全面覆盖。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我们采用了精细的权限控制，确保只有授权人员可以访问敏感信息。这种安全措施保护了电热线项目文档的机密性，防止了未经授权的信息泄露。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456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文档存档与归档是电热线项目生命周期中一个至关重要的环节，直接关系到电热线项目信息的长期保存和历史记录的完整性。在电热线项目中，我们实施了一系列有效的文档存档与归档管理策略：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https://d.book118.com/626055125233010044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C43C64"/>
    <w:rsid w:val="63C43C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0551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2024-02-06T05:17:00Z</dcterms:created>
  <dcterms:modified xsi:type="dcterms:W3CDTF">2024-02-06T05:17:52Z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5EDBCF7B395A4AD08AC7F9D24B559489_11</vt:lpwstr>
  </property>
  <property fmtid="{D5CDD505-2E9C-101B-9397-08002B2CF9AE}" pid="3" name="KSOProductBuildVer">
    <vt:lpwstr>2052-12.1.0.16250</vt:lpwstr>
  </property>
</Properties>
</file>