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亚硫酸盐项目规划设计方案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3" w:history="1">
        <w:r>
          <w:rPr>
            <w:rFonts w:ascii="仿宋" w:eastAsia="仿宋" w:hAnsi="仿宋" w:cs="仿宋" w:hint="eastAsia"/>
            <w:lang w:eastAsia="zh-CN"/>
          </w:rPr>
          <w:t>序言</w:t>
        </w:r>
        <w:r>
          <w:tab/>
        </w:r>
        <w:r>
          <w:fldChar w:fldCharType="begin"/>
        </w:r>
        <w:r>
          <w:instrText xml:space="preserve"> PAGEREF _Toc32473 \h </w:instrText>
        </w:r>
        <w:r>
          <w:fldChar w:fldCharType="separate"/>
        </w:r>
        <w:r>
          <w:t>3</w:t>
        </w:r>
        <w:r>
          <w:fldChar w:fldCharType="end"/>
        </w:r>
      </w:hyperlink>
    </w:p>
    <w:p>
      <w:pPr>
        <w:pStyle w:val="TOC1"/>
        <w:tabs>
          <w:tab w:val="right" w:leader="dot" w:pos="8306"/>
        </w:tabs>
      </w:pPr>
      <w:hyperlink w:anchor="_Toc9268" w:history="1">
        <w:r>
          <w:rPr>
            <w:rFonts w:ascii="仿宋" w:eastAsia="仿宋" w:hAnsi="仿宋" w:cs="仿宋" w:hint="eastAsia"/>
            <w:lang w:eastAsia="zh-CN"/>
          </w:rPr>
          <w:t>一、亚硫酸盐项目可持续发展</w:t>
        </w:r>
        <w:r>
          <w:tab/>
        </w:r>
        <w:r>
          <w:fldChar w:fldCharType="begin"/>
        </w:r>
        <w:r>
          <w:instrText xml:space="preserve"> PAGEREF _Toc9268 \h </w:instrText>
        </w:r>
        <w:r>
          <w:fldChar w:fldCharType="separate"/>
        </w:r>
        <w:r>
          <w:t>3</w:t>
        </w:r>
        <w:r>
          <w:fldChar w:fldCharType="end"/>
        </w:r>
      </w:hyperlink>
    </w:p>
    <w:p>
      <w:pPr>
        <w:pStyle w:val="TOC2"/>
        <w:tabs>
          <w:tab w:val="right" w:leader="dot" w:pos="8306"/>
        </w:tabs>
      </w:pPr>
      <w:hyperlink w:anchor="_Toc2365" w:history="1">
        <w:r>
          <w:rPr>
            <w:rFonts w:ascii="仿宋" w:eastAsia="仿宋" w:hAnsi="仿宋" w:cs="仿宋" w:hint="eastAsia"/>
            <w:lang w:eastAsia="zh-CN"/>
          </w:rPr>
          <w:t>(一)、可持续战略与实践</w:t>
        </w:r>
        <w:r>
          <w:tab/>
        </w:r>
        <w:r>
          <w:fldChar w:fldCharType="begin"/>
        </w:r>
        <w:r>
          <w:instrText xml:space="preserve"> PAGEREF _Toc2365 \h </w:instrText>
        </w:r>
        <w:r>
          <w:fldChar w:fldCharType="separate"/>
        </w:r>
        <w:r>
          <w:t>3</w:t>
        </w:r>
        <w:r>
          <w:fldChar w:fldCharType="end"/>
        </w:r>
      </w:hyperlink>
    </w:p>
    <w:p>
      <w:pPr>
        <w:pStyle w:val="TOC2"/>
        <w:tabs>
          <w:tab w:val="right" w:leader="dot" w:pos="8306"/>
        </w:tabs>
      </w:pPr>
      <w:hyperlink w:anchor="_Toc8392" w:history="1">
        <w:r>
          <w:rPr>
            <w:rFonts w:ascii="仿宋" w:eastAsia="仿宋" w:hAnsi="仿宋" w:cs="仿宋" w:hint="eastAsia"/>
            <w:lang w:eastAsia="zh-CN"/>
          </w:rPr>
          <w:t>(二)、环保与社会责任</w:t>
        </w:r>
        <w:r>
          <w:tab/>
        </w:r>
        <w:r>
          <w:fldChar w:fldCharType="begin"/>
        </w:r>
        <w:r>
          <w:instrText xml:space="preserve"> PAGEREF _Toc8392 \h </w:instrText>
        </w:r>
        <w:r>
          <w:fldChar w:fldCharType="separate"/>
        </w:r>
        <w:r>
          <w:t>4</w:t>
        </w:r>
        <w:r>
          <w:fldChar w:fldCharType="end"/>
        </w:r>
      </w:hyperlink>
    </w:p>
    <w:p>
      <w:pPr>
        <w:pStyle w:val="TOC1"/>
        <w:tabs>
          <w:tab w:val="right" w:leader="dot" w:pos="8306"/>
        </w:tabs>
      </w:pPr>
      <w:hyperlink w:anchor="_Toc29798" w:history="1">
        <w:r>
          <w:rPr>
            <w:rFonts w:ascii="仿宋" w:eastAsia="仿宋" w:hAnsi="仿宋" w:cs="仿宋" w:hint="eastAsia"/>
            <w:lang w:eastAsia="zh-CN"/>
          </w:rPr>
          <w:t>二、亚硫酸盐项目建设单位说明</w:t>
        </w:r>
        <w:r>
          <w:tab/>
        </w:r>
        <w:r>
          <w:fldChar w:fldCharType="begin"/>
        </w:r>
        <w:r>
          <w:instrText xml:space="preserve"> PAGEREF _Toc29798 \h </w:instrText>
        </w:r>
        <w:r>
          <w:fldChar w:fldCharType="separate"/>
        </w:r>
        <w:r>
          <w:t>4</w:t>
        </w:r>
        <w:r>
          <w:fldChar w:fldCharType="end"/>
        </w:r>
      </w:hyperlink>
    </w:p>
    <w:p>
      <w:pPr>
        <w:pStyle w:val="TOC2"/>
        <w:tabs>
          <w:tab w:val="right" w:leader="dot" w:pos="8306"/>
        </w:tabs>
      </w:pPr>
      <w:hyperlink w:anchor="_Toc8256" w:history="1">
        <w:r>
          <w:rPr>
            <w:rFonts w:ascii="仿宋" w:eastAsia="仿宋" w:hAnsi="仿宋" w:cs="仿宋" w:hint="eastAsia"/>
            <w:lang w:eastAsia="zh-CN"/>
          </w:rPr>
          <w:t>(一)、亚硫酸盐项目承办单位基本情况</w:t>
        </w:r>
        <w:r>
          <w:tab/>
        </w:r>
        <w:r>
          <w:fldChar w:fldCharType="begin"/>
        </w:r>
        <w:r>
          <w:instrText xml:space="preserve"> PAGEREF _Toc8256 \h </w:instrText>
        </w:r>
        <w:r>
          <w:fldChar w:fldCharType="separate"/>
        </w:r>
        <w:r>
          <w:t>4</w:t>
        </w:r>
        <w:r>
          <w:fldChar w:fldCharType="end"/>
        </w:r>
      </w:hyperlink>
    </w:p>
    <w:p>
      <w:pPr>
        <w:pStyle w:val="TOC2"/>
        <w:tabs>
          <w:tab w:val="right" w:leader="dot" w:pos="8306"/>
        </w:tabs>
      </w:pPr>
      <w:hyperlink w:anchor="_Toc2116" w:history="1">
        <w:r>
          <w:rPr>
            <w:rFonts w:ascii="仿宋" w:eastAsia="仿宋" w:hAnsi="仿宋" w:cs="仿宋" w:hint="eastAsia"/>
            <w:lang w:eastAsia="zh-CN"/>
          </w:rPr>
          <w:t>(二)、公司经济效益分析</w:t>
        </w:r>
        <w:r>
          <w:tab/>
        </w:r>
        <w:r>
          <w:fldChar w:fldCharType="begin"/>
        </w:r>
        <w:r>
          <w:instrText xml:space="preserve"> PAGEREF _Toc2116 \h </w:instrText>
        </w:r>
        <w:r>
          <w:fldChar w:fldCharType="separate"/>
        </w:r>
        <w:r>
          <w:t>5</w:t>
        </w:r>
        <w:r>
          <w:fldChar w:fldCharType="end"/>
        </w:r>
      </w:hyperlink>
    </w:p>
    <w:p>
      <w:pPr>
        <w:pStyle w:val="TOC1"/>
        <w:tabs>
          <w:tab w:val="right" w:leader="dot" w:pos="8306"/>
        </w:tabs>
      </w:pPr>
      <w:hyperlink w:anchor="_Toc11885" w:history="1">
        <w:r>
          <w:rPr>
            <w:rFonts w:ascii="仿宋" w:eastAsia="仿宋" w:hAnsi="仿宋" w:cs="仿宋" w:hint="eastAsia"/>
            <w:lang w:eastAsia="zh-CN"/>
          </w:rPr>
          <w:t>三、亚硫酸盐项目概论</w:t>
        </w:r>
        <w:r>
          <w:tab/>
        </w:r>
        <w:r>
          <w:fldChar w:fldCharType="begin"/>
        </w:r>
        <w:r>
          <w:instrText xml:space="preserve"> PAGEREF _Toc11885 \h </w:instrText>
        </w:r>
        <w:r>
          <w:fldChar w:fldCharType="separate"/>
        </w:r>
        <w:r>
          <w:t>6</w:t>
        </w:r>
        <w:r>
          <w:fldChar w:fldCharType="end"/>
        </w:r>
      </w:hyperlink>
    </w:p>
    <w:p>
      <w:pPr>
        <w:pStyle w:val="TOC2"/>
        <w:tabs>
          <w:tab w:val="right" w:leader="dot" w:pos="8306"/>
        </w:tabs>
      </w:pPr>
      <w:hyperlink w:anchor="_Toc32385" w:history="1">
        <w:r>
          <w:rPr>
            <w:rFonts w:ascii="仿宋" w:eastAsia="仿宋" w:hAnsi="仿宋" w:cs="仿宋" w:hint="eastAsia"/>
            <w:lang w:eastAsia="zh-CN"/>
          </w:rPr>
          <w:t>(一)、亚硫酸盐项目概况</w:t>
        </w:r>
        <w:r>
          <w:tab/>
        </w:r>
        <w:r>
          <w:fldChar w:fldCharType="begin"/>
        </w:r>
        <w:r>
          <w:instrText xml:space="preserve"> PAGEREF _Toc32385 \h </w:instrText>
        </w:r>
        <w:r>
          <w:fldChar w:fldCharType="separate"/>
        </w:r>
        <w:r>
          <w:t>6</w:t>
        </w:r>
        <w:r>
          <w:fldChar w:fldCharType="end"/>
        </w:r>
      </w:hyperlink>
    </w:p>
    <w:p>
      <w:pPr>
        <w:pStyle w:val="TOC2"/>
        <w:tabs>
          <w:tab w:val="right" w:leader="dot" w:pos="8306"/>
        </w:tabs>
      </w:pPr>
      <w:hyperlink w:anchor="_Toc28424" w:history="1">
        <w:r>
          <w:rPr>
            <w:rFonts w:ascii="仿宋" w:eastAsia="仿宋" w:hAnsi="仿宋" w:cs="仿宋" w:hint="eastAsia"/>
            <w:lang w:eastAsia="zh-CN"/>
          </w:rPr>
          <w:t>(二)、亚硫酸盐项目目标</w:t>
        </w:r>
        <w:r>
          <w:tab/>
        </w:r>
        <w:r>
          <w:fldChar w:fldCharType="begin"/>
        </w:r>
        <w:r>
          <w:instrText xml:space="preserve"> PAGEREF _Toc28424 \h </w:instrText>
        </w:r>
        <w:r>
          <w:fldChar w:fldCharType="separate"/>
        </w:r>
        <w:r>
          <w:t>8</w:t>
        </w:r>
        <w:r>
          <w:fldChar w:fldCharType="end"/>
        </w:r>
      </w:hyperlink>
    </w:p>
    <w:p>
      <w:pPr>
        <w:pStyle w:val="TOC2"/>
        <w:tabs>
          <w:tab w:val="right" w:leader="dot" w:pos="8306"/>
        </w:tabs>
      </w:pPr>
      <w:hyperlink w:anchor="_Toc16861" w:history="1">
        <w:r>
          <w:rPr>
            <w:rFonts w:ascii="仿宋" w:eastAsia="仿宋" w:hAnsi="仿宋" w:cs="仿宋" w:hint="eastAsia"/>
            <w:lang w:eastAsia="zh-CN"/>
          </w:rPr>
          <w:t>(三)、亚硫酸盐项目提出的理由</w:t>
        </w:r>
        <w:r>
          <w:tab/>
        </w:r>
        <w:r>
          <w:fldChar w:fldCharType="begin"/>
        </w:r>
        <w:r>
          <w:instrText xml:space="preserve"> PAGEREF _Toc16861 \h </w:instrText>
        </w:r>
        <w:r>
          <w:fldChar w:fldCharType="separate"/>
        </w:r>
        <w:r>
          <w:t>9</w:t>
        </w:r>
        <w:r>
          <w:fldChar w:fldCharType="end"/>
        </w:r>
      </w:hyperlink>
    </w:p>
    <w:p>
      <w:pPr>
        <w:pStyle w:val="TOC2"/>
        <w:tabs>
          <w:tab w:val="right" w:leader="dot" w:pos="8306"/>
        </w:tabs>
      </w:pPr>
      <w:hyperlink w:anchor="_Toc18449" w:history="1">
        <w:r>
          <w:rPr>
            <w:rFonts w:ascii="仿宋" w:eastAsia="仿宋" w:hAnsi="仿宋" w:cs="仿宋" w:hint="eastAsia"/>
            <w:lang w:eastAsia="zh-CN"/>
          </w:rPr>
          <w:t>(四)、亚硫酸盐项目意义</w:t>
        </w:r>
        <w:r>
          <w:tab/>
        </w:r>
        <w:r>
          <w:fldChar w:fldCharType="begin"/>
        </w:r>
        <w:r>
          <w:instrText xml:space="preserve"> PAGEREF _Toc18449 \h </w:instrText>
        </w:r>
        <w:r>
          <w:fldChar w:fldCharType="separate"/>
        </w:r>
        <w:r>
          <w:t>11</w:t>
        </w:r>
        <w:r>
          <w:fldChar w:fldCharType="end"/>
        </w:r>
      </w:hyperlink>
    </w:p>
    <w:p>
      <w:pPr>
        <w:pStyle w:val="TOC2"/>
        <w:tabs>
          <w:tab w:val="right" w:leader="dot" w:pos="8306"/>
        </w:tabs>
      </w:pPr>
      <w:hyperlink w:anchor="_Toc13713" w:history="1">
        <w:r>
          <w:rPr>
            <w:rFonts w:ascii="仿宋" w:eastAsia="仿宋" w:hAnsi="仿宋" w:cs="仿宋" w:hint="eastAsia"/>
            <w:lang w:eastAsia="zh-CN"/>
          </w:rPr>
          <w:t>(五)、亚硫酸盐项目背景</w:t>
        </w:r>
        <w:r>
          <w:tab/>
        </w:r>
        <w:r>
          <w:fldChar w:fldCharType="begin"/>
        </w:r>
        <w:r>
          <w:instrText xml:space="preserve"> PAGEREF _Toc13713 \h </w:instrText>
        </w:r>
        <w:r>
          <w:fldChar w:fldCharType="separate"/>
        </w:r>
        <w:r>
          <w:t>12</w:t>
        </w:r>
        <w:r>
          <w:fldChar w:fldCharType="end"/>
        </w:r>
      </w:hyperlink>
    </w:p>
    <w:p>
      <w:pPr>
        <w:pStyle w:val="TOC1"/>
        <w:tabs>
          <w:tab w:val="right" w:leader="dot" w:pos="8306"/>
        </w:tabs>
      </w:pPr>
      <w:hyperlink w:anchor="_Toc14378" w:history="1">
        <w:r>
          <w:rPr>
            <w:rFonts w:ascii="仿宋" w:eastAsia="仿宋" w:hAnsi="仿宋" w:cs="仿宋" w:hint="eastAsia"/>
            <w:lang w:eastAsia="zh-CN"/>
          </w:rPr>
          <w:t>四、亚硫酸盐项目文档管理</w:t>
        </w:r>
        <w:r>
          <w:tab/>
        </w:r>
        <w:r>
          <w:fldChar w:fldCharType="begin"/>
        </w:r>
        <w:r>
          <w:instrText xml:space="preserve"> PAGEREF _Toc14378 \h </w:instrText>
        </w:r>
        <w:r>
          <w:fldChar w:fldCharType="separate"/>
        </w:r>
        <w:r>
          <w:t>12</w:t>
        </w:r>
        <w:r>
          <w:fldChar w:fldCharType="end"/>
        </w:r>
      </w:hyperlink>
    </w:p>
    <w:p>
      <w:pPr>
        <w:pStyle w:val="TOC2"/>
        <w:tabs>
          <w:tab w:val="right" w:leader="dot" w:pos="8306"/>
        </w:tabs>
      </w:pPr>
      <w:hyperlink w:anchor="_Toc11452" w:history="1">
        <w:r>
          <w:rPr>
            <w:rFonts w:ascii="仿宋" w:eastAsia="仿宋" w:hAnsi="仿宋" w:cs="仿宋" w:hint="eastAsia"/>
            <w:lang w:eastAsia="zh-CN"/>
          </w:rPr>
          <w:t>(一)、文档编制与审查</w:t>
        </w:r>
        <w:r>
          <w:tab/>
        </w:r>
        <w:r>
          <w:fldChar w:fldCharType="begin"/>
        </w:r>
        <w:r>
          <w:instrText xml:space="preserve"> PAGEREF _Toc11452 \h </w:instrText>
        </w:r>
        <w:r>
          <w:fldChar w:fldCharType="separate"/>
        </w:r>
        <w:r>
          <w:t>12</w:t>
        </w:r>
        <w:r>
          <w:fldChar w:fldCharType="end"/>
        </w:r>
      </w:hyperlink>
    </w:p>
    <w:p>
      <w:pPr>
        <w:pStyle w:val="TOC2"/>
        <w:tabs>
          <w:tab w:val="right" w:leader="dot" w:pos="8306"/>
        </w:tabs>
      </w:pPr>
      <w:hyperlink w:anchor="_Toc224" w:history="1">
        <w:r>
          <w:rPr>
            <w:rFonts w:ascii="仿宋" w:eastAsia="仿宋" w:hAnsi="仿宋" w:cs="仿宋" w:hint="eastAsia"/>
            <w:lang w:eastAsia="zh-CN"/>
          </w:rPr>
          <w:t>(二)、文档发布与分发</w:t>
        </w:r>
        <w:r>
          <w:tab/>
        </w:r>
        <w:r>
          <w:fldChar w:fldCharType="begin"/>
        </w:r>
        <w:r>
          <w:instrText xml:space="preserve"> PAGEREF _Toc224 \h </w:instrText>
        </w:r>
        <w:r>
          <w:fldChar w:fldCharType="separate"/>
        </w:r>
        <w:r>
          <w:t>14</w:t>
        </w:r>
        <w:r>
          <w:fldChar w:fldCharType="end"/>
        </w:r>
      </w:hyperlink>
    </w:p>
    <w:p>
      <w:pPr>
        <w:pStyle w:val="TOC2"/>
        <w:tabs>
          <w:tab w:val="right" w:leader="dot" w:pos="8306"/>
        </w:tabs>
      </w:pPr>
      <w:hyperlink w:anchor="_Toc14873" w:history="1">
        <w:r>
          <w:rPr>
            <w:rFonts w:ascii="仿宋" w:eastAsia="仿宋" w:hAnsi="仿宋" w:cs="仿宋" w:hint="eastAsia"/>
            <w:lang w:eastAsia="zh-CN"/>
          </w:rPr>
          <w:t>(三)、文档存档与归档</w:t>
        </w:r>
        <w:r>
          <w:tab/>
        </w:r>
        <w:r>
          <w:fldChar w:fldCharType="begin"/>
        </w:r>
        <w:r>
          <w:instrText xml:space="preserve"> PAGEREF _Toc14873 \h </w:instrText>
        </w:r>
        <w:r>
          <w:fldChar w:fldCharType="separate"/>
        </w:r>
        <w:r>
          <w:t>15</w:t>
        </w:r>
        <w:r>
          <w:fldChar w:fldCharType="end"/>
        </w:r>
      </w:hyperlink>
    </w:p>
    <w:p>
      <w:pPr>
        <w:pStyle w:val="TOC1"/>
        <w:tabs>
          <w:tab w:val="right" w:leader="dot" w:pos="8306"/>
        </w:tabs>
      </w:pPr>
      <w:hyperlink w:anchor="_Toc19440" w:history="1">
        <w:r>
          <w:rPr>
            <w:rFonts w:ascii="仿宋" w:eastAsia="仿宋" w:hAnsi="仿宋" w:cs="仿宋" w:hint="eastAsia"/>
            <w:lang w:eastAsia="zh-CN"/>
          </w:rPr>
          <w:t>五、产品规划分析</w:t>
        </w:r>
        <w:r>
          <w:tab/>
        </w:r>
        <w:r>
          <w:fldChar w:fldCharType="begin"/>
        </w:r>
        <w:r>
          <w:instrText xml:space="preserve"> PAGEREF _Toc19440 \h </w:instrText>
        </w:r>
        <w:r>
          <w:fldChar w:fldCharType="separate"/>
        </w:r>
        <w:r>
          <w:t>16</w:t>
        </w:r>
        <w:r>
          <w:fldChar w:fldCharType="end"/>
        </w:r>
      </w:hyperlink>
    </w:p>
    <w:p>
      <w:pPr>
        <w:pStyle w:val="TOC2"/>
        <w:tabs>
          <w:tab w:val="right" w:leader="dot" w:pos="8306"/>
        </w:tabs>
      </w:pPr>
      <w:hyperlink w:anchor="_Toc662" w:history="1">
        <w:r>
          <w:rPr>
            <w:rFonts w:ascii="仿宋" w:eastAsia="仿宋" w:hAnsi="仿宋" w:cs="仿宋" w:hint="eastAsia"/>
            <w:lang w:eastAsia="zh-CN"/>
          </w:rPr>
          <w:t>(一)、产品规划</w:t>
        </w:r>
        <w:r>
          <w:tab/>
        </w:r>
        <w:r>
          <w:fldChar w:fldCharType="begin"/>
        </w:r>
        <w:r>
          <w:instrText xml:space="preserve"> PAGEREF _Toc662 \h </w:instrText>
        </w:r>
        <w:r>
          <w:fldChar w:fldCharType="separate"/>
        </w:r>
        <w:r>
          <w:t>16</w:t>
        </w:r>
        <w:r>
          <w:fldChar w:fldCharType="end"/>
        </w:r>
      </w:hyperlink>
    </w:p>
    <w:p>
      <w:pPr>
        <w:pStyle w:val="TOC2"/>
        <w:tabs>
          <w:tab w:val="right" w:leader="dot" w:pos="8306"/>
        </w:tabs>
      </w:pPr>
      <w:hyperlink w:anchor="_Toc27665" w:history="1">
        <w:r>
          <w:rPr>
            <w:rFonts w:ascii="仿宋" w:eastAsia="仿宋" w:hAnsi="仿宋" w:cs="仿宋" w:hint="eastAsia"/>
            <w:lang w:eastAsia="zh-CN"/>
          </w:rPr>
          <w:t>(二)、建设规模</w:t>
        </w:r>
        <w:r>
          <w:tab/>
        </w:r>
        <w:r>
          <w:fldChar w:fldCharType="begin"/>
        </w:r>
        <w:r>
          <w:instrText xml:space="preserve"> PAGEREF _Toc27665 \h </w:instrText>
        </w:r>
        <w:r>
          <w:fldChar w:fldCharType="separate"/>
        </w:r>
        <w:r>
          <w:t>17</w:t>
        </w:r>
        <w:r>
          <w:fldChar w:fldCharType="end"/>
        </w:r>
      </w:hyperlink>
    </w:p>
    <w:p>
      <w:pPr>
        <w:pStyle w:val="TOC1"/>
        <w:tabs>
          <w:tab w:val="right" w:leader="dot" w:pos="8306"/>
        </w:tabs>
      </w:pPr>
      <w:hyperlink w:anchor="_Toc20874" w:history="1">
        <w:r>
          <w:rPr>
            <w:rFonts w:ascii="仿宋" w:eastAsia="仿宋" w:hAnsi="仿宋" w:cs="仿宋" w:hint="eastAsia"/>
            <w:lang w:eastAsia="zh-CN"/>
          </w:rPr>
          <w:t>六、工艺说明</w:t>
        </w:r>
        <w:r>
          <w:tab/>
        </w:r>
        <w:r>
          <w:fldChar w:fldCharType="begin"/>
        </w:r>
        <w:r>
          <w:instrText xml:space="preserve"> PAGEREF _Toc20874 \h </w:instrText>
        </w:r>
        <w:r>
          <w:fldChar w:fldCharType="separate"/>
        </w:r>
        <w:r>
          <w:t>18</w:t>
        </w:r>
        <w:r>
          <w:fldChar w:fldCharType="end"/>
        </w:r>
      </w:hyperlink>
    </w:p>
    <w:p>
      <w:pPr>
        <w:pStyle w:val="TOC2"/>
        <w:tabs>
          <w:tab w:val="right" w:leader="dot" w:pos="8306"/>
        </w:tabs>
      </w:pPr>
      <w:hyperlink w:anchor="_Toc7378" w:history="1">
        <w:r>
          <w:rPr>
            <w:rFonts w:ascii="仿宋" w:eastAsia="仿宋" w:hAnsi="仿宋" w:cs="仿宋" w:hint="eastAsia"/>
            <w:lang w:eastAsia="zh-CN"/>
          </w:rPr>
          <w:t>(一)、技术管理特点</w:t>
        </w:r>
        <w:r>
          <w:tab/>
        </w:r>
        <w:r>
          <w:fldChar w:fldCharType="begin"/>
        </w:r>
        <w:r>
          <w:instrText xml:space="preserve"> PAGEREF _Toc7378 \h </w:instrText>
        </w:r>
        <w:r>
          <w:fldChar w:fldCharType="separate"/>
        </w:r>
        <w:r>
          <w:t>18</w:t>
        </w:r>
        <w:r>
          <w:fldChar w:fldCharType="end"/>
        </w:r>
      </w:hyperlink>
    </w:p>
    <w:p>
      <w:pPr>
        <w:pStyle w:val="TOC2"/>
        <w:tabs>
          <w:tab w:val="right" w:leader="dot" w:pos="8306"/>
        </w:tabs>
      </w:pPr>
      <w:hyperlink w:anchor="_Toc25489" w:history="1">
        <w:r>
          <w:rPr>
            <w:rFonts w:ascii="仿宋" w:eastAsia="仿宋" w:hAnsi="仿宋" w:cs="仿宋" w:hint="eastAsia"/>
            <w:lang w:eastAsia="zh-CN"/>
          </w:rPr>
          <w:t>(二)、亚硫酸盐项目工艺技术设计方案</w:t>
        </w:r>
        <w:r>
          <w:tab/>
        </w:r>
        <w:r>
          <w:fldChar w:fldCharType="begin"/>
        </w:r>
        <w:r>
          <w:instrText xml:space="preserve"> PAGEREF _Toc25489 \h </w:instrText>
        </w:r>
        <w:r>
          <w:fldChar w:fldCharType="separate"/>
        </w:r>
        <w:r>
          <w:t>19</w:t>
        </w:r>
        <w:r>
          <w:fldChar w:fldCharType="end"/>
        </w:r>
      </w:hyperlink>
    </w:p>
    <w:p>
      <w:pPr>
        <w:pStyle w:val="TOC2"/>
        <w:tabs>
          <w:tab w:val="right" w:leader="dot" w:pos="8306"/>
        </w:tabs>
      </w:pPr>
      <w:hyperlink w:anchor="_Toc641" w:history="1">
        <w:r>
          <w:rPr>
            <w:rFonts w:ascii="仿宋" w:eastAsia="仿宋" w:hAnsi="仿宋" w:cs="仿宋" w:hint="eastAsia"/>
            <w:lang w:eastAsia="zh-CN"/>
          </w:rPr>
          <w:t>(三)、设备选型方案</w:t>
        </w:r>
        <w:r>
          <w:tab/>
        </w:r>
        <w:r>
          <w:fldChar w:fldCharType="begin"/>
        </w:r>
        <w:r>
          <w:instrText xml:space="preserve"> PAGEREF _Toc641 \h </w:instrText>
        </w:r>
        <w:r>
          <w:fldChar w:fldCharType="separate"/>
        </w:r>
        <w:r>
          <w:t>20</w:t>
        </w:r>
        <w:r>
          <w:fldChar w:fldCharType="end"/>
        </w:r>
      </w:hyperlink>
    </w:p>
    <w:p>
      <w:pPr>
        <w:pStyle w:val="TOC1"/>
        <w:tabs>
          <w:tab w:val="right" w:leader="dot" w:pos="8306"/>
        </w:tabs>
      </w:pPr>
      <w:hyperlink w:anchor="_Toc17756" w:history="1">
        <w:r>
          <w:rPr>
            <w:rFonts w:ascii="仿宋" w:eastAsia="仿宋" w:hAnsi="仿宋" w:cs="仿宋" w:hint="eastAsia"/>
            <w:lang w:eastAsia="zh-CN"/>
          </w:rPr>
          <w:t>七、亚硫酸盐项目人力资源培养与发展</w:t>
        </w:r>
        <w:r>
          <w:tab/>
        </w:r>
        <w:r>
          <w:fldChar w:fldCharType="begin"/>
        </w:r>
        <w:r>
          <w:instrText xml:space="preserve"> PAGEREF _Toc17756 \h </w:instrText>
        </w:r>
        <w:r>
          <w:fldChar w:fldCharType="separate"/>
        </w:r>
        <w:r>
          <w:t>21</w:t>
        </w:r>
        <w:r>
          <w:fldChar w:fldCharType="end"/>
        </w:r>
      </w:hyperlink>
    </w:p>
    <w:p>
      <w:pPr>
        <w:pStyle w:val="TOC2"/>
        <w:tabs>
          <w:tab w:val="right" w:leader="dot" w:pos="8306"/>
        </w:tabs>
      </w:pPr>
      <w:hyperlink w:anchor="_Toc29244" w:history="1">
        <w:r>
          <w:rPr>
            <w:rFonts w:ascii="仿宋" w:eastAsia="仿宋" w:hAnsi="仿宋" w:cs="仿宋" w:hint="eastAsia"/>
            <w:lang w:eastAsia="zh-CN"/>
          </w:rPr>
          <w:t>(一)、人才需求与规划</w:t>
        </w:r>
        <w:r>
          <w:tab/>
        </w:r>
        <w:r>
          <w:fldChar w:fldCharType="begin"/>
        </w:r>
        <w:r>
          <w:instrText xml:space="preserve"> PAGEREF _Toc29244 \h </w:instrText>
        </w:r>
        <w:r>
          <w:fldChar w:fldCharType="separate"/>
        </w:r>
        <w:r>
          <w:t>21</w:t>
        </w:r>
        <w:r>
          <w:fldChar w:fldCharType="end"/>
        </w:r>
      </w:hyperlink>
    </w:p>
    <w:p>
      <w:pPr>
        <w:pStyle w:val="TOC2"/>
        <w:tabs>
          <w:tab w:val="right" w:leader="dot" w:pos="8306"/>
        </w:tabs>
      </w:pPr>
      <w:hyperlink w:anchor="_Toc19961" w:history="1">
        <w:r>
          <w:rPr>
            <w:rFonts w:ascii="仿宋" w:eastAsia="仿宋" w:hAnsi="仿宋" w:cs="仿宋" w:hint="eastAsia"/>
            <w:lang w:eastAsia="zh-CN"/>
          </w:rPr>
          <w:t>(二)、培训与发展计划</w:t>
        </w:r>
        <w:r>
          <w:tab/>
        </w:r>
        <w:r>
          <w:fldChar w:fldCharType="begin"/>
        </w:r>
        <w:r>
          <w:instrText xml:space="preserve"> PAGEREF _Toc19961 \h </w:instrText>
        </w:r>
        <w:r>
          <w:fldChar w:fldCharType="separate"/>
        </w:r>
        <w:r>
          <w:t>22</w:t>
        </w:r>
        <w:r>
          <w:fldChar w:fldCharType="end"/>
        </w:r>
      </w:hyperlink>
    </w:p>
    <w:p>
      <w:pPr>
        <w:pStyle w:val="TOC1"/>
        <w:tabs>
          <w:tab w:val="right" w:leader="dot" w:pos="8306"/>
        </w:tabs>
      </w:pPr>
      <w:hyperlink w:anchor="_Toc2970" w:history="1">
        <w:r>
          <w:rPr>
            <w:rFonts w:ascii="仿宋" w:eastAsia="仿宋" w:hAnsi="仿宋" w:cs="仿宋" w:hint="eastAsia"/>
            <w:lang w:eastAsia="zh-CN"/>
          </w:rPr>
          <w:t>八、生产安全保护</w:t>
        </w:r>
        <w:r>
          <w:tab/>
        </w:r>
        <w:r>
          <w:fldChar w:fldCharType="begin"/>
        </w:r>
        <w:r>
          <w:instrText xml:space="preserve"> PAGEREF _Toc2970 \h </w:instrText>
        </w:r>
        <w:r>
          <w:fldChar w:fldCharType="separate"/>
        </w:r>
        <w:r>
          <w:t>22</w:t>
        </w:r>
        <w:r>
          <w:fldChar w:fldCharType="end"/>
        </w:r>
      </w:hyperlink>
    </w:p>
    <w:p>
      <w:pPr>
        <w:pStyle w:val="TOC2"/>
        <w:tabs>
          <w:tab w:val="right" w:leader="dot" w:pos="8306"/>
        </w:tabs>
      </w:pPr>
      <w:hyperlink w:anchor="_Toc14428" w:history="1">
        <w:r>
          <w:rPr>
            <w:rFonts w:ascii="仿宋" w:eastAsia="仿宋" w:hAnsi="仿宋" w:cs="仿宋" w:hint="eastAsia"/>
            <w:lang w:eastAsia="zh-CN"/>
          </w:rPr>
          <w:t>(一)、消防安全</w:t>
        </w:r>
        <w:r>
          <w:tab/>
        </w:r>
        <w:r>
          <w:fldChar w:fldCharType="begin"/>
        </w:r>
        <w:r>
          <w:instrText xml:space="preserve"> PAGEREF _Toc14428 \h </w:instrText>
        </w:r>
        <w:r>
          <w:fldChar w:fldCharType="separate"/>
        </w:r>
        <w:r>
          <w:t>22</w:t>
        </w:r>
        <w:r>
          <w:fldChar w:fldCharType="end"/>
        </w:r>
      </w:hyperlink>
    </w:p>
    <w:p>
      <w:pPr>
        <w:pStyle w:val="TOC2"/>
        <w:tabs>
          <w:tab w:val="right" w:leader="dot" w:pos="8306"/>
        </w:tabs>
      </w:pPr>
      <w:hyperlink w:anchor="_Toc14481" w:history="1">
        <w:r>
          <w:rPr>
            <w:rFonts w:ascii="仿宋" w:eastAsia="仿宋" w:hAnsi="仿宋" w:cs="仿宋" w:hint="eastAsia"/>
            <w:lang w:eastAsia="zh-CN"/>
          </w:rPr>
          <w:t>(二)、防火防爆总图布置措施</w:t>
        </w:r>
        <w:r>
          <w:tab/>
        </w:r>
        <w:r>
          <w:fldChar w:fldCharType="begin"/>
        </w:r>
        <w:r>
          <w:instrText xml:space="preserve"> PAGEREF _Toc14481 \h </w:instrText>
        </w:r>
        <w:r>
          <w:fldChar w:fldCharType="separate"/>
        </w:r>
        <w:r>
          <w:t>24</w:t>
        </w:r>
        <w:r>
          <w:fldChar w:fldCharType="end"/>
        </w:r>
      </w:hyperlink>
    </w:p>
    <w:p>
      <w:pPr>
        <w:pStyle w:val="TOC2"/>
        <w:tabs>
          <w:tab w:val="right" w:leader="dot" w:pos="8306"/>
        </w:tabs>
      </w:pPr>
      <w:hyperlink w:anchor="_Toc15924" w:history="1">
        <w:r>
          <w:rPr>
            <w:rFonts w:ascii="仿宋" w:eastAsia="仿宋" w:hAnsi="仿宋" w:cs="仿宋" w:hint="eastAsia"/>
            <w:lang w:eastAsia="zh-CN"/>
          </w:rPr>
          <w:t>(三)、自然灾害防范措施</w:t>
        </w:r>
        <w:r>
          <w:tab/>
        </w:r>
        <w:r>
          <w:fldChar w:fldCharType="begin"/>
        </w:r>
        <w:r>
          <w:instrText xml:space="preserve"> PAGEREF _Toc15924 \h </w:instrText>
        </w:r>
        <w:r>
          <w:fldChar w:fldCharType="separate"/>
        </w:r>
        <w:r>
          <w:t>25</w:t>
        </w:r>
        <w:r>
          <w:fldChar w:fldCharType="end"/>
        </w:r>
      </w:hyperlink>
    </w:p>
    <w:p>
      <w:pPr>
        <w:pStyle w:val="TOC2"/>
        <w:tabs>
          <w:tab w:val="right" w:leader="dot" w:pos="8306"/>
        </w:tabs>
      </w:pPr>
      <w:hyperlink w:anchor="_Toc3450" w:history="1">
        <w:r>
          <w:rPr>
            <w:rFonts w:ascii="仿宋" w:eastAsia="仿宋" w:hAnsi="仿宋" w:cs="仿宋" w:hint="eastAsia"/>
            <w:lang w:eastAsia="zh-CN"/>
          </w:rPr>
          <w:t>(四)、安全色及安全标志使用要求</w:t>
        </w:r>
        <w:r>
          <w:tab/>
        </w:r>
        <w:r>
          <w:fldChar w:fldCharType="begin"/>
        </w:r>
        <w:r>
          <w:instrText xml:space="preserve"> PAGEREF _Toc3450 \h </w:instrText>
        </w:r>
        <w:r>
          <w:fldChar w:fldCharType="separate"/>
        </w:r>
        <w:r>
          <w:t>26</w:t>
        </w:r>
        <w:r>
          <w:fldChar w:fldCharType="end"/>
        </w:r>
      </w:hyperlink>
    </w:p>
    <w:p>
      <w:pPr>
        <w:pStyle w:val="TOC2"/>
        <w:tabs>
          <w:tab w:val="right" w:leader="dot" w:pos="8306"/>
        </w:tabs>
      </w:pPr>
      <w:hyperlink w:anchor="_Toc26184" w:history="1">
        <w:r>
          <w:rPr>
            <w:rFonts w:ascii="仿宋" w:eastAsia="仿宋" w:hAnsi="仿宋" w:cs="仿宋" w:hint="eastAsia"/>
            <w:lang w:eastAsia="zh-CN"/>
          </w:rPr>
          <w:t>(五)、防尘防毒措施</w:t>
        </w:r>
        <w:r>
          <w:tab/>
        </w:r>
        <w:r>
          <w:fldChar w:fldCharType="begin"/>
        </w:r>
        <w:r>
          <w:instrText xml:space="preserve"> PAGEREF _Toc26184 \h </w:instrText>
        </w:r>
        <w:r>
          <w:fldChar w:fldCharType="separate"/>
        </w:r>
        <w:r>
          <w:t>27</w:t>
        </w:r>
        <w:r>
          <w:fldChar w:fldCharType="end"/>
        </w:r>
      </w:hyperlink>
    </w:p>
    <w:p>
      <w:pPr>
        <w:pStyle w:val="TOC2"/>
        <w:tabs>
          <w:tab w:val="right" w:leader="dot" w:pos="8306"/>
        </w:tabs>
      </w:pPr>
      <w:hyperlink w:anchor="_Toc4719" w:history="1">
        <w:r>
          <w:rPr>
            <w:rFonts w:ascii="仿宋" w:eastAsia="仿宋" w:hAnsi="仿宋" w:cs="仿宋" w:hint="eastAsia"/>
            <w:lang w:eastAsia="zh-CN"/>
          </w:rPr>
          <w:t>(六)、防静电、触电防护及防雷措施</w:t>
        </w:r>
        <w:r>
          <w:tab/>
        </w:r>
        <w:r>
          <w:fldChar w:fldCharType="begin"/>
        </w:r>
        <w:r>
          <w:instrText xml:space="preserve"> PAGEREF _Toc4719 \h </w:instrText>
        </w:r>
        <w:r>
          <w:fldChar w:fldCharType="separate"/>
        </w:r>
        <w:r>
          <w:t>27</w:t>
        </w:r>
        <w:r>
          <w:fldChar w:fldCharType="end"/>
        </w:r>
      </w:hyperlink>
    </w:p>
    <w:p>
      <w:pPr>
        <w:pStyle w:val="TOC2"/>
        <w:tabs>
          <w:tab w:val="right" w:leader="dot" w:pos="8306"/>
        </w:tabs>
      </w:pPr>
      <w:hyperlink w:anchor="_Toc2808" w:history="1">
        <w:r>
          <w:rPr>
            <w:rFonts w:ascii="仿宋" w:eastAsia="仿宋" w:hAnsi="仿宋" w:cs="仿宋" w:hint="eastAsia"/>
            <w:lang w:eastAsia="zh-CN"/>
          </w:rPr>
          <w:t>(七)、机械设备安全保障措施</w:t>
        </w:r>
        <w:r>
          <w:tab/>
        </w:r>
        <w:r>
          <w:fldChar w:fldCharType="begin"/>
        </w:r>
        <w:r>
          <w:instrText xml:space="preserve"> PAGEREF _Toc2808 \h </w:instrText>
        </w:r>
        <w:r>
          <w:fldChar w:fldCharType="separate"/>
        </w:r>
        <w:r>
          <w:t>29</w:t>
        </w:r>
        <w:r>
          <w:fldChar w:fldCharType="end"/>
        </w:r>
      </w:hyperlink>
    </w:p>
    <w:p>
      <w:pPr>
        <w:pStyle w:val="TOC1"/>
        <w:tabs>
          <w:tab w:val="right" w:leader="dot" w:pos="8306"/>
        </w:tabs>
      </w:pPr>
      <w:hyperlink w:anchor="_Toc2129" w:history="1">
        <w:r>
          <w:rPr>
            <w:rFonts w:ascii="仿宋" w:eastAsia="仿宋" w:hAnsi="仿宋" w:cs="仿宋" w:hint="eastAsia"/>
            <w:lang w:eastAsia="zh-CN"/>
          </w:rPr>
          <w:t>九、亚硫酸盐项目人力资源管理</w:t>
        </w:r>
        <w:r>
          <w:tab/>
        </w:r>
        <w:r>
          <w:fldChar w:fldCharType="begin"/>
        </w:r>
        <w:r>
          <w:instrText xml:space="preserve"> PAGEREF _Toc2129 \h </w:instrText>
        </w:r>
        <w:r>
          <w:fldChar w:fldCharType="separate"/>
        </w:r>
        <w:r>
          <w:t>30</w:t>
        </w:r>
        <w:r>
          <w:fldChar w:fldCharType="end"/>
        </w:r>
      </w:hyperlink>
    </w:p>
    <w:p>
      <w:pPr>
        <w:pStyle w:val="TOC2"/>
        <w:tabs>
          <w:tab w:val="right" w:leader="dot" w:pos="8306"/>
        </w:tabs>
      </w:pPr>
      <w:hyperlink w:anchor="_Toc409" w:history="1">
        <w:r>
          <w:rPr>
            <w:rFonts w:ascii="仿宋" w:eastAsia="仿宋" w:hAnsi="仿宋" w:cs="仿宋" w:hint="eastAsia"/>
            <w:lang w:eastAsia="zh-CN"/>
          </w:rPr>
          <w:t>(一)、建立健全的预算管理制度</w:t>
        </w:r>
        <w:r>
          <w:tab/>
        </w:r>
        <w:r>
          <w:fldChar w:fldCharType="begin"/>
        </w:r>
        <w:r>
          <w:instrText xml:space="preserve"> PAGEREF _Toc409 \h </w:instrText>
        </w:r>
        <w:r>
          <w:fldChar w:fldCharType="separate"/>
        </w:r>
        <w:r>
          <w:t>30</w:t>
        </w:r>
        <w:r>
          <w:fldChar w:fldCharType="end"/>
        </w:r>
      </w:hyperlink>
    </w:p>
    <w:p>
      <w:pPr>
        <w:pStyle w:val="TOC2"/>
        <w:tabs>
          <w:tab w:val="right" w:leader="dot" w:pos="8306"/>
        </w:tabs>
      </w:pPr>
      <w:hyperlink w:anchor="_Toc3893" w:history="1">
        <w:r>
          <w:rPr>
            <w:rFonts w:ascii="仿宋" w:eastAsia="仿宋" w:hAnsi="仿宋" w:cs="仿宋" w:hint="eastAsia"/>
            <w:lang w:eastAsia="zh-CN"/>
          </w:rPr>
          <w:t>(二)、加强资金流动监控</w:t>
        </w:r>
        <w:r>
          <w:tab/>
        </w:r>
        <w:r>
          <w:fldChar w:fldCharType="begin"/>
        </w:r>
        <w:r>
          <w:instrText xml:space="preserve"> PAGEREF _Toc3893 \h </w:instrText>
        </w:r>
        <w:r>
          <w:fldChar w:fldCharType="separate"/>
        </w:r>
        <w:r>
          <w:t>32</w:t>
        </w:r>
        <w:r>
          <w:fldChar w:fldCharType="end"/>
        </w:r>
      </w:hyperlink>
    </w:p>
    <w:p>
      <w:pPr>
        <w:pStyle w:val="TOC2"/>
        <w:tabs>
          <w:tab w:val="right" w:leader="dot" w:pos="8306"/>
        </w:tabs>
      </w:pPr>
      <w:hyperlink w:anchor="_Toc20923" w:history="1">
        <w:r>
          <w:rPr>
            <w:rFonts w:ascii="仿宋" w:eastAsia="仿宋" w:hAnsi="仿宋" w:cs="仿宋" w:hint="eastAsia"/>
            <w:lang w:eastAsia="zh-CN"/>
          </w:rPr>
          <w:t>(三)、制定完善的风险控制机制</w:t>
        </w:r>
        <w:r>
          <w:tab/>
        </w:r>
        <w:r>
          <w:fldChar w:fldCharType="begin"/>
        </w:r>
        <w:r>
          <w:instrText xml:space="preserve"> PAGEREF _Toc20923 \h </w:instrText>
        </w:r>
        <w:r>
          <w:fldChar w:fldCharType="separate"/>
        </w:r>
        <w:r>
          <w:t>33</w:t>
        </w:r>
        <w:r>
          <w:fldChar w:fldCharType="end"/>
        </w:r>
      </w:hyperlink>
    </w:p>
    <w:p>
      <w:pPr>
        <w:pStyle w:val="TOC2"/>
        <w:tabs>
          <w:tab w:val="right" w:leader="dot" w:pos="8306"/>
        </w:tabs>
      </w:pPr>
      <w:hyperlink w:anchor="_Toc267" w:history="1">
        <w:r>
          <w:rPr>
            <w:rFonts w:ascii="仿宋" w:eastAsia="仿宋" w:hAnsi="仿宋" w:cs="仿宋" w:hint="eastAsia"/>
            <w:lang w:eastAsia="zh-CN"/>
          </w:rPr>
          <w:t>(四)、优化成本管理</w:t>
        </w:r>
        <w:r>
          <w:tab/>
        </w:r>
        <w:r>
          <w:fldChar w:fldCharType="begin"/>
        </w:r>
        <w:r>
          <w:instrText xml:space="preserve"> PAGEREF _Toc267 \h </w:instrText>
        </w:r>
        <w:r>
          <w:fldChar w:fldCharType="separate"/>
        </w:r>
        <w:r>
          <w:t>34</w:t>
        </w:r>
        <w:r>
          <w:fldChar w:fldCharType="end"/>
        </w:r>
      </w:hyperlink>
    </w:p>
    <w:p>
      <w:pPr>
        <w:pStyle w:val="TOC1"/>
        <w:tabs>
          <w:tab w:val="right" w:leader="dot" w:pos="8306"/>
        </w:tabs>
      </w:pPr>
      <w:hyperlink w:anchor="_Toc9120" w:history="1">
        <w:r>
          <w:rPr>
            <w:rFonts w:ascii="仿宋" w:eastAsia="仿宋" w:hAnsi="仿宋" w:cs="仿宋" w:hint="eastAsia"/>
            <w:lang w:eastAsia="zh-CN"/>
          </w:rPr>
          <w:t>十、亚硫酸盐项目技术管理</w:t>
        </w:r>
        <w:r>
          <w:tab/>
        </w:r>
        <w:r>
          <w:fldChar w:fldCharType="begin"/>
        </w:r>
        <w:r>
          <w:instrText xml:space="preserve"> PAGEREF _Toc9120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46" w:history="1">
        <w:r>
          <w:rPr>
            <w:rFonts w:ascii="仿宋" w:eastAsia="仿宋" w:hAnsi="仿宋" w:cs="仿宋" w:hint="eastAsia"/>
            <w:lang w:eastAsia="zh-CN"/>
          </w:rPr>
          <w:t>(一)、技术方案选用方向</w:t>
        </w:r>
        <w:r>
          <w:tab/>
        </w:r>
        <w:r>
          <w:fldChar w:fldCharType="begin"/>
        </w:r>
        <w:r>
          <w:instrText xml:space="preserve"> PAGEREF _Toc10946 \h </w:instrText>
        </w:r>
        <w:r>
          <w:fldChar w:fldCharType="separate"/>
        </w:r>
        <w:r>
          <w:t>36</w:t>
        </w:r>
        <w:r>
          <w:fldChar w:fldCharType="end"/>
        </w:r>
      </w:hyperlink>
    </w:p>
    <w:p>
      <w:pPr>
        <w:pStyle w:val="TOC2"/>
        <w:tabs>
          <w:tab w:val="right" w:leader="dot" w:pos="8306"/>
        </w:tabs>
      </w:pPr>
      <w:hyperlink w:anchor="_Toc1899" w:history="1">
        <w:r>
          <w:rPr>
            <w:rFonts w:ascii="仿宋" w:eastAsia="仿宋" w:hAnsi="仿宋" w:cs="仿宋" w:hint="eastAsia"/>
            <w:lang w:eastAsia="zh-CN"/>
          </w:rPr>
          <w:t>(二)、工艺技术方案选用原则</w:t>
        </w:r>
        <w:r>
          <w:tab/>
        </w:r>
        <w:r>
          <w:fldChar w:fldCharType="begin"/>
        </w:r>
        <w:r>
          <w:instrText xml:space="preserve"> PAGEREF _Toc1899 \h </w:instrText>
        </w:r>
        <w:r>
          <w:fldChar w:fldCharType="separate"/>
        </w:r>
        <w:r>
          <w:t>37</w:t>
        </w:r>
        <w:r>
          <w:fldChar w:fldCharType="end"/>
        </w:r>
      </w:hyperlink>
    </w:p>
    <w:p>
      <w:pPr>
        <w:pStyle w:val="TOC2"/>
        <w:tabs>
          <w:tab w:val="right" w:leader="dot" w:pos="8306"/>
        </w:tabs>
      </w:pPr>
      <w:hyperlink w:anchor="_Toc7984" w:history="1">
        <w:r>
          <w:rPr>
            <w:rFonts w:ascii="仿宋" w:eastAsia="仿宋" w:hAnsi="仿宋" w:cs="仿宋" w:hint="eastAsia"/>
            <w:lang w:eastAsia="zh-CN"/>
          </w:rPr>
          <w:t>(三)、工艺技术方案要求</w:t>
        </w:r>
        <w:r>
          <w:tab/>
        </w:r>
        <w:r>
          <w:fldChar w:fldCharType="begin"/>
        </w:r>
        <w:r>
          <w:instrText xml:space="preserve"> PAGEREF _Toc7984 \h </w:instrText>
        </w:r>
        <w:r>
          <w:fldChar w:fldCharType="separate"/>
        </w:r>
        <w:r>
          <w:t>39</w:t>
        </w:r>
        <w:r>
          <w:fldChar w:fldCharType="end"/>
        </w:r>
      </w:hyperlink>
    </w:p>
    <w:p>
      <w:pPr>
        <w:pStyle w:val="TOC1"/>
        <w:tabs>
          <w:tab w:val="right" w:leader="dot" w:pos="8306"/>
        </w:tabs>
      </w:pPr>
      <w:hyperlink w:anchor="_Toc724" w:history="1">
        <w:r>
          <w:rPr>
            <w:rFonts w:ascii="仿宋" w:eastAsia="仿宋" w:hAnsi="仿宋" w:cs="仿宋" w:hint="eastAsia"/>
            <w:lang w:eastAsia="zh-CN"/>
          </w:rPr>
          <w:t>十一、亚硫酸盐项目环境影响分析</w:t>
        </w:r>
        <w:r>
          <w:tab/>
        </w:r>
        <w:r>
          <w:fldChar w:fldCharType="begin"/>
        </w:r>
        <w:r>
          <w:instrText xml:space="preserve"> PAGEREF _Toc724 \h </w:instrText>
        </w:r>
        <w:r>
          <w:fldChar w:fldCharType="separate"/>
        </w:r>
        <w:r>
          <w:t>42</w:t>
        </w:r>
        <w:r>
          <w:fldChar w:fldCharType="end"/>
        </w:r>
      </w:hyperlink>
    </w:p>
    <w:p>
      <w:pPr>
        <w:pStyle w:val="TOC2"/>
        <w:tabs>
          <w:tab w:val="right" w:leader="dot" w:pos="8306"/>
        </w:tabs>
      </w:pPr>
      <w:hyperlink w:anchor="_Toc31360" w:history="1">
        <w:r>
          <w:rPr>
            <w:rFonts w:ascii="仿宋" w:eastAsia="仿宋" w:hAnsi="仿宋" w:cs="仿宋" w:hint="eastAsia"/>
            <w:lang w:eastAsia="zh-CN"/>
          </w:rPr>
          <w:t>(一)、建设区域环境质量现状</w:t>
        </w:r>
        <w:r>
          <w:tab/>
        </w:r>
        <w:r>
          <w:fldChar w:fldCharType="begin"/>
        </w:r>
        <w:r>
          <w:instrText xml:space="preserve"> PAGEREF _Toc31360 \h </w:instrText>
        </w:r>
        <w:r>
          <w:fldChar w:fldCharType="separate"/>
        </w:r>
        <w:r>
          <w:t>42</w:t>
        </w:r>
        <w:r>
          <w:fldChar w:fldCharType="end"/>
        </w:r>
      </w:hyperlink>
    </w:p>
    <w:p>
      <w:pPr>
        <w:pStyle w:val="TOC2"/>
        <w:tabs>
          <w:tab w:val="right" w:leader="dot" w:pos="8306"/>
        </w:tabs>
      </w:pPr>
      <w:hyperlink w:anchor="_Toc352" w:history="1">
        <w:r>
          <w:rPr>
            <w:rFonts w:ascii="仿宋" w:eastAsia="仿宋" w:hAnsi="仿宋" w:cs="仿宋" w:hint="eastAsia"/>
            <w:lang w:eastAsia="zh-CN"/>
          </w:rPr>
          <w:t>(二)、建设期环境保护</w:t>
        </w:r>
        <w:r>
          <w:tab/>
        </w:r>
        <w:r>
          <w:fldChar w:fldCharType="begin"/>
        </w:r>
        <w:r>
          <w:instrText xml:space="preserve"> PAGEREF _Toc352 \h </w:instrText>
        </w:r>
        <w:r>
          <w:fldChar w:fldCharType="separate"/>
        </w:r>
        <w:r>
          <w:t>43</w:t>
        </w:r>
        <w:r>
          <w:fldChar w:fldCharType="end"/>
        </w:r>
      </w:hyperlink>
    </w:p>
    <w:p>
      <w:pPr>
        <w:pStyle w:val="TOC2"/>
        <w:tabs>
          <w:tab w:val="right" w:leader="dot" w:pos="8306"/>
        </w:tabs>
      </w:pPr>
      <w:hyperlink w:anchor="_Toc25096" w:history="1">
        <w:r>
          <w:rPr>
            <w:rFonts w:ascii="仿宋" w:eastAsia="仿宋" w:hAnsi="仿宋" w:cs="仿宋" w:hint="eastAsia"/>
            <w:lang w:eastAsia="zh-CN"/>
          </w:rPr>
          <w:t>(三)、运营期环境保护</w:t>
        </w:r>
        <w:r>
          <w:tab/>
        </w:r>
        <w:r>
          <w:fldChar w:fldCharType="begin"/>
        </w:r>
        <w:r>
          <w:instrText xml:space="preserve"> PAGEREF _Toc25096 \h </w:instrText>
        </w:r>
        <w:r>
          <w:fldChar w:fldCharType="separate"/>
        </w:r>
        <w:r>
          <w:t>45</w:t>
        </w:r>
        <w:r>
          <w:fldChar w:fldCharType="end"/>
        </w:r>
      </w:hyperlink>
    </w:p>
    <w:p>
      <w:pPr>
        <w:pStyle w:val="TOC2"/>
        <w:tabs>
          <w:tab w:val="right" w:leader="dot" w:pos="8306"/>
        </w:tabs>
      </w:pPr>
      <w:hyperlink w:anchor="_Toc25451" w:history="1">
        <w:r>
          <w:rPr>
            <w:rFonts w:ascii="仿宋" w:eastAsia="仿宋" w:hAnsi="仿宋" w:cs="仿宋" w:hint="eastAsia"/>
            <w:lang w:eastAsia="zh-CN"/>
          </w:rPr>
          <w:t>(四)、亚硫酸盐项目建设对区域经济的影响</w:t>
        </w:r>
        <w:r>
          <w:tab/>
        </w:r>
        <w:r>
          <w:fldChar w:fldCharType="begin"/>
        </w:r>
        <w:r>
          <w:instrText xml:space="preserve"> PAGEREF _Toc25451 \h </w:instrText>
        </w:r>
        <w:r>
          <w:fldChar w:fldCharType="separate"/>
        </w:r>
        <w:r>
          <w:t>46</w:t>
        </w:r>
        <w:r>
          <w:fldChar w:fldCharType="end"/>
        </w:r>
      </w:hyperlink>
    </w:p>
    <w:p>
      <w:pPr>
        <w:pStyle w:val="TOC2"/>
        <w:tabs>
          <w:tab w:val="right" w:leader="dot" w:pos="8306"/>
        </w:tabs>
      </w:pPr>
      <w:hyperlink w:anchor="_Toc11170" w:history="1">
        <w:r>
          <w:rPr>
            <w:rFonts w:ascii="仿宋" w:eastAsia="仿宋" w:hAnsi="仿宋" w:cs="仿宋" w:hint="eastAsia"/>
            <w:lang w:eastAsia="zh-CN"/>
          </w:rPr>
          <w:t>(五)、废弃物处理</w:t>
        </w:r>
        <w:r>
          <w:tab/>
        </w:r>
        <w:r>
          <w:fldChar w:fldCharType="begin"/>
        </w:r>
        <w:r>
          <w:instrText xml:space="preserve"> PAGEREF _Toc11170 \h </w:instrText>
        </w:r>
        <w:r>
          <w:fldChar w:fldCharType="separate"/>
        </w:r>
        <w:r>
          <w:t>48</w:t>
        </w:r>
        <w:r>
          <w:fldChar w:fldCharType="end"/>
        </w:r>
      </w:hyperlink>
    </w:p>
    <w:p>
      <w:pPr>
        <w:pStyle w:val="TOC2"/>
        <w:tabs>
          <w:tab w:val="right" w:leader="dot" w:pos="8306"/>
        </w:tabs>
      </w:pPr>
      <w:hyperlink w:anchor="_Toc2703" w:history="1">
        <w:r>
          <w:rPr>
            <w:rFonts w:ascii="仿宋" w:eastAsia="仿宋" w:hAnsi="仿宋" w:cs="仿宋" w:hint="eastAsia"/>
            <w:lang w:eastAsia="zh-CN"/>
          </w:rPr>
          <w:t>(六)、特殊环境影响分析</w:t>
        </w:r>
        <w:r>
          <w:tab/>
        </w:r>
        <w:r>
          <w:fldChar w:fldCharType="begin"/>
        </w:r>
        <w:r>
          <w:instrText xml:space="preserve"> PAGEREF _Toc2703 \h </w:instrText>
        </w:r>
        <w:r>
          <w:fldChar w:fldCharType="separate"/>
        </w:r>
        <w:r>
          <w:t>49</w:t>
        </w:r>
        <w:r>
          <w:fldChar w:fldCharType="end"/>
        </w:r>
      </w:hyperlink>
    </w:p>
    <w:p>
      <w:pPr>
        <w:pStyle w:val="TOC2"/>
        <w:tabs>
          <w:tab w:val="right" w:leader="dot" w:pos="8306"/>
        </w:tabs>
      </w:pPr>
      <w:hyperlink w:anchor="_Toc12546" w:history="1">
        <w:r>
          <w:rPr>
            <w:rFonts w:ascii="仿宋" w:eastAsia="仿宋" w:hAnsi="仿宋" w:cs="仿宋" w:hint="eastAsia"/>
            <w:lang w:eastAsia="zh-CN"/>
          </w:rPr>
          <w:t>(七)、清洁生产</w:t>
        </w:r>
        <w:r>
          <w:tab/>
        </w:r>
        <w:r>
          <w:fldChar w:fldCharType="begin"/>
        </w:r>
        <w:r>
          <w:instrText xml:space="preserve"> PAGEREF _Toc12546 \h </w:instrText>
        </w:r>
        <w:r>
          <w:fldChar w:fldCharType="separate"/>
        </w:r>
        <w:r>
          <w:t>50</w:t>
        </w:r>
        <w:r>
          <w:fldChar w:fldCharType="end"/>
        </w:r>
      </w:hyperlink>
    </w:p>
    <w:p>
      <w:pPr>
        <w:pStyle w:val="TOC2"/>
        <w:tabs>
          <w:tab w:val="right" w:leader="dot" w:pos="8306"/>
        </w:tabs>
      </w:pPr>
      <w:hyperlink w:anchor="_Toc30247" w:history="1">
        <w:r>
          <w:rPr>
            <w:rFonts w:ascii="仿宋" w:eastAsia="仿宋" w:hAnsi="仿宋" w:cs="仿宋" w:hint="eastAsia"/>
            <w:lang w:eastAsia="zh-CN"/>
          </w:rPr>
          <w:t>(八)、环境保护综合评价</w:t>
        </w:r>
        <w:r>
          <w:tab/>
        </w:r>
        <w:r>
          <w:fldChar w:fldCharType="begin"/>
        </w:r>
        <w:r>
          <w:instrText xml:space="preserve"> PAGEREF _Toc30247 \h </w:instrText>
        </w:r>
        <w:r>
          <w:fldChar w:fldCharType="separate"/>
        </w:r>
        <w:r>
          <w:t>51</w:t>
        </w:r>
        <w:r>
          <w:fldChar w:fldCharType="end"/>
        </w:r>
      </w:hyperlink>
    </w:p>
    <w:p>
      <w:pPr>
        <w:pStyle w:val="TOC1"/>
        <w:tabs>
          <w:tab w:val="right" w:leader="dot" w:pos="8306"/>
        </w:tabs>
      </w:pPr>
      <w:hyperlink w:anchor="_Toc13993" w:history="1">
        <w:r>
          <w:rPr>
            <w:rFonts w:ascii="仿宋" w:eastAsia="仿宋" w:hAnsi="仿宋" w:cs="仿宋" w:hint="eastAsia"/>
            <w:lang w:eastAsia="zh-CN"/>
          </w:rPr>
          <w:t>十二、亚硫酸盐项目经营效益</w:t>
        </w:r>
        <w:r>
          <w:tab/>
        </w:r>
        <w:r>
          <w:fldChar w:fldCharType="begin"/>
        </w:r>
        <w:r>
          <w:instrText xml:space="preserve"> PAGEREF _Toc13993 \h </w:instrText>
        </w:r>
        <w:r>
          <w:fldChar w:fldCharType="separate"/>
        </w:r>
        <w:r>
          <w:t>52</w:t>
        </w:r>
        <w:r>
          <w:fldChar w:fldCharType="end"/>
        </w:r>
      </w:hyperlink>
    </w:p>
    <w:p>
      <w:pPr>
        <w:pStyle w:val="TOC2"/>
        <w:tabs>
          <w:tab w:val="right" w:leader="dot" w:pos="8306"/>
        </w:tabs>
      </w:pPr>
      <w:hyperlink w:anchor="_Toc22784" w:history="1">
        <w:r>
          <w:rPr>
            <w:rFonts w:ascii="仿宋" w:eastAsia="仿宋" w:hAnsi="仿宋" w:cs="仿宋" w:hint="eastAsia"/>
            <w:lang w:eastAsia="zh-CN"/>
          </w:rPr>
          <w:t>(一)、经济评价财务测算</w:t>
        </w:r>
        <w:r>
          <w:tab/>
        </w:r>
        <w:r>
          <w:fldChar w:fldCharType="begin"/>
        </w:r>
        <w:r>
          <w:instrText xml:space="preserve"> PAGEREF _Toc22784 \h </w:instrText>
        </w:r>
        <w:r>
          <w:fldChar w:fldCharType="separate"/>
        </w:r>
        <w:r>
          <w:t>52</w:t>
        </w:r>
        <w:r>
          <w:fldChar w:fldCharType="end"/>
        </w:r>
      </w:hyperlink>
    </w:p>
    <w:p>
      <w:pPr>
        <w:pStyle w:val="TOC2"/>
        <w:tabs>
          <w:tab w:val="right" w:leader="dot" w:pos="8306"/>
        </w:tabs>
      </w:pPr>
      <w:hyperlink w:anchor="_Toc19286" w:history="1">
        <w:r>
          <w:rPr>
            <w:rFonts w:ascii="仿宋" w:eastAsia="仿宋" w:hAnsi="仿宋" w:cs="仿宋" w:hint="eastAsia"/>
            <w:lang w:eastAsia="zh-CN"/>
          </w:rPr>
          <w:t>(二)、亚硫酸盐项目盈利能力分析</w:t>
        </w:r>
        <w:r>
          <w:tab/>
        </w:r>
        <w:r>
          <w:fldChar w:fldCharType="begin"/>
        </w:r>
        <w:r>
          <w:instrText xml:space="preserve"> PAGEREF _Toc19286 \h </w:instrText>
        </w:r>
        <w:r>
          <w:fldChar w:fldCharType="separate"/>
        </w:r>
        <w:r>
          <w:t>54</w:t>
        </w:r>
        <w:r>
          <w:fldChar w:fldCharType="end"/>
        </w:r>
      </w:hyperlink>
    </w:p>
    <w:p>
      <w:pPr>
        <w:pStyle w:val="TOC1"/>
        <w:tabs>
          <w:tab w:val="right" w:leader="dot" w:pos="8306"/>
        </w:tabs>
      </w:pPr>
      <w:hyperlink w:anchor="_Toc6515" w:history="1">
        <w:r>
          <w:rPr>
            <w:rFonts w:ascii="仿宋" w:eastAsia="仿宋" w:hAnsi="仿宋" w:cs="仿宋" w:hint="eastAsia"/>
            <w:lang w:eastAsia="zh-CN"/>
          </w:rPr>
          <w:t>十三、亚硫酸盐项目治理与监督</w:t>
        </w:r>
        <w:r>
          <w:tab/>
        </w:r>
        <w:r>
          <w:fldChar w:fldCharType="begin"/>
        </w:r>
        <w:r>
          <w:instrText xml:space="preserve"> PAGEREF _Toc6515 \h </w:instrText>
        </w:r>
        <w:r>
          <w:fldChar w:fldCharType="separate"/>
        </w:r>
        <w:r>
          <w:t>54</w:t>
        </w:r>
        <w:r>
          <w:fldChar w:fldCharType="end"/>
        </w:r>
      </w:hyperlink>
    </w:p>
    <w:p>
      <w:pPr>
        <w:pStyle w:val="TOC2"/>
        <w:tabs>
          <w:tab w:val="right" w:leader="dot" w:pos="8306"/>
        </w:tabs>
      </w:pPr>
      <w:hyperlink w:anchor="_Toc27693" w:history="1">
        <w:r>
          <w:rPr>
            <w:rFonts w:ascii="仿宋" w:eastAsia="仿宋" w:hAnsi="仿宋" w:cs="仿宋" w:hint="eastAsia"/>
            <w:lang w:eastAsia="zh-CN"/>
          </w:rPr>
          <w:t>(一)、亚硫酸盐项目治理结构</w:t>
        </w:r>
        <w:r>
          <w:tab/>
        </w:r>
        <w:r>
          <w:fldChar w:fldCharType="begin"/>
        </w:r>
        <w:r>
          <w:instrText xml:space="preserve"> PAGEREF _Toc27693 \h </w:instrText>
        </w:r>
        <w:r>
          <w:fldChar w:fldCharType="separate"/>
        </w:r>
        <w:r>
          <w:t>54</w:t>
        </w:r>
        <w:r>
          <w:fldChar w:fldCharType="end"/>
        </w:r>
      </w:hyperlink>
    </w:p>
    <w:p>
      <w:pPr>
        <w:pStyle w:val="TOC2"/>
        <w:tabs>
          <w:tab w:val="right" w:leader="dot" w:pos="8306"/>
        </w:tabs>
      </w:pPr>
      <w:hyperlink w:anchor="_Toc30594" w:history="1">
        <w:r>
          <w:rPr>
            <w:rFonts w:ascii="仿宋" w:eastAsia="仿宋" w:hAnsi="仿宋" w:cs="仿宋" w:hint="eastAsia"/>
            <w:lang w:eastAsia="zh-CN"/>
          </w:rPr>
          <w:t>(二)、监督与审计</w:t>
        </w:r>
        <w:r>
          <w:tab/>
        </w:r>
        <w:r>
          <w:fldChar w:fldCharType="begin"/>
        </w:r>
        <w:r>
          <w:instrText xml:space="preserve"> PAGEREF _Toc30594 \h </w:instrText>
        </w:r>
        <w:r>
          <w:fldChar w:fldCharType="separate"/>
        </w:r>
        <w:r>
          <w:t>56</w:t>
        </w:r>
        <w:r>
          <w:fldChar w:fldCharType="end"/>
        </w:r>
      </w:hyperlink>
    </w:p>
    <w:p>
      <w:pPr>
        <w:pStyle w:val="TOC1"/>
        <w:tabs>
          <w:tab w:val="right" w:leader="dot" w:pos="8306"/>
        </w:tabs>
      </w:pPr>
      <w:hyperlink w:anchor="_Toc23274" w:history="1">
        <w:r>
          <w:rPr>
            <w:rFonts w:ascii="仿宋" w:eastAsia="仿宋" w:hAnsi="仿宋" w:cs="仿宋" w:hint="eastAsia"/>
            <w:lang w:eastAsia="zh-CN"/>
          </w:rPr>
          <w:t>十四、质量管理体系</w:t>
        </w:r>
        <w:r>
          <w:tab/>
        </w:r>
        <w:r>
          <w:fldChar w:fldCharType="begin"/>
        </w:r>
        <w:r>
          <w:instrText xml:space="preserve"> PAGEREF _Toc23274 \h </w:instrText>
        </w:r>
        <w:r>
          <w:fldChar w:fldCharType="separate"/>
        </w:r>
        <w:r>
          <w:t>57</w:t>
        </w:r>
        <w:r>
          <w:fldChar w:fldCharType="end"/>
        </w:r>
      </w:hyperlink>
    </w:p>
    <w:p>
      <w:pPr>
        <w:pStyle w:val="TOC2"/>
        <w:tabs>
          <w:tab w:val="right" w:leader="dot" w:pos="8306"/>
        </w:tabs>
      </w:pPr>
      <w:hyperlink w:anchor="_Toc12462" w:history="1">
        <w:r>
          <w:rPr>
            <w:rFonts w:ascii="仿宋" w:eastAsia="仿宋" w:hAnsi="仿宋" w:cs="仿宋" w:hint="eastAsia"/>
            <w:lang w:eastAsia="zh-CN"/>
          </w:rPr>
          <w:t>(一)、质量目标与方针</w:t>
        </w:r>
        <w:r>
          <w:tab/>
        </w:r>
        <w:r>
          <w:fldChar w:fldCharType="begin"/>
        </w:r>
        <w:r>
          <w:instrText xml:space="preserve"> PAGEREF _Toc12462 \h </w:instrText>
        </w:r>
        <w:r>
          <w:fldChar w:fldCharType="separate"/>
        </w:r>
        <w:r>
          <w:t>57</w:t>
        </w:r>
        <w:r>
          <w:fldChar w:fldCharType="end"/>
        </w:r>
      </w:hyperlink>
    </w:p>
    <w:p>
      <w:pPr>
        <w:pStyle w:val="TOC2"/>
        <w:tabs>
          <w:tab w:val="right" w:leader="dot" w:pos="8306"/>
        </w:tabs>
      </w:pPr>
      <w:hyperlink w:anchor="_Toc16090" w:history="1">
        <w:r>
          <w:rPr>
            <w:rFonts w:ascii="仿宋" w:eastAsia="仿宋" w:hAnsi="仿宋" w:cs="仿宋" w:hint="eastAsia"/>
            <w:lang w:eastAsia="zh-CN"/>
          </w:rPr>
          <w:t>(二)、质量管理责任</w:t>
        </w:r>
        <w:r>
          <w:tab/>
        </w:r>
        <w:r>
          <w:fldChar w:fldCharType="begin"/>
        </w:r>
        <w:r>
          <w:instrText xml:space="preserve"> PAGEREF _Toc16090 \h </w:instrText>
        </w:r>
        <w:r>
          <w:fldChar w:fldCharType="separate"/>
        </w:r>
        <w:r>
          <w:t>58</w:t>
        </w:r>
        <w:r>
          <w:fldChar w:fldCharType="end"/>
        </w:r>
      </w:hyperlink>
    </w:p>
    <w:p>
      <w:pPr>
        <w:pStyle w:val="TOC2"/>
        <w:tabs>
          <w:tab w:val="right" w:leader="dot" w:pos="8306"/>
        </w:tabs>
      </w:pPr>
      <w:hyperlink w:anchor="_Toc30621" w:history="1">
        <w:r>
          <w:rPr>
            <w:rFonts w:ascii="仿宋" w:eastAsia="仿宋" w:hAnsi="仿宋" w:cs="仿宋" w:hint="eastAsia"/>
            <w:lang w:eastAsia="zh-CN"/>
          </w:rPr>
          <w:t>(三)、质量管理体系文件</w:t>
        </w:r>
        <w:r>
          <w:tab/>
        </w:r>
        <w:r>
          <w:fldChar w:fldCharType="begin"/>
        </w:r>
        <w:r>
          <w:instrText xml:space="preserve"> PAGEREF _Toc30621 \h </w:instrText>
        </w:r>
        <w:r>
          <w:fldChar w:fldCharType="separate"/>
        </w:r>
        <w:r>
          <w:t>59</w:t>
        </w:r>
        <w:r>
          <w:fldChar w:fldCharType="end"/>
        </w:r>
      </w:hyperlink>
    </w:p>
    <w:p>
      <w:pPr>
        <w:pStyle w:val="TOC2"/>
        <w:tabs>
          <w:tab w:val="right" w:leader="dot" w:pos="8306"/>
        </w:tabs>
      </w:pPr>
      <w:hyperlink w:anchor="_Toc11891" w:history="1">
        <w:r>
          <w:rPr>
            <w:rFonts w:ascii="仿宋" w:eastAsia="仿宋" w:hAnsi="仿宋" w:cs="仿宋" w:hint="eastAsia"/>
            <w:lang w:eastAsia="zh-CN"/>
          </w:rPr>
          <w:t>(四)、质量培训与教育</w:t>
        </w:r>
        <w:r>
          <w:tab/>
        </w:r>
        <w:r>
          <w:fldChar w:fldCharType="begin"/>
        </w:r>
        <w:r>
          <w:instrText xml:space="preserve"> PAGEREF _Toc11891 \h </w:instrText>
        </w:r>
        <w:r>
          <w:fldChar w:fldCharType="separate"/>
        </w:r>
        <w:r>
          <w:t>62</w:t>
        </w:r>
        <w:r>
          <w:fldChar w:fldCharType="end"/>
        </w:r>
      </w:hyperlink>
    </w:p>
    <w:p>
      <w:pPr>
        <w:pStyle w:val="TOC2"/>
        <w:tabs>
          <w:tab w:val="right" w:leader="dot" w:pos="8306"/>
        </w:tabs>
      </w:pPr>
      <w:hyperlink w:anchor="_Toc1479" w:history="1">
        <w:r>
          <w:rPr>
            <w:rFonts w:ascii="仿宋" w:eastAsia="仿宋" w:hAnsi="仿宋" w:cs="仿宋" w:hint="eastAsia"/>
            <w:lang w:eastAsia="zh-CN"/>
          </w:rPr>
          <w:t>(五)、质量审核与评价</w:t>
        </w:r>
        <w:r>
          <w:tab/>
        </w:r>
        <w:r>
          <w:fldChar w:fldCharType="begin"/>
        </w:r>
        <w:r>
          <w:instrText xml:space="preserve"> PAGEREF _Toc1479 \h </w:instrText>
        </w:r>
        <w:r>
          <w:fldChar w:fldCharType="separate"/>
        </w:r>
        <w:r>
          <w:t>63</w:t>
        </w:r>
        <w:r>
          <w:fldChar w:fldCharType="end"/>
        </w:r>
      </w:hyperlink>
    </w:p>
    <w:p>
      <w:pPr>
        <w:pStyle w:val="TOC2"/>
        <w:tabs>
          <w:tab w:val="right" w:leader="dot" w:pos="8306"/>
        </w:tabs>
      </w:pPr>
      <w:hyperlink w:anchor="_Toc28345" w:history="1">
        <w:r>
          <w:rPr>
            <w:rFonts w:ascii="仿宋" w:eastAsia="仿宋" w:hAnsi="仿宋" w:cs="仿宋" w:hint="eastAsia"/>
            <w:lang w:eastAsia="zh-CN"/>
          </w:rPr>
          <w:t>(六)、不符合与纠正措施</w:t>
        </w:r>
        <w:r>
          <w:tab/>
        </w:r>
        <w:r>
          <w:fldChar w:fldCharType="begin"/>
        </w:r>
        <w:r>
          <w:instrText xml:space="preserve"> PAGEREF _Toc28345 \h </w:instrText>
        </w:r>
        <w:r>
          <w:fldChar w:fldCharType="separate"/>
        </w:r>
        <w:r>
          <w:t>64</w:t>
        </w:r>
        <w:r>
          <w:fldChar w:fldCharType="end"/>
        </w:r>
      </w:hyperlink>
    </w:p>
    <w:p>
      <w:pPr>
        <w:pStyle w:val="TOC1"/>
        <w:tabs>
          <w:tab w:val="right" w:leader="dot" w:pos="8306"/>
        </w:tabs>
      </w:pPr>
      <w:hyperlink w:anchor="_Toc32712" w:history="1">
        <w:r>
          <w:rPr>
            <w:rFonts w:ascii="仿宋" w:eastAsia="仿宋" w:hAnsi="仿宋" w:cs="仿宋" w:hint="eastAsia"/>
            <w:lang w:eastAsia="zh-CN"/>
          </w:rPr>
          <w:t>十五、供应链管理</w:t>
        </w:r>
        <w:r>
          <w:tab/>
        </w:r>
        <w:r>
          <w:fldChar w:fldCharType="begin"/>
        </w:r>
        <w:r>
          <w:instrText xml:space="preserve"> PAGEREF _Toc32712 \h </w:instrText>
        </w:r>
        <w:r>
          <w:fldChar w:fldCharType="separate"/>
        </w:r>
        <w:r>
          <w:t>65</w:t>
        </w:r>
        <w:r>
          <w:fldChar w:fldCharType="end"/>
        </w:r>
      </w:hyperlink>
    </w:p>
    <w:p>
      <w:pPr>
        <w:pStyle w:val="TOC2"/>
        <w:tabs>
          <w:tab w:val="right" w:leader="dot" w:pos="8306"/>
        </w:tabs>
      </w:pPr>
      <w:hyperlink w:anchor="_Toc24284" w:history="1">
        <w:r>
          <w:rPr>
            <w:rFonts w:ascii="仿宋" w:eastAsia="仿宋" w:hAnsi="仿宋" w:cs="仿宋" w:hint="eastAsia"/>
            <w:lang w:eastAsia="zh-CN"/>
          </w:rPr>
          <w:t>(一)、供应链战略规划</w:t>
        </w:r>
        <w:r>
          <w:tab/>
        </w:r>
        <w:r>
          <w:fldChar w:fldCharType="begin"/>
        </w:r>
        <w:r>
          <w:instrText xml:space="preserve"> PAGEREF _Toc24284 \h </w:instrText>
        </w:r>
        <w:r>
          <w:fldChar w:fldCharType="separate"/>
        </w:r>
        <w:r>
          <w:t>65</w:t>
        </w:r>
        <w:r>
          <w:fldChar w:fldCharType="end"/>
        </w:r>
      </w:hyperlink>
    </w:p>
    <w:p>
      <w:pPr>
        <w:pStyle w:val="TOC2"/>
        <w:tabs>
          <w:tab w:val="right" w:leader="dot" w:pos="8306"/>
        </w:tabs>
      </w:pPr>
      <w:hyperlink w:anchor="_Toc26890" w:history="1">
        <w:r>
          <w:rPr>
            <w:rFonts w:ascii="仿宋" w:eastAsia="仿宋" w:hAnsi="仿宋" w:cs="仿宋" w:hint="eastAsia"/>
            <w:lang w:eastAsia="zh-CN"/>
          </w:rPr>
          <w:t>(二)、供应商选择与合作</w:t>
        </w:r>
        <w:r>
          <w:tab/>
        </w:r>
        <w:r>
          <w:fldChar w:fldCharType="begin"/>
        </w:r>
        <w:r>
          <w:instrText xml:space="preserve"> PAGEREF _Toc26890 \h </w:instrText>
        </w:r>
        <w:r>
          <w:fldChar w:fldCharType="separate"/>
        </w:r>
        <w:r>
          <w:t>66</w:t>
        </w:r>
        <w:r>
          <w:fldChar w:fldCharType="end"/>
        </w:r>
      </w:hyperlink>
    </w:p>
    <w:p>
      <w:pPr>
        <w:pStyle w:val="TOC2"/>
        <w:tabs>
          <w:tab w:val="right" w:leader="dot" w:pos="8306"/>
        </w:tabs>
      </w:pPr>
      <w:hyperlink w:anchor="_Toc31152" w:history="1">
        <w:r>
          <w:rPr>
            <w:rFonts w:ascii="仿宋" w:eastAsia="仿宋" w:hAnsi="仿宋" w:cs="仿宋" w:hint="eastAsia"/>
            <w:lang w:eastAsia="zh-CN"/>
          </w:rPr>
          <w:t>(三)、物流与库存管理</w:t>
        </w:r>
        <w:r>
          <w:tab/>
        </w:r>
        <w:r>
          <w:fldChar w:fldCharType="begin"/>
        </w:r>
        <w:r>
          <w:instrText xml:space="preserve"> PAGEREF _Toc31152 \h </w:instrText>
        </w:r>
        <w:r>
          <w:fldChar w:fldCharType="separate"/>
        </w:r>
        <w:r>
          <w:t>68</w:t>
        </w:r>
        <w:r>
          <w:fldChar w:fldCharType="end"/>
        </w:r>
      </w:hyperlink>
    </w:p>
    <w:p>
      <w:pPr>
        <w:pStyle w:val="TOC1"/>
        <w:tabs>
          <w:tab w:val="right" w:leader="dot" w:pos="8306"/>
        </w:tabs>
      </w:pPr>
      <w:hyperlink w:anchor="_Toc2524" w:history="1">
        <w:r>
          <w:rPr>
            <w:rFonts w:ascii="仿宋" w:eastAsia="仿宋" w:hAnsi="仿宋" w:cs="仿宋" w:hint="eastAsia"/>
            <w:lang w:eastAsia="zh-CN"/>
          </w:rPr>
          <w:t>十六、风险识别与分类</w:t>
        </w:r>
        <w:r>
          <w:tab/>
        </w:r>
        <w:r>
          <w:fldChar w:fldCharType="begin"/>
        </w:r>
        <w:r>
          <w:instrText xml:space="preserve"> PAGEREF _Toc2524 \h </w:instrText>
        </w:r>
        <w:r>
          <w:fldChar w:fldCharType="separate"/>
        </w:r>
        <w:r>
          <w:t>69</w:t>
        </w:r>
        <w:r>
          <w:fldChar w:fldCharType="end"/>
        </w:r>
      </w:hyperlink>
    </w:p>
    <w:p>
      <w:pPr>
        <w:pStyle w:val="TOC2"/>
        <w:tabs>
          <w:tab w:val="right" w:leader="dot" w:pos="8306"/>
        </w:tabs>
      </w:pPr>
      <w:hyperlink w:anchor="_Toc25579" w:history="1">
        <w:r>
          <w:rPr>
            <w:rFonts w:ascii="仿宋" w:eastAsia="仿宋" w:hAnsi="仿宋" w:cs="仿宋" w:hint="eastAsia"/>
            <w:lang w:eastAsia="zh-CN"/>
          </w:rPr>
          <w:t>(一)、风险识别</w:t>
        </w:r>
        <w:r>
          <w:tab/>
        </w:r>
        <w:r>
          <w:fldChar w:fldCharType="begin"/>
        </w:r>
        <w:r>
          <w:instrText xml:space="preserve"> PAGEREF _Toc25579 \h </w:instrText>
        </w:r>
        <w:r>
          <w:fldChar w:fldCharType="separate"/>
        </w:r>
        <w:r>
          <w:t>69</w:t>
        </w:r>
        <w:r>
          <w:fldChar w:fldCharType="end"/>
        </w:r>
      </w:hyperlink>
    </w:p>
    <w:p>
      <w:pPr>
        <w:pStyle w:val="TOC2"/>
        <w:tabs>
          <w:tab w:val="right" w:leader="dot" w:pos="8306"/>
        </w:tabs>
      </w:pPr>
      <w:hyperlink w:anchor="_Toc825" w:history="1">
        <w:r>
          <w:rPr>
            <w:rFonts w:ascii="仿宋" w:eastAsia="仿宋" w:hAnsi="仿宋" w:cs="仿宋" w:hint="eastAsia"/>
            <w:lang w:eastAsia="zh-CN"/>
          </w:rPr>
          <w:t>(二)、风险分类</w:t>
        </w:r>
        <w:r>
          <w:tab/>
        </w:r>
        <w:r>
          <w:fldChar w:fldCharType="begin"/>
        </w:r>
        <w:r>
          <w:instrText xml:space="preserve"> PAGEREF _Toc825 \h </w:instrText>
        </w:r>
        <w:r>
          <w:fldChar w:fldCharType="separate"/>
        </w:r>
        <w:r>
          <w:t>70</w:t>
        </w:r>
        <w:r>
          <w:fldChar w:fldCharType="end"/>
        </w:r>
      </w:hyperlink>
    </w:p>
    <w:p>
      <w:pPr>
        <w:pStyle w:val="TOC1"/>
        <w:tabs>
          <w:tab w:val="right" w:leader="dot" w:pos="8306"/>
        </w:tabs>
      </w:pPr>
      <w:hyperlink w:anchor="_Toc30029" w:history="1">
        <w:r>
          <w:rPr>
            <w:rFonts w:ascii="仿宋" w:eastAsia="仿宋" w:hAnsi="仿宋" w:cs="仿宋" w:hint="eastAsia"/>
            <w:lang w:eastAsia="zh-CN"/>
          </w:rPr>
          <w:t>十七、亚硫酸盐项目工程方案分析</w:t>
        </w:r>
        <w:r>
          <w:tab/>
        </w:r>
        <w:r>
          <w:fldChar w:fldCharType="begin"/>
        </w:r>
        <w:r>
          <w:instrText xml:space="preserve"> PAGEREF _Toc30029 \h </w:instrText>
        </w:r>
        <w:r>
          <w:fldChar w:fldCharType="separate"/>
        </w:r>
        <w:r>
          <w:t>72</w:t>
        </w:r>
        <w:r>
          <w:fldChar w:fldCharType="end"/>
        </w:r>
      </w:hyperlink>
    </w:p>
    <w:p>
      <w:pPr>
        <w:pStyle w:val="TOC2"/>
        <w:tabs>
          <w:tab w:val="right" w:leader="dot" w:pos="8306"/>
        </w:tabs>
      </w:pPr>
      <w:hyperlink w:anchor="_Toc26057" w:history="1">
        <w:r>
          <w:rPr>
            <w:rFonts w:ascii="仿宋" w:eastAsia="仿宋" w:hAnsi="仿宋" w:cs="仿宋" w:hint="eastAsia"/>
            <w:lang w:eastAsia="zh-CN"/>
          </w:rPr>
          <w:t>(一)、建筑工程设计原则</w:t>
        </w:r>
        <w:r>
          <w:tab/>
        </w:r>
        <w:r>
          <w:fldChar w:fldCharType="begin"/>
        </w:r>
        <w:r>
          <w:instrText xml:space="preserve"> PAGEREF _Toc26057 \h </w:instrText>
        </w:r>
        <w:r>
          <w:fldChar w:fldCharType="separate"/>
        </w:r>
        <w:r>
          <w:t>72</w:t>
        </w:r>
        <w:r>
          <w:fldChar w:fldCharType="end"/>
        </w:r>
      </w:hyperlink>
    </w:p>
    <w:p>
      <w:pPr>
        <w:pStyle w:val="TOC2"/>
        <w:tabs>
          <w:tab w:val="right" w:leader="dot" w:pos="8306"/>
        </w:tabs>
      </w:pPr>
      <w:hyperlink w:anchor="_Toc23586" w:history="1">
        <w:r>
          <w:rPr>
            <w:rFonts w:ascii="仿宋" w:eastAsia="仿宋" w:hAnsi="仿宋" w:cs="仿宋" w:hint="eastAsia"/>
            <w:lang w:eastAsia="zh-CN"/>
          </w:rPr>
          <w:t>(二)、土建工程建设指标</w:t>
        </w:r>
        <w:r>
          <w:tab/>
        </w:r>
        <w:r>
          <w:fldChar w:fldCharType="begin"/>
        </w:r>
        <w:r>
          <w:instrText xml:space="preserve"> PAGEREF _Toc23586 \h </w:instrText>
        </w:r>
        <w:r>
          <w:fldChar w:fldCharType="separate"/>
        </w:r>
        <w:r>
          <w:t>75</w:t>
        </w:r>
        <w:r>
          <w:fldChar w:fldCharType="end"/>
        </w:r>
      </w:hyperlink>
    </w:p>
    <w:p>
      <w:pPr>
        <w:pStyle w:val="TOC1"/>
        <w:tabs>
          <w:tab w:val="right" w:leader="dot" w:pos="8306"/>
        </w:tabs>
      </w:pPr>
      <w:hyperlink w:anchor="_Toc3551" w:history="1">
        <w:r>
          <w:rPr>
            <w:rFonts w:ascii="仿宋" w:eastAsia="仿宋" w:hAnsi="仿宋" w:cs="仿宋" w:hint="eastAsia"/>
            <w:lang w:eastAsia="zh-CN"/>
          </w:rPr>
          <w:t>十八、亚硫酸盐项目实施保障措施</w:t>
        </w:r>
        <w:r>
          <w:tab/>
        </w:r>
        <w:r>
          <w:fldChar w:fldCharType="begin"/>
        </w:r>
        <w:r>
          <w:instrText xml:space="preserve"> PAGEREF _Toc3551 \h </w:instrText>
        </w:r>
        <w:r>
          <w:fldChar w:fldCharType="separate"/>
        </w:r>
        <w:r>
          <w:t>77</w:t>
        </w:r>
        <w:r>
          <w:fldChar w:fldCharType="end"/>
        </w:r>
      </w:hyperlink>
    </w:p>
    <w:p>
      <w:pPr>
        <w:pStyle w:val="TOC2"/>
        <w:tabs>
          <w:tab w:val="right" w:leader="dot" w:pos="8306"/>
        </w:tabs>
      </w:pPr>
      <w:hyperlink w:anchor="_Toc13759" w:history="1">
        <w:r>
          <w:rPr>
            <w:rFonts w:ascii="仿宋" w:eastAsia="仿宋" w:hAnsi="仿宋" w:cs="仿宋" w:hint="eastAsia"/>
            <w:lang w:eastAsia="zh-CN"/>
          </w:rPr>
          <w:t>(一)、亚硫酸盐项目实施保障机制</w:t>
        </w:r>
        <w:r>
          <w:tab/>
        </w:r>
        <w:r>
          <w:fldChar w:fldCharType="begin"/>
        </w:r>
        <w:r>
          <w:instrText xml:space="preserve"> PAGEREF _Toc13759 \h </w:instrText>
        </w:r>
        <w:r>
          <w:fldChar w:fldCharType="separate"/>
        </w:r>
        <w:r>
          <w:t>77</w:t>
        </w:r>
        <w:r>
          <w:fldChar w:fldCharType="end"/>
        </w:r>
      </w:hyperlink>
    </w:p>
    <w:p>
      <w:pPr>
        <w:pStyle w:val="TOC2"/>
        <w:tabs>
          <w:tab w:val="right" w:leader="dot" w:pos="8306"/>
        </w:tabs>
      </w:pPr>
      <w:hyperlink w:anchor="_Toc21639" w:history="1">
        <w:r>
          <w:rPr>
            <w:rFonts w:ascii="仿宋" w:eastAsia="仿宋" w:hAnsi="仿宋" w:cs="仿宋" w:hint="eastAsia"/>
            <w:lang w:eastAsia="zh-CN"/>
          </w:rPr>
          <w:t>(二)、亚硫酸盐项目法律合规要求</w:t>
        </w:r>
        <w:r>
          <w:tab/>
        </w:r>
        <w:r>
          <w:fldChar w:fldCharType="begin"/>
        </w:r>
        <w:r>
          <w:instrText xml:space="preserve"> PAGEREF _Toc21639 \h </w:instrText>
        </w:r>
        <w:r>
          <w:fldChar w:fldCharType="separate"/>
        </w:r>
        <w:r>
          <w:t>80</w:t>
        </w:r>
        <w:r>
          <w:fldChar w:fldCharType="end"/>
        </w:r>
      </w:hyperlink>
    </w:p>
    <w:p>
      <w:pPr>
        <w:pStyle w:val="TOC2"/>
        <w:tabs>
          <w:tab w:val="right" w:leader="dot" w:pos="8306"/>
        </w:tabs>
      </w:pPr>
      <w:hyperlink w:anchor="_Toc3043" w:history="1">
        <w:r>
          <w:rPr>
            <w:rFonts w:ascii="仿宋" w:eastAsia="仿宋" w:hAnsi="仿宋" w:cs="仿宋" w:hint="eastAsia"/>
            <w:lang w:eastAsia="zh-CN"/>
          </w:rPr>
          <w:t>(三)、亚硫酸盐项目合同管理与法律事务</w:t>
        </w:r>
        <w:r>
          <w:tab/>
        </w:r>
        <w:r>
          <w:fldChar w:fldCharType="begin"/>
        </w:r>
        <w:r>
          <w:instrText xml:space="preserve"> PAGEREF _Toc3043 \h </w:instrText>
        </w:r>
        <w:r>
          <w:fldChar w:fldCharType="separate"/>
        </w:r>
        <w:r>
          <w:t>85</w:t>
        </w:r>
        <w:r>
          <w:fldChar w:fldCharType="end"/>
        </w:r>
      </w:hyperlink>
    </w:p>
    <w:p>
      <w:pPr>
        <w:pStyle w:val="TOC2"/>
        <w:tabs>
          <w:tab w:val="right" w:leader="dot" w:pos="8306"/>
        </w:tabs>
      </w:pPr>
      <w:hyperlink w:anchor="_Toc26081" w:history="1">
        <w:r>
          <w:rPr>
            <w:rFonts w:ascii="仿宋" w:eastAsia="仿宋" w:hAnsi="仿宋" w:cs="仿宋" w:hint="eastAsia"/>
            <w:lang w:eastAsia="zh-CN"/>
          </w:rPr>
          <w:t>(四)、亚硫酸盐项目知识产权保护策略</w:t>
        </w:r>
        <w:r>
          <w:tab/>
        </w:r>
        <w:r>
          <w:fldChar w:fldCharType="begin"/>
        </w:r>
        <w:r>
          <w:instrText xml:space="preserve"> PAGEREF _Toc26081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68"/>
      <w:r>
        <w:rPr>
          <w:rFonts w:ascii="仿宋" w:eastAsia="仿宋" w:hAnsi="仿宋" w:cs="仿宋" w:hint="eastAsia"/>
          <w:sz w:val="28"/>
          <w:lang w:eastAsia="zh-CN"/>
        </w:rPr>
        <w:t>一、亚硫酸盐项目可持续发展</w:t>
      </w:r>
      <w:bookmarkEnd w:id="2"/>
    </w:p>
    <w:p>
      <w:pPr>
        <w:pStyle w:val="Heading2"/>
        <w:rPr>
          <w:rFonts w:ascii="仿宋" w:eastAsia="仿宋" w:hAnsi="仿宋" w:cs="仿宋" w:hint="eastAsia"/>
          <w:lang w:eastAsia="zh-CN"/>
        </w:rPr>
      </w:pPr>
      <w:bookmarkStart w:id="3" w:name="_Toc236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硫酸盐项目中，亚硫酸盐项目团队着眼于未来，明确了可持续发展的战略方向。制定的具体可持续发展目标包括降低资源使用、采用环保技术、最大化社会效益等。这一步骤不仅有助于亚硫酸盐项目在环保和社会责任方面达到最高标准，也为未来提供了明确的指引，确保亚硫酸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可持续实践的融入亚硫酸盐项目管理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亚硫酸盐项目管理周期。从亚硫酸盐项目规划开始，亚硫酸盐项目团队就考虑了环境和社会的因素。在执行阶段，亚硫酸盐项目团队积极推动绿色技术的应用，优化资源利用。此外，关注员工的社会责任，通过培训和沟通活动提高员工对可持续发展的认知，使他们能够在日常工作中践行可持续实践。这些举措不仅为亚硫酸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3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扎根于亚硫酸盐项目的可持续发展理念，我们深信环保与社会责任是亚硫酸盐项目成功的关键支柱。在亚硫酸盐项目的每一步，我们都致力于通过创新和实践，履行对环境和社会的坚定责任。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团队通过引入先进的环保技术、建立高效的废物处理系统以及推动能源节约措施，积极履行环保责任。定期的环保监测和评估确保亚硫酸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不仅致力于自身可持续发展，还注重对社会的回馈。通过支持社区亚硫酸盐项目、参与慈善事业、提供培训机会等方式，亚硫酸盐项目积极履行社会责任。与当地社区建立积极互动，关注员工的工作与生活平衡，以及员工的身心健康，是亚硫酸盐项目在社会责任层面的关键举措。这样的实践不仅增强了亚硫酸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798"/>
      <w:r>
        <w:rPr>
          <w:rFonts w:ascii="仿宋" w:eastAsia="仿宋" w:hAnsi="仿宋" w:cs="仿宋" w:hint="eastAsia"/>
          <w:sz w:val="28"/>
          <w:lang w:eastAsia="zh-CN"/>
        </w:rPr>
        <w:t>二、亚硫酸盐项目建设单位说明</w:t>
      </w:r>
      <w:bookmarkEnd w:id="5"/>
    </w:p>
    <w:p>
      <w:pPr>
        <w:pStyle w:val="Heading2"/>
        <w:rPr>
          <w:rFonts w:ascii="仿宋" w:eastAsia="仿宋" w:hAnsi="仿宋" w:cs="仿宋" w:hint="eastAsia"/>
          <w:lang w:eastAsia="zh-CN"/>
        </w:rPr>
      </w:pPr>
      <w:bookmarkStart w:id="6" w:name="_Toc8256"/>
      <w:r>
        <w:rPr>
          <w:rFonts w:ascii="仿宋" w:eastAsia="仿宋" w:hAnsi="仿宋" w:cs="仿宋" w:hint="eastAsia"/>
          <w:lang w:eastAsia="zh-CN"/>
        </w:rPr>
        <w:t>(一)、亚硫酸盐项目承办单位基本情况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1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亚硫酸盐项目承办单位的XXXX，我们着眼于实现可持续的经济效益。通过技术创新和解决方案的提供，公司预计在亚硫酸盐项目执行期间将获得可观的收入增长。这一收入来源主要包括亚硫酸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同时，我们注重成本控制和效率提升，以确保亚硫酸盐项目的可持续盈利。透过精细的管理和资源优化，公司期望实现亚硫酸盐项目利润最大化。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亚硫酸盐项目实施进行全面的投资评估，包括亚硫酸盐项目启动阶段的资金投入和后续运营成本。通过对亚硫酸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亚硫酸盐项目实施过程中具备足够的资金流动性，公司将进行详尽的现金流分析。这包括资金需求的合理预测、亚硫酸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885"/>
      <w:r>
        <w:rPr>
          <w:rFonts w:ascii="仿宋" w:eastAsia="仿宋" w:hAnsi="仿宋" w:cs="仿宋" w:hint="eastAsia"/>
          <w:sz w:val="28"/>
          <w:lang w:eastAsia="zh-CN"/>
        </w:rPr>
        <w:t>三、亚硫酸盐项目概论</w:t>
      </w:r>
      <w:bookmarkEnd w:id="8"/>
    </w:p>
    <w:p>
      <w:pPr>
        <w:pStyle w:val="Heading2"/>
        <w:rPr>
          <w:rFonts w:ascii="仿宋" w:eastAsia="仿宋" w:hAnsi="仿宋" w:cs="仿宋" w:hint="eastAsia"/>
          <w:lang w:eastAsia="zh-CN"/>
        </w:rPr>
      </w:pPr>
      <w:bookmarkStart w:id="9" w:name="_Toc32385"/>
      <w:r>
        <w:rPr>
          <w:rFonts w:ascii="仿宋" w:eastAsia="仿宋" w:hAnsi="仿宋" w:cs="仿宋" w:hint="eastAsia"/>
          <w:lang w:eastAsia="zh-CN"/>
        </w:rPr>
        <w:t>(一)、亚硫酸盐项目概况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起源追溯至对市场的深入洞察。市场的不断演变与变革为亚硫酸盐项目提供了难得的机遇。当前市场存在的需求缺口和变革的大环境共同构成了亚硫酸盐项目的背景。这个亚硫酸盐项目旨在充分利用市场机遇，填补行业中尚未满足的需求，为客户提供全新的解决方案。市场的变革和需求的增长使得这个亚硫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亚硫酸盐项目名称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正式命名为亚硫酸盐。这个名称不仅仅是一个标识，更代表了亚硫酸盐项目的核心理念和愿景。它蕴含着亚硫酸盐项目所要解决问题的关键字，具有强烈的表达和辨识度，为亚硫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亚硫酸盐项目目标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核心目标是提供一种全新、高效的解决方案，满足客户日益增长的需求。亚硫酸盐项目追求的不仅仅是满足市场需求，更是在市场中获得卓越的竞争优势。通过不断提升产品或服务的质量和创新水平，亚硫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亚硫酸盐项目范围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全面涵盖了产品研发、制造、市场推广和售后服务，确保从产品设计到最终用户体验的全方位关注。这一全面的亚硫酸盐项目范围是为了确保亚硫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亚硫酸盐项目时间表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亚硫酸盐项目计划在未来18个月内完成，包括研发、测试、市场试点和正式推出等不同阶段。这个时间表的合理设计是为了确保亚硫酸盐项目各个阶段的顺利推进，以便按时交付高质量的成果。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亚硫酸盐项目预算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亚硫酸盐项目总预算估算为XX百万美元，主要分配在研发、市场推广、人员培训和运营等方面。这一充足的预算为亚硫酸盐项目提供了充足的资源，确保亚硫酸盐项目在各个方面都能取得优异的表现。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亚硫酸盐项目风险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亚硫酸盐项目可能面临的风险包括市场接受度低、技术难题、竞争激烈等。亚硫酸盐项目团队已经制定了相应的风险应对计划，通过前瞻性的风险管理，确保亚硫酸盐项目在面对不确定性时能够迅速做出应对。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亚硫酸盐项目团队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亚硫酸盐项目汇聚了一支经验丰富、多领域专业素养的核心团队，确保亚硫酸盐项目在各个方面都能拥有高水平的执行力。团队的协同作战是亚硫酸盐项目成功的关键因素之一。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亚硫酸盐项目背景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亚硫酸盐项目的背景根植于市场对更高效、创新产品的渴望，同时也受到科技发展对行业格局的深刻改变的影响。这为亚硫酸盐项目提供了广阔的发展空间和市场需求。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亚硫酸盐项目现状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截至目前，亚硫酸盐项目已完成市场调研和技术验证，取得了初步的成功。这为亚硫酸盐项目在未来的发展奠定了坚实的基础，为更远大的目标打下了坚实的基石。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8424"/>
      <w:r>
        <w:rPr>
          <w:rFonts w:ascii="仿宋" w:eastAsia="仿宋" w:hAnsi="仿宋" w:cs="仿宋" w:hint="eastAsia"/>
          <w:sz w:val="28"/>
          <w:lang w:eastAsia="zh-CN"/>
        </w:rPr>
        <w:t>(二)、亚硫酸盐项目目标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keyword》亚硫酸盐项目首要业务目标是在市场中占据有利地位，实现产品/服务的成功推广和销售。通过不断提升产品质量、创新性，亚硫酸盐项目追求成为行业中的领导者，赢得更多客户的青睐。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在科技迅速发展的时代，亚硫酸盐项目着眼于技术创新。通过持续的研发和技术升级，亚硫酸盐项目旨在推出更具创新性的产品或服务，以满足市场对新鲜、先进解决方案的需求。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为了建立可持续的客户关系，亚硫酸盐项目设定了客户满意度目标。通过提供卓越的产品质量和优质的客户服务，亚硫酸盐项目追求赢得客户的信任和忠诚度，确保他们的满意度达到行业领先水平。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亚硫酸盐项目注重社会责任和可持续发展。通过实施环保、社会责任亚硫酸盐项目，亚硫酸盐项目致力于在经济发展的同时保护环境，促进社会公平，实现可持续经营。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亚硫酸盐项目的团队是实现目标的核心驱动力。因此，亚硫酸盐项目设定了团队发展目标，包括提升团队成员的专业技能、培养领导力，以及搭建协同高效的团队工作氛围。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861"/>
      <w:r>
        <w:rPr>
          <w:rFonts w:ascii="仿宋" w:eastAsia="仿宋" w:hAnsi="仿宋" w:cs="仿宋" w:hint="eastAsia"/>
          <w:sz w:val="28"/>
          <w:lang w:eastAsia="zh-CN"/>
        </w:rPr>
        <w:t>(三)、亚硫酸盐项目提出的理由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亚硫酸盐项目提出的理由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提出源于对市场机遇的深刻洞察。当前市场中存在的需求缺口和行业发展趋势表明，有巨大的商业机会等待被开发。通过准确捕捉市场机遇，亚硫酸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理念基于对技术创新的信仰。通过持续的研发和技术投入，亚硫酸盐项目有望推出更具创新性的产品或服务。在科技飞速发展的当下，亚硫酸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提出是为了增强企业的行业竞争力。通过提升产品或服务的质量和独特性，亚硫酸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响应了消费者需求的变化。随着社会和科技的不断发展，消费者对产品和服务的需求也在发生变化。通过深入了解并及时回应消费者的新需求，亚硫酸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亚硫酸盐项目的提出是企业战略发展规划的一部分。在面对日益激烈的市场竞争和不断变化的商业环境中，亚硫酸盐项目作为企业战略的一环，旨在为企业开辟新的增长领域，巩固企业在行业中的地位。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提出不仅仅是基于商业考量，还注重社会责任。通过推出环保、社会责任等方面的亚硫酸盐项目，亚硫酸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亚硫酸盐项目的提出反映了对利益相关者期望的关注。包括客户、员工、投资者等利益相关者在企业发展中都有着各自的期望，亚硫酸盐项目力求在满足这些期望的同时，取得更大的共赢。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449"/>
      <w:r>
        <w:rPr>
          <w:rFonts w:ascii="仿宋" w:eastAsia="仿宋" w:hAnsi="仿宋" w:cs="仿宋" w:hint="eastAsia"/>
          <w:sz w:val="28"/>
          <w:lang w:eastAsia="zh-CN"/>
        </w:rPr>
        <w:t>(四)、亚硫酸盐项目意义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在实施亚硫酸盐项目的过程中，我们不仅仅是在追逐商业成功，更是为企业和社会的多个层面创造了深远的意义。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首要意义在于提升企业的市场竞争力。通过持续的创新和对产品质量的高标准要求，亚硫酸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亚硫酸盐项目的推进将促使行业技术水平的提升。通过引入先进技术和创新性解决方案，亚硫酸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亚硫酸盐项目不仅创造了大量就业机会，提高了就业水平，还注重社会责任和环保。通过参与社会公益事业和推动环保亚硫酸盐项目，亚硫酸盐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综合而言，亚硫酸盐项目意义重大，不仅推动了企业的发展，也为行业和社会的进步贡献了积极力量。这是一个全面而深刻的影响，将在未来产生可持续的正面效应。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713"/>
      <w:r>
        <w:rPr>
          <w:rFonts w:ascii="仿宋" w:eastAsia="仿宋" w:hAnsi="仿宋" w:cs="仿宋" w:hint="eastAsia"/>
          <w:sz w:val="28"/>
          <w:lang w:eastAsia="zh-CN"/>
        </w:rPr>
        <w:t>(五)、亚硫酸盐项目背景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在当今迅猛发展的商业环境中，亚硫酸盐项目的动因根植于对多方面因素的审慎考量。这个亚硫酸盐项目的提出并非孤立的决策，而是对企业所处背景深入思考的产物。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市场的不断演变是亚硫酸盐项目背后的首要原因。科技的迅速发展和全球市场的快速变化使得企业必须灵活应对。亚硫酸盐项目应运而生，旨在通过创新性的解决方案迎合市场的多变需求，赢得竞争中的先机。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竞争的激烈程度也是亚硫酸盐项目背景中不可忽视的一环。企业需要在激烈竞争中脱颖而出，为此，亚硫酸盐项目致力于打破常规，提供独特的价值主张，以吸引客户并确保市场份额的增长。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技术的迅速发展为企业带来了机遇与挑战。作为亚硫酸盐项目启动的背景之一，对新兴技术的应用将有助于提升企业的技术水平，使其在不断演进的商业环境中保持竞争优势。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此外，社会对企业责任的期望也在逐渐升高。亚硫酸盐项目充分融入了社会责任的理念，通过可持续经营和社会公益亚硫酸盐项目，企图为社会贡献一份力量，在商业成功的同时关注社会价值。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378"/>
      <w:r>
        <w:rPr>
          <w:rFonts w:ascii="仿宋" w:eastAsia="仿宋" w:hAnsi="仿宋" w:cs="仿宋" w:hint="eastAsia"/>
          <w:sz w:val="28"/>
          <w:lang w:eastAsia="zh-CN"/>
        </w:rPr>
        <w:t>四、亚硫酸盐项目文档管理</w:t>
      </w:r>
      <w:bookmarkEnd w:id="14"/>
    </w:p>
    <w:p>
      <w:pPr>
        <w:pStyle w:val="Heading2"/>
        <w:rPr>
          <w:rFonts w:ascii="仿宋" w:eastAsia="仿宋" w:hAnsi="仿宋" w:cs="仿宋" w:hint="eastAsia"/>
          <w:lang w:eastAsia="zh-CN"/>
        </w:rPr>
      </w:pPr>
      <w:bookmarkStart w:id="15" w:name="_Toc1145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亚硫酸盐项目高度重视文档的质量和准确性，以支持亚硫酸盐项目的各项活动和决策。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文档的编制始于亚硫酸盐项目计划的初期，我们制定了详细的文档编制计划，明确了每个文档的内容、格式和编写责任人。在亚硫酸盐项目启动阶段，我们首先编制了亚硫酸盐项目章程，明确定义了亚硫酸盐项目的目标、范围、风险等关键要素。随后，亚硫酸盐项目团队根据计划陆续编制了需求文档、设计文档、测试文档等各类文档，确保亚硫酸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亚硫酸盐项目管理中的重要环节，旨在确保亚硫酸盐项目文档符合质量标准和亚硫酸盐项目需求。在亚硫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除了内部审查，我们还进行了外部审查，邀请亚硫酸盐项目相关利益方和专业领域的专家对文档进行独立审查。这有助于获取更全面、客观的反馈，确保亚硫酸盐项目文档不仅符合内部标准，也满足外部需求。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亚硫酸盐项目在文档编制与审查方面建立了严格的管理机制，通过规范的流程和多维度的审查，确保亚硫酸盐项目文档的质量、准确性和可靠性，为亚硫酸盐项目的顺利推进提供了有力支持。</w:t>
      </w:r>
    </w:p>
    <w:p>
      <w:pPr>
        <w:pStyle w:val="Heading2"/>
        <w:ind w:firstLine="560" w:firstLineChars="200"/>
        <w:rPr>
          <w:rFonts w:ascii="仿宋" w:eastAsia="仿宋" w:hAnsi="仿宋" w:cs="仿宋" w:hint="eastAsia"/>
          <w:sz w:val="28"/>
          <w:lang w:eastAsia="zh-CN"/>
        </w:rPr>
      </w:pPr>
      <w:bookmarkStart w:id="16" w:name="_Toc22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在亚硫酸盐项目中，我们致力于优化文档发布与分发过程，以确保信息的高效传递和团队间协作的顺畅进行。以下是我们采取的关键优化策略：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我们通过多渠道发布文档，包括电子邮件、亚硫酸盐项目管理平台、内部网站等，以满足不同团队成员的偏好和需求。多渠道发布确保了信息的全面覆盖。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我们采用了精细的权限控制，确保只有授权人员可以访问敏感信息。这种安全措施保护了亚硫酸盐项目文档的机密性，防止了未经授权的信息泄露。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487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文档存档与归档是亚硫酸盐项目生命周期中一个至关重要的环节，直接关系到亚硫酸盐项目信息的长期保存和历史记录的完整性。在亚硫酸盐项目中，我们实施了一系列有效的文档存档与归档管理策略：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44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66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亚硫酸盐项目的主要产品是XXXX，预计年产值为XXX万元。这一产品在市场中占据着重要的地位，其广泛的应用范围使得该亚硫酸盐项目的市场前景非常广阔。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亚硫酸盐项目的xxx产品作为重要的原材料之一，将在多个领域发挥关键作用。其在建筑、交通、能源等方面的广泛应用将为整个产业链提供强大的支持，形成产业协同效应。亚硫酸盐项目的年产值XXX万XXX万XXX万万元不仅反映了其在市场上的巨大潜力，更预示着它对国民经济的积极贡献。这种关联度高、涉及面广的产业关系，使得该亚硫酸盐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https://d.book118.com/626110111154010030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亚硫酸盐项目规划设计方案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23DF6"/>
    <w:rsid w:val="5B823D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1011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2023-12-31T20:38:00Z</dcterms:created>
  <dcterms:modified xsi:type="dcterms:W3CDTF">2023-12-31T20:38:52Z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ACA6106BDCBC4324AFCF9A5B24E659B1_11</vt:lpwstr>
  </property>
  <property fmtid="{D5CDD505-2E9C-101B-9397-08002B2CF9AE}" pid="3" name="KSOProductBuildVer">
    <vt:lpwstr>2052-12.1.0.16120</vt:lpwstr>
  </property>
</Properties>
</file>