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特种聚合物项目规划设计纲要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8" w:history="1">
        <w:r>
          <w:rPr>
            <w:rFonts w:ascii="仿宋" w:eastAsia="仿宋" w:hAnsi="仿宋" w:cs="仿宋" w:hint="eastAsia"/>
            <w:lang w:eastAsia="zh-CN"/>
          </w:rPr>
          <w:t>概论</w:t>
        </w:r>
        <w:r>
          <w:tab/>
        </w:r>
        <w:r>
          <w:fldChar w:fldCharType="begin"/>
        </w:r>
        <w:r>
          <w:instrText xml:space="preserve"> PAGEREF _Toc10358 \h </w:instrText>
        </w:r>
        <w:r>
          <w:fldChar w:fldCharType="separate"/>
        </w:r>
        <w:r>
          <w:t>3</w:t>
        </w:r>
        <w:r>
          <w:fldChar w:fldCharType="end"/>
        </w:r>
      </w:hyperlink>
    </w:p>
    <w:p>
      <w:pPr>
        <w:pStyle w:val="TOC1"/>
        <w:tabs>
          <w:tab w:val="right" w:leader="dot" w:pos="8306"/>
        </w:tabs>
      </w:pPr>
      <w:hyperlink w:anchor="_Toc15152" w:history="1">
        <w:r>
          <w:rPr>
            <w:rFonts w:ascii="仿宋" w:eastAsia="仿宋" w:hAnsi="仿宋" w:cs="仿宋" w:hint="eastAsia"/>
            <w:lang w:eastAsia="zh-CN"/>
          </w:rPr>
          <w:t>一、特种聚合物项目绩效评估</w:t>
        </w:r>
        <w:r>
          <w:tab/>
        </w:r>
        <w:r>
          <w:fldChar w:fldCharType="begin"/>
        </w:r>
        <w:r>
          <w:instrText xml:space="preserve"> PAGEREF _Toc15152 \h </w:instrText>
        </w:r>
        <w:r>
          <w:fldChar w:fldCharType="separate"/>
        </w:r>
        <w:r>
          <w:t>3</w:t>
        </w:r>
        <w:r>
          <w:fldChar w:fldCharType="end"/>
        </w:r>
      </w:hyperlink>
    </w:p>
    <w:p>
      <w:pPr>
        <w:pStyle w:val="TOC2"/>
        <w:tabs>
          <w:tab w:val="right" w:leader="dot" w:pos="8306"/>
        </w:tabs>
      </w:pPr>
      <w:hyperlink w:anchor="_Toc20047" w:history="1">
        <w:r>
          <w:rPr>
            <w:rFonts w:ascii="仿宋" w:eastAsia="仿宋" w:hAnsi="仿宋" w:cs="仿宋" w:hint="eastAsia"/>
            <w:lang w:eastAsia="zh-CN"/>
          </w:rPr>
          <w:t>(一)、绩效评估指标</w:t>
        </w:r>
        <w:r>
          <w:tab/>
        </w:r>
        <w:r>
          <w:fldChar w:fldCharType="begin"/>
        </w:r>
        <w:r>
          <w:instrText xml:space="preserve"> PAGEREF _Toc20047 \h </w:instrText>
        </w:r>
        <w:r>
          <w:fldChar w:fldCharType="separate"/>
        </w:r>
        <w:r>
          <w:t>3</w:t>
        </w:r>
        <w:r>
          <w:fldChar w:fldCharType="end"/>
        </w:r>
      </w:hyperlink>
    </w:p>
    <w:p>
      <w:pPr>
        <w:pStyle w:val="TOC2"/>
        <w:tabs>
          <w:tab w:val="right" w:leader="dot" w:pos="8306"/>
        </w:tabs>
      </w:pPr>
      <w:hyperlink w:anchor="_Toc25345" w:history="1">
        <w:r>
          <w:rPr>
            <w:rFonts w:ascii="仿宋" w:eastAsia="仿宋" w:hAnsi="仿宋" w:cs="仿宋" w:hint="eastAsia"/>
            <w:lang w:eastAsia="zh-CN"/>
          </w:rPr>
          <w:t>(二)、绩效评估方法</w:t>
        </w:r>
        <w:r>
          <w:tab/>
        </w:r>
        <w:r>
          <w:fldChar w:fldCharType="begin"/>
        </w:r>
        <w:r>
          <w:instrText xml:space="preserve"> PAGEREF _Toc25345 \h </w:instrText>
        </w:r>
        <w:r>
          <w:fldChar w:fldCharType="separate"/>
        </w:r>
        <w:r>
          <w:t>4</w:t>
        </w:r>
        <w:r>
          <w:fldChar w:fldCharType="end"/>
        </w:r>
      </w:hyperlink>
    </w:p>
    <w:p>
      <w:pPr>
        <w:pStyle w:val="TOC2"/>
        <w:tabs>
          <w:tab w:val="right" w:leader="dot" w:pos="8306"/>
        </w:tabs>
      </w:pPr>
      <w:hyperlink w:anchor="_Toc27375" w:history="1">
        <w:r>
          <w:rPr>
            <w:rFonts w:ascii="仿宋" w:eastAsia="仿宋" w:hAnsi="仿宋" w:cs="仿宋" w:hint="eastAsia"/>
            <w:lang w:eastAsia="zh-CN"/>
          </w:rPr>
          <w:t>(三)、绩效评估周期</w:t>
        </w:r>
        <w:r>
          <w:tab/>
        </w:r>
        <w:r>
          <w:fldChar w:fldCharType="begin"/>
        </w:r>
        <w:r>
          <w:instrText xml:space="preserve"> PAGEREF _Toc27375 \h </w:instrText>
        </w:r>
        <w:r>
          <w:fldChar w:fldCharType="separate"/>
        </w:r>
        <w:r>
          <w:t>5</w:t>
        </w:r>
        <w:r>
          <w:fldChar w:fldCharType="end"/>
        </w:r>
      </w:hyperlink>
    </w:p>
    <w:p>
      <w:pPr>
        <w:pStyle w:val="TOC1"/>
        <w:tabs>
          <w:tab w:val="right" w:leader="dot" w:pos="8306"/>
        </w:tabs>
      </w:pPr>
      <w:hyperlink w:anchor="_Toc12420" w:history="1">
        <w:r>
          <w:rPr>
            <w:rFonts w:ascii="仿宋" w:eastAsia="仿宋" w:hAnsi="仿宋" w:cs="仿宋" w:hint="eastAsia"/>
            <w:lang w:eastAsia="zh-CN"/>
          </w:rPr>
          <w:t>二、工艺说明</w:t>
        </w:r>
        <w:r>
          <w:tab/>
        </w:r>
        <w:r>
          <w:fldChar w:fldCharType="begin"/>
        </w:r>
        <w:r>
          <w:instrText xml:space="preserve"> PAGEREF _Toc12420 \h </w:instrText>
        </w:r>
        <w:r>
          <w:fldChar w:fldCharType="separate"/>
        </w:r>
        <w:r>
          <w:t>6</w:t>
        </w:r>
        <w:r>
          <w:fldChar w:fldCharType="end"/>
        </w:r>
      </w:hyperlink>
    </w:p>
    <w:p>
      <w:pPr>
        <w:pStyle w:val="TOC2"/>
        <w:tabs>
          <w:tab w:val="right" w:leader="dot" w:pos="8306"/>
        </w:tabs>
      </w:pPr>
      <w:hyperlink w:anchor="_Toc31060" w:history="1">
        <w:r>
          <w:rPr>
            <w:rFonts w:ascii="仿宋" w:eastAsia="仿宋" w:hAnsi="仿宋" w:cs="仿宋" w:hint="eastAsia"/>
            <w:lang w:eastAsia="zh-CN"/>
          </w:rPr>
          <w:t>(一)、技术管理特点</w:t>
        </w:r>
        <w:r>
          <w:tab/>
        </w:r>
        <w:r>
          <w:fldChar w:fldCharType="begin"/>
        </w:r>
        <w:r>
          <w:instrText xml:space="preserve"> PAGEREF _Toc31060 \h </w:instrText>
        </w:r>
        <w:r>
          <w:fldChar w:fldCharType="separate"/>
        </w:r>
        <w:r>
          <w:t>6</w:t>
        </w:r>
        <w:r>
          <w:fldChar w:fldCharType="end"/>
        </w:r>
      </w:hyperlink>
    </w:p>
    <w:p>
      <w:pPr>
        <w:pStyle w:val="TOC2"/>
        <w:tabs>
          <w:tab w:val="right" w:leader="dot" w:pos="8306"/>
        </w:tabs>
      </w:pPr>
      <w:hyperlink w:anchor="_Toc32042" w:history="1">
        <w:r>
          <w:rPr>
            <w:rFonts w:ascii="仿宋" w:eastAsia="仿宋" w:hAnsi="仿宋" w:cs="仿宋" w:hint="eastAsia"/>
            <w:lang w:eastAsia="zh-CN"/>
          </w:rPr>
          <w:t>(二)、特种聚合物项目工艺技术设计方案</w:t>
        </w:r>
        <w:r>
          <w:tab/>
        </w:r>
        <w:r>
          <w:fldChar w:fldCharType="begin"/>
        </w:r>
        <w:r>
          <w:instrText xml:space="preserve"> PAGEREF _Toc32042 \h </w:instrText>
        </w:r>
        <w:r>
          <w:fldChar w:fldCharType="separate"/>
        </w:r>
        <w:r>
          <w:t>7</w:t>
        </w:r>
        <w:r>
          <w:fldChar w:fldCharType="end"/>
        </w:r>
      </w:hyperlink>
    </w:p>
    <w:p>
      <w:pPr>
        <w:pStyle w:val="TOC2"/>
        <w:tabs>
          <w:tab w:val="right" w:leader="dot" w:pos="8306"/>
        </w:tabs>
      </w:pPr>
      <w:hyperlink w:anchor="_Toc5637" w:history="1">
        <w:r>
          <w:rPr>
            <w:rFonts w:ascii="仿宋" w:eastAsia="仿宋" w:hAnsi="仿宋" w:cs="仿宋" w:hint="eastAsia"/>
            <w:lang w:eastAsia="zh-CN"/>
          </w:rPr>
          <w:t>(三)、设备选型方案</w:t>
        </w:r>
        <w:r>
          <w:tab/>
        </w:r>
        <w:r>
          <w:fldChar w:fldCharType="begin"/>
        </w:r>
        <w:r>
          <w:instrText xml:space="preserve"> PAGEREF _Toc5637 \h </w:instrText>
        </w:r>
        <w:r>
          <w:fldChar w:fldCharType="separate"/>
        </w:r>
        <w:r>
          <w:t>8</w:t>
        </w:r>
        <w:r>
          <w:fldChar w:fldCharType="end"/>
        </w:r>
      </w:hyperlink>
    </w:p>
    <w:p>
      <w:pPr>
        <w:pStyle w:val="TOC1"/>
        <w:tabs>
          <w:tab w:val="right" w:leader="dot" w:pos="8306"/>
        </w:tabs>
      </w:pPr>
      <w:hyperlink w:anchor="_Toc24779" w:history="1">
        <w:r>
          <w:rPr>
            <w:rFonts w:ascii="仿宋" w:eastAsia="仿宋" w:hAnsi="仿宋" w:cs="仿宋" w:hint="eastAsia"/>
            <w:lang w:eastAsia="zh-CN"/>
          </w:rPr>
          <w:t>三、特种聚合物项目建设单位说明</w:t>
        </w:r>
        <w:r>
          <w:tab/>
        </w:r>
        <w:r>
          <w:fldChar w:fldCharType="begin"/>
        </w:r>
        <w:r>
          <w:instrText xml:space="preserve"> PAGEREF _Toc24779 \h </w:instrText>
        </w:r>
        <w:r>
          <w:fldChar w:fldCharType="separate"/>
        </w:r>
        <w:r>
          <w:t>10</w:t>
        </w:r>
        <w:r>
          <w:fldChar w:fldCharType="end"/>
        </w:r>
      </w:hyperlink>
    </w:p>
    <w:p>
      <w:pPr>
        <w:pStyle w:val="TOC2"/>
        <w:tabs>
          <w:tab w:val="right" w:leader="dot" w:pos="8306"/>
        </w:tabs>
      </w:pPr>
      <w:hyperlink w:anchor="_Toc31013" w:history="1">
        <w:r>
          <w:rPr>
            <w:rFonts w:ascii="仿宋" w:eastAsia="仿宋" w:hAnsi="仿宋" w:cs="仿宋" w:hint="eastAsia"/>
            <w:lang w:eastAsia="zh-CN"/>
          </w:rPr>
          <w:t>(一)、特种聚合物项目承办单位基本情况</w:t>
        </w:r>
        <w:r>
          <w:tab/>
        </w:r>
        <w:r>
          <w:fldChar w:fldCharType="begin"/>
        </w:r>
        <w:r>
          <w:instrText xml:space="preserve"> PAGEREF _Toc31013 \h </w:instrText>
        </w:r>
        <w:r>
          <w:fldChar w:fldCharType="separate"/>
        </w:r>
        <w:r>
          <w:t>10</w:t>
        </w:r>
        <w:r>
          <w:fldChar w:fldCharType="end"/>
        </w:r>
      </w:hyperlink>
    </w:p>
    <w:p>
      <w:pPr>
        <w:pStyle w:val="TOC2"/>
        <w:tabs>
          <w:tab w:val="right" w:leader="dot" w:pos="8306"/>
        </w:tabs>
      </w:pPr>
      <w:hyperlink w:anchor="_Toc23554" w:history="1">
        <w:r>
          <w:rPr>
            <w:rFonts w:ascii="仿宋" w:eastAsia="仿宋" w:hAnsi="仿宋" w:cs="仿宋" w:hint="eastAsia"/>
            <w:lang w:eastAsia="zh-CN"/>
          </w:rPr>
          <w:t>(二)、公司经济效益分析</w:t>
        </w:r>
        <w:r>
          <w:tab/>
        </w:r>
        <w:r>
          <w:fldChar w:fldCharType="begin"/>
        </w:r>
        <w:r>
          <w:instrText xml:space="preserve"> PAGEREF _Toc23554 \h </w:instrText>
        </w:r>
        <w:r>
          <w:fldChar w:fldCharType="separate"/>
        </w:r>
        <w:r>
          <w:t>10</w:t>
        </w:r>
        <w:r>
          <w:fldChar w:fldCharType="end"/>
        </w:r>
      </w:hyperlink>
    </w:p>
    <w:p>
      <w:pPr>
        <w:pStyle w:val="TOC1"/>
        <w:tabs>
          <w:tab w:val="right" w:leader="dot" w:pos="8306"/>
        </w:tabs>
      </w:pPr>
      <w:hyperlink w:anchor="_Toc11741" w:history="1">
        <w:r>
          <w:rPr>
            <w:rFonts w:ascii="仿宋" w:eastAsia="仿宋" w:hAnsi="仿宋" w:cs="仿宋" w:hint="eastAsia"/>
            <w:lang w:eastAsia="zh-CN"/>
          </w:rPr>
          <w:t>四、特种聚合物项目建设背景及必要性分析</w:t>
        </w:r>
        <w:r>
          <w:tab/>
        </w:r>
        <w:r>
          <w:fldChar w:fldCharType="begin"/>
        </w:r>
        <w:r>
          <w:instrText xml:space="preserve"> PAGEREF _Toc11741 \h </w:instrText>
        </w:r>
        <w:r>
          <w:fldChar w:fldCharType="separate"/>
        </w:r>
        <w:r>
          <w:t>11</w:t>
        </w:r>
        <w:r>
          <w:fldChar w:fldCharType="end"/>
        </w:r>
      </w:hyperlink>
    </w:p>
    <w:p>
      <w:pPr>
        <w:pStyle w:val="TOC2"/>
        <w:tabs>
          <w:tab w:val="right" w:leader="dot" w:pos="8306"/>
        </w:tabs>
      </w:pPr>
      <w:hyperlink w:anchor="_Toc3686" w:history="1">
        <w:r>
          <w:rPr>
            <w:rFonts w:ascii="仿宋" w:eastAsia="仿宋" w:hAnsi="仿宋" w:cs="仿宋" w:hint="eastAsia"/>
            <w:lang w:eastAsia="zh-CN"/>
          </w:rPr>
          <w:t>(一)、特种聚合物项目背景分析</w:t>
        </w:r>
        <w:r>
          <w:tab/>
        </w:r>
        <w:r>
          <w:fldChar w:fldCharType="begin"/>
        </w:r>
        <w:r>
          <w:instrText xml:space="preserve"> PAGEREF _Toc3686 \h </w:instrText>
        </w:r>
        <w:r>
          <w:fldChar w:fldCharType="separate"/>
        </w:r>
        <w:r>
          <w:t>11</w:t>
        </w:r>
        <w:r>
          <w:fldChar w:fldCharType="end"/>
        </w:r>
      </w:hyperlink>
    </w:p>
    <w:p>
      <w:pPr>
        <w:pStyle w:val="TOC2"/>
        <w:tabs>
          <w:tab w:val="right" w:leader="dot" w:pos="8306"/>
        </w:tabs>
      </w:pPr>
      <w:hyperlink w:anchor="_Toc23091" w:history="1">
        <w:r>
          <w:rPr>
            <w:rFonts w:ascii="仿宋" w:eastAsia="仿宋" w:hAnsi="仿宋" w:cs="仿宋" w:hint="eastAsia"/>
            <w:lang w:eastAsia="zh-CN"/>
          </w:rPr>
          <w:t>(二)、特种聚合物项目建设必要性分析</w:t>
        </w:r>
        <w:r>
          <w:tab/>
        </w:r>
        <w:r>
          <w:fldChar w:fldCharType="begin"/>
        </w:r>
        <w:r>
          <w:instrText xml:space="preserve"> PAGEREF _Toc23091 \h </w:instrText>
        </w:r>
        <w:r>
          <w:fldChar w:fldCharType="separate"/>
        </w:r>
        <w:r>
          <w:t>13</w:t>
        </w:r>
        <w:r>
          <w:fldChar w:fldCharType="end"/>
        </w:r>
      </w:hyperlink>
    </w:p>
    <w:p>
      <w:pPr>
        <w:pStyle w:val="TOC1"/>
        <w:tabs>
          <w:tab w:val="right" w:leader="dot" w:pos="8306"/>
        </w:tabs>
      </w:pPr>
      <w:hyperlink w:anchor="_Toc8069" w:history="1">
        <w:r>
          <w:rPr>
            <w:rFonts w:ascii="仿宋" w:eastAsia="仿宋" w:hAnsi="仿宋" w:cs="仿宋" w:hint="eastAsia"/>
            <w:lang w:eastAsia="zh-CN"/>
          </w:rPr>
          <w:t>五、产品规划分析</w:t>
        </w:r>
        <w:r>
          <w:tab/>
        </w:r>
        <w:r>
          <w:fldChar w:fldCharType="begin"/>
        </w:r>
        <w:r>
          <w:instrText xml:space="preserve"> PAGEREF _Toc8069 \h </w:instrText>
        </w:r>
        <w:r>
          <w:fldChar w:fldCharType="separate"/>
        </w:r>
        <w:r>
          <w:t>14</w:t>
        </w:r>
        <w:r>
          <w:fldChar w:fldCharType="end"/>
        </w:r>
      </w:hyperlink>
    </w:p>
    <w:p>
      <w:pPr>
        <w:pStyle w:val="TOC2"/>
        <w:tabs>
          <w:tab w:val="right" w:leader="dot" w:pos="8306"/>
        </w:tabs>
      </w:pPr>
      <w:hyperlink w:anchor="_Toc17040" w:history="1">
        <w:r>
          <w:rPr>
            <w:rFonts w:ascii="仿宋" w:eastAsia="仿宋" w:hAnsi="仿宋" w:cs="仿宋" w:hint="eastAsia"/>
            <w:lang w:eastAsia="zh-CN"/>
          </w:rPr>
          <w:t>(一)、产品规划</w:t>
        </w:r>
        <w:r>
          <w:tab/>
        </w:r>
        <w:r>
          <w:fldChar w:fldCharType="begin"/>
        </w:r>
        <w:r>
          <w:instrText xml:space="preserve"> PAGEREF _Toc17040 \h </w:instrText>
        </w:r>
        <w:r>
          <w:fldChar w:fldCharType="separate"/>
        </w:r>
        <w:r>
          <w:t>14</w:t>
        </w:r>
        <w:r>
          <w:fldChar w:fldCharType="end"/>
        </w:r>
      </w:hyperlink>
    </w:p>
    <w:p>
      <w:pPr>
        <w:pStyle w:val="TOC2"/>
        <w:tabs>
          <w:tab w:val="right" w:leader="dot" w:pos="8306"/>
        </w:tabs>
      </w:pPr>
      <w:hyperlink w:anchor="_Toc30933" w:history="1">
        <w:r>
          <w:rPr>
            <w:rFonts w:ascii="仿宋" w:eastAsia="仿宋" w:hAnsi="仿宋" w:cs="仿宋" w:hint="eastAsia"/>
            <w:lang w:eastAsia="zh-CN"/>
          </w:rPr>
          <w:t>(二)、建设规模</w:t>
        </w:r>
        <w:r>
          <w:tab/>
        </w:r>
        <w:r>
          <w:fldChar w:fldCharType="begin"/>
        </w:r>
        <w:r>
          <w:instrText xml:space="preserve"> PAGEREF _Toc30933 \h </w:instrText>
        </w:r>
        <w:r>
          <w:fldChar w:fldCharType="separate"/>
        </w:r>
        <w:r>
          <w:t>15</w:t>
        </w:r>
        <w:r>
          <w:fldChar w:fldCharType="end"/>
        </w:r>
      </w:hyperlink>
    </w:p>
    <w:p>
      <w:pPr>
        <w:pStyle w:val="TOC1"/>
        <w:tabs>
          <w:tab w:val="right" w:leader="dot" w:pos="8306"/>
        </w:tabs>
      </w:pPr>
      <w:hyperlink w:anchor="_Toc20100" w:history="1">
        <w:r>
          <w:rPr>
            <w:rFonts w:ascii="仿宋" w:eastAsia="仿宋" w:hAnsi="仿宋" w:cs="仿宋" w:hint="eastAsia"/>
            <w:lang w:eastAsia="zh-CN"/>
          </w:rPr>
          <w:t>六、特种聚合物项目概论</w:t>
        </w:r>
        <w:r>
          <w:tab/>
        </w:r>
        <w:r>
          <w:fldChar w:fldCharType="begin"/>
        </w:r>
        <w:r>
          <w:instrText xml:space="preserve"> PAGEREF _Toc20100 \h </w:instrText>
        </w:r>
        <w:r>
          <w:fldChar w:fldCharType="separate"/>
        </w:r>
        <w:r>
          <w:t>16</w:t>
        </w:r>
        <w:r>
          <w:fldChar w:fldCharType="end"/>
        </w:r>
      </w:hyperlink>
    </w:p>
    <w:p>
      <w:pPr>
        <w:pStyle w:val="TOC2"/>
        <w:tabs>
          <w:tab w:val="right" w:leader="dot" w:pos="8306"/>
        </w:tabs>
      </w:pPr>
      <w:hyperlink w:anchor="_Toc8173" w:history="1">
        <w:r>
          <w:rPr>
            <w:rFonts w:ascii="仿宋" w:eastAsia="仿宋" w:hAnsi="仿宋" w:cs="仿宋" w:hint="eastAsia"/>
            <w:lang w:eastAsia="zh-CN"/>
          </w:rPr>
          <w:t>(一)、特种聚合物项目概况</w:t>
        </w:r>
        <w:r>
          <w:tab/>
        </w:r>
        <w:r>
          <w:fldChar w:fldCharType="begin"/>
        </w:r>
        <w:r>
          <w:instrText xml:space="preserve"> PAGEREF _Toc8173 \h </w:instrText>
        </w:r>
        <w:r>
          <w:fldChar w:fldCharType="separate"/>
        </w:r>
        <w:r>
          <w:t>16</w:t>
        </w:r>
        <w:r>
          <w:fldChar w:fldCharType="end"/>
        </w:r>
      </w:hyperlink>
    </w:p>
    <w:p>
      <w:pPr>
        <w:pStyle w:val="TOC2"/>
        <w:tabs>
          <w:tab w:val="right" w:leader="dot" w:pos="8306"/>
        </w:tabs>
      </w:pPr>
      <w:hyperlink w:anchor="_Toc16513" w:history="1">
        <w:r>
          <w:rPr>
            <w:rFonts w:ascii="仿宋" w:eastAsia="仿宋" w:hAnsi="仿宋" w:cs="仿宋" w:hint="eastAsia"/>
            <w:lang w:eastAsia="zh-CN"/>
          </w:rPr>
          <w:t>(二)、特种聚合物项目目标</w:t>
        </w:r>
        <w:r>
          <w:tab/>
        </w:r>
        <w:r>
          <w:fldChar w:fldCharType="begin"/>
        </w:r>
        <w:r>
          <w:instrText xml:space="preserve"> PAGEREF _Toc16513 \h </w:instrText>
        </w:r>
        <w:r>
          <w:fldChar w:fldCharType="separate"/>
        </w:r>
        <w:r>
          <w:t>19</w:t>
        </w:r>
        <w:r>
          <w:fldChar w:fldCharType="end"/>
        </w:r>
      </w:hyperlink>
    </w:p>
    <w:p>
      <w:pPr>
        <w:pStyle w:val="TOC2"/>
        <w:tabs>
          <w:tab w:val="right" w:leader="dot" w:pos="8306"/>
        </w:tabs>
      </w:pPr>
      <w:hyperlink w:anchor="_Toc15301" w:history="1">
        <w:r>
          <w:rPr>
            <w:rFonts w:ascii="仿宋" w:eastAsia="仿宋" w:hAnsi="仿宋" w:cs="仿宋" w:hint="eastAsia"/>
            <w:lang w:eastAsia="zh-CN"/>
          </w:rPr>
          <w:t>(三)、特种聚合物项目提出的理由</w:t>
        </w:r>
        <w:r>
          <w:tab/>
        </w:r>
        <w:r>
          <w:fldChar w:fldCharType="begin"/>
        </w:r>
        <w:r>
          <w:instrText xml:space="preserve"> PAGEREF _Toc15301 \h </w:instrText>
        </w:r>
        <w:r>
          <w:fldChar w:fldCharType="separate"/>
        </w:r>
        <w:r>
          <w:t>19</w:t>
        </w:r>
        <w:r>
          <w:fldChar w:fldCharType="end"/>
        </w:r>
      </w:hyperlink>
    </w:p>
    <w:p>
      <w:pPr>
        <w:pStyle w:val="TOC2"/>
        <w:tabs>
          <w:tab w:val="right" w:leader="dot" w:pos="8306"/>
        </w:tabs>
      </w:pPr>
      <w:hyperlink w:anchor="_Toc8363" w:history="1">
        <w:r>
          <w:rPr>
            <w:rFonts w:ascii="仿宋" w:eastAsia="仿宋" w:hAnsi="仿宋" w:cs="仿宋" w:hint="eastAsia"/>
            <w:lang w:eastAsia="zh-CN"/>
          </w:rPr>
          <w:t>(四)、特种聚合物项目意义</w:t>
        </w:r>
        <w:r>
          <w:tab/>
        </w:r>
        <w:r>
          <w:fldChar w:fldCharType="begin"/>
        </w:r>
        <w:r>
          <w:instrText xml:space="preserve"> PAGEREF _Toc8363 \h </w:instrText>
        </w:r>
        <w:r>
          <w:fldChar w:fldCharType="separate"/>
        </w:r>
        <w:r>
          <w:t>21</w:t>
        </w:r>
        <w:r>
          <w:fldChar w:fldCharType="end"/>
        </w:r>
      </w:hyperlink>
    </w:p>
    <w:p>
      <w:pPr>
        <w:pStyle w:val="TOC2"/>
        <w:tabs>
          <w:tab w:val="right" w:leader="dot" w:pos="8306"/>
        </w:tabs>
      </w:pPr>
      <w:hyperlink w:anchor="_Toc25814" w:history="1">
        <w:r>
          <w:rPr>
            <w:rFonts w:ascii="仿宋" w:eastAsia="仿宋" w:hAnsi="仿宋" w:cs="仿宋" w:hint="eastAsia"/>
            <w:lang w:eastAsia="zh-CN"/>
          </w:rPr>
          <w:t>(五)、特种聚合物项目背景</w:t>
        </w:r>
        <w:r>
          <w:tab/>
        </w:r>
        <w:r>
          <w:fldChar w:fldCharType="begin"/>
        </w:r>
        <w:r>
          <w:instrText xml:space="preserve"> PAGEREF _Toc25814 \h </w:instrText>
        </w:r>
        <w:r>
          <w:fldChar w:fldCharType="separate"/>
        </w:r>
        <w:r>
          <w:t>22</w:t>
        </w:r>
        <w:r>
          <w:fldChar w:fldCharType="end"/>
        </w:r>
      </w:hyperlink>
    </w:p>
    <w:p>
      <w:pPr>
        <w:pStyle w:val="TOC1"/>
        <w:tabs>
          <w:tab w:val="right" w:leader="dot" w:pos="8306"/>
        </w:tabs>
      </w:pPr>
      <w:hyperlink w:anchor="_Toc6895" w:history="1">
        <w:r>
          <w:rPr>
            <w:rFonts w:ascii="仿宋" w:eastAsia="仿宋" w:hAnsi="仿宋" w:cs="仿宋" w:hint="eastAsia"/>
            <w:lang w:eastAsia="zh-CN"/>
          </w:rPr>
          <w:t>七、特种聚合物项目人力资源管理</w:t>
        </w:r>
        <w:r>
          <w:tab/>
        </w:r>
        <w:r>
          <w:fldChar w:fldCharType="begin"/>
        </w:r>
        <w:r>
          <w:instrText xml:space="preserve"> PAGEREF _Toc6895 \h </w:instrText>
        </w:r>
        <w:r>
          <w:fldChar w:fldCharType="separate"/>
        </w:r>
        <w:r>
          <w:t>23</w:t>
        </w:r>
        <w:r>
          <w:fldChar w:fldCharType="end"/>
        </w:r>
      </w:hyperlink>
    </w:p>
    <w:p>
      <w:pPr>
        <w:pStyle w:val="TOC2"/>
        <w:tabs>
          <w:tab w:val="right" w:leader="dot" w:pos="8306"/>
        </w:tabs>
      </w:pPr>
      <w:hyperlink w:anchor="_Toc8010" w:history="1">
        <w:r>
          <w:rPr>
            <w:rFonts w:ascii="仿宋" w:eastAsia="仿宋" w:hAnsi="仿宋" w:cs="仿宋" w:hint="eastAsia"/>
            <w:lang w:eastAsia="zh-CN"/>
          </w:rPr>
          <w:t>(一)、建立健全的预算管理制度</w:t>
        </w:r>
        <w:r>
          <w:tab/>
        </w:r>
        <w:r>
          <w:fldChar w:fldCharType="begin"/>
        </w:r>
        <w:r>
          <w:instrText xml:space="preserve"> PAGEREF _Toc8010 \h </w:instrText>
        </w:r>
        <w:r>
          <w:fldChar w:fldCharType="separate"/>
        </w:r>
        <w:r>
          <w:t>23</w:t>
        </w:r>
        <w:r>
          <w:fldChar w:fldCharType="end"/>
        </w:r>
      </w:hyperlink>
    </w:p>
    <w:p>
      <w:pPr>
        <w:pStyle w:val="TOC2"/>
        <w:tabs>
          <w:tab w:val="right" w:leader="dot" w:pos="8306"/>
        </w:tabs>
      </w:pPr>
      <w:hyperlink w:anchor="_Toc21240" w:history="1">
        <w:r>
          <w:rPr>
            <w:rFonts w:ascii="仿宋" w:eastAsia="仿宋" w:hAnsi="仿宋" w:cs="仿宋" w:hint="eastAsia"/>
            <w:lang w:eastAsia="zh-CN"/>
          </w:rPr>
          <w:t>(二)、加强资金流动监控</w:t>
        </w:r>
        <w:r>
          <w:tab/>
        </w:r>
        <w:r>
          <w:fldChar w:fldCharType="begin"/>
        </w:r>
        <w:r>
          <w:instrText xml:space="preserve"> PAGEREF _Toc21240 \h </w:instrText>
        </w:r>
        <w:r>
          <w:fldChar w:fldCharType="separate"/>
        </w:r>
        <w:r>
          <w:t>25</w:t>
        </w:r>
        <w:r>
          <w:fldChar w:fldCharType="end"/>
        </w:r>
      </w:hyperlink>
    </w:p>
    <w:p>
      <w:pPr>
        <w:pStyle w:val="TOC2"/>
        <w:tabs>
          <w:tab w:val="right" w:leader="dot" w:pos="8306"/>
        </w:tabs>
      </w:pPr>
      <w:hyperlink w:anchor="_Toc6047" w:history="1">
        <w:r>
          <w:rPr>
            <w:rFonts w:ascii="仿宋" w:eastAsia="仿宋" w:hAnsi="仿宋" w:cs="仿宋" w:hint="eastAsia"/>
            <w:lang w:eastAsia="zh-CN"/>
          </w:rPr>
          <w:t>(三)、制定完善的风险控制机制</w:t>
        </w:r>
        <w:r>
          <w:tab/>
        </w:r>
        <w:r>
          <w:fldChar w:fldCharType="begin"/>
        </w:r>
        <w:r>
          <w:instrText xml:space="preserve"> PAGEREF _Toc6047 \h </w:instrText>
        </w:r>
        <w:r>
          <w:fldChar w:fldCharType="separate"/>
        </w:r>
        <w:r>
          <w:t>26</w:t>
        </w:r>
        <w:r>
          <w:fldChar w:fldCharType="end"/>
        </w:r>
      </w:hyperlink>
    </w:p>
    <w:p>
      <w:pPr>
        <w:pStyle w:val="TOC2"/>
        <w:tabs>
          <w:tab w:val="right" w:leader="dot" w:pos="8306"/>
        </w:tabs>
      </w:pPr>
      <w:hyperlink w:anchor="_Toc1222" w:history="1">
        <w:r>
          <w:rPr>
            <w:rFonts w:ascii="仿宋" w:eastAsia="仿宋" w:hAnsi="仿宋" w:cs="仿宋" w:hint="eastAsia"/>
            <w:lang w:eastAsia="zh-CN"/>
          </w:rPr>
          <w:t>(四)、优化成本管理</w:t>
        </w:r>
        <w:r>
          <w:tab/>
        </w:r>
        <w:r>
          <w:fldChar w:fldCharType="begin"/>
        </w:r>
        <w:r>
          <w:instrText xml:space="preserve"> PAGEREF _Toc1222 \h </w:instrText>
        </w:r>
        <w:r>
          <w:fldChar w:fldCharType="separate"/>
        </w:r>
        <w:r>
          <w:t>27</w:t>
        </w:r>
        <w:r>
          <w:fldChar w:fldCharType="end"/>
        </w:r>
      </w:hyperlink>
    </w:p>
    <w:p>
      <w:pPr>
        <w:pStyle w:val="TOC1"/>
        <w:tabs>
          <w:tab w:val="right" w:leader="dot" w:pos="8306"/>
        </w:tabs>
      </w:pPr>
      <w:hyperlink w:anchor="_Toc15721" w:history="1">
        <w:r>
          <w:rPr>
            <w:rFonts w:ascii="仿宋" w:eastAsia="仿宋" w:hAnsi="仿宋" w:cs="仿宋" w:hint="eastAsia"/>
            <w:lang w:eastAsia="zh-CN"/>
          </w:rPr>
          <w:t>八、特种聚合物项目社会影响</w:t>
        </w:r>
        <w:r>
          <w:tab/>
        </w:r>
        <w:r>
          <w:fldChar w:fldCharType="begin"/>
        </w:r>
        <w:r>
          <w:instrText xml:space="preserve"> PAGEREF _Toc15721 \h </w:instrText>
        </w:r>
        <w:r>
          <w:fldChar w:fldCharType="separate"/>
        </w:r>
        <w:r>
          <w:t>28</w:t>
        </w:r>
        <w:r>
          <w:fldChar w:fldCharType="end"/>
        </w:r>
      </w:hyperlink>
    </w:p>
    <w:p>
      <w:pPr>
        <w:pStyle w:val="TOC2"/>
        <w:tabs>
          <w:tab w:val="right" w:leader="dot" w:pos="8306"/>
        </w:tabs>
      </w:pPr>
      <w:hyperlink w:anchor="_Toc16108" w:history="1">
        <w:r>
          <w:rPr>
            <w:rFonts w:ascii="仿宋" w:eastAsia="仿宋" w:hAnsi="仿宋" w:cs="仿宋" w:hint="eastAsia"/>
            <w:lang w:eastAsia="zh-CN"/>
          </w:rPr>
          <w:t>(一)、社会责任与义务</w:t>
        </w:r>
        <w:r>
          <w:tab/>
        </w:r>
        <w:r>
          <w:fldChar w:fldCharType="begin"/>
        </w:r>
        <w:r>
          <w:instrText xml:space="preserve"> PAGEREF _Toc16108 \h </w:instrText>
        </w:r>
        <w:r>
          <w:fldChar w:fldCharType="separate"/>
        </w:r>
        <w:r>
          <w:t>28</w:t>
        </w:r>
        <w:r>
          <w:fldChar w:fldCharType="end"/>
        </w:r>
      </w:hyperlink>
    </w:p>
    <w:p>
      <w:pPr>
        <w:pStyle w:val="TOC2"/>
        <w:tabs>
          <w:tab w:val="right" w:leader="dot" w:pos="8306"/>
        </w:tabs>
      </w:pPr>
      <w:hyperlink w:anchor="_Toc29971" w:history="1">
        <w:r>
          <w:rPr>
            <w:rFonts w:ascii="仿宋" w:eastAsia="仿宋" w:hAnsi="仿宋" w:cs="仿宋" w:hint="eastAsia"/>
            <w:lang w:eastAsia="zh-CN"/>
          </w:rPr>
          <w:t>(二)、社会参与与沟通</w:t>
        </w:r>
        <w:r>
          <w:tab/>
        </w:r>
        <w:r>
          <w:fldChar w:fldCharType="begin"/>
        </w:r>
        <w:r>
          <w:instrText xml:space="preserve"> PAGEREF _Toc29971 \h </w:instrText>
        </w:r>
        <w:r>
          <w:fldChar w:fldCharType="separate"/>
        </w:r>
        <w:r>
          <w:t>29</w:t>
        </w:r>
        <w:r>
          <w:fldChar w:fldCharType="end"/>
        </w:r>
      </w:hyperlink>
    </w:p>
    <w:p>
      <w:pPr>
        <w:pStyle w:val="TOC1"/>
        <w:tabs>
          <w:tab w:val="right" w:leader="dot" w:pos="8306"/>
        </w:tabs>
      </w:pPr>
      <w:hyperlink w:anchor="_Toc11195" w:history="1">
        <w:r>
          <w:rPr>
            <w:rFonts w:ascii="仿宋" w:eastAsia="仿宋" w:hAnsi="仿宋" w:cs="仿宋" w:hint="eastAsia"/>
            <w:lang w:eastAsia="zh-CN"/>
          </w:rPr>
          <w:t>九、特种聚合物项目人力资源培养与发展</w:t>
        </w:r>
        <w:r>
          <w:tab/>
        </w:r>
        <w:r>
          <w:fldChar w:fldCharType="begin"/>
        </w:r>
        <w:r>
          <w:instrText xml:space="preserve"> PAGEREF _Toc11195 \h </w:instrText>
        </w:r>
        <w:r>
          <w:fldChar w:fldCharType="separate"/>
        </w:r>
        <w:r>
          <w:t>30</w:t>
        </w:r>
        <w:r>
          <w:fldChar w:fldCharType="end"/>
        </w:r>
      </w:hyperlink>
    </w:p>
    <w:p>
      <w:pPr>
        <w:pStyle w:val="TOC2"/>
        <w:tabs>
          <w:tab w:val="right" w:leader="dot" w:pos="8306"/>
        </w:tabs>
      </w:pPr>
      <w:hyperlink w:anchor="_Toc8409" w:history="1">
        <w:r>
          <w:rPr>
            <w:rFonts w:ascii="仿宋" w:eastAsia="仿宋" w:hAnsi="仿宋" w:cs="仿宋" w:hint="eastAsia"/>
            <w:lang w:eastAsia="zh-CN"/>
          </w:rPr>
          <w:t>(一)、人才需求与规划</w:t>
        </w:r>
        <w:r>
          <w:tab/>
        </w:r>
        <w:r>
          <w:fldChar w:fldCharType="begin"/>
        </w:r>
        <w:r>
          <w:instrText xml:space="preserve"> PAGEREF _Toc8409 \h </w:instrText>
        </w:r>
        <w:r>
          <w:fldChar w:fldCharType="separate"/>
        </w:r>
        <w:r>
          <w:t>30</w:t>
        </w:r>
        <w:r>
          <w:fldChar w:fldCharType="end"/>
        </w:r>
      </w:hyperlink>
    </w:p>
    <w:p>
      <w:pPr>
        <w:pStyle w:val="TOC2"/>
        <w:tabs>
          <w:tab w:val="right" w:leader="dot" w:pos="8306"/>
        </w:tabs>
      </w:pPr>
      <w:hyperlink w:anchor="_Toc18671" w:history="1">
        <w:r>
          <w:rPr>
            <w:rFonts w:ascii="仿宋" w:eastAsia="仿宋" w:hAnsi="仿宋" w:cs="仿宋" w:hint="eastAsia"/>
            <w:lang w:eastAsia="zh-CN"/>
          </w:rPr>
          <w:t>(二)、培训与发展计划</w:t>
        </w:r>
        <w:r>
          <w:tab/>
        </w:r>
        <w:r>
          <w:fldChar w:fldCharType="begin"/>
        </w:r>
        <w:r>
          <w:instrText xml:space="preserve"> PAGEREF _Toc18671 \h </w:instrText>
        </w:r>
        <w:r>
          <w:fldChar w:fldCharType="separate"/>
        </w:r>
        <w:r>
          <w:t>30</w:t>
        </w:r>
        <w:r>
          <w:fldChar w:fldCharType="end"/>
        </w:r>
      </w:hyperlink>
    </w:p>
    <w:p>
      <w:pPr>
        <w:pStyle w:val="TOC1"/>
        <w:tabs>
          <w:tab w:val="right" w:leader="dot" w:pos="8306"/>
        </w:tabs>
      </w:pPr>
      <w:hyperlink w:anchor="_Toc585" w:history="1">
        <w:r>
          <w:rPr>
            <w:rFonts w:ascii="仿宋" w:eastAsia="仿宋" w:hAnsi="仿宋" w:cs="仿宋" w:hint="eastAsia"/>
            <w:lang w:eastAsia="zh-CN"/>
          </w:rPr>
          <w:t>十、特种聚合物项目技术管理</w:t>
        </w:r>
        <w:r>
          <w:tab/>
        </w:r>
        <w:r>
          <w:fldChar w:fldCharType="begin"/>
        </w:r>
        <w:r>
          <w:instrText xml:space="preserve"> PAGEREF _Toc585 \h </w:instrText>
        </w:r>
        <w:r>
          <w:fldChar w:fldCharType="separate"/>
        </w:r>
        <w:r>
          <w:t>31</w:t>
        </w:r>
        <w:r>
          <w:fldChar w:fldCharType="end"/>
        </w:r>
      </w:hyperlink>
    </w:p>
    <w:p>
      <w:pPr>
        <w:pStyle w:val="TOC2"/>
        <w:tabs>
          <w:tab w:val="right" w:leader="dot" w:pos="8306"/>
        </w:tabs>
      </w:pPr>
      <w:hyperlink w:anchor="_Toc10647" w:history="1">
        <w:r>
          <w:rPr>
            <w:rFonts w:ascii="仿宋" w:eastAsia="仿宋" w:hAnsi="仿宋" w:cs="仿宋" w:hint="eastAsia"/>
            <w:lang w:eastAsia="zh-CN"/>
          </w:rPr>
          <w:t>(一)、技术方案选用方向</w:t>
        </w:r>
        <w:r>
          <w:tab/>
        </w:r>
        <w:r>
          <w:fldChar w:fldCharType="begin"/>
        </w:r>
        <w:r>
          <w:instrText xml:space="preserve"> PAGEREF _Toc10647 \h </w:instrText>
        </w:r>
        <w:r>
          <w:fldChar w:fldCharType="separate"/>
        </w:r>
        <w:r>
          <w:t>31</w:t>
        </w:r>
        <w:r>
          <w:fldChar w:fldCharType="end"/>
        </w:r>
      </w:hyperlink>
    </w:p>
    <w:p>
      <w:pPr>
        <w:pStyle w:val="TOC2"/>
        <w:tabs>
          <w:tab w:val="right" w:leader="dot" w:pos="8306"/>
        </w:tabs>
      </w:pPr>
      <w:hyperlink w:anchor="_Toc16650" w:history="1">
        <w:r>
          <w:rPr>
            <w:rFonts w:ascii="仿宋" w:eastAsia="仿宋" w:hAnsi="仿宋" w:cs="仿宋" w:hint="eastAsia"/>
            <w:lang w:eastAsia="zh-CN"/>
          </w:rPr>
          <w:t>(二)、工艺技术方案选用原则</w:t>
        </w:r>
        <w:r>
          <w:tab/>
        </w:r>
        <w:r>
          <w:fldChar w:fldCharType="begin"/>
        </w:r>
        <w:r>
          <w:instrText xml:space="preserve"> PAGEREF _Toc16650 \h </w:instrText>
        </w:r>
        <w:r>
          <w:fldChar w:fldCharType="separate"/>
        </w:r>
        <w:r>
          <w:t>33</w:t>
        </w:r>
        <w:r>
          <w:fldChar w:fldCharType="end"/>
        </w:r>
      </w:hyperlink>
    </w:p>
    <w:p>
      <w:pPr>
        <w:pStyle w:val="TOC2"/>
        <w:tabs>
          <w:tab w:val="right" w:leader="dot" w:pos="8306"/>
        </w:tabs>
      </w:pPr>
      <w:hyperlink w:anchor="_Toc31813" w:history="1">
        <w:r>
          <w:rPr>
            <w:rFonts w:ascii="仿宋" w:eastAsia="仿宋" w:hAnsi="仿宋" w:cs="仿宋" w:hint="eastAsia"/>
            <w:lang w:eastAsia="zh-CN"/>
          </w:rPr>
          <w:t>(三)、工艺技术方案要求</w:t>
        </w:r>
        <w:r>
          <w:tab/>
        </w:r>
        <w:r>
          <w:fldChar w:fldCharType="begin"/>
        </w:r>
        <w:r>
          <w:instrText xml:space="preserve"> PAGEREF _Toc31813 \h </w:instrText>
        </w:r>
        <w:r>
          <w:fldChar w:fldCharType="separate"/>
        </w:r>
        <w:r>
          <w:t>35</w:t>
        </w:r>
        <w:r>
          <w:fldChar w:fldCharType="end"/>
        </w:r>
      </w:hyperlink>
    </w:p>
    <w:p>
      <w:pPr>
        <w:pStyle w:val="TOC1"/>
        <w:tabs>
          <w:tab w:val="right" w:leader="dot" w:pos="8306"/>
        </w:tabs>
      </w:pPr>
      <w:hyperlink w:anchor="_Toc2248" w:history="1">
        <w:r>
          <w:rPr>
            <w:rFonts w:ascii="仿宋" w:eastAsia="仿宋" w:hAnsi="仿宋" w:cs="仿宋" w:hint="eastAsia"/>
            <w:lang w:eastAsia="zh-CN"/>
          </w:rPr>
          <w:t>十一、特种聚合物项目投资规划</w:t>
        </w:r>
        <w:r>
          <w:tab/>
        </w:r>
        <w:r>
          <w:fldChar w:fldCharType="begin"/>
        </w:r>
        <w:r>
          <w:instrText xml:space="preserve"> PAGEREF _Toc2248 \h </w:instrText>
        </w:r>
        <w:r>
          <w:fldChar w:fldCharType="separate"/>
        </w:r>
        <w:r>
          <w:t>37</w:t>
        </w:r>
        <w:r>
          <w:fldChar w:fldCharType="end"/>
        </w:r>
      </w:hyperlink>
    </w:p>
    <w:p>
      <w:pPr>
        <w:pStyle w:val="TOC2"/>
        <w:tabs>
          <w:tab w:val="right" w:leader="dot" w:pos="8306"/>
        </w:tabs>
      </w:pPr>
      <w:hyperlink w:anchor="_Toc8147" w:history="1">
        <w:r>
          <w:rPr>
            <w:rFonts w:ascii="仿宋" w:eastAsia="仿宋" w:hAnsi="仿宋" w:cs="仿宋" w:hint="eastAsia"/>
            <w:lang w:eastAsia="zh-CN"/>
          </w:rPr>
          <w:t>(一)、特种聚合物项目总投资估算</w:t>
        </w:r>
        <w:r>
          <w:tab/>
        </w:r>
        <w:r>
          <w:fldChar w:fldCharType="begin"/>
        </w:r>
        <w:r>
          <w:instrText xml:space="preserve"> PAGEREF _Toc8147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5" w:history="1">
        <w:r>
          <w:rPr>
            <w:rFonts w:ascii="仿宋" w:eastAsia="仿宋" w:hAnsi="仿宋" w:cs="仿宋" w:hint="eastAsia"/>
            <w:lang w:eastAsia="zh-CN"/>
          </w:rPr>
          <w:t>(二)、资金筹措</w:t>
        </w:r>
        <w:r>
          <w:tab/>
        </w:r>
        <w:r>
          <w:fldChar w:fldCharType="begin"/>
        </w:r>
        <w:r>
          <w:instrText xml:space="preserve"> PAGEREF _Toc32615 \h </w:instrText>
        </w:r>
        <w:r>
          <w:fldChar w:fldCharType="separate"/>
        </w:r>
        <w:r>
          <w:t>38</w:t>
        </w:r>
        <w:r>
          <w:fldChar w:fldCharType="end"/>
        </w:r>
      </w:hyperlink>
    </w:p>
    <w:p>
      <w:pPr>
        <w:pStyle w:val="TOC1"/>
        <w:tabs>
          <w:tab w:val="right" w:leader="dot" w:pos="8306"/>
        </w:tabs>
      </w:pPr>
      <w:hyperlink w:anchor="_Toc9023" w:history="1">
        <w:r>
          <w:rPr>
            <w:rFonts w:ascii="仿宋" w:eastAsia="仿宋" w:hAnsi="仿宋" w:cs="仿宋" w:hint="eastAsia"/>
            <w:lang w:eastAsia="zh-CN"/>
          </w:rPr>
          <w:t>十二、生产安全保护</w:t>
        </w:r>
        <w:r>
          <w:tab/>
        </w:r>
        <w:r>
          <w:fldChar w:fldCharType="begin"/>
        </w:r>
        <w:r>
          <w:instrText xml:space="preserve"> PAGEREF _Toc9023 \h </w:instrText>
        </w:r>
        <w:r>
          <w:fldChar w:fldCharType="separate"/>
        </w:r>
        <w:r>
          <w:t>39</w:t>
        </w:r>
        <w:r>
          <w:fldChar w:fldCharType="end"/>
        </w:r>
      </w:hyperlink>
    </w:p>
    <w:p>
      <w:pPr>
        <w:pStyle w:val="TOC2"/>
        <w:tabs>
          <w:tab w:val="right" w:leader="dot" w:pos="8306"/>
        </w:tabs>
      </w:pPr>
      <w:hyperlink w:anchor="_Toc7663" w:history="1">
        <w:r>
          <w:rPr>
            <w:rFonts w:ascii="仿宋" w:eastAsia="仿宋" w:hAnsi="仿宋" w:cs="仿宋" w:hint="eastAsia"/>
            <w:lang w:eastAsia="zh-CN"/>
          </w:rPr>
          <w:t>(一)、消防安全</w:t>
        </w:r>
        <w:r>
          <w:tab/>
        </w:r>
        <w:r>
          <w:fldChar w:fldCharType="begin"/>
        </w:r>
        <w:r>
          <w:instrText xml:space="preserve"> PAGEREF _Toc7663 \h </w:instrText>
        </w:r>
        <w:r>
          <w:fldChar w:fldCharType="separate"/>
        </w:r>
        <w:r>
          <w:t>39</w:t>
        </w:r>
        <w:r>
          <w:fldChar w:fldCharType="end"/>
        </w:r>
      </w:hyperlink>
    </w:p>
    <w:p>
      <w:pPr>
        <w:pStyle w:val="TOC2"/>
        <w:tabs>
          <w:tab w:val="right" w:leader="dot" w:pos="8306"/>
        </w:tabs>
      </w:pPr>
      <w:hyperlink w:anchor="_Toc12646" w:history="1">
        <w:r>
          <w:rPr>
            <w:rFonts w:ascii="仿宋" w:eastAsia="仿宋" w:hAnsi="仿宋" w:cs="仿宋" w:hint="eastAsia"/>
            <w:lang w:eastAsia="zh-CN"/>
          </w:rPr>
          <w:t>(二)、防火防爆总图布置措施</w:t>
        </w:r>
        <w:r>
          <w:tab/>
        </w:r>
        <w:r>
          <w:fldChar w:fldCharType="begin"/>
        </w:r>
        <w:r>
          <w:instrText xml:space="preserve"> PAGEREF _Toc12646 \h </w:instrText>
        </w:r>
        <w:r>
          <w:fldChar w:fldCharType="separate"/>
        </w:r>
        <w:r>
          <w:t>41</w:t>
        </w:r>
        <w:r>
          <w:fldChar w:fldCharType="end"/>
        </w:r>
      </w:hyperlink>
    </w:p>
    <w:p>
      <w:pPr>
        <w:pStyle w:val="TOC2"/>
        <w:tabs>
          <w:tab w:val="right" w:leader="dot" w:pos="8306"/>
        </w:tabs>
      </w:pPr>
      <w:hyperlink w:anchor="_Toc2521" w:history="1">
        <w:r>
          <w:rPr>
            <w:rFonts w:ascii="仿宋" w:eastAsia="仿宋" w:hAnsi="仿宋" w:cs="仿宋" w:hint="eastAsia"/>
            <w:lang w:eastAsia="zh-CN"/>
          </w:rPr>
          <w:t>(三)、自然灾害防范措施</w:t>
        </w:r>
        <w:r>
          <w:tab/>
        </w:r>
        <w:r>
          <w:fldChar w:fldCharType="begin"/>
        </w:r>
        <w:r>
          <w:instrText xml:space="preserve"> PAGEREF _Toc2521 \h </w:instrText>
        </w:r>
        <w:r>
          <w:fldChar w:fldCharType="separate"/>
        </w:r>
        <w:r>
          <w:t>41</w:t>
        </w:r>
        <w:r>
          <w:fldChar w:fldCharType="end"/>
        </w:r>
      </w:hyperlink>
    </w:p>
    <w:p>
      <w:pPr>
        <w:pStyle w:val="TOC2"/>
        <w:tabs>
          <w:tab w:val="right" w:leader="dot" w:pos="8306"/>
        </w:tabs>
      </w:pPr>
      <w:hyperlink w:anchor="_Toc12206" w:history="1">
        <w:r>
          <w:rPr>
            <w:rFonts w:ascii="仿宋" w:eastAsia="仿宋" w:hAnsi="仿宋" w:cs="仿宋" w:hint="eastAsia"/>
            <w:lang w:eastAsia="zh-CN"/>
          </w:rPr>
          <w:t>(四)、安全色及安全标志使用要求</w:t>
        </w:r>
        <w:r>
          <w:tab/>
        </w:r>
        <w:r>
          <w:fldChar w:fldCharType="begin"/>
        </w:r>
        <w:r>
          <w:instrText xml:space="preserve"> PAGEREF _Toc12206 \h </w:instrText>
        </w:r>
        <w:r>
          <w:fldChar w:fldCharType="separate"/>
        </w:r>
        <w:r>
          <w:t>42</w:t>
        </w:r>
        <w:r>
          <w:fldChar w:fldCharType="end"/>
        </w:r>
      </w:hyperlink>
    </w:p>
    <w:p>
      <w:pPr>
        <w:pStyle w:val="TOC2"/>
        <w:tabs>
          <w:tab w:val="right" w:leader="dot" w:pos="8306"/>
        </w:tabs>
      </w:pPr>
      <w:hyperlink w:anchor="_Toc14741" w:history="1">
        <w:r>
          <w:rPr>
            <w:rFonts w:ascii="仿宋" w:eastAsia="仿宋" w:hAnsi="仿宋" w:cs="仿宋" w:hint="eastAsia"/>
            <w:lang w:eastAsia="zh-CN"/>
          </w:rPr>
          <w:t>(五)、防尘防毒措施</w:t>
        </w:r>
        <w:r>
          <w:tab/>
        </w:r>
        <w:r>
          <w:fldChar w:fldCharType="begin"/>
        </w:r>
        <w:r>
          <w:instrText xml:space="preserve"> PAGEREF _Toc14741 \h </w:instrText>
        </w:r>
        <w:r>
          <w:fldChar w:fldCharType="separate"/>
        </w:r>
        <w:r>
          <w:t>43</w:t>
        </w:r>
        <w:r>
          <w:fldChar w:fldCharType="end"/>
        </w:r>
      </w:hyperlink>
    </w:p>
    <w:p>
      <w:pPr>
        <w:pStyle w:val="TOC2"/>
        <w:tabs>
          <w:tab w:val="right" w:leader="dot" w:pos="8306"/>
        </w:tabs>
      </w:pPr>
      <w:hyperlink w:anchor="_Toc20187" w:history="1">
        <w:r>
          <w:rPr>
            <w:rFonts w:ascii="仿宋" w:eastAsia="仿宋" w:hAnsi="仿宋" w:cs="仿宋" w:hint="eastAsia"/>
            <w:lang w:eastAsia="zh-CN"/>
          </w:rPr>
          <w:t>(六)、防静电、触电防护及防雷措施</w:t>
        </w:r>
        <w:r>
          <w:tab/>
        </w:r>
        <w:r>
          <w:fldChar w:fldCharType="begin"/>
        </w:r>
        <w:r>
          <w:instrText xml:space="preserve"> PAGEREF _Toc20187 \h </w:instrText>
        </w:r>
        <w:r>
          <w:fldChar w:fldCharType="separate"/>
        </w:r>
        <w:r>
          <w:t>44</w:t>
        </w:r>
        <w:r>
          <w:fldChar w:fldCharType="end"/>
        </w:r>
      </w:hyperlink>
    </w:p>
    <w:p>
      <w:pPr>
        <w:pStyle w:val="TOC2"/>
        <w:tabs>
          <w:tab w:val="right" w:leader="dot" w:pos="8306"/>
        </w:tabs>
      </w:pPr>
      <w:hyperlink w:anchor="_Toc18060" w:history="1">
        <w:r>
          <w:rPr>
            <w:rFonts w:ascii="仿宋" w:eastAsia="仿宋" w:hAnsi="仿宋" w:cs="仿宋" w:hint="eastAsia"/>
            <w:lang w:eastAsia="zh-CN"/>
          </w:rPr>
          <w:t>(七)、机械设备安全保障措施</w:t>
        </w:r>
        <w:r>
          <w:tab/>
        </w:r>
        <w:r>
          <w:fldChar w:fldCharType="begin"/>
        </w:r>
        <w:r>
          <w:instrText xml:space="preserve"> PAGEREF _Toc18060 \h </w:instrText>
        </w:r>
        <w:r>
          <w:fldChar w:fldCharType="separate"/>
        </w:r>
        <w:r>
          <w:t>46</w:t>
        </w:r>
        <w:r>
          <w:fldChar w:fldCharType="end"/>
        </w:r>
      </w:hyperlink>
    </w:p>
    <w:p>
      <w:pPr>
        <w:pStyle w:val="TOC1"/>
        <w:tabs>
          <w:tab w:val="right" w:leader="dot" w:pos="8306"/>
        </w:tabs>
      </w:pPr>
      <w:hyperlink w:anchor="_Toc1949" w:history="1">
        <w:r>
          <w:rPr>
            <w:rFonts w:ascii="仿宋" w:eastAsia="仿宋" w:hAnsi="仿宋" w:cs="仿宋" w:hint="eastAsia"/>
            <w:lang w:eastAsia="zh-CN"/>
          </w:rPr>
          <w:t>十三、质量管理体系</w:t>
        </w:r>
        <w:r>
          <w:tab/>
        </w:r>
        <w:r>
          <w:fldChar w:fldCharType="begin"/>
        </w:r>
        <w:r>
          <w:instrText xml:space="preserve"> PAGEREF _Toc1949 \h </w:instrText>
        </w:r>
        <w:r>
          <w:fldChar w:fldCharType="separate"/>
        </w:r>
        <w:r>
          <w:t>47</w:t>
        </w:r>
        <w:r>
          <w:fldChar w:fldCharType="end"/>
        </w:r>
      </w:hyperlink>
    </w:p>
    <w:p>
      <w:pPr>
        <w:pStyle w:val="TOC2"/>
        <w:tabs>
          <w:tab w:val="right" w:leader="dot" w:pos="8306"/>
        </w:tabs>
      </w:pPr>
      <w:hyperlink w:anchor="_Toc8172" w:history="1">
        <w:r>
          <w:rPr>
            <w:rFonts w:ascii="仿宋" w:eastAsia="仿宋" w:hAnsi="仿宋" w:cs="仿宋" w:hint="eastAsia"/>
            <w:lang w:eastAsia="zh-CN"/>
          </w:rPr>
          <w:t>(一)、质量目标与方针</w:t>
        </w:r>
        <w:r>
          <w:tab/>
        </w:r>
        <w:r>
          <w:fldChar w:fldCharType="begin"/>
        </w:r>
        <w:r>
          <w:instrText xml:space="preserve"> PAGEREF _Toc8172 \h </w:instrText>
        </w:r>
        <w:r>
          <w:fldChar w:fldCharType="separate"/>
        </w:r>
        <w:r>
          <w:t>47</w:t>
        </w:r>
        <w:r>
          <w:fldChar w:fldCharType="end"/>
        </w:r>
      </w:hyperlink>
    </w:p>
    <w:p>
      <w:pPr>
        <w:pStyle w:val="TOC2"/>
        <w:tabs>
          <w:tab w:val="right" w:leader="dot" w:pos="8306"/>
        </w:tabs>
      </w:pPr>
      <w:hyperlink w:anchor="_Toc2214" w:history="1">
        <w:r>
          <w:rPr>
            <w:rFonts w:ascii="仿宋" w:eastAsia="仿宋" w:hAnsi="仿宋" w:cs="仿宋" w:hint="eastAsia"/>
            <w:lang w:eastAsia="zh-CN"/>
          </w:rPr>
          <w:t>(二)、质量管理责任</w:t>
        </w:r>
        <w:r>
          <w:tab/>
        </w:r>
        <w:r>
          <w:fldChar w:fldCharType="begin"/>
        </w:r>
        <w:r>
          <w:instrText xml:space="preserve"> PAGEREF _Toc2214 \h </w:instrText>
        </w:r>
        <w:r>
          <w:fldChar w:fldCharType="separate"/>
        </w:r>
        <w:r>
          <w:t>48</w:t>
        </w:r>
        <w:r>
          <w:fldChar w:fldCharType="end"/>
        </w:r>
      </w:hyperlink>
    </w:p>
    <w:p>
      <w:pPr>
        <w:pStyle w:val="TOC2"/>
        <w:tabs>
          <w:tab w:val="right" w:leader="dot" w:pos="8306"/>
        </w:tabs>
      </w:pPr>
      <w:hyperlink w:anchor="_Toc11509" w:history="1">
        <w:r>
          <w:rPr>
            <w:rFonts w:ascii="仿宋" w:eastAsia="仿宋" w:hAnsi="仿宋" w:cs="仿宋" w:hint="eastAsia"/>
            <w:lang w:eastAsia="zh-CN"/>
          </w:rPr>
          <w:t>(三)、质量管理体系文件</w:t>
        </w:r>
        <w:r>
          <w:tab/>
        </w:r>
        <w:r>
          <w:fldChar w:fldCharType="begin"/>
        </w:r>
        <w:r>
          <w:instrText xml:space="preserve"> PAGEREF _Toc11509 \h </w:instrText>
        </w:r>
        <w:r>
          <w:fldChar w:fldCharType="separate"/>
        </w:r>
        <w:r>
          <w:t>49</w:t>
        </w:r>
        <w:r>
          <w:fldChar w:fldCharType="end"/>
        </w:r>
      </w:hyperlink>
    </w:p>
    <w:p>
      <w:pPr>
        <w:pStyle w:val="TOC2"/>
        <w:tabs>
          <w:tab w:val="right" w:leader="dot" w:pos="8306"/>
        </w:tabs>
      </w:pPr>
      <w:hyperlink w:anchor="_Toc2624" w:history="1">
        <w:r>
          <w:rPr>
            <w:rFonts w:ascii="仿宋" w:eastAsia="仿宋" w:hAnsi="仿宋" w:cs="仿宋" w:hint="eastAsia"/>
            <w:lang w:eastAsia="zh-CN"/>
          </w:rPr>
          <w:t>(四)、质量培训与教育</w:t>
        </w:r>
        <w:r>
          <w:tab/>
        </w:r>
        <w:r>
          <w:fldChar w:fldCharType="begin"/>
        </w:r>
        <w:r>
          <w:instrText xml:space="preserve"> PAGEREF _Toc2624 \h </w:instrText>
        </w:r>
        <w:r>
          <w:fldChar w:fldCharType="separate"/>
        </w:r>
        <w:r>
          <w:t>52</w:t>
        </w:r>
        <w:r>
          <w:fldChar w:fldCharType="end"/>
        </w:r>
      </w:hyperlink>
    </w:p>
    <w:p>
      <w:pPr>
        <w:pStyle w:val="TOC2"/>
        <w:tabs>
          <w:tab w:val="right" w:leader="dot" w:pos="8306"/>
        </w:tabs>
      </w:pPr>
      <w:hyperlink w:anchor="_Toc8875" w:history="1">
        <w:r>
          <w:rPr>
            <w:rFonts w:ascii="仿宋" w:eastAsia="仿宋" w:hAnsi="仿宋" w:cs="仿宋" w:hint="eastAsia"/>
            <w:lang w:eastAsia="zh-CN"/>
          </w:rPr>
          <w:t>(五)、质量审核与评价</w:t>
        </w:r>
        <w:r>
          <w:tab/>
        </w:r>
        <w:r>
          <w:fldChar w:fldCharType="begin"/>
        </w:r>
        <w:r>
          <w:instrText xml:space="preserve"> PAGEREF _Toc8875 \h </w:instrText>
        </w:r>
        <w:r>
          <w:fldChar w:fldCharType="separate"/>
        </w:r>
        <w:r>
          <w:t>53</w:t>
        </w:r>
        <w:r>
          <w:fldChar w:fldCharType="end"/>
        </w:r>
      </w:hyperlink>
    </w:p>
    <w:p>
      <w:pPr>
        <w:pStyle w:val="TOC2"/>
        <w:tabs>
          <w:tab w:val="right" w:leader="dot" w:pos="8306"/>
        </w:tabs>
      </w:pPr>
      <w:hyperlink w:anchor="_Toc23480" w:history="1">
        <w:r>
          <w:rPr>
            <w:rFonts w:ascii="仿宋" w:eastAsia="仿宋" w:hAnsi="仿宋" w:cs="仿宋" w:hint="eastAsia"/>
            <w:lang w:eastAsia="zh-CN"/>
          </w:rPr>
          <w:t>(六)、不符合与纠正措施</w:t>
        </w:r>
        <w:r>
          <w:tab/>
        </w:r>
        <w:r>
          <w:fldChar w:fldCharType="begin"/>
        </w:r>
        <w:r>
          <w:instrText xml:space="preserve"> PAGEREF _Toc23480 \h </w:instrText>
        </w:r>
        <w:r>
          <w:fldChar w:fldCharType="separate"/>
        </w:r>
        <w:r>
          <w:t>54</w:t>
        </w:r>
        <w:r>
          <w:fldChar w:fldCharType="end"/>
        </w:r>
      </w:hyperlink>
    </w:p>
    <w:p>
      <w:pPr>
        <w:pStyle w:val="TOC1"/>
        <w:tabs>
          <w:tab w:val="right" w:leader="dot" w:pos="8306"/>
        </w:tabs>
      </w:pPr>
      <w:hyperlink w:anchor="_Toc12308" w:history="1">
        <w:r>
          <w:rPr>
            <w:rFonts w:ascii="仿宋" w:eastAsia="仿宋" w:hAnsi="仿宋" w:cs="仿宋" w:hint="eastAsia"/>
            <w:lang w:eastAsia="zh-CN"/>
          </w:rPr>
          <w:t>十四、利益相关者分析与沟通计划</w:t>
        </w:r>
        <w:r>
          <w:tab/>
        </w:r>
        <w:r>
          <w:fldChar w:fldCharType="begin"/>
        </w:r>
        <w:r>
          <w:instrText xml:space="preserve"> PAGEREF _Toc12308 \h </w:instrText>
        </w:r>
        <w:r>
          <w:fldChar w:fldCharType="separate"/>
        </w:r>
        <w:r>
          <w:t>55</w:t>
        </w:r>
        <w:r>
          <w:fldChar w:fldCharType="end"/>
        </w:r>
      </w:hyperlink>
    </w:p>
    <w:p>
      <w:pPr>
        <w:pStyle w:val="TOC2"/>
        <w:tabs>
          <w:tab w:val="right" w:leader="dot" w:pos="8306"/>
        </w:tabs>
      </w:pPr>
      <w:hyperlink w:anchor="_Toc24871" w:history="1">
        <w:r>
          <w:rPr>
            <w:rFonts w:ascii="仿宋" w:eastAsia="仿宋" w:hAnsi="仿宋" w:cs="仿宋" w:hint="eastAsia"/>
            <w:lang w:eastAsia="zh-CN"/>
          </w:rPr>
          <w:t>(一)、利益相关者分析</w:t>
        </w:r>
        <w:r>
          <w:tab/>
        </w:r>
        <w:r>
          <w:fldChar w:fldCharType="begin"/>
        </w:r>
        <w:r>
          <w:instrText xml:space="preserve"> PAGEREF _Toc24871 \h </w:instrText>
        </w:r>
        <w:r>
          <w:fldChar w:fldCharType="separate"/>
        </w:r>
        <w:r>
          <w:t>55</w:t>
        </w:r>
        <w:r>
          <w:fldChar w:fldCharType="end"/>
        </w:r>
      </w:hyperlink>
    </w:p>
    <w:p>
      <w:pPr>
        <w:pStyle w:val="TOC2"/>
        <w:tabs>
          <w:tab w:val="right" w:leader="dot" w:pos="8306"/>
        </w:tabs>
      </w:pPr>
      <w:hyperlink w:anchor="_Toc32108" w:history="1">
        <w:r>
          <w:rPr>
            <w:rFonts w:ascii="仿宋" w:eastAsia="仿宋" w:hAnsi="仿宋" w:cs="仿宋" w:hint="eastAsia"/>
            <w:lang w:eastAsia="zh-CN"/>
          </w:rPr>
          <w:t>(二)、沟通计划</w:t>
        </w:r>
        <w:r>
          <w:tab/>
        </w:r>
        <w:r>
          <w:fldChar w:fldCharType="begin"/>
        </w:r>
        <w:r>
          <w:instrText xml:space="preserve"> PAGEREF _Toc32108 \h </w:instrText>
        </w:r>
        <w:r>
          <w:fldChar w:fldCharType="separate"/>
        </w:r>
        <w:r>
          <w:t>56</w:t>
        </w:r>
        <w:r>
          <w:fldChar w:fldCharType="end"/>
        </w:r>
      </w:hyperlink>
    </w:p>
    <w:p>
      <w:pPr>
        <w:pStyle w:val="TOC1"/>
        <w:tabs>
          <w:tab w:val="right" w:leader="dot" w:pos="8306"/>
        </w:tabs>
      </w:pPr>
      <w:hyperlink w:anchor="_Toc11345" w:history="1">
        <w:r>
          <w:rPr>
            <w:rFonts w:ascii="仿宋" w:eastAsia="仿宋" w:hAnsi="仿宋" w:cs="仿宋" w:hint="eastAsia"/>
            <w:lang w:eastAsia="zh-CN"/>
          </w:rPr>
          <w:t>十五、风险识别与分类</w:t>
        </w:r>
        <w:r>
          <w:tab/>
        </w:r>
        <w:r>
          <w:fldChar w:fldCharType="begin"/>
        </w:r>
        <w:r>
          <w:instrText xml:space="preserve"> PAGEREF _Toc11345 \h </w:instrText>
        </w:r>
        <w:r>
          <w:fldChar w:fldCharType="separate"/>
        </w:r>
        <w:r>
          <w:t>57</w:t>
        </w:r>
        <w:r>
          <w:fldChar w:fldCharType="end"/>
        </w:r>
      </w:hyperlink>
    </w:p>
    <w:p>
      <w:pPr>
        <w:pStyle w:val="TOC2"/>
        <w:tabs>
          <w:tab w:val="right" w:leader="dot" w:pos="8306"/>
        </w:tabs>
      </w:pPr>
      <w:hyperlink w:anchor="_Toc7670" w:history="1">
        <w:r>
          <w:rPr>
            <w:rFonts w:ascii="仿宋" w:eastAsia="仿宋" w:hAnsi="仿宋" w:cs="仿宋" w:hint="eastAsia"/>
            <w:lang w:eastAsia="zh-CN"/>
          </w:rPr>
          <w:t>(一)、风险识别</w:t>
        </w:r>
        <w:r>
          <w:tab/>
        </w:r>
        <w:r>
          <w:fldChar w:fldCharType="begin"/>
        </w:r>
        <w:r>
          <w:instrText xml:space="preserve"> PAGEREF _Toc7670 \h </w:instrText>
        </w:r>
        <w:r>
          <w:fldChar w:fldCharType="separate"/>
        </w:r>
        <w:r>
          <w:t>57</w:t>
        </w:r>
        <w:r>
          <w:fldChar w:fldCharType="end"/>
        </w:r>
      </w:hyperlink>
    </w:p>
    <w:p>
      <w:pPr>
        <w:pStyle w:val="TOC2"/>
        <w:tabs>
          <w:tab w:val="right" w:leader="dot" w:pos="8306"/>
        </w:tabs>
      </w:pPr>
      <w:hyperlink w:anchor="_Toc29111" w:history="1">
        <w:r>
          <w:rPr>
            <w:rFonts w:ascii="仿宋" w:eastAsia="仿宋" w:hAnsi="仿宋" w:cs="仿宋" w:hint="eastAsia"/>
            <w:lang w:eastAsia="zh-CN"/>
          </w:rPr>
          <w:t>(二)、风险分类</w:t>
        </w:r>
        <w:r>
          <w:tab/>
        </w:r>
        <w:r>
          <w:fldChar w:fldCharType="begin"/>
        </w:r>
        <w:r>
          <w:instrText xml:space="preserve"> PAGEREF _Toc29111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52"/>
      <w:r>
        <w:rPr>
          <w:rFonts w:ascii="仿宋" w:eastAsia="仿宋" w:hAnsi="仿宋" w:cs="仿宋" w:hint="eastAsia"/>
          <w:sz w:val="28"/>
          <w:lang w:eastAsia="zh-CN"/>
        </w:rPr>
        <w:t>一、特种聚合物项目绩效评估</w:t>
      </w:r>
      <w:bookmarkEnd w:id="2"/>
    </w:p>
    <w:p>
      <w:pPr>
        <w:pStyle w:val="Heading2"/>
        <w:rPr>
          <w:rFonts w:ascii="仿宋" w:eastAsia="仿宋" w:hAnsi="仿宋" w:cs="仿宋" w:hint="eastAsia"/>
          <w:lang w:eastAsia="zh-CN"/>
        </w:rPr>
      </w:pPr>
      <w:bookmarkStart w:id="3" w:name="_Toc2004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中，我们设计了一套全面的绩效评估指标，以确保特种聚合物项目的可控和成功交付。这些指标跨足特种聚合物项目目标、成本、进度和质量等多个维度，为我们提供了全面洞察特种聚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目标达成率是我们关注的首要指标。我们设定了明确的目标，并通过定期监测和评估，迅速发现并应对潜在的目标偏差。这为特种聚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成本绩效是另一个核心关注点。通过实际成本与预算成本的对比分析，我们深入了解成本差异的原因，及时调整资源分配，保持特种聚合物项目在经济效益方面的合理水平。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进度作为关键的绩效指标之一，得到了精心的关注。我们制定了详细的特种聚合物项目进度计划，并设立了进度符合度指标，确保实际进度与计划进度保持一致。这使我们能够快速发现和解决潜在的进度问题，保持特种聚合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聚合物项目绩效的不可或缺的一环。我们引入了一系列的质量标准和客户满意度指标，以确保特种聚合物项目交付的成果在质量上达到或超越预期水平。通过持续监测这些指标，我们努力提升特种聚合物项目整体质量水平，为特种聚合物项目的成功交付提供有力保障。通过这些科学且全面的绩效评估，我们能够更好地引导特种聚合物项目的持续改进，确保特种聚合物项目目标的顺利达成。</w:t>
      </w:r>
    </w:p>
    <w:p>
      <w:pPr>
        <w:pStyle w:val="Heading2"/>
        <w:ind w:firstLine="560" w:firstLineChars="200"/>
        <w:rPr>
          <w:rFonts w:ascii="仿宋" w:eastAsia="仿宋" w:hAnsi="仿宋" w:cs="仿宋" w:hint="eastAsia"/>
          <w:sz w:val="28"/>
          <w:lang w:eastAsia="zh-CN"/>
        </w:rPr>
      </w:pPr>
      <w:bookmarkStart w:id="4" w:name="_Toc253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绩效评估是特种聚合物项目中的关键环节，为确保特种聚合物项目达到预期目标，我们采用了多层次、多维度的绩效评估方法。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聚合物项目的战略目标对齐，确保每个决策和行动都与特种聚合物项目整体目标保持一致。团队会定期召开战略对齐会议，审视当前工作与特种聚合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聚合物项目进度、质量、成本和风险等方面。这些指标通过数据收集和分析，为特种聚合物项目管理团队提供了客观的评估依据。例如，我们通过特种聚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绩效评估不仅仅停留在特种聚合物项目内部，还考虑了特种聚合物项目对外部环境的影响。我们定期进行干系人满意度调查，以了解各利益相关方对特种聚合物项目的期望和满意度，并及时做出调整。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这种多层次、多角度的绩效评估方法，使得我们能够全面了解特种聚合物项目的运行状态，及时做出调整，确保特种聚合物项目在不断变化的环境中保持稳健前行。</w:t>
      </w:r>
    </w:p>
    <w:p>
      <w:pPr>
        <w:pStyle w:val="Heading2"/>
        <w:ind w:firstLine="560" w:firstLineChars="200"/>
        <w:rPr>
          <w:rFonts w:ascii="仿宋" w:eastAsia="仿宋" w:hAnsi="仿宋" w:cs="仿宋" w:hint="eastAsia"/>
          <w:sz w:val="28"/>
          <w:lang w:eastAsia="zh-CN"/>
        </w:rPr>
      </w:pPr>
      <w:bookmarkStart w:id="5" w:name="_Toc2737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为了确保特种聚合物项目的有效管理和不断优化，我们采用了精心设计的绩效评估周期。这个周期旨在实现灵活、实时和全面的评估，以适应特种聚合物项目执行中的各种挑战。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聚合物项目的不同需求，分为短期、中期和长期。短期评估关注每个迭代或工作周期，以及时发现和解决当前任务中的问题。中期评估涵盖几个迭代，深入了解整体特种聚合物项目的趋势和性能。长期评估则着眼于整个特种聚合物项目阶段，确保特种聚合物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聚合物项目管理工具和协作平台，团队成员能够随时更新和分享特种聚合物项目数据。这种实时性的反馈机制使我们能够及时察觉潜在问题，快速调整，保持特种聚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聚合物项目的决策制定密不可分。每个周期的特种聚合物项目回顾会议成为集体总结经验、识别问题深层次原因并找到创新解决方案的平台。这种定期的反思与调整机制使特种聚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42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106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技术管理特点体现在其创新导向。通过引入最先进的技术趋势和解决方案，特种聚合物项目致力于提升科技含量、提高质量和效率水平。这意味着我们将采用最新的工具和方法，确保特种聚合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聚合物项目技术管理的显著特征。通过整合不同领域的技术资源，我们实现了跨学科的协同工作。这有助于优化技术架构，提高整体效能。此外，整合性策略还促进了不同技术团队之间的紧密沟通和高效合作，确保特种聚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聚合物项目所采用的技术。通过不断优化技术方案，特种聚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聚合物项目团队将在特种聚合物项目初期识别可能的技术风险，并采取相应的预防和应对措施。通过建立健全的风险评估机制，特种聚合物项目能够在实施过程中及时发现并解决潜在的技术问题，保障特种聚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聚合物项目中，技术将成为特种聚合物项目成功的有力支持。这一深度剖析揭示了技术管理在特种聚合物项目实施中的关键作用，为特种聚合物项目的技术基础奠定了坚实的基础。</w:t>
      </w:r>
    </w:p>
    <w:p>
      <w:pPr>
        <w:pStyle w:val="Heading2"/>
        <w:ind w:firstLine="560" w:firstLineChars="200"/>
        <w:rPr>
          <w:rFonts w:ascii="仿宋" w:eastAsia="仿宋" w:hAnsi="仿宋" w:cs="仿宋" w:hint="eastAsia"/>
          <w:sz w:val="28"/>
          <w:lang w:eastAsia="zh-CN"/>
        </w:rPr>
      </w:pPr>
      <w:bookmarkStart w:id="8" w:name="_Toc32042"/>
      <w:r>
        <w:rPr>
          <w:rFonts w:ascii="仿宋" w:eastAsia="仿宋" w:hAnsi="仿宋" w:cs="仿宋" w:hint="eastAsia"/>
          <w:sz w:val="28"/>
          <w:lang w:eastAsia="zh-CN"/>
        </w:rPr>
        <w:t>(二)、特种聚合物项目工艺技术设计方案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聚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聚合物项目将严格按照相关行业规范要求进行组织。通过有效控制产品质量，特种聚合物项目将致力于为顾客提供优质的特种聚合物项目产品和良好的服务。这体现了特种聚合物项目对于生产活动合规性和质量标准的高度重视，为特种聚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聚合物项目注重生态效益和清洁生产原则。特种聚合物项目建设将紧密结合地方特色经济发展，与社会经济发展规划和区域环境保护规划方案相协调一致。通过与当地区域自然生态系统的结合，特种聚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聚合物项目产品具有多样化的客户需求和个性化的特点。因此，特种聚合物项目产品规格品种多样，且单批生产数量较小。为满足这一特点，特种聚合物项目承办单位将建设先进的柔性制造生产线。通过广泛应用柔性制造技术，特种聚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聚合物项目采用的技术具有较高的技术含量和自动化水平，处于国内先进水平。这一技术选用不仅体现了对生产效率、质量和环境友好性的高标准要求，同时为特种聚合物项目的可持续发展奠定了坚实的基础。</w:t>
      </w:r>
    </w:p>
    <w:p>
      <w:pPr>
        <w:pStyle w:val="Heading2"/>
        <w:ind w:firstLine="560" w:firstLineChars="200"/>
        <w:rPr>
          <w:rFonts w:ascii="仿宋" w:eastAsia="仿宋" w:hAnsi="仿宋" w:cs="仿宋" w:hint="eastAsia"/>
          <w:sz w:val="28"/>
          <w:lang w:eastAsia="zh-CN"/>
        </w:rPr>
      </w:pPr>
      <w:bookmarkStart w:id="9" w:name="_Toc563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为确保特种聚合物项目的高效生产和技术实施，我们制定了一套精心设计的设备选型方案，以满足特种聚合物项目生产、质量和环保的要求。该方案的主要特点如下：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聚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针对特种聚合物项目产品的多样性和小批量生产的特点，我们将建设柔性制造生产线。通过在设备选型中考虑柔性制造技术，可以灵活应对不同产品规格和生产需求，实现生产线的高度灵活性和适应性。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779"/>
      <w:r>
        <w:rPr>
          <w:rFonts w:ascii="仿宋" w:eastAsia="仿宋" w:hAnsi="仿宋" w:cs="仿宋" w:hint="eastAsia"/>
          <w:sz w:val="28"/>
          <w:lang w:eastAsia="zh-CN"/>
        </w:rPr>
        <w:t>三、特种聚合物项目建设单位说明</w:t>
      </w:r>
      <w:bookmarkEnd w:id="10"/>
    </w:p>
    <w:p>
      <w:pPr>
        <w:pStyle w:val="Heading2"/>
        <w:rPr>
          <w:rFonts w:ascii="仿宋" w:eastAsia="仿宋" w:hAnsi="仿宋" w:cs="仿宋" w:hint="eastAsia"/>
          <w:lang w:eastAsia="zh-CN"/>
        </w:rPr>
      </w:pPr>
      <w:bookmarkStart w:id="11" w:name="_Toc31013"/>
      <w:r>
        <w:rPr>
          <w:rFonts w:ascii="仿宋" w:eastAsia="仿宋" w:hAnsi="仿宋" w:cs="仿宋" w:hint="eastAsia"/>
          <w:lang w:eastAsia="zh-CN"/>
        </w:rPr>
        <w:t>(一)、特种聚合物项目承办单位基本情况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355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聚合物项目承办单位的XXXX，我们着眼于实现可持续的经济效益。通过技术创新和解决方案的提供，公司预计在特种聚合物项目执行期间将获得可观的收入增长。这一收入来源主要包括特种聚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同时，我们注重成本控制和效率提升，以确保特种聚合物项目的可持续盈利。透过精细的管理和资源优化，公司期望实现特种聚合物项目利润最大化。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聚合物项目实施进行全面的投资评估，包括特种聚合物项目启动阶段的资金投入和后续运营成本。通过对特种聚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聚合物项目实施过程中具备足够的资金流动性，公司将进行详尽的现金流分析。这包括资金需求的合理预测、特种聚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1741"/>
      <w:r>
        <w:rPr>
          <w:rFonts w:ascii="仿宋" w:eastAsia="仿宋" w:hAnsi="仿宋" w:cs="仿宋" w:hint="eastAsia"/>
          <w:sz w:val="28"/>
          <w:lang w:eastAsia="zh-CN"/>
        </w:rPr>
        <w:t>四、特种聚合物项目建设背景及必要性分析</w:t>
      </w:r>
      <w:bookmarkEnd w:id="13"/>
    </w:p>
    <w:p>
      <w:pPr>
        <w:pStyle w:val="Heading2"/>
        <w:rPr>
          <w:rFonts w:ascii="仿宋" w:eastAsia="仿宋" w:hAnsi="仿宋" w:cs="仿宋" w:hint="eastAsia"/>
          <w:lang w:eastAsia="zh-CN"/>
        </w:rPr>
      </w:pPr>
      <w:bookmarkStart w:id="14" w:name="_Toc3686"/>
      <w:r>
        <w:rPr>
          <w:rFonts w:ascii="仿宋" w:eastAsia="仿宋" w:hAnsi="仿宋" w:cs="仿宋" w:hint="eastAsia"/>
          <w:lang w:eastAsia="zh-CN"/>
        </w:rPr>
        <w:t>(一)、特种聚合物项目背景分析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聚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聚合物项目在这个潮流中的定位。同时，我们将关注行业内涌现的新兴机遇，以便特种聚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聚合物项目提供了强大的发展动力。我们将聚焦于行业内最新的技术发展趋势，包括但不限于人工智能、大数据分析、物联网等领域。通过深度的技术研究，我们将确保特种聚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聚合物项目发展的源泉。我们将投入更多的精力对市场需求进行深入剖析，超越表面的需求，深入挖掘潜在的市场痛点和机遇。通过对市场需求的细致了解，特种聚合物项目将更有针对性地设计解决方案，满足市场的多样化需求，从而更好地促进特种聚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聚合物项目战略至关重要。我们将对竞争态势进行更为深入的分析，包括但不限于市场份额、产品特点、客户满意度等多个维度。通过深度的竞争分析，特种聚合物项目将能够更准确地把握市场脉搏，制定具有竞争力的特种聚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聚合物项目的发展具有直接的影响。我们将进行更为全面的法规和政策分析，了解行业发展中的潜在法律风险和合规挑战。通过充分了解和遵守相关法规，特种聚合物项目将确保在法律框架内合法合规运营，为特种聚合物项目的稳健发展提供有力支持。</w:t>
      </w:r>
    </w:p>
    <w:p>
      <w:pPr>
        <w:pStyle w:val="Heading2"/>
        <w:ind w:firstLine="560" w:firstLineChars="200"/>
        <w:rPr>
          <w:rFonts w:ascii="仿宋" w:eastAsia="仿宋" w:hAnsi="仿宋" w:cs="仿宋" w:hint="eastAsia"/>
          <w:sz w:val="28"/>
          <w:lang w:eastAsia="zh-CN"/>
        </w:rPr>
      </w:pPr>
      <w:bookmarkStart w:id="15" w:name="_Toc23091"/>
      <w:r>
        <w:rPr>
          <w:rFonts w:ascii="仿宋" w:eastAsia="仿宋" w:hAnsi="仿宋" w:cs="仿宋" w:hint="eastAsia"/>
          <w:sz w:val="28"/>
          <w:lang w:eastAsia="zh-CN"/>
        </w:rPr>
        <w:t>(二)、特种聚合物项目建设必要性分析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建设的迫切性源于对行业发展趋势的深刻洞察。我们正处于一个行业变革的时代，科技创新、数字化转型成为企业发展的关键动力。特种聚合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特种聚合物项目建设不仅仅是为了跟上潮流，更是为了通过技术创新推动企业的持续发展。通过引入先进的技术和解决方案，特种聚合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聚合物项目的建设成为必然选择，通过提高产品质量、拓展服务领域，从而在竞争中获得更多的机会。特种聚合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聚合物项目建设的必要性体现在对客户需求更精准的满足。通过特种聚合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建设的背后是对企业持续创新的追求。只有通过不断创新，企业才能在竞争中立于不败之地。特种聚合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06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704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特种聚合物项目的主要产品是XXXX，预计年产值为XXX万元。这一产品在市场中占据着重要的地位，其广泛的应用范围使得该特种聚合物项目的市场前景非常广阔。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聚合物项目的xxx产品作为重要的原材料之一，将在多个领域发挥关键作用。其在建筑、交通、能源等方面的广泛应用将为整个产业链提供强大的支持，形成产业协同效应。特种聚合物项目的年产值XXX万XXX万XXX万万元不仅反映了其在市场上的巨大潜力，更预示着它对国民经济的积极贡献。这种关联度高、涉及面广的产业关系，使得该特种聚合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093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总征地面积为XXXX平方米，相当于约XX.XX亩，其中净用地面积为XXXX平方米，红线范围内相当于约XX.XX亩。这一用地规模充分考虑了特种聚合物项目的建设需求，保障了特种聚合物项目在合适的空间内得以充分发展。特种聚合物项目规划的总建筑面积为XXXX平方米，其中主体工程建设占XXXX平方米，计容建筑面积达XXXX平方米。预计建筑工程的投资将达到XXXX万元，为特种聚合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计划购置的设备共计XXXX台（套），设备购置费用为XXXX万元。这一设备购置计划充分考虑到特种聚合物项目的生产需求和技术要求，确保了特种聚合物项目在生产运营中具备先进的技术装备和高效的生产能力。设备的合理配置将为特种聚合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计划总投资为XXXX万元，预计年实现营业收入为XXXX万元。这一产能规模的设定旨在确保特种聚合物项目能够在投资与回报之间取得平衡，实现长期可持续的发展。特种聚合物项目的总投资充分考虑到各个方面的需求，包括用地建设、设备购置等多个环节，以确保特种聚合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0100"/>
      <w:r>
        <w:rPr>
          <w:rFonts w:ascii="仿宋" w:eastAsia="仿宋" w:hAnsi="仿宋" w:cs="仿宋" w:hint="eastAsia"/>
          <w:sz w:val="28"/>
          <w:lang w:eastAsia="zh-CN"/>
        </w:rPr>
        <w:t>六、特种聚合物项目概论</w:t>
      </w:r>
      <w:bookmarkEnd w:id="19"/>
    </w:p>
    <w:p>
      <w:pPr>
        <w:pStyle w:val="Heading2"/>
        <w:rPr>
          <w:rFonts w:ascii="仿宋" w:eastAsia="仿宋" w:hAnsi="仿宋" w:cs="仿宋" w:hint="eastAsia"/>
          <w:lang w:eastAsia="zh-CN"/>
        </w:rPr>
      </w:pPr>
      <w:bookmarkStart w:id="20" w:name="_Toc8173"/>
      <w:r>
        <w:rPr>
          <w:rFonts w:ascii="仿宋" w:eastAsia="仿宋" w:hAnsi="仿宋" w:cs="仿宋" w:hint="eastAsia"/>
          <w:lang w:eastAsia="zh-CN"/>
        </w:rPr>
        <w:t>(一)、特种聚合物项目概况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https://d.book118.com/626131200202010101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F55614"/>
    <w:rsid w:val="41F556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3120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2024-03-01T23:40:00Z</dcterms:created>
  <dcterms:modified xsi:type="dcterms:W3CDTF">2024-03-01T23:40:59Z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DBAEC490D0914F5BB3650F3F63489420_11</vt:lpwstr>
  </property>
  <property fmtid="{D5CDD505-2E9C-101B-9397-08002B2CF9AE}" pid="3" name="KSOProductBuildVer">
    <vt:lpwstr>2052-12.1.0.16388</vt:lpwstr>
  </property>
</Properties>
</file>