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974" w:rsidP="00387974">
      <w:pPr>
        <w:pStyle w:val="NormalWeb"/>
        <w:spacing w:before="0" w:beforeAutospacing="0" w:after="0" w:afterAutospacing="0"/>
        <w:jc w:val="center"/>
        <w:rPr>
          <w:color w:val="000000"/>
          <w:sz w:val="44"/>
          <w:szCs w:val="44"/>
        </w:rPr>
      </w:pPr>
      <w:r>
        <w:rPr>
          <w:rFonts w:hint="eastAsia"/>
          <w:color w:val="000000"/>
          <w:sz w:val="44"/>
          <w:szCs w:val="44"/>
        </w:rPr>
        <w:t>﻿2024山西省建筑安全员知识题库</w:t>
      </w:r>
    </w:p>
    <w:p w:rsidR="00387974" w:rsidP="00387974">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387974" w:rsidP="00387974">
      <w:pPr>
        <w:jc w:val="left"/>
        <w:rPr>
          <w:rFonts w:ascii="宋体" w:hAnsi="宋体" w:cs="宋体"/>
          <w:sz w:val="24"/>
          <w:szCs w:val="24"/>
        </w:rPr>
      </w:pPr>
      <w:r>
        <w:rPr>
          <w:rFonts w:ascii="Times New Roman" w:hAnsi="Times New Roman" w:cs="Times New Roman"/>
          <w:color w:val="000000"/>
          <w:sz w:val="27"/>
          <w:szCs w:val="27"/>
        </w:rPr>
        <w:br/>
      </w:r>
    </w:p>
    <w:p w:rsidR="00387974" w:rsidP="00387974">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387974" w:rsidP="00387974">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下面对安全理解最准确的是</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安全是指不受威胁</w:t>
      </w:r>
      <w:r>
        <w:rPr>
          <w:rFonts w:ascii="Times New Roman" w:hAnsi="Times New Roman" w:cs="Times New Roman"/>
          <w:color w:val="000000"/>
          <w:sz w:val="27"/>
          <w:szCs w:val="27"/>
        </w:rPr>
        <w:t>,</w:t>
      </w:r>
      <w:r>
        <w:rPr>
          <w:rFonts w:ascii="Times New Roman" w:hAnsi="Times New Roman" w:cs="Times New Roman"/>
          <w:color w:val="000000"/>
          <w:sz w:val="27"/>
          <w:szCs w:val="27"/>
        </w:rPr>
        <w:t>没有危险、危害和损失</w:t>
      </w:r>
      <w:r>
        <w:rPr>
          <w:rFonts w:ascii="Times New Roman" w:hAnsi="Times New Roman" w:cs="Times New Roman"/>
          <w:color w:val="000000"/>
          <w:sz w:val="27"/>
          <w:szCs w:val="27"/>
        </w:rPr>
        <w:br/>
        <w:t>B.</w:t>
      </w:r>
      <w:r>
        <w:rPr>
          <w:rFonts w:ascii="Times New Roman" w:hAnsi="Times New Roman" w:cs="Times New Roman"/>
          <w:color w:val="000000"/>
          <w:sz w:val="27"/>
          <w:szCs w:val="27"/>
        </w:rPr>
        <w:t>安全就是不发生伤亡事故</w:t>
      </w:r>
      <w:r>
        <w:rPr>
          <w:rFonts w:ascii="Times New Roman" w:hAnsi="Times New Roman" w:cs="Times New Roman"/>
          <w:color w:val="000000"/>
          <w:sz w:val="27"/>
          <w:szCs w:val="27"/>
        </w:rPr>
        <w:br/>
        <w:t>C.</w:t>
      </w:r>
      <w:r>
        <w:rPr>
          <w:rFonts w:ascii="Times New Roman" w:hAnsi="Times New Roman" w:cs="Times New Roman"/>
          <w:color w:val="000000"/>
          <w:sz w:val="27"/>
          <w:szCs w:val="27"/>
        </w:rPr>
        <w:t>发生事故的危险程度是可以承受的</w:t>
      </w:r>
      <w:r>
        <w:rPr>
          <w:rFonts w:ascii="Times New Roman" w:hAnsi="Times New Roman" w:cs="Times New Roman"/>
          <w:color w:val="000000"/>
          <w:sz w:val="27"/>
          <w:szCs w:val="27"/>
        </w:rPr>
        <w:br/>
        <w:t>D.</w:t>
      </w:r>
      <w:r>
        <w:rPr>
          <w:rFonts w:ascii="Times New Roman" w:hAnsi="Times New Roman" w:cs="Times New Roman"/>
          <w:color w:val="000000"/>
          <w:sz w:val="27"/>
          <w:szCs w:val="27"/>
        </w:rPr>
        <w:t>生产过程中存在绝对的安全</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上下梯子时，必须（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）梯子，且不得手持器物。</w:t>
      </w:r>
      <w:r>
        <w:rPr>
          <w:rFonts w:ascii="Times New Roman" w:hAnsi="Times New Roman" w:cs="Times New Roman"/>
          <w:color w:val="000000"/>
          <w:sz w:val="27"/>
          <w:szCs w:val="27"/>
        </w:rPr>
        <w:br/>
        <w:t>A.</w:t>
      </w:r>
      <w:r>
        <w:rPr>
          <w:rFonts w:ascii="Times New Roman" w:hAnsi="Times New Roman" w:cs="Times New Roman"/>
          <w:color w:val="000000"/>
          <w:sz w:val="27"/>
          <w:szCs w:val="27"/>
        </w:rPr>
        <w:t>背面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左侧向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右侧向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面向</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生产经营单位对</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应当登记建档</w:t>
      </w:r>
      <w:r>
        <w:rPr>
          <w:rFonts w:ascii="Times New Roman" w:hAnsi="Times New Roman" w:cs="Times New Roman"/>
          <w:color w:val="000000"/>
          <w:sz w:val="27"/>
          <w:szCs w:val="27"/>
        </w:rPr>
        <w:t>,</w:t>
      </w:r>
      <w:r>
        <w:rPr>
          <w:rFonts w:ascii="Times New Roman" w:hAnsi="Times New Roman" w:cs="Times New Roman"/>
          <w:color w:val="000000"/>
          <w:sz w:val="27"/>
          <w:szCs w:val="27"/>
        </w:rPr>
        <w:t>定期检测、评估、监控</w:t>
      </w:r>
      <w:r>
        <w:rPr>
          <w:rFonts w:ascii="Times New Roman" w:hAnsi="Times New Roman" w:cs="Times New Roman"/>
          <w:color w:val="000000"/>
          <w:sz w:val="27"/>
          <w:szCs w:val="27"/>
        </w:rPr>
        <w:t>,</w:t>
      </w:r>
      <w:r>
        <w:rPr>
          <w:rFonts w:ascii="Times New Roman" w:hAnsi="Times New Roman" w:cs="Times New Roman"/>
          <w:color w:val="000000"/>
          <w:sz w:val="27"/>
          <w:szCs w:val="27"/>
        </w:rPr>
        <w:t>并制定应急预案</w:t>
      </w:r>
      <w:r>
        <w:rPr>
          <w:rFonts w:ascii="Times New Roman" w:hAnsi="Times New Roman" w:cs="Times New Roman"/>
          <w:color w:val="000000"/>
          <w:sz w:val="27"/>
          <w:szCs w:val="27"/>
        </w:rPr>
        <w:t>,</w:t>
      </w:r>
      <w:r>
        <w:rPr>
          <w:rFonts w:ascii="Times New Roman" w:hAnsi="Times New Roman" w:cs="Times New Roman"/>
          <w:color w:val="000000"/>
          <w:sz w:val="27"/>
          <w:szCs w:val="27"/>
        </w:rPr>
        <w:t>告知从业人员和相关人员应采取的紧急措施</w:t>
      </w:r>
      <w:r>
        <w:rPr>
          <w:rFonts w:ascii="Times New Roman" w:hAnsi="Times New Roman" w:cs="Times New Roman"/>
          <w:color w:val="000000"/>
          <w:sz w:val="27"/>
          <w:szCs w:val="27"/>
        </w:rPr>
        <w:br/>
        <w:t>A.</w:t>
      </w:r>
      <w:r>
        <w:rPr>
          <w:rFonts w:ascii="Times New Roman" w:hAnsi="Times New Roman" w:cs="Times New Roman"/>
          <w:color w:val="000000"/>
          <w:sz w:val="27"/>
          <w:szCs w:val="27"/>
        </w:rPr>
        <w:t>事故频发场所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重大事故隐患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重大危险源</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重点工作人员</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《建筑法》是我国第一部规范建筑活动的</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法律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法规</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施工组织设计以及达到一定规模的危险性较大的分部分项工程的专项施工方案由（</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）组织有关人员进行编制。</w:t>
      </w:r>
      <w:r>
        <w:rPr>
          <w:rFonts w:ascii="Times New Roman" w:hAnsi="Times New Roman" w:cs="Times New Roman"/>
          <w:color w:val="000000"/>
          <w:sz w:val="27"/>
          <w:szCs w:val="27"/>
        </w:rPr>
        <w:br/>
        <w:t>A.</w:t>
      </w:r>
      <w:r>
        <w:rPr>
          <w:rFonts w:ascii="Times New Roman" w:hAnsi="Times New Roman" w:cs="Times New Roman"/>
          <w:color w:val="000000"/>
          <w:sz w:val="27"/>
          <w:szCs w:val="27"/>
        </w:rPr>
        <w:t>工程项目技术负责人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施工单位负责人</w:t>
      </w:r>
      <w:r>
        <w:rPr>
          <w:rFonts w:ascii="Times New Roman" w:hAnsi="Times New Roman" w:cs="Times New Roman"/>
          <w:color w:val="000000"/>
          <w:sz w:val="27"/>
          <w:szCs w:val="27"/>
        </w:rPr>
        <w:br/>
      </w:r>
    </w:p>
    <w:p w:rsidR="00387974" w:rsidP="00387974">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上下交叉施工作业时应采取（</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隔离防护</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防护</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隔离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砂石</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生产经营单位将生产经营项目、场所、设备发包或者出租给不具备安全生产条件或者相应资质的单位或者个人的（</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责令限期改正，没收违法所得</w:t>
      </w:r>
      <w:r>
        <w:rPr>
          <w:rFonts w:ascii="Times New Roman" w:hAnsi="Times New Roman" w:cs="Times New Roman"/>
          <w:color w:val="000000"/>
          <w:sz w:val="27"/>
          <w:szCs w:val="27"/>
        </w:rPr>
        <w:br/>
        <w:t>B.</w:t>
      </w:r>
      <w:r>
        <w:rPr>
          <w:rFonts w:ascii="Times New Roman" w:hAnsi="Times New Roman" w:cs="Times New Roman"/>
          <w:color w:val="000000"/>
          <w:sz w:val="27"/>
          <w:szCs w:val="27"/>
        </w:rPr>
        <w:t>单处或者并处一万元以上五万元以下罚款</w:t>
      </w:r>
      <w:r>
        <w:rPr>
          <w:rFonts w:ascii="Times New Roman" w:hAnsi="Times New Roman" w:cs="Times New Roman"/>
          <w:color w:val="000000"/>
          <w:sz w:val="27"/>
          <w:szCs w:val="27"/>
        </w:rPr>
        <w:br/>
        <w:t>C.</w:t>
      </w:r>
      <w:r>
        <w:rPr>
          <w:rFonts w:ascii="Times New Roman" w:hAnsi="Times New Roman" w:cs="Times New Roman"/>
          <w:color w:val="000000"/>
          <w:sz w:val="27"/>
          <w:szCs w:val="27"/>
        </w:rPr>
        <w:t>导致发生生产安全事故给他人造成损害的，与承包方、承包方承担连带赔偿责任</w:t>
      </w:r>
      <w:r>
        <w:rPr>
          <w:rFonts w:ascii="Times New Roman" w:hAnsi="Times New Roman" w:cs="Times New Roman"/>
          <w:color w:val="000000"/>
          <w:sz w:val="27"/>
          <w:szCs w:val="27"/>
        </w:rPr>
        <w:br/>
        <w:t>D.</w:t>
      </w:r>
      <w:r>
        <w:rPr>
          <w:rFonts w:ascii="Times New Roman" w:hAnsi="Times New Roman" w:cs="Times New Roman"/>
          <w:color w:val="000000"/>
          <w:sz w:val="27"/>
          <w:szCs w:val="27"/>
        </w:rPr>
        <w:t>处违法所得一倍以上五倍以下的罚款</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电器灭火时不能采用哪种灭火器（</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二氧化碳灭火器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泡沫灭火器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四氯化碳灭火器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干粉灭火器</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建筑施工进行高处作业之前，应进行安全防护设施的（</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）和验收。</w:t>
      </w:r>
      <w:r>
        <w:rPr>
          <w:rFonts w:ascii="Times New Roman" w:hAnsi="Times New Roman" w:cs="Times New Roman"/>
          <w:color w:val="000000"/>
          <w:sz w:val="27"/>
          <w:szCs w:val="27"/>
        </w:rPr>
        <w:br/>
        <w:t>A.</w:t>
      </w:r>
      <w:r>
        <w:rPr>
          <w:rFonts w:ascii="Times New Roman" w:hAnsi="Times New Roman" w:cs="Times New Roman"/>
          <w:color w:val="000000"/>
          <w:sz w:val="27"/>
          <w:szCs w:val="27"/>
        </w:rPr>
        <w:t>分部检查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局部检查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总体检查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逐项检查</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《建筑施工企业安全生产许可证管理规定》规定，国家对建筑施工企业实行（</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）制度。</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建筑业企业资质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施工许可</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对水平混凝土构件模板支撑系统高度超过（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），或跨度超过</w:t>
      </w:r>
      <w:r>
        <w:rPr>
          <w:rFonts w:ascii="Times New Roman" w:hAnsi="Times New Roman" w:cs="Times New Roman"/>
          <w:color w:val="000000"/>
          <w:sz w:val="27"/>
          <w:szCs w:val="27"/>
        </w:rPr>
        <w:t>18m</w:t>
      </w:r>
      <w:r>
        <w:rPr>
          <w:rFonts w:ascii="Times New Roman" w:hAnsi="Times New Roman" w:cs="Times New Roman"/>
          <w:color w:val="000000"/>
          <w:sz w:val="27"/>
          <w:szCs w:val="27"/>
        </w:rPr>
        <w:t>的高大模板工程，建筑施工企业应当组织专家组进行论证审查。</w:t>
      </w:r>
      <w:r>
        <w:rPr>
          <w:rFonts w:ascii="Times New Roman" w:hAnsi="Times New Roman" w:cs="Times New Roman"/>
          <w:color w:val="000000"/>
          <w:sz w:val="27"/>
          <w:szCs w:val="27"/>
        </w:rPr>
        <w:br/>
        <w:t>A.5 m B.8 m C.10 m D.12 m</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https://d.book118.com/626135102135010055</w:t>
        </w:r>
      </w:hyperlink>
    </w:p>
    <w:p w:rsidR="00387974" w:rsidP="00387974">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D27A3"/>
    <w:rsid w:val="00387974"/>
    <w:rsid w:val="00BE351B"/>
    <w:rsid w:val="00CD2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797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6135102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5581</Words>
  <Characters>31814</Characters>
  <Application>Microsoft Office Word</Application>
  <DocSecurity>0</DocSecurity>
  <Lines>265</Lines>
  <Paragraphs>74</Paragraphs>
  <ScaleCrop>false</ScaleCrop>
  <Company/>
  <LinksUpToDate>false</LinksUpToDate>
  <CharactersWithSpaces>37321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2024-03-07T17:08:00Z</dcterms:created>
  <dcterms:modified xsi:type="dcterms:W3CDTF">2024-03-07T17:08:00Z</dcterms:modified>
</cp:coreProperties>
</file>