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复杂精密锻模和冲模项目规划设计蓝图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73" w:history="1">
        <w:r>
          <w:rPr>
            <w:rFonts w:ascii="仿宋" w:eastAsia="仿宋" w:hAnsi="仿宋" w:cs="仿宋" w:hint="eastAsia"/>
            <w:lang w:eastAsia="zh-CN"/>
          </w:rPr>
          <w:t>前言</w:t>
        </w:r>
        <w:r>
          <w:tab/>
        </w:r>
        <w:r>
          <w:fldChar w:fldCharType="begin"/>
        </w:r>
        <w:r>
          <w:instrText xml:space="preserve"> PAGEREF _Toc28473 \h </w:instrText>
        </w:r>
        <w:r>
          <w:fldChar w:fldCharType="separate"/>
        </w:r>
        <w:r>
          <w:t>3</w:t>
        </w:r>
        <w:r>
          <w:fldChar w:fldCharType="end"/>
        </w:r>
      </w:hyperlink>
    </w:p>
    <w:p>
      <w:pPr>
        <w:pStyle w:val="TOC1"/>
        <w:tabs>
          <w:tab w:val="right" w:leader="dot" w:pos="8306"/>
        </w:tabs>
      </w:pPr>
      <w:hyperlink w:anchor="_Toc24153" w:history="1">
        <w:r>
          <w:rPr>
            <w:rFonts w:ascii="仿宋" w:eastAsia="仿宋" w:hAnsi="仿宋" w:cs="仿宋" w:hint="eastAsia"/>
            <w:lang w:eastAsia="zh-CN"/>
          </w:rPr>
          <w:t>一、产品规划分析</w:t>
        </w:r>
        <w:r>
          <w:tab/>
        </w:r>
        <w:r>
          <w:fldChar w:fldCharType="begin"/>
        </w:r>
        <w:r>
          <w:instrText xml:space="preserve"> PAGEREF _Toc24153 \h </w:instrText>
        </w:r>
        <w:r>
          <w:fldChar w:fldCharType="separate"/>
        </w:r>
        <w:r>
          <w:t>3</w:t>
        </w:r>
        <w:r>
          <w:fldChar w:fldCharType="end"/>
        </w:r>
      </w:hyperlink>
    </w:p>
    <w:p>
      <w:pPr>
        <w:pStyle w:val="TOC2"/>
        <w:tabs>
          <w:tab w:val="right" w:leader="dot" w:pos="8306"/>
        </w:tabs>
      </w:pPr>
      <w:hyperlink w:anchor="_Toc8026" w:history="1">
        <w:r>
          <w:rPr>
            <w:rFonts w:ascii="仿宋" w:eastAsia="仿宋" w:hAnsi="仿宋" w:cs="仿宋" w:hint="eastAsia"/>
            <w:lang w:eastAsia="zh-CN"/>
          </w:rPr>
          <w:t>(一)、产品规划</w:t>
        </w:r>
        <w:r>
          <w:tab/>
        </w:r>
        <w:r>
          <w:fldChar w:fldCharType="begin"/>
        </w:r>
        <w:r>
          <w:instrText xml:space="preserve"> PAGEREF _Toc8026 \h </w:instrText>
        </w:r>
        <w:r>
          <w:fldChar w:fldCharType="separate"/>
        </w:r>
        <w:r>
          <w:t>3</w:t>
        </w:r>
        <w:r>
          <w:fldChar w:fldCharType="end"/>
        </w:r>
      </w:hyperlink>
    </w:p>
    <w:p>
      <w:pPr>
        <w:pStyle w:val="TOC2"/>
        <w:tabs>
          <w:tab w:val="right" w:leader="dot" w:pos="8306"/>
        </w:tabs>
      </w:pPr>
      <w:hyperlink w:anchor="_Toc23976" w:history="1">
        <w:r>
          <w:rPr>
            <w:rFonts w:ascii="仿宋" w:eastAsia="仿宋" w:hAnsi="仿宋" w:cs="仿宋" w:hint="eastAsia"/>
            <w:lang w:eastAsia="zh-CN"/>
          </w:rPr>
          <w:t>(二)、建设规模</w:t>
        </w:r>
        <w:r>
          <w:tab/>
        </w:r>
        <w:r>
          <w:fldChar w:fldCharType="begin"/>
        </w:r>
        <w:r>
          <w:instrText xml:space="preserve"> PAGEREF _Toc23976 \h </w:instrText>
        </w:r>
        <w:r>
          <w:fldChar w:fldCharType="separate"/>
        </w:r>
        <w:r>
          <w:t>4</w:t>
        </w:r>
        <w:r>
          <w:fldChar w:fldCharType="end"/>
        </w:r>
      </w:hyperlink>
    </w:p>
    <w:p>
      <w:pPr>
        <w:pStyle w:val="TOC1"/>
        <w:tabs>
          <w:tab w:val="right" w:leader="dot" w:pos="8306"/>
        </w:tabs>
      </w:pPr>
      <w:hyperlink w:anchor="_Toc22913" w:history="1">
        <w:r>
          <w:rPr>
            <w:rFonts w:ascii="仿宋" w:eastAsia="仿宋" w:hAnsi="仿宋" w:cs="仿宋" w:hint="eastAsia"/>
            <w:lang w:eastAsia="zh-CN"/>
          </w:rPr>
          <w:t>二、复杂精密锻模和冲模项目文档管理</w:t>
        </w:r>
        <w:r>
          <w:tab/>
        </w:r>
        <w:r>
          <w:fldChar w:fldCharType="begin"/>
        </w:r>
        <w:r>
          <w:instrText xml:space="preserve"> PAGEREF _Toc22913 \h </w:instrText>
        </w:r>
        <w:r>
          <w:fldChar w:fldCharType="separate"/>
        </w:r>
        <w:r>
          <w:t>5</w:t>
        </w:r>
        <w:r>
          <w:fldChar w:fldCharType="end"/>
        </w:r>
      </w:hyperlink>
    </w:p>
    <w:p>
      <w:pPr>
        <w:pStyle w:val="TOC2"/>
        <w:tabs>
          <w:tab w:val="right" w:leader="dot" w:pos="8306"/>
        </w:tabs>
      </w:pPr>
      <w:hyperlink w:anchor="_Toc20892" w:history="1">
        <w:r>
          <w:rPr>
            <w:rFonts w:ascii="仿宋" w:eastAsia="仿宋" w:hAnsi="仿宋" w:cs="仿宋" w:hint="eastAsia"/>
            <w:lang w:eastAsia="zh-CN"/>
          </w:rPr>
          <w:t>(一)、文档编制与审查</w:t>
        </w:r>
        <w:r>
          <w:tab/>
        </w:r>
        <w:r>
          <w:fldChar w:fldCharType="begin"/>
        </w:r>
        <w:r>
          <w:instrText xml:space="preserve"> PAGEREF _Toc20892 \h </w:instrText>
        </w:r>
        <w:r>
          <w:fldChar w:fldCharType="separate"/>
        </w:r>
        <w:r>
          <w:t>5</w:t>
        </w:r>
        <w:r>
          <w:fldChar w:fldCharType="end"/>
        </w:r>
      </w:hyperlink>
    </w:p>
    <w:p>
      <w:pPr>
        <w:pStyle w:val="TOC2"/>
        <w:tabs>
          <w:tab w:val="right" w:leader="dot" w:pos="8306"/>
        </w:tabs>
      </w:pPr>
      <w:hyperlink w:anchor="_Toc13961" w:history="1">
        <w:r>
          <w:rPr>
            <w:rFonts w:ascii="仿宋" w:eastAsia="仿宋" w:hAnsi="仿宋" w:cs="仿宋" w:hint="eastAsia"/>
            <w:lang w:eastAsia="zh-CN"/>
          </w:rPr>
          <w:t>(二)、文档发布与分发</w:t>
        </w:r>
        <w:r>
          <w:tab/>
        </w:r>
        <w:r>
          <w:fldChar w:fldCharType="begin"/>
        </w:r>
        <w:r>
          <w:instrText xml:space="preserve"> PAGEREF _Toc13961 \h </w:instrText>
        </w:r>
        <w:r>
          <w:fldChar w:fldCharType="separate"/>
        </w:r>
        <w:r>
          <w:t>6</w:t>
        </w:r>
        <w:r>
          <w:fldChar w:fldCharType="end"/>
        </w:r>
      </w:hyperlink>
    </w:p>
    <w:p>
      <w:pPr>
        <w:pStyle w:val="TOC2"/>
        <w:tabs>
          <w:tab w:val="right" w:leader="dot" w:pos="8306"/>
        </w:tabs>
      </w:pPr>
      <w:hyperlink w:anchor="_Toc12154" w:history="1">
        <w:r>
          <w:rPr>
            <w:rFonts w:ascii="仿宋" w:eastAsia="仿宋" w:hAnsi="仿宋" w:cs="仿宋" w:hint="eastAsia"/>
            <w:lang w:eastAsia="zh-CN"/>
          </w:rPr>
          <w:t>(三)、文档存档与归档</w:t>
        </w:r>
        <w:r>
          <w:tab/>
        </w:r>
        <w:r>
          <w:fldChar w:fldCharType="begin"/>
        </w:r>
        <w:r>
          <w:instrText xml:space="preserve"> PAGEREF _Toc12154 \h </w:instrText>
        </w:r>
        <w:r>
          <w:fldChar w:fldCharType="separate"/>
        </w:r>
        <w:r>
          <w:t>7</w:t>
        </w:r>
        <w:r>
          <w:fldChar w:fldCharType="end"/>
        </w:r>
      </w:hyperlink>
    </w:p>
    <w:p>
      <w:pPr>
        <w:pStyle w:val="TOC1"/>
        <w:tabs>
          <w:tab w:val="right" w:leader="dot" w:pos="8306"/>
        </w:tabs>
      </w:pPr>
      <w:hyperlink w:anchor="_Toc24366" w:history="1">
        <w:r>
          <w:rPr>
            <w:rFonts w:ascii="仿宋" w:eastAsia="仿宋" w:hAnsi="仿宋" w:cs="仿宋" w:hint="eastAsia"/>
            <w:lang w:eastAsia="zh-CN"/>
          </w:rPr>
          <w:t>三、复杂精密锻模和冲模项目建设单位说明</w:t>
        </w:r>
        <w:r>
          <w:tab/>
        </w:r>
        <w:r>
          <w:fldChar w:fldCharType="begin"/>
        </w:r>
        <w:r>
          <w:instrText xml:space="preserve"> PAGEREF _Toc24366 \h </w:instrText>
        </w:r>
        <w:r>
          <w:fldChar w:fldCharType="separate"/>
        </w:r>
        <w:r>
          <w:t>9</w:t>
        </w:r>
        <w:r>
          <w:fldChar w:fldCharType="end"/>
        </w:r>
      </w:hyperlink>
    </w:p>
    <w:p>
      <w:pPr>
        <w:pStyle w:val="TOC2"/>
        <w:tabs>
          <w:tab w:val="right" w:leader="dot" w:pos="8306"/>
        </w:tabs>
      </w:pPr>
      <w:hyperlink w:anchor="_Toc2927" w:history="1">
        <w:r>
          <w:rPr>
            <w:rFonts w:ascii="仿宋" w:eastAsia="仿宋" w:hAnsi="仿宋" w:cs="仿宋" w:hint="eastAsia"/>
            <w:lang w:eastAsia="zh-CN"/>
          </w:rPr>
          <w:t>(一)、复杂精密锻模和冲模项目承办单位基本情况</w:t>
        </w:r>
        <w:r>
          <w:tab/>
        </w:r>
        <w:r>
          <w:fldChar w:fldCharType="begin"/>
        </w:r>
        <w:r>
          <w:instrText xml:space="preserve"> PAGEREF _Toc2927 \h </w:instrText>
        </w:r>
        <w:r>
          <w:fldChar w:fldCharType="separate"/>
        </w:r>
        <w:r>
          <w:t>9</w:t>
        </w:r>
        <w:r>
          <w:fldChar w:fldCharType="end"/>
        </w:r>
      </w:hyperlink>
    </w:p>
    <w:p>
      <w:pPr>
        <w:pStyle w:val="TOC2"/>
        <w:tabs>
          <w:tab w:val="right" w:leader="dot" w:pos="8306"/>
        </w:tabs>
      </w:pPr>
      <w:hyperlink w:anchor="_Toc29633" w:history="1">
        <w:r>
          <w:rPr>
            <w:rFonts w:ascii="仿宋" w:eastAsia="仿宋" w:hAnsi="仿宋" w:cs="仿宋" w:hint="eastAsia"/>
            <w:lang w:eastAsia="zh-CN"/>
          </w:rPr>
          <w:t>(二)、公司经济效益分析</w:t>
        </w:r>
        <w:r>
          <w:tab/>
        </w:r>
        <w:r>
          <w:fldChar w:fldCharType="begin"/>
        </w:r>
        <w:r>
          <w:instrText xml:space="preserve"> PAGEREF _Toc29633 \h </w:instrText>
        </w:r>
        <w:r>
          <w:fldChar w:fldCharType="separate"/>
        </w:r>
        <w:r>
          <w:t>9</w:t>
        </w:r>
        <w:r>
          <w:fldChar w:fldCharType="end"/>
        </w:r>
      </w:hyperlink>
    </w:p>
    <w:p>
      <w:pPr>
        <w:pStyle w:val="TOC1"/>
        <w:tabs>
          <w:tab w:val="right" w:leader="dot" w:pos="8306"/>
        </w:tabs>
      </w:pPr>
      <w:hyperlink w:anchor="_Toc22009" w:history="1">
        <w:r>
          <w:rPr>
            <w:rFonts w:ascii="仿宋" w:eastAsia="仿宋" w:hAnsi="仿宋" w:cs="仿宋" w:hint="eastAsia"/>
            <w:lang w:eastAsia="zh-CN"/>
          </w:rPr>
          <w:t>四、复杂精密锻模和冲模项目选址可行性分析</w:t>
        </w:r>
        <w:r>
          <w:tab/>
        </w:r>
        <w:r>
          <w:fldChar w:fldCharType="begin"/>
        </w:r>
        <w:r>
          <w:instrText xml:space="preserve"> PAGEREF _Toc22009 \h </w:instrText>
        </w:r>
        <w:r>
          <w:fldChar w:fldCharType="separate"/>
        </w:r>
        <w:r>
          <w:t>10</w:t>
        </w:r>
        <w:r>
          <w:fldChar w:fldCharType="end"/>
        </w:r>
      </w:hyperlink>
    </w:p>
    <w:p>
      <w:pPr>
        <w:pStyle w:val="TOC2"/>
        <w:tabs>
          <w:tab w:val="right" w:leader="dot" w:pos="8306"/>
        </w:tabs>
      </w:pPr>
      <w:hyperlink w:anchor="_Toc30327" w:history="1">
        <w:r>
          <w:rPr>
            <w:rFonts w:ascii="仿宋" w:eastAsia="仿宋" w:hAnsi="仿宋" w:cs="仿宋" w:hint="eastAsia"/>
            <w:lang w:eastAsia="zh-CN"/>
          </w:rPr>
          <w:t>(一)、复杂精密锻模和冲模项目选址</w:t>
        </w:r>
        <w:r>
          <w:tab/>
        </w:r>
        <w:r>
          <w:fldChar w:fldCharType="begin"/>
        </w:r>
        <w:r>
          <w:instrText xml:space="preserve"> PAGEREF _Toc30327 \h </w:instrText>
        </w:r>
        <w:r>
          <w:fldChar w:fldCharType="separate"/>
        </w:r>
        <w:r>
          <w:t>10</w:t>
        </w:r>
        <w:r>
          <w:fldChar w:fldCharType="end"/>
        </w:r>
      </w:hyperlink>
    </w:p>
    <w:p>
      <w:pPr>
        <w:pStyle w:val="TOC2"/>
        <w:tabs>
          <w:tab w:val="right" w:leader="dot" w:pos="8306"/>
        </w:tabs>
      </w:pPr>
      <w:hyperlink w:anchor="_Toc13695" w:history="1">
        <w:r>
          <w:rPr>
            <w:rFonts w:ascii="仿宋" w:eastAsia="仿宋" w:hAnsi="仿宋" w:cs="仿宋" w:hint="eastAsia"/>
            <w:lang w:eastAsia="zh-CN"/>
          </w:rPr>
          <w:t>(二)、用地控制指标</w:t>
        </w:r>
        <w:r>
          <w:tab/>
        </w:r>
        <w:r>
          <w:fldChar w:fldCharType="begin"/>
        </w:r>
        <w:r>
          <w:instrText xml:space="preserve"> PAGEREF _Toc13695 \h </w:instrText>
        </w:r>
        <w:r>
          <w:fldChar w:fldCharType="separate"/>
        </w:r>
        <w:r>
          <w:t>10</w:t>
        </w:r>
        <w:r>
          <w:fldChar w:fldCharType="end"/>
        </w:r>
      </w:hyperlink>
    </w:p>
    <w:p>
      <w:pPr>
        <w:pStyle w:val="TOC2"/>
        <w:tabs>
          <w:tab w:val="right" w:leader="dot" w:pos="8306"/>
        </w:tabs>
      </w:pPr>
      <w:hyperlink w:anchor="_Toc29968" w:history="1">
        <w:r>
          <w:rPr>
            <w:rFonts w:ascii="仿宋" w:eastAsia="仿宋" w:hAnsi="仿宋" w:cs="仿宋" w:hint="eastAsia"/>
            <w:lang w:eastAsia="zh-CN"/>
          </w:rPr>
          <w:t>(三)、节约用地措施</w:t>
        </w:r>
        <w:r>
          <w:tab/>
        </w:r>
        <w:r>
          <w:fldChar w:fldCharType="begin"/>
        </w:r>
        <w:r>
          <w:instrText xml:space="preserve"> PAGEREF _Toc29968 \h </w:instrText>
        </w:r>
        <w:r>
          <w:fldChar w:fldCharType="separate"/>
        </w:r>
        <w:r>
          <w:t>13</w:t>
        </w:r>
        <w:r>
          <w:fldChar w:fldCharType="end"/>
        </w:r>
      </w:hyperlink>
    </w:p>
    <w:p>
      <w:pPr>
        <w:pStyle w:val="TOC2"/>
        <w:tabs>
          <w:tab w:val="right" w:leader="dot" w:pos="8306"/>
        </w:tabs>
      </w:pPr>
      <w:hyperlink w:anchor="_Toc26062" w:history="1">
        <w:r>
          <w:rPr>
            <w:rFonts w:ascii="仿宋" w:eastAsia="仿宋" w:hAnsi="仿宋" w:cs="仿宋" w:hint="eastAsia"/>
            <w:lang w:eastAsia="zh-CN"/>
          </w:rPr>
          <w:t>(四)、总图布置方案</w:t>
        </w:r>
        <w:r>
          <w:tab/>
        </w:r>
        <w:r>
          <w:fldChar w:fldCharType="begin"/>
        </w:r>
        <w:r>
          <w:instrText xml:space="preserve"> PAGEREF _Toc26062 \h </w:instrText>
        </w:r>
        <w:r>
          <w:fldChar w:fldCharType="separate"/>
        </w:r>
        <w:r>
          <w:t>14</w:t>
        </w:r>
        <w:r>
          <w:fldChar w:fldCharType="end"/>
        </w:r>
      </w:hyperlink>
    </w:p>
    <w:p>
      <w:pPr>
        <w:pStyle w:val="TOC2"/>
        <w:tabs>
          <w:tab w:val="right" w:leader="dot" w:pos="8306"/>
        </w:tabs>
      </w:pPr>
      <w:hyperlink w:anchor="_Toc21749" w:history="1">
        <w:r>
          <w:rPr>
            <w:rFonts w:ascii="仿宋" w:eastAsia="仿宋" w:hAnsi="仿宋" w:cs="仿宋" w:hint="eastAsia"/>
            <w:lang w:eastAsia="zh-CN"/>
          </w:rPr>
          <w:t>(五)、选址综合评价</w:t>
        </w:r>
        <w:r>
          <w:tab/>
        </w:r>
        <w:r>
          <w:fldChar w:fldCharType="begin"/>
        </w:r>
        <w:r>
          <w:instrText xml:space="preserve"> PAGEREF _Toc21749 \h </w:instrText>
        </w:r>
        <w:r>
          <w:fldChar w:fldCharType="separate"/>
        </w:r>
        <w:r>
          <w:t>15</w:t>
        </w:r>
        <w:r>
          <w:fldChar w:fldCharType="end"/>
        </w:r>
      </w:hyperlink>
    </w:p>
    <w:p>
      <w:pPr>
        <w:pStyle w:val="TOC1"/>
        <w:tabs>
          <w:tab w:val="right" w:leader="dot" w:pos="8306"/>
        </w:tabs>
      </w:pPr>
      <w:hyperlink w:anchor="_Toc5201" w:history="1">
        <w:r>
          <w:rPr>
            <w:rFonts w:ascii="仿宋" w:eastAsia="仿宋" w:hAnsi="仿宋" w:cs="仿宋" w:hint="eastAsia"/>
            <w:lang w:eastAsia="zh-CN"/>
          </w:rPr>
          <w:t>五、工艺说明</w:t>
        </w:r>
        <w:r>
          <w:tab/>
        </w:r>
        <w:r>
          <w:fldChar w:fldCharType="begin"/>
        </w:r>
        <w:r>
          <w:instrText xml:space="preserve"> PAGEREF _Toc5201 \h </w:instrText>
        </w:r>
        <w:r>
          <w:fldChar w:fldCharType="separate"/>
        </w:r>
        <w:r>
          <w:t>16</w:t>
        </w:r>
        <w:r>
          <w:fldChar w:fldCharType="end"/>
        </w:r>
      </w:hyperlink>
    </w:p>
    <w:p>
      <w:pPr>
        <w:pStyle w:val="TOC2"/>
        <w:tabs>
          <w:tab w:val="right" w:leader="dot" w:pos="8306"/>
        </w:tabs>
      </w:pPr>
      <w:hyperlink w:anchor="_Toc31991" w:history="1">
        <w:r>
          <w:rPr>
            <w:rFonts w:ascii="仿宋" w:eastAsia="仿宋" w:hAnsi="仿宋" w:cs="仿宋" w:hint="eastAsia"/>
            <w:lang w:eastAsia="zh-CN"/>
          </w:rPr>
          <w:t>(一)、技术管理特点</w:t>
        </w:r>
        <w:r>
          <w:tab/>
        </w:r>
        <w:r>
          <w:fldChar w:fldCharType="begin"/>
        </w:r>
        <w:r>
          <w:instrText xml:space="preserve"> PAGEREF _Toc31991 \h </w:instrText>
        </w:r>
        <w:r>
          <w:fldChar w:fldCharType="separate"/>
        </w:r>
        <w:r>
          <w:t>16</w:t>
        </w:r>
        <w:r>
          <w:fldChar w:fldCharType="end"/>
        </w:r>
      </w:hyperlink>
    </w:p>
    <w:p>
      <w:pPr>
        <w:pStyle w:val="TOC2"/>
        <w:tabs>
          <w:tab w:val="right" w:leader="dot" w:pos="8306"/>
        </w:tabs>
      </w:pPr>
      <w:hyperlink w:anchor="_Toc10050" w:history="1">
        <w:r>
          <w:rPr>
            <w:rFonts w:ascii="仿宋" w:eastAsia="仿宋" w:hAnsi="仿宋" w:cs="仿宋" w:hint="eastAsia"/>
            <w:lang w:eastAsia="zh-CN"/>
          </w:rPr>
          <w:t>(二)、复杂精密锻模和冲模项目工艺技术设计方案</w:t>
        </w:r>
        <w:r>
          <w:tab/>
        </w:r>
        <w:r>
          <w:fldChar w:fldCharType="begin"/>
        </w:r>
        <w:r>
          <w:instrText xml:space="preserve"> PAGEREF _Toc10050 \h </w:instrText>
        </w:r>
        <w:r>
          <w:fldChar w:fldCharType="separate"/>
        </w:r>
        <w:r>
          <w:t>17</w:t>
        </w:r>
        <w:r>
          <w:fldChar w:fldCharType="end"/>
        </w:r>
      </w:hyperlink>
    </w:p>
    <w:p>
      <w:pPr>
        <w:pStyle w:val="TOC2"/>
        <w:tabs>
          <w:tab w:val="right" w:leader="dot" w:pos="8306"/>
        </w:tabs>
      </w:pPr>
      <w:hyperlink w:anchor="_Toc12887" w:history="1">
        <w:r>
          <w:rPr>
            <w:rFonts w:ascii="仿宋" w:eastAsia="仿宋" w:hAnsi="仿宋" w:cs="仿宋" w:hint="eastAsia"/>
            <w:lang w:eastAsia="zh-CN"/>
          </w:rPr>
          <w:t>(三)、设备选型方案</w:t>
        </w:r>
        <w:r>
          <w:tab/>
        </w:r>
        <w:r>
          <w:fldChar w:fldCharType="begin"/>
        </w:r>
        <w:r>
          <w:instrText xml:space="preserve"> PAGEREF _Toc12887 \h </w:instrText>
        </w:r>
        <w:r>
          <w:fldChar w:fldCharType="separate"/>
        </w:r>
        <w:r>
          <w:t>18</w:t>
        </w:r>
        <w:r>
          <w:fldChar w:fldCharType="end"/>
        </w:r>
      </w:hyperlink>
    </w:p>
    <w:p>
      <w:pPr>
        <w:pStyle w:val="TOC1"/>
        <w:tabs>
          <w:tab w:val="right" w:leader="dot" w:pos="8306"/>
        </w:tabs>
      </w:pPr>
      <w:hyperlink w:anchor="_Toc3878" w:history="1">
        <w:r>
          <w:rPr>
            <w:rFonts w:ascii="仿宋" w:eastAsia="仿宋" w:hAnsi="仿宋" w:cs="仿宋" w:hint="eastAsia"/>
            <w:lang w:eastAsia="zh-CN"/>
          </w:rPr>
          <w:t>六、复杂精密锻模和冲模项目绩效评估</w:t>
        </w:r>
        <w:r>
          <w:tab/>
        </w:r>
        <w:r>
          <w:fldChar w:fldCharType="begin"/>
        </w:r>
        <w:r>
          <w:instrText xml:space="preserve"> PAGEREF _Toc3878 \h </w:instrText>
        </w:r>
        <w:r>
          <w:fldChar w:fldCharType="separate"/>
        </w:r>
        <w:r>
          <w:t>20</w:t>
        </w:r>
        <w:r>
          <w:fldChar w:fldCharType="end"/>
        </w:r>
      </w:hyperlink>
    </w:p>
    <w:p>
      <w:pPr>
        <w:pStyle w:val="TOC2"/>
        <w:tabs>
          <w:tab w:val="right" w:leader="dot" w:pos="8306"/>
        </w:tabs>
      </w:pPr>
      <w:hyperlink w:anchor="_Toc27329" w:history="1">
        <w:r>
          <w:rPr>
            <w:rFonts w:ascii="仿宋" w:eastAsia="仿宋" w:hAnsi="仿宋" w:cs="仿宋" w:hint="eastAsia"/>
            <w:lang w:eastAsia="zh-CN"/>
          </w:rPr>
          <w:t>(一)、绩效评估指标</w:t>
        </w:r>
        <w:r>
          <w:tab/>
        </w:r>
        <w:r>
          <w:fldChar w:fldCharType="begin"/>
        </w:r>
        <w:r>
          <w:instrText xml:space="preserve"> PAGEREF _Toc27329 \h </w:instrText>
        </w:r>
        <w:r>
          <w:fldChar w:fldCharType="separate"/>
        </w:r>
        <w:r>
          <w:t>20</w:t>
        </w:r>
        <w:r>
          <w:fldChar w:fldCharType="end"/>
        </w:r>
      </w:hyperlink>
    </w:p>
    <w:p>
      <w:pPr>
        <w:pStyle w:val="TOC2"/>
        <w:tabs>
          <w:tab w:val="right" w:leader="dot" w:pos="8306"/>
        </w:tabs>
      </w:pPr>
      <w:hyperlink w:anchor="_Toc32074" w:history="1">
        <w:r>
          <w:rPr>
            <w:rFonts w:ascii="仿宋" w:eastAsia="仿宋" w:hAnsi="仿宋" w:cs="仿宋" w:hint="eastAsia"/>
            <w:lang w:eastAsia="zh-CN"/>
          </w:rPr>
          <w:t>(二)、绩效评估方法</w:t>
        </w:r>
        <w:r>
          <w:tab/>
        </w:r>
        <w:r>
          <w:fldChar w:fldCharType="begin"/>
        </w:r>
        <w:r>
          <w:instrText xml:space="preserve"> PAGEREF _Toc32074 \h </w:instrText>
        </w:r>
        <w:r>
          <w:fldChar w:fldCharType="separate"/>
        </w:r>
        <w:r>
          <w:t>21</w:t>
        </w:r>
        <w:r>
          <w:fldChar w:fldCharType="end"/>
        </w:r>
      </w:hyperlink>
    </w:p>
    <w:p>
      <w:pPr>
        <w:pStyle w:val="TOC2"/>
        <w:tabs>
          <w:tab w:val="right" w:leader="dot" w:pos="8306"/>
        </w:tabs>
      </w:pPr>
      <w:hyperlink w:anchor="_Toc9048" w:history="1">
        <w:r>
          <w:rPr>
            <w:rFonts w:ascii="仿宋" w:eastAsia="仿宋" w:hAnsi="仿宋" w:cs="仿宋" w:hint="eastAsia"/>
            <w:lang w:eastAsia="zh-CN"/>
          </w:rPr>
          <w:t>(三)、绩效评估周期</w:t>
        </w:r>
        <w:r>
          <w:tab/>
        </w:r>
        <w:r>
          <w:fldChar w:fldCharType="begin"/>
        </w:r>
        <w:r>
          <w:instrText xml:space="preserve"> PAGEREF _Toc9048 \h </w:instrText>
        </w:r>
        <w:r>
          <w:fldChar w:fldCharType="separate"/>
        </w:r>
        <w:r>
          <w:t>22</w:t>
        </w:r>
        <w:r>
          <w:fldChar w:fldCharType="end"/>
        </w:r>
      </w:hyperlink>
    </w:p>
    <w:p>
      <w:pPr>
        <w:pStyle w:val="TOC1"/>
        <w:tabs>
          <w:tab w:val="right" w:leader="dot" w:pos="8306"/>
        </w:tabs>
      </w:pPr>
      <w:hyperlink w:anchor="_Toc28451" w:history="1">
        <w:r>
          <w:rPr>
            <w:rFonts w:ascii="仿宋" w:eastAsia="仿宋" w:hAnsi="仿宋" w:cs="仿宋" w:hint="eastAsia"/>
            <w:lang w:eastAsia="zh-CN"/>
          </w:rPr>
          <w:t>七、复杂精密锻模和冲模项目财务管理</w:t>
        </w:r>
        <w:r>
          <w:tab/>
        </w:r>
        <w:r>
          <w:fldChar w:fldCharType="begin"/>
        </w:r>
        <w:r>
          <w:instrText xml:space="preserve"> PAGEREF _Toc28451 \h </w:instrText>
        </w:r>
        <w:r>
          <w:fldChar w:fldCharType="separate"/>
        </w:r>
        <w:r>
          <w:t>23</w:t>
        </w:r>
        <w:r>
          <w:fldChar w:fldCharType="end"/>
        </w:r>
      </w:hyperlink>
    </w:p>
    <w:p>
      <w:pPr>
        <w:pStyle w:val="TOC2"/>
        <w:tabs>
          <w:tab w:val="right" w:leader="dot" w:pos="8306"/>
        </w:tabs>
      </w:pPr>
      <w:hyperlink w:anchor="_Toc3346" w:history="1">
        <w:r>
          <w:rPr>
            <w:rFonts w:ascii="仿宋" w:eastAsia="仿宋" w:hAnsi="仿宋" w:cs="仿宋" w:hint="eastAsia"/>
            <w:lang w:eastAsia="zh-CN"/>
          </w:rPr>
          <w:t>(一)、资金需求大</w:t>
        </w:r>
        <w:r>
          <w:tab/>
        </w:r>
        <w:r>
          <w:fldChar w:fldCharType="begin"/>
        </w:r>
        <w:r>
          <w:instrText xml:space="preserve"> PAGEREF _Toc3346 \h </w:instrText>
        </w:r>
        <w:r>
          <w:fldChar w:fldCharType="separate"/>
        </w:r>
        <w:r>
          <w:t>23</w:t>
        </w:r>
        <w:r>
          <w:fldChar w:fldCharType="end"/>
        </w:r>
      </w:hyperlink>
    </w:p>
    <w:p>
      <w:pPr>
        <w:pStyle w:val="TOC2"/>
        <w:tabs>
          <w:tab w:val="right" w:leader="dot" w:pos="8306"/>
        </w:tabs>
      </w:pPr>
      <w:hyperlink w:anchor="_Toc15809" w:history="1">
        <w:r>
          <w:rPr>
            <w:rFonts w:ascii="仿宋" w:eastAsia="仿宋" w:hAnsi="仿宋" w:cs="仿宋" w:hint="eastAsia"/>
            <w:lang w:eastAsia="zh-CN"/>
          </w:rPr>
          <w:t>(二)、研发周期长</w:t>
        </w:r>
        <w:r>
          <w:tab/>
        </w:r>
        <w:r>
          <w:fldChar w:fldCharType="begin"/>
        </w:r>
        <w:r>
          <w:instrText xml:space="preserve"> PAGEREF _Toc15809 \h </w:instrText>
        </w:r>
        <w:r>
          <w:fldChar w:fldCharType="separate"/>
        </w:r>
        <w:r>
          <w:t>24</w:t>
        </w:r>
        <w:r>
          <w:fldChar w:fldCharType="end"/>
        </w:r>
      </w:hyperlink>
    </w:p>
    <w:p>
      <w:pPr>
        <w:pStyle w:val="TOC2"/>
        <w:tabs>
          <w:tab w:val="right" w:leader="dot" w:pos="8306"/>
        </w:tabs>
      </w:pPr>
      <w:hyperlink w:anchor="_Toc8430" w:history="1">
        <w:r>
          <w:rPr>
            <w:rFonts w:ascii="仿宋" w:eastAsia="仿宋" w:hAnsi="仿宋" w:cs="仿宋" w:hint="eastAsia"/>
            <w:lang w:eastAsia="zh-CN"/>
          </w:rPr>
          <w:t>(三)、市场风险大</w:t>
        </w:r>
        <w:r>
          <w:tab/>
        </w:r>
        <w:r>
          <w:fldChar w:fldCharType="begin"/>
        </w:r>
        <w:r>
          <w:instrText xml:space="preserve"> PAGEREF _Toc8430 \h </w:instrText>
        </w:r>
        <w:r>
          <w:fldChar w:fldCharType="separate"/>
        </w:r>
        <w:r>
          <w:t>26</w:t>
        </w:r>
        <w:r>
          <w:fldChar w:fldCharType="end"/>
        </w:r>
      </w:hyperlink>
    </w:p>
    <w:p>
      <w:pPr>
        <w:pStyle w:val="TOC2"/>
        <w:tabs>
          <w:tab w:val="right" w:leader="dot" w:pos="8306"/>
        </w:tabs>
      </w:pPr>
      <w:hyperlink w:anchor="_Toc6574" w:history="1">
        <w:r>
          <w:rPr>
            <w:rFonts w:ascii="仿宋" w:eastAsia="仿宋" w:hAnsi="仿宋" w:cs="仿宋" w:hint="eastAsia"/>
            <w:lang w:eastAsia="zh-CN"/>
          </w:rPr>
          <w:t>(四)、利润率高</w:t>
        </w:r>
        <w:r>
          <w:tab/>
        </w:r>
        <w:r>
          <w:fldChar w:fldCharType="begin"/>
        </w:r>
        <w:r>
          <w:instrText xml:space="preserve"> PAGEREF _Toc6574 \h </w:instrText>
        </w:r>
        <w:r>
          <w:fldChar w:fldCharType="separate"/>
        </w:r>
        <w:r>
          <w:t>28</w:t>
        </w:r>
        <w:r>
          <w:fldChar w:fldCharType="end"/>
        </w:r>
      </w:hyperlink>
    </w:p>
    <w:p>
      <w:pPr>
        <w:pStyle w:val="TOC1"/>
        <w:tabs>
          <w:tab w:val="right" w:leader="dot" w:pos="8306"/>
        </w:tabs>
      </w:pPr>
      <w:hyperlink w:anchor="_Toc707" w:history="1">
        <w:r>
          <w:rPr>
            <w:rFonts w:ascii="仿宋" w:eastAsia="仿宋" w:hAnsi="仿宋" w:cs="仿宋" w:hint="eastAsia"/>
            <w:lang w:eastAsia="zh-CN"/>
          </w:rPr>
          <w:t>八、复杂精密锻模和冲模项目人力资源培养与发展</w:t>
        </w:r>
        <w:r>
          <w:tab/>
        </w:r>
        <w:r>
          <w:fldChar w:fldCharType="begin"/>
        </w:r>
        <w:r>
          <w:instrText xml:space="preserve"> PAGEREF _Toc707 \h </w:instrText>
        </w:r>
        <w:r>
          <w:fldChar w:fldCharType="separate"/>
        </w:r>
        <w:r>
          <w:t>31</w:t>
        </w:r>
        <w:r>
          <w:fldChar w:fldCharType="end"/>
        </w:r>
      </w:hyperlink>
    </w:p>
    <w:p>
      <w:pPr>
        <w:pStyle w:val="TOC2"/>
        <w:tabs>
          <w:tab w:val="right" w:leader="dot" w:pos="8306"/>
        </w:tabs>
      </w:pPr>
      <w:hyperlink w:anchor="_Toc24308" w:history="1">
        <w:r>
          <w:rPr>
            <w:rFonts w:ascii="仿宋" w:eastAsia="仿宋" w:hAnsi="仿宋" w:cs="仿宋" w:hint="eastAsia"/>
            <w:lang w:eastAsia="zh-CN"/>
          </w:rPr>
          <w:t>(一)、人才需求与规划</w:t>
        </w:r>
        <w:r>
          <w:tab/>
        </w:r>
        <w:r>
          <w:fldChar w:fldCharType="begin"/>
        </w:r>
        <w:r>
          <w:instrText xml:space="preserve"> PAGEREF _Toc24308 \h </w:instrText>
        </w:r>
        <w:r>
          <w:fldChar w:fldCharType="separate"/>
        </w:r>
        <w:r>
          <w:t>31</w:t>
        </w:r>
        <w:r>
          <w:fldChar w:fldCharType="end"/>
        </w:r>
      </w:hyperlink>
    </w:p>
    <w:p>
      <w:pPr>
        <w:pStyle w:val="TOC2"/>
        <w:tabs>
          <w:tab w:val="right" w:leader="dot" w:pos="8306"/>
        </w:tabs>
      </w:pPr>
      <w:hyperlink w:anchor="_Toc4036" w:history="1">
        <w:r>
          <w:rPr>
            <w:rFonts w:ascii="仿宋" w:eastAsia="仿宋" w:hAnsi="仿宋" w:cs="仿宋" w:hint="eastAsia"/>
            <w:lang w:eastAsia="zh-CN"/>
          </w:rPr>
          <w:t>(二)、培训与发展计划</w:t>
        </w:r>
        <w:r>
          <w:tab/>
        </w:r>
        <w:r>
          <w:fldChar w:fldCharType="begin"/>
        </w:r>
        <w:r>
          <w:instrText xml:space="preserve"> PAGEREF _Toc4036 \h </w:instrText>
        </w:r>
        <w:r>
          <w:fldChar w:fldCharType="separate"/>
        </w:r>
        <w:r>
          <w:t>31</w:t>
        </w:r>
        <w:r>
          <w:fldChar w:fldCharType="end"/>
        </w:r>
      </w:hyperlink>
    </w:p>
    <w:p>
      <w:pPr>
        <w:pStyle w:val="TOC1"/>
        <w:tabs>
          <w:tab w:val="right" w:leader="dot" w:pos="8306"/>
        </w:tabs>
      </w:pPr>
      <w:hyperlink w:anchor="_Toc18971" w:history="1">
        <w:r>
          <w:rPr>
            <w:rFonts w:ascii="仿宋" w:eastAsia="仿宋" w:hAnsi="仿宋" w:cs="仿宋" w:hint="eastAsia"/>
            <w:lang w:eastAsia="zh-CN"/>
          </w:rPr>
          <w:t>九、复杂精密锻模和冲模项目创新与研发</w:t>
        </w:r>
        <w:r>
          <w:tab/>
        </w:r>
        <w:r>
          <w:fldChar w:fldCharType="begin"/>
        </w:r>
        <w:r>
          <w:instrText xml:space="preserve"> PAGEREF _Toc18971 \h </w:instrText>
        </w:r>
        <w:r>
          <w:fldChar w:fldCharType="separate"/>
        </w:r>
        <w:r>
          <w:t>32</w:t>
        </w:r>
        <w:r>
          <w:fldChar w:fldCharType="end"/>
        </w:r>
      </w:hyperlink>
    </w:p>
    <w:p>
      <w:pPr>
        <w:pStyle w:val="TOC2"/>
        <w:tabs>
          <w:tab w:val="right" w:leader="dot" w:pos="8306"/>
        </w:tabs>
      </w:pPr>
      <w:hyperlink w:anchor="_Toc7661" w:history="1">
        <w:r>
          <w:rPr>
            <w:rFonts w:ascii="仿宋" w:eastAsia="仿宋" w:hAnsi="仿宋" w:cs="仿宋" w:hint="eastAsia"/>
            <w:lang w:eastAsia="zh-CN"/>
          </w:rPr>
          <w:t>(一)、创新策略与方向</w:t>
        </w:r>
        <w:r>
          <w:tab/>
        </w:r>
        <w:r>
          <w:fldChar w:fldCharType="begin"/>
        </w:r>
        <w:r>
          <w:instrText xml:space="preserve"> PAGEREF _Toc7661 \h </w:instrText>
        </w:r>
        <w:r>
          <w:fldChar w:fldCharType="separate"/>
        </w:r>
        <w:r>
          <w:t>32</w:t>
        </w:r>
        <w:r>
          <w:fldChar w:fldCharType="end"/>
        </w:r>
      </w:hyperlink>
    </w:p>
    <w:p>
      <w:pPr>
        <w:pStyle w:val="TOC2"/>
        <w:tabs>
          <w:tab w:val="right" w:leader="dot" w:pos="8306"/>
        </w:tabs>
      </w:pPr>
      <w:hyperlink w:anchor="_Toc7779" w:history="1">
        <w:r>
          <w:rPr>
            <w:rFonts w:ascii="仿宋" w:eastAsia="仿宋" w:hAnsi="仿宋" w:cs="仿宋" w:hint="eastAsia"/>
            <w:lang w:eastAsia="zh-CN"/>
          </w:rPr>
          <w:t>(二)、研发规划与投入</w:t>
        </w:r>
        <w:r>
          <w:tab/>
        </w:r>
        <w:r>
          <w:fldChar w:fldCharType="begin"/>
        </w:r>
        <w:r>
          <w:instrText xml:space="preserve"> PAGEREF _Toc7779 \h </w:instrText>
        </w:r>
        <w:r>
          <w:fldChar w:fldCharType="separate"/>
        </w:r>
        <w:r>
          <w:t>33</w:t>
        </w:r>
        <w:r>
          <w:fldChar w:fldCharType="end"/>
        </w:r>
      </w:hyperlink>
    </w:p>
    <w:p>
      <w:pPr>
        <w:pStyle w:val="TOC1"/>
        <w:tabs>
          <w:tab w:val="right" w:leader="dot" w:pos="8306"/>
        </w:tabs>
      </w:pPr>
      <w:hyperlink w:anchor="_Toc23531" w:history="1">
        <w:r>
          <w:rPr>
            <w:rFonts w:ascii="仿宋" w:eastAsia="仿宋" w:hAnsi="仿宋" w:cs="仿宋" w:hint="eastAsia"/>
            <w:lang w:eastAsia="zh-CN"/>
          </w:rPr>
          <w:t>十、复杂精密锻模和冲模项目计划安排</w:t>
        </w:r>
        <w:r>
          <w:tab/>
        </w:r>
        <w:r>
          <w:fldChar w:fldCharType="begin"/>
        </w:r>
        <w:r>
          <w:instrText xml:space="preserve"> PAGEREF _Toc23531 \h </w:instrText>
        </w:r>
        <w:r>
          <w:fldChar w:fldCharType="separate"/>
        </w:r>
        <w:r>
          <w:t>35</w:t>
        </w:r>
        <w:r>
          <w:fldChar w:fldCharType="end"/>
        </w:r>
      </w:hyperlink>
    </w:p>
    <w:p>
      <w:pPr>
        <w:pStyle w:val="TOC2"/>
        <w:tabs>
          <w:tab w:val="right" w:leader="dot" w:pos="8306"/>
        </w:tabs>
      </w:pPr>
      <w:hyperlink w:anchor="_Toc3720" w:history="1">
        <w:r>
          <w:rPr>
            <w:rFonts w:ascii="仿宋" w:eastAsia="仿宋" w:hAnsi="仿宋" w:cs="仿宋" w:hint="eastAsia"/>
            <w:lang w:eastAsia="zh-CN"/>
          </w:rPr>
          <w:t>(一)、建设周期</w:t>
        </w:r>
        <w:r>
          <w:tab/>
        </w:r>
        <w:r>
          <w:fldChar w:fldCharType="begin"/>
        </w:r>
        <w:r>
          <w:instrText xml:space="preserve"> PAGEREF _Toc3720 \h </w:instrText>
        </w:r>
        <w:r>
          <w:fldChar w:fldCharType="separate"/>
        </w:r>
        <w:r>
          <w:t>35</w:t>
        </w:r>
        <w:r>
          <w:fldChar w:fldCharType="end"/>
        </w:r>
      </w:hyperlink>
    </w:p>
    <w:p>
      <w:pPr>
        <w:pStyle w:val="TOC2"/>
        <w:tabs>
          <w:tab w:val="right" w:leader="dot" w:pos="8306"/>
        </w:tabs>
      </w:pPr>
      <w:hyperlink w:anchor="_Toc32068" w:history="1">
        <w:r>
          <w:rPr>
            <w:rFonts w:ascii="仿宋" w:eastAsia="仿宋" w:hAnsi="仿宋" w:cs="仿宋" w:hint="eastAsia"/>
            <w:lang w:eastAsia="zh-CN"/>
          </w:rPr>
          <w:t>(二)、建设进度</w:t>
        </w:r>
        <w:r>
          <w:tab/>
        </w:r>
        <w:r>
          <w:fldChar w:fldCharType="begin"/>
        </w:r>
        <w:r>
          <w:instrText xml:space="preserve"> PAGEREF _Toc32068 \h </w:instrText>
        </w:r>
        <w:r>
          <w:fldChar w:fldCharType="separate"/>
        </w:r>
        <w:r>
          <w:t>36</w:t>
        </w:r>
        <w:r>
          <w:fldChar w:fldCharType="end"/>
        </w:r>
      </w:hyperlink>
    </w:p>
    <w:p>
      <w:pPr>
        <w:pStyle w:val="TOC2"/>
        <w:tabs>
          <w:tab w:val="right" w:leader="dot" w:pos="8306"/>
        </w:tabs>
      </w:pPr>
      <w:hyperlink w:anchor="_Toc1222" w:history="1">
        <w:r>
          <w:rPr>
            <w:rFonts w:ascii="仿宋" w:eastAsia="仿宋" w:hAnsi="仿宋" w:cs="仿宋" w:hint="eastAsia"/>
            <w:lang w:eastAsia="zh-CN"/>
          </w:rPr>
          <w:t>(三)、进度安排注意事项</w:t>
        </w:r>
        <w:r>
          <w:tab/>
        </w:r>
        <w:r>
          <w:fldChar w:fldCharType="begin"/>
        </w:r>
        <w:r>
          <w:instrText xml:space="preserve"> PAGEREF _Toc1222 \h </w:instrText>
        </w:r>
        <w:r>
          <w:fldChar w:fldCharType="separate"/>
        </w:r>
        <w:r>
          <w:t>37</w:t>
        </w:r>
        <w:r>
          <w:fldChar w:fldCharType="end"/>
        </w:r>
      </w:hyperlink>
    </w:p>
    <w:p>
      <w:pPr>
        <w:pStyle w:val="TOC2"/>
        <w:tabs>
          <w:tab w:val="right" w:leader="dot" w:pos="8306"/>
        </w:tabs>
      </w:pPr>
      <w:hyperlink w:anchor="_Toc31949" w:history="1">
        <w:r>
          <w:rPr>
            <w:rFonts w:ascii="仿宋" w:eastAsia="仿宋" w:hAnsi="仿宋" w:cs="仿宋" w:hint="eastAsia"/>
            <w:lang w:eastAsia="zh-CN"/>
          </w:rPr>
          <w:t>(四)、人力资源配置</w:t>
        </w:r>
        <w:r>
          <w:tab/>
        </w:r>
        <w:r>
          <w:fldChar w:fldCharType="begin"/>
        </w:r>
        <w:r>
          <w:instrText xml:space="preserve"> PAGEREF _Toc31949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7" w:history="1">
        <w:r>
          <w:rPr>
            <w:rFonts w:ascii="仿宋" w:eastAsia="仿宋" w:hAnsi="仿宋" w:cs="仿宋" w:hint="eastAsia"/>
            <w:lang w:eastAsia="zh-CN"/>
          </w:rPr>
          <w:t>十一、生产安全保护</w:t>
        </w:r>
        <w:r>
          <w:tab/>
        </w:r>
        <w:r>
          <w:fldChar w:fldCharType="begin"/>
        </w:r>
        <w:r>
          <w:instrText xml:space="preserve"> PAGEREF _Toc3077 \h </w:instrText>
        </w:r>
        <w:r>
          <w:fldChar w:fldCharType="separate"/>
        </w:r>
        <w:r>
          <w:t>39</w:t>
        </w:r>
        <w:r>
          <w:fldChar w:fldCharType="end"/>
        </w:r>
      </w:hyperlink>
    </w:p>
    <w:p>
      <w:pPr>
        <w:pStyle w:val="TOC2"/>
        <w:tabs>
          <w:tab w:val="right" w:leader="dot" w:pos="8306"/>
        </w:tabs>
      </w:pPr>
      <w:hyperlink w:anchor="_Toc20391" w:history="1">
        <w:r>
          <w:rPr>
            <w:rFonts w:ascii="仿宋" w:eastAsia="仿宋" w:hAnsi="仿宋" w:cs="仿宋" w:hint="eastAsia"/>
            <w:lang w:eastAsia="zh-CN"/>
          </w:rPr>
          <w:t>(一)、消防安全</w:t>
        </w:r>
        <w:r>
          <w:tab/>
        </w:r>
        <w:r>
          <w:fldChar w:fldCharType="begin"/>
        </w:r>
        <w:r>
          <w:instrText xml:space="preserve"> PAGEREF _Toc20391 \h </w:instrText>
        </w:r>
        <w:r>
          <w:fldChar w:fldCharType="separate"/>
        </w:r>
        <w:r>
          <w:t>39</w:t>
        </w:r>
        <w:r>
          <w:fldChar w:fldCharType="end"/>
        </w:r>
      </w:hyperlink>
    </w:p>
    <w:p>
      <w:pPr>
        <w:pStyle w:val="TOC2"/>
        <w:tabs>
          <w:tab w:val="right" w:leader="dot" w:pos="8306"/>
        </w:tabs>
      </w:pPr>
      <w:hyperlink w:anchor="_Toc27471" w:history="1">
        <w:r>
          <w:rPr>
            <w:rFonts w:ascii="仿宋" w:eastAsia="仿宋" w:hAnsi="仿宋" w:cs="仿宋" w:hint="eastAsia"/>
            <w:lang w:eastAsia="zh-CN"/>
          </w:rPr>
          <w:t>(二)、防火防爆总图布置措施</w:t>
        </w:r>
        <w:r>
          <w:tab/>
        </w:r>
        <w:r>
          <w:fldChar w:fldCharType="begin"/>
        </w:r>
        <w:r>
          <w:instrText xml:space="preserve"> PAGEREF _Toc27471 \h </w:instrText>
        </w:r>
        <w:r>
          <w:fldChar w:fldCharType="separate"/>
        </w:r>
        <w:r>
          <w:t>41</w:t>
        </w:r>
        <w:r>
          <w:fldChar w:fldCharType="end"/>
        </w:r>
      </w:hyperlink>
    </w:p>
    <w:p>
      <w:pPr>
        <w:pStyle w:val="TOC2"/>
        <w:tabs>
          <w:tab w:val="right" w:leader="dot" w:pos="8306"/>
        </w:tabs>
      </w:pPr>
      <w:hyperlink w:anchor="_Toc30050" w:history="1">
        <w:r>
          <w:rPr>
            <w:rFonts w:ascii="仿宋" w:eastAsia="仿宋" w:hAnsi="仿宋" w:cs="仿宋" w:hint="eastAsia"/>
            <w:lang w:eastAsia="zh-CN"/>
          </w:rPr>
          <w:t>(三)、自然灾害防范措施</w:t>
        </w:r>
        <w:r>
          <w:tab/>
        </w:r>
        <w:r>
          <w:fldChar w:fldCharType="begin"/>
        </w:r>
        <w:r>
          <w:instrText xml:space="preserve"> PAGEREF _Toc30050 \h </w:instrText>
        </w:r>
        <w:r>
          <w:fldChar w:fldCharType="separate"/>
        </w:r>
        <w:r>
          <w:t>42</w:t>
        </w:r>
        <w:r>
          <w:fldChar w:fldCharType="end"/>
        </w:r>
      </w:hyperlink>
    </w:p>
    <w:p>
      <w:pPr>
        <w:pStyle w:val="TOC2"/>
        <w:tabs>
          <w:tab w:val="right" w:leader="dot" w:pos="8306"/>
        </w:tabs>
      </w:pPr>
      <w:hyperlink w:anchor="_Toc19961" w:history="1">
        <w:r>
          <w:rPr>
            <w:rFonts w:ascii="仿宋" w:eastAsia="仿宋" w:hAnsi="仿宋" w:cs="仿宋" w:hint="eastAsia"/>
            <w:lang w:eastAsia="zh-CN"/>
          </w:rPr>
          <w:t>(四)、安全色及安全标志使用要求</w:t>
        </w:r>
        <w:r>
          <w:tab/>
        </w:r>
        <w:r>
          <w:fldChar w:fldCharType="begin"/>
        </w:r>
        <w:r>
          <w:instrText xml:space="preserve"> PAGEREF _Toc19961 \h </w:instrText>
        </w:r>
        <w:r>
          <w:fldChar w:fldCharType="separate"/>
        </w:r>
        <w:r>
          <w:t>43</w:t>
        </w:r>
        <w:r>
          <w:fldChar w:fldCharType="end"/>
        </w:r>
      </w:hyperlink>
    </w:p>
    <w:p>
      <w:pPr>
        <w:pStyle w:val="TOC2"/>
        <w:tabs>
          <w:tab w:val="right" w:leader="dot" w:pos="8306"/>
        </w:tabs>
      </w:pPr>
      <w:hyperlink w:anchor="_Toc30197" w:history="1">
        <w:r>
          <w:rPr>
            <w:rFonts w:ascii="仿宋" w:eastAsia="仿宋" w:hAnsi="仿宋" w:cs="仿宋" w:hint="eastAsia"/>
            <w:lang w:eastAsia="zh-CN"/>
          </w:rPr>
          <w:t>(五)、防尘防毒措施</w:t>
        </w:r>
        <w:r>
          <w:tab/>
        </w:r>
        <w:r>
          <w:fldChar w:fldCharType="begin"/>
        </w:r>
        <w:r>
          <w:instrText xml:space="preserve"> PAGEREF _Toc30197 \h </w:instrText>
        </w:r>
        <w:r>
          <w:fldChar w:fldCharType="separate"/>
        </w:r>
        <w:r>
          <w:t>44</w:t>
        </w:r>
        <w:r>
          <w:fldChar w:fldCharType="end"/>
        </w:r>
      </w:hyperlink>
    </w:p>
    <w:p>
      <w:pPr>
        <w:pStyle w:val="TOC2"/>
        <w:tabs>
          <w:tab w:val="right" w:leader="dot" w:pos="8306"/>
        </w:tabs>
      </w:pPr>
      <w:hyperlink w:anchor="_Toc26159" w:history="1">
        <w:r>
          <w:rPr>
            <w:rFonts w:ascii="仿宋" w:eastAsia="仿宋" w:hAnsi="仿宋" w:cs="仿宋" w:hint="eastAsia"/>
            <w:lang w:eastAsia="zh-CN"/>
          </w:rPr>
          <w:t>(六)、防静电、触电防护及防雷措施</w:t>
        </w:r>
        <w:r>
          <w:tab/>
        </w:r>
        <w:r>
          <w:fldChar w:fldCharType="begin"/>
        </w:r>
        <w:r>
          <w:instrText xml:space="preserve"> PAGEREF _Toc26159 \h </w:instrText>
        </w:r>
        <w:r>
          <w:fldChar w:fldCharType="separate"/>
        </w:r>
        <w:r>
          <w:t>45</w:t>
        </w:r>
        <w:r>
          <w:fldChar w:fldCharType="end"/>
        </w:r>
      </w:hyperlink>
    </w:p>
    <w:p>
      <w:pPr>
        <w:pStyle w:val="TOC2"/>
        <w:tabs>
          <w:tab w:val="right" w:leader="dot" w:pos="8306"/>
        </w:tabs>
      </w:pPr>
      <w:hyperlink w:anchor="_Toc9382" w:history="1">
        <w:r>
          <w:rPr>
            <w:rFonts w:ascii="仿宋" w:eastAsia="仿宋" w:hAnsi="仿宋" w:cs="仿宋" w:hint="eastAsia"/>
            <w:lang w:eastAsia="zh-CN"/>
          </w:rPr>
          <w:t>(七)、机械设备安全保障措施</w:t>
        </w:r>
        <w:r>
          <w:tab/>
        </w:r>
        <w:r>
          <w:fldChar w:fldCharType="begin"/>
        </w:r>
        <w:r>
          <w:instrText xml:space="preserve"> PAGEREF _Toc9382 \h </w:instrText>
        </w:r>
        <w:r>
          <w:fldChar w:fldCharType="separate"/>
        </w:r>
        <w:r>
          <w:t>46</w:t>
        </w:r>
        <w:r>
          <w:fldChar w:fldCharType="end"/>
        </w:r>
      </w:hyperlink>
    </w:p>
    <w:p>
      <w:pPr>
        <w:pStyle w:val="TOC1"/>
        <w:tabs>
          <w:tab w:val="right" w:leader="dot" w:pos="8306"/>
        </w:tabs>
      </w:pPr>
      <w:hyperlink w:anchor="_Toc9409" w:history="1">
        <w:r>
          <w:rPr>
            <w:rFonts w:ascii="仿宋" w:eastAsia="仿宋" w:hAnsi="仿宋" w:cs="仿宋" w:hint="eastAsia"/>
            <w:lang w:eastAsia="zh-CN"/>
          </w:rPr>
          <w:t>十二、复杂精密锻模和冲模项目人力资源管理</w:t>
        </w:r>
        <w:r>
          <w:tab/>
        </w:r>
        <w:r>
          <w:fldChar w:fldCharType="begin"/>
        </w:r>
        <w:r>
          <w:instrText xml:space="preserve"> PAGEREF _Toc9409 \h </w:instrText>
        </w:r>
        <w:r>
          <w:fldChar w:fldCharType="separate"/>
        </w:r>
        <w:r>
          <w:t>48</w:t>
        </w:r>
        <w:r>
          <w:fldChar w:fldCharType="end"/>
        </w:r>
      </w:hyperlink>
    </w:p>
    <w:p>
      <w:pPr>
        <w:pStyle w:val="TOC2"/>
        <w:tabs>
          <w:tab w:val="right" w:leader="dot" w:pos="8306"/>
        </w:tabs>
      </w:pPr>
      <w:hyperlink w:anchor="_Toc30497" w:history="1">
        <w:r>
          <w:rPr>
            <w:rFonts w:ascii="仿宋" w:eastAsia="仿宋" w:hAnsi="仿宋" w:cs="仿宋" w:hint="eastAsia"/>
            <w:lang w:eastAsia="zh-CN"/>
          </w:rPr>
          <w:t>(一)、建立健全的预算管理制度</w:t>
        </w:r>
        <w:r>
          <w:tab/>
        </w:r>
        <w:r>
          <w:fldChar w:fldCharType="begin"/>
        </w:r>
        <w:r>
          <w:instrText xml:space="preserve"> PAGEREF _Toc30497 \h </w:instrText>
        </w:r>
        <w:r>
          <w:fldChar w:fldCharType="separate"/>
        </w:r>
        <w:r>
          <w:t>48</w:t>
        </w:r>
        <w:r>
          <w:fldChar w:fldCharType="end"/>
        </w:r>
      </w:hyperlink>
    </w:p>
    <w:p>
      <w:pPr>
        <w:pStyle w:val="TOC2"/>
        <w:tabs>
          <w:tab w:val="right" w:leader="dot" w:pos="8306"/>
        </w:tabs>
      </w:pPr>
      <w:hyperlink w:anchor="_Toc14427" w:history="1">
        <w:r>
          <w:rPr>
            <w:rFonts w:ascii="仿宋" w:eastAsia="仿宋" w:hAnsi="仿宋" w:cs="仿宋" w:hint="eastAsia"/>
            <w:lang w:eastAsia="zh-CN"/>
          </w:rPr>
          <w:t>(二)、加强资金流动监控</w:t>
        </w:r>
        <w:r>
          <w:tab/>
        </w:r>
        <w:r>
          <w:fldChar w:fldCharType="begin"/>
        </w:r>
        <w:r>
          <w:instrText xml:space="preserve"> PAGEREF _Toc14427 \h </w:instrText>
        </w:r>
        <w:r>
          <w:fldChar w:fldCharType="separate"/>
        </w:r>
        <w:r>
          <w:t>50</w:t>
        </w:r>
        <w:r>
          <w:fldChar w:fldCharType="end"/>
        </w:r>
      </w:hyperlink>
    </w:p>
    <w:p>
      <w:pPr>
        <w:pStyle w:val="TOC2"/>
        <w:tabs>
          <w:tab w:val="right" w:leader="dot" w:pos="8306"/>
        </w:tabs>
      </w:pPr>
      <w:hyperlink w:anchor="_Toc31306" w:history="1">
        <w:r>
          <w:rPr>
            <w:rFonts w:ascii="仿宋" w:eastAsia="仿宋" w:hAnsi="仿宋" w:cs="仿宋" w:hint="eastAsia"/>
            <w:lang w:eastAsia="zh-CN"/>
          </w:rPr>
          <w:t>(三)、制定完善的风险控制机制</w:t>
        </w:r>
        <w:r>
          <w:tab/>
        </w:r>
        <w:r>
          <w:fldChar w:fldCharType="begin"/>
        </w:r>
        <w:r>
          <w:instrText xml:space="preserve"> PAGEREF _Toc31306 \h </w:instrText>
        </w:r>
        <w:r>
          <w:fldChar w:fldCharType="separate"/>
        </w:r>
        <w:r>
          <w:t>51</w:t>
        </w:r>
        <w:r>
          <w:fldChar w:fldCharType="end"/>
        </w:r>
      </w:hyperlink>
    </w:p>
    <w:p>
      <w:pPr>
        <w:pStyle w:val="TOC2"/>
        <w:tabs>
          <w:tab w:val="right" w:leader="dot" w:pos="8306"/>
        </w:tabs>
      </w:pPr>
      <w:hyperlink w:anchor="_Toc22425" w:history="1">
        <w:r>
          <w:rPr>
            <w:rFonts w:ascii="仿宋" w:eastAsia="仿宋" w:hAnsi="仿宋" w:cs="仿宋" w:hint="eastAsia"/>
            <w:lang w:eastAsia="zh-CN"/>
          </w:rPr>
          <w:t>(四)、优化成本管理</w:t>
        </w:r>
        <w:r>
          <w:tab/>
        </w:r>
        <w:r>
          <w:fldChar w:fldCharType="begin"/>
        </w:r>
        <w:r>
          <w:instrText xml:space="preserve"> PAGEREF _Toc22425 \h </w:instrText>
        </w:r>
        <w:r>
          <w:fldChar w:fldCharType="separate"/>
        </w:r>
        <w:r>
          <w:t>52</w:t>
        </w:r>
        <w:r>
          <w:fldChar w:fldCharType="end"/>
        </w:r>
      </w:hyperlink>
    </w:p>
    <w:p>
      <w:pPr>
        <w:pStyle w:val="TOC1"/>
        <w:tabs>
          <w:tab w:val="right" w:leader="dot" w:pos="8306"/>
        </w:tabs>
      </w:pPr>
      <w:hyperlink w:anchor="_Toc31369" w:history="1">
        <w:r>
          <w:rPr>
            <w:rFonts w:ascii="仿宋" w:eastAsia="仿宋" w:hAnsi="仿宋" w:cs="仿宋" w:hint="eastAsia"/>
            <w:lang w:eastAsia="zh-CN"/>
          </w:rPr>
          <w:t>十三、风险识别与分类</w:t>
        </w:r>
        <w:r>
          <w:tab/>
        </w:r>
        <w:r>
          <w:fldChar w:fldCharType="begin"/>
        </w:r>
        <w:r>
          <w:instrText xml:space="preserve"> PAGEREF _Toc31369 \h </w:instrText>
        </w:r>
        <w:r>
          <w:fldChar w:fldCharType="separate"/>
        </w:r>
        <w:r>
          <w:t>54</w:t>
        </w:r>
        <w:r>
          <w:fldChar w:fldCharType="end"/>
        </w:r>
      </w:hyperlink>
    </w:p>
    <w:p>
      <w:pPr>
        <w:pStyle w:val="TOC2"/>
        <w:tabs>
          <w:tab w:val="right" w:leader="dot" w:pos="8306"/>
        </w:tabs>
      </w:pPr>
      <w:hyperlink w:anchor="_Toc13456" w:history="1">
        <w:r>
          <w:rPr>
            <w:rFonts w:ascii="仿宋" w:eastAsia="仿宋" w:hAnsi="仿宋" w:cs="仿宋" w:hint="eastAsia"/>
            <w:lang w:eastAsia="zh-CN"/>
          </w:rPr>
          <w:t>(一)、风险识别</w:t>
        </w:r>
        <w:r>
          <w:tab/>
        </w:r>
        <w:r>
          <w:fldChar w:fldCharType="begin"/>
        </w:r>
        <w:r>
          <w:instrText xml:space="preserve"> PAGEREF _Toc13456 \h </w:instrText>
        </w:r>
        <w:r>
          <w:fldChar w:fldCharType="separate"/>
        </w:r>
        <w:r>
          <w:t>54</w:t>
        </w:r>
        <w:r>
          <w:fldChar w:fldCharType="end"/>
        </w:r>
      </w:hyperlink>
    </w:p>
    <w:p>
      <w:pPr>
        <w:pStyle w:val="TOC2"/>
        <w:tabs>
          <w:tab w:val="right" w:leader="dot" w:pos="8306"/>
        </w:tabs>
      </w:pPr>
      <w:hyperlink w:anchor="_Toc25513" w:history="1">
        <w:r>
          <w:rPr>
            <w:rFonts w:ascii="仿宋" w:eastAsia="仿宋" w:hAnsi="仿宋" w:cs="仿宋" w:hint="eastAsia"/>
            <w:lang w:eastAsia="zh-CN"/>
          </w:rPr>
          <w:t>(二)、风险分类</w:t>
        </w:r>
        <w:r>
          <w:tab/>
        </w:r>
        <w:r>
          <w:fldChar w:fldCharType="begin"/>
        </w:r>
        <w:r>
          <w:instrText xml:space="preserve"> PAGEREF _Toc25513 \h </w:instrText>
        </w:r>
        <w:r>
          <w:fldChar w:fldCharType="separate"/>
        </w:r>
        <w:r>
          <w:t>55</w:t>
        </w:r>
        <w:r>
          <w:fldChar w:fldCharType="end"/>
        </w:r>
      </w:hyperlink>
    </w:p>
    <w:p>
      <w:pPr>
        <w:pStyle w:val="TOC1"/>
        <w:tabs>
          <w:tab w:val="right" w:leader="dot" w:pos="8306"/>
        </w:tabs>
      </w:pPr>
      <w:hyperlink w:anchor="_Toc11712" w:history="1">
        <w:r>
          <w:rPr>
            <w:rFonts w:ascii="仿宋" w:eastAsia="仿宋" w:hAnsi="仿宋" w:cs="仿宋" w:hint="eastAsia"/>
            <w:lang w:eastAsia="zh-CN"/>
          </w:rPr>
          <w:t>十四、复杂精密锻模和冲模项目实施时间节点</w:t>
        </w:r>
        <w:r>
          <w:tab/>
        </w:r>
        <w:r>
          <w:fldChar w:fldCharType="begin"/>
        </w:r>
        <w:r>
          <w:instrText xml:space="preserve"> PAGEREF _Toc11712 \h </w:instrText>
        </w:r>
        <w:r>
          <w:fldChar w:fldCharType="separate"/>
        </w:r>
        <w:r>
          <w:t>57</w:t>
        </w:r>
        <w:r>
          <w:fldChar w:fldCharType="end"/>
        </w:r>
      </w:hyperlink>
    </w:p>
    <w:p>
      <w:pPr>
        <w:pStyle w:val="TOC2"/>
        <w:tabs>
          <w:tab w:val="right" w:leader="dot" w:pos="8306"/>
        </w:tabs>
      </w:pPr>
      <w:hyperlink w:anchor="_Toc15491" w:history="1">
        <w:r>
          <w:rPr>
            <w:rFonts w:ascii="仿宋" w:eastAsia="仿宋" w:hAnsi="仿宋" w:cs="仿宋" w:hint="eastAsia"/>
            <w:lang w:eastAsia="zh-CN"/>
          </w:rPr>
          <w:t>(一)、复杂精密锻模和冲模项目启动阶段时间节点</w:t>
        </w:r>
        <w:r>
          <w:tab/>
        </w:r>
        <w:r>
          <w:fldChar w:fldCharType="begin"/>
        </w:r>
        <w:r>
          <w:instrText xml:space="preserve"> PAGEREF _Toc15491 \h </w:instrText>
        </w:r>
        <w:r>
          <w:fldChar w:fldCharType="separate"/>
        </w:r>
        <w:r>
          <w:t>57</w:t>
        </w:r>
        <w:r>
          <w:fldChar w:fldCharType="end"/>
        </w:r>
      </w:hyperlink>
    </w:p>
    <w:p>
      <w:pPr>
        <w:pStyle w:val="TOC2"/>
        <w:tabs>
          <w:tab w:val="right" w:leader="dot" w:pos="8306"/>
        </w:tabs>
      </w:pPr>
      <w:hyperlink w:anchor="_Toc12180" w:history="1">
        <w:r>
          <w:rPr>
            <w:rFonts w:ascii="仿宋" w:eastAsia="仿宋" w:hAnsi="仿宋" w:cs="仿宋" w:hint="eastAsia"/>
            <w:lang w:eastAsia="zh-CN"/>
          </w:rPr>
          <w:t>(二)、复杂精密锻模和冲模项目执行阶段时间节点</w:t>
        </w:r>
        <w:r>
          <w:tab/>
        </w:r>
        <w:r>
          <w:fldChar w:fldCharType="begin"/>
        </w:r>
        <w:r>
          <w:instrText xml:space="preserve"> PAGEREF _Toc12180 \h </w:instrText>
        </w:r>
        <w:r>
          <w:fldChar w:fldCharType="separate"/>
        </w:r>
        <w:r>
          <w:t>59</w:t>
        </w:r>
        <w:r>
          <w:fldChar w:fldCharType="end"/>
        </w:r>
      </w:hyperlink>
    </w:p>
    <w:p>
      <w:pPr>
        <w:pStyle w:val="TOC2"/>
        <w:tabs>
          <w:tab w:val="right" w:leader="dot" w:pos="8306"/>
        </w:tabs>
      </w:pPr>
      <w:hyperlink w:anchor="_Toc1279" w:history="1">
        <w:r>
          <w:rPr>
            <w:rFonts w:ascii="仿宋" w:eastAsia="仿宋" w:hAnsi="仿宋" w:cs="仿宋" w:hint="eastAsia"/>
            <w:lang w:eastAsia="zh-CN"/>
          </w:rPr>
          <w:t>(三)、复杂精密锻模和冲模项目完成阶段时间节点</w:t>
        </w:r>
        <w:r>
          <w:tab/>
        </w:r>
        <w:r>
          <w:fldChar w:fldCharType="begin"/>
        </w:r>
        <w:r>
          <w:instrText xml:space="preserve"> PAGEREF _Toc1279 \h </w:instrText>
        </w:r>
        <w:r>
          <w:fldChar w:fldCharType="separate"/>
        </w:r>
        <w:r>
          <w:t>60</w:t>
        </w:r>
        <w:r>
          <w:fldChar w:fldCharType="end"/>
        </w:r>
      </w:hyperlink>
    </w:p>
    <w:p>
      <w:pPr>
        <w:pStyle w:val="TOC1"/>
        <w:tabs>
          <w:tab w:val="right" w:leader="dot" w:pos="8306"/>
        </w:tabs>
      </w:pPr>
      <w:hyperlink w:anchor="_Toc4823" w:history="1">
        <w:r>
          <w:rPr>
            <w:rFonts w:ascii="仿宋" w:eastAsia="仿宋" w:hAnsi="仿宋" w:cs="仿宋" w:hint="eastAsia"/>
            <w:lang w:eastAsia="zh-CN"/>
          </w:rPr>
          <w:t>十五、复杂精密锻模和冲模项目治理与监督</w:t>
        </w:r>
        <w:r>
          <w:tab/>
        </w:r>
        <w:r>
          <w:fldChar w:fldCharType="begin"/>
        </w:r>
        <w:r>
          <w:instrText xml:space="preserve"> PAGEREF _Toc4823 \h </w:instrText>
        </w:r>
        <w:r>
          <w:fldChar w:fldCharType="separate"/>
        </w:r>
        <w:r>
          <w:t>61</w:t>
        </w:r>
        <w:r>
          <w:fldChar w:fldCharType="end"/>
        </w:r>
      </w:hyperlink>
    </w:p>
    <w:p>
      <w:pPr>
        <w:pStyle w:val="TOC2"/>
        <w:tabs>
          <w:tab w:val="right" w:leader="dot" w:pos="8306"/>
        </w:tabs>
      </w:pPr>
      <w:hyperlink w:anchor="_Toc12601" w:history="1">
        <w:r>
          <w:rPr>
            <w:rFonts w:ascii="仿宋" w:eastAsia="仿宋" w:hAnsi="仿宋" w:cs="仿宋" w:hint="eastAsia"/>
            <w:lang w:eastAsia="zh-CN"/>
          </w:rPr>
          <w:t>(一)、复杂精密锻模和冲模项目治理结构</w:t>
        </w:r>
        <w:r>
          <w:tab/>
        </w:r>
        <w:r>
          <w:fldChar w:fldCharType="begin"/>
        </w:r>
        <w:r>
          <w:instrText xml:space="preserve"> PAGEREF _Toc12601 \h </w:instrText>
        </w:r>
        <w:r>
          <w:fldChar w:fldCharType="separate"/>
        </w:r>
        <w:r>
          <w:t>61</w:t>
        </w:r>
        <w:r>
          <w:fldChar w:fldCharType="end"/>
        </w:r>
      </w:hyperlink>
    </w:p>
    <w:p>
      <w:pPr>
        <w:pStyle w:val="TOC2"/>
        <w:tabs>
          <w:tab w:val="right" w:leader="dot" w:pos="8306"/>
        </w:tabs>
      </w:pPr>
      <w:hyperlink w:anchor="_Toc26560" w:history="1">
        <w:r>
          <w:rPr>
            <w:rFonts w:ascii="仿宋" w:eastAsia="仿宋" w:hAnsi="仿宋" w:cs="仿宋" w:hint="eastAsia"/>
            <w:lang w:eastAsia="zh-CN"/>
          </w:rPr>
          <w:t>(二)、监督与审计</w:t>
        </w:r>
        <w:r>
          <w:tab/>
        </w:r>
        <w:r>
          <w:fldChar w:fldCharType="begin"/>
        </w:r>
        <w:r>
          <w:instrText xml:space="preserve"> PAGEREF _Toc26560 \h </w:instrText>
        </w:r>
        <w:r>
          <w:fldChar w:fldCharType="separate"/>
        </w:r>
        <w:r>
          <w:t>62</w:t>
        </w:r>
        <w:r>
          <w:fldChar w:fldCharType="end"/>
        </w:r>
      </w:hyperlink>
    </w:p>
    <w:p>
      <w:pPr>
        <w:pStyle w:val="TOC1"/>
        <w:tabs>
          <w:tab w:val="right" w:leader="dot" w:pos="8306"/>
        </w:tabs>
      </w:pPr>
      <w:hyperlink w:anchor="_Toc4821" w:history="1">
        <w:r>
          <w:rPr>
            <w:rFonts w:ascii="仿宋" w:eastAsia="仿宋" w:hAnsi="仿宋" w:cs="仿宋" w:hint="eastAsia"/>
            <w:lang w:eastAsia="zh-CN"/>
          </w:rPr>
          <w:t>十六、利益相关者分析与沟通计划</w:t>
        </w:r>
        <w:r>
          <w:tab/>
        </w:r>
        <w:r>
          <w:fldChar w:fldCharType="begin"/>
        </w:r>
        <w:r>
          <w:instrText xml:space="preserve"> PAGEREF _Toc4821 \h </w:instrText>
        </w:r>
        <w:r>
          <w:fldChar w:fldCharType="separate"/>
        </w:r>
        <w:r>
          <w:t>64</w:t>
        </w:r>
        <w:r>
          <w:fldChar w:fldCharType="end"/>
        </w:r>
      </w:hyperlink>
    </w:p>
    <w:p>
      <w:pPr>
        <w:pStyle w:val="TOC2"/>
        <w:tabs>
          <w:tab w:val="right" w:leader="dot" w:pos="8306"/>
        </w:tabs>
      </w:pPr>
      <w:hyperlink w:anchor="_Toc23178" w:history="1">
        <w:r>
          <w:rPr>
            <w:rFonts w:ascii="仿宋" w:eastAsia="仿宋" w:hAnsi="仿宋" w:cs="仿宋" w:hint="eastAsia"/>
            <w:lang w:eastAsia="zh-CN"/>
          </w:rPr>
          <w:t>(一)、利益相关者分析</w:t>
        </w:r>
        <w:r>
          <w:tab/>
        </w:r>
        <w:r>
          <w:fldChar w:fldCharType="begin"/>
        </w:r>
        <w:r>
          <w:instrText xml:space="preserve"> PAGEREF _Toc23178 \h </w:instrText>
        </w:r>
        <w:r>
          <w:fldChar w:fldCharType="separate"/>
        </w:r>
        <w:r>
          <w:t>64</w:t>
        </w:r>
        <w:r>
          <w:fldChar w:fldCharType="end"/>
        </w:r>
      </w:hyperlink>
    </w:p>
    <w:p>
      <w:pPr>
        <w:pStyle w:val="TOC2"/>
        <w:tabs>
          <w:tab w:val="right" w:leader="dot" w:pos="8306"/>
        </w:tabs>
      </w:pPr>
      <w:hyperlink w:anchor="_Toc18872" w:history="1">
        <w:r>
          <w:rPr>
            <w:rFonts w:ascii="仿宋" w:eastAsia="仿宋" w:hAnsi="仿宋" w:cs="仿宋" w:hint="eastAsia"/>
            <w:lang w:eastAsia="zh-CN"/>
          </w:rPr>
          <w:t>(二)、沟通计划</w:t>
        </w:r>
        <w:r>
          <w:tab/>
        </w:r>
        <w:r>
          <w:fldChar w:fldCharType="begin"/>
        </w:r>
        <w:r>
          <w:instrText xml:space="preserve"> PAGEREF _Toc18872 \h </w:instrText>
        </w:r>
        <w:r>
          <w:fldChar w:fldCharType="separate"/>
        </w:r>
        <w:r>
          <w:t>65</w:t>
        </w:r>
        <w:r>
          <w:fldChar w:fldCharType="end"/>
        </w:r>
      </w:hyperlink>
    </w:p>
    <w:p>
      <w:pPr>
        <w:pStyle w:val="TOC1"/>
        <w:tabs>
          <w:tab w:val="right" w:leader="dot" w:pos="8306"/>
        </w:tabs>
      </w:pPr>
      <w:hyperlink w:anchor="_Toc1467" w:history="1">
        <w:r>
          <w:rPr>
            <w:rFonts w:ascii="仿宋" w:eastAsia="仿宋" w:hAnsi="仿宋" w:cs="仿宋" w:hint="eastAsia"/>
            <w:lang w:eastAsia="zh-CN"/>
          </w:rPr>
          <w:t>十七、营销与推广策略</w:t>
        </w:r>
        <w:r>
          <w:tab/>
        </w:r>
        <w:r>
          <w:fldChar w:fldCharType="begin"/>
        </w:r>
        <w:r>
          <w:instrText xml:space="preserve"> PAGEREF _Toc1467 \h </w:instrText>
        </w:r>
        <w:r>
          <w:fldChar w:fldCharType="separate"/>
        </w:r>
        <w:r>
          <w:t>66</w:t>
        </w:r>
        <w:r>
          <w:fldChar w:fldCharType="end"/>
        </w:r>
      </w:hyperlink>
    </w:p>
    <w:p>
      <w:pPr>
        <w:pStyle w:val="TOC2"/>
        <w:tabs>
          <w:tab w:val="right" w:leader="dot" w:pos="8306"/>
        </w:tabs>
      </w:pPr>
      <w:hyperlink w:anchor="_Toc24512" w:history="1">
        <w:r>
          <w:rPr>
            <w:rFonts w:ascii="仿宋" w:eastAsia="仿宋" w:hAnsi="仿宋" w:cs="仿宋" w:hint="eastAsia"/>
            <w:lang w:eastAsia="zh-CN"/>
          </w:rPr>
          <w:t>(一)、产品/服务定位与特点</w:t>
        </w:r>
        <w:r>
          <w:tab/>
        </w:r>
        <w:r>
          <w:fldChar w:fldCharType="begin"/>
        </w:r>
        <w:r>
          <w:instrText xml:space="preserve"> PAGEREF _Toc24512 \h </w:instrText>
        </w:r>
        <w:r>
          <w:fldChar w:fldCharType="separate"/>
        </w:r>
        <w:r>
          <w:t>66</w:t>
        </w:r>
        <w:r>
          <w:fldChar w:fldCharType="end"/>
        </w:r>
      </w:hyperlink>
    </w:p>
    <w:p>
      <w:pPr>
        <w:pStyle w:val="TOC2"/>
        <w:tabs>
          <w:tab w:val="right" w:leader="dot" w:pos="8306"/>
        </w:tabs>
      </w:pPr>
      <w:hyperlink w:anchor="_Toc26483" w:history="1">
        <w:r>
          <w:rPr>
            <w:rFonts w:ascii="仿宋" w:eastAsia="仿宋" w:hAnsi="仿宋" w:cs="仿宋" w:hint="eastAsia"/>
            <w:lang w:eastAsia="zh-CN"/>
          </w:rPr>
          <w:t>(二)、市场定位与竞争分析</w:t>
        </w:r>
        <w:r>
          <w:tab/>
        </w:r>
        <w:r>
          <w:fldChar w:fldCharType="begin"/>
        </w:r>
        <w:r>
          <w:instrText xml:space="preserve"> PAGEREF _Toc26483 \h </w:instrText>
        </w:r>
        <w:r>
          <w:fldChar w:fldCharType="separate"/>
        </w:r>
        <w:r>
          <w:t>68</w:t>
        </w:r>
        <w:r>
          <w:fldChar w:fldCharType="end"/>
        </w:r>
      </w:hyperlink>
    </w:p>
    <w:p>
      <w:pPr>
        <w:pStyle w:val="TOC2"/>
        <w:tabs>
          <w:tab w:val="right" w:leader="dot" w:pos="8306"/>
        </w:tabs>
      </w:pPr>
      <w:hyperlink w:anchor="_Toc3907" w:history="1">
        <w:r>
          <w:rPr>
            <w:rFonts w:ascii="仿宋" w:eastAsia="仿宋" w:hAnsi="仿宋" w:cs="仿宋" w:hint="eastAsia"/>
            <w:lang w:eastAsia="zh-CN"/>
          </w:rPr>
          <w:t>(三)、营销渠道与策略</w:t>
        </w:r>
        <w:r>
          <w:tab/>
        </w:r>
        <w:r>
          <w:fldChar w:fldCharType="begin"/>
        </w:r>
        <w:r>
          <w:instrText xml:space="preserve"> PAGEREF _Toc3907 \h </w:instrText>
        </w:r>
        <w:r>
          <w:fldChar w:fldCharType="separate"/>
        </w:r>
        <w:r>
          <w:t>69</w:t>
        </w:r>
        <w:r>
          <w:fldChar w:fldCharType="end"/>
        </w:r>
      </w:hyperlink>
    </w:p>
    <w:p>
      <w:pPr>
        <w:pStyle w:val="TOC2"/>
        <w:tabs>
          <w:tab w:val="right" w:leader="dot" w:pos="8306"/>
        </w:tabs>
      </w:pPr>
      <w:hyperlink w:anchor="_Toc6792" w:history="1">
        <w:r>
          <w:rPr>
            <w:rFonts w:ascii="仿宋" w:eastAsia="仿宋" w:hAnsi="仿宋" w:cs="仿宋" w:hint="eastAsia"/>
            <w:lang w:eastAsia="zh-CN"/>
          </w:rPr>
          <w:t>(四)、推广与宣传活动</w:t>
        </w:r>
        <w:r>
          <w:tab/>
        </w:r>
        <w:r>
          <w:fldChar w:fldCharType="begin"/>
        </w:r>
        <w:r>
          <w:instrText xml:space="preserve"> PAGEREF _Toc6792 \h </w:instrText>
        </w:r>
        <w:r>
          <w:fldChar w:fldCharType="separate"/>
        </w:r>
        <w:r>
          <w:t>70</w:t>
        </w:r>
        <w:r>
          <w:fldChar w:fldCharType="end"/>
        </w:r>
      </w:hyperlink>
    </w:p>
    <w:p>
      <w:pPr>
        <w:pStyle w:val="TOC1"/>
        <w:tabs>
          <w:tab w:val="right" w:leader="dot" w:pos="8306"/>
        </w:tabs>
      </w:pPr>
      <w:hyperlink w:anchor="_Toc29259" w:history="1">
        <w:r>
          <w:rPr>
            <w:rFonts w:ascii="仿宋" w:eastAsia="仿宋" w:hAnsi="仿宋" w:cs="仿宋" w:hint="eastAsia"/>
            <w:lang w:eastAsia="zh-CN"/>
          </w:rPr>
          <w:t>十八、质量管理体系</w:t>
        </w:r>
        <w:r>
          <w:tab/>
        </w:r>
        <w:r>
          <w:fldChar w:fldCharType="begin"/>
        </w:r>
        <w:r>
          <w:instrText xml:space="preserve"> PAGEREF _Toc29259 \h </w:instrText>
        </w:r>
        <w:r>
          <w:fldChar w:fldCharType="separate"/>
        </w:r>
        <w:r>
          <w:t>75</w:t>
        </w:r>
        <w:r>
          <w:fldChar w:fldCharType="end"/>
        </w:r>
      </w:hyperlink>
    </w:p>
    <w:p>
      <w:pPr>
        <w:pStyle w:val="TOC2"/>
        <w:tabs>
          <w:tab w:val="right" w:leader="dot" w:pos="8306"/>
        </w:tabs>
      </w:pPr>
      <w:hyperlink w:anchor="_Toc14651" w:history="1">
        <w:r>
          <w:rPr>
            <w:rFonts w:ascii="仿宋" w:eastAsia="仿宋" w:hAnsi="仿宋" w:cs="仿宋" w:hint="eastAsia"/>
            <w:lang w:eastAsia="zh-CN"/>
          </w:rPr>
          <w:t>(一)、质量目标与方针</w:t>
        </w:r>
        <w:r>
          <w:tab/>
        </w:r>
        <w:r>
          <w:fldChar w:fldCharType="begin"/>
        </w:r>
        <w:r>
          <w:instrText xml:space="preserve"> PAGEREF _Toc14651 \h </w:instrText>
        </w:r>
        <w:r>
          <w:fldChar w:fldCharType="separate"/>
        </w:r>
        <w:r>
          <w:t>75</w:t>
        </w:r>
        <w:r>
          <w:fldChar w:fldCharType="end"/>
        </w:r>
      </w:hyperlink>
    </w:p>
    <w:p>
      <w:pPr>
        <w:pStyle w:val="TOC2"/>
        <w:tabs>
          <w:tab w:val="right" w:leader="dot" w:pos="8306"/>
        </w:tabs>
      </w:pPr>
      <w:hyperlink w:anchor="_Toc2285" w:history="1">
        <w:r>
          <w:rPr>
            <w:rFonts w:ascii="仿宋" w:eastAsia="仿宋" w:hAnsi="仿宋" w:cs="仿宋" w:hint="eastAsia"/>
            <w:lang w:eastAsia="zh-CN"/>
          </w:rPr>
          <w:t>(二)、质量管理责任</w:t>
        </w:r>
        <w:r>
          <w:tab/>
        </w:r>
        <w:r>
          <w:fldChar w:fldCharType="begin"/>
        </w:r>
        <w:r>
          <w:instrText xml:space="preserve"> PAGEREF _Toc2285 \h </w:instrText>
        </w:r>
        <w:r>
          <w:fldChar w:fldCharType="separate"/>
        </w:r>
        <w:r>
          <w:t>77</w:t>
        </w:r>
        <w:r>
          <w:fldChar w:fldCharType="end"/>
        </w:r>
      </w:hyperlink>
    </w:p>
    <w:p>
      <w:pPr>
        <w:pStyle w:val="TOC2"/>
        <w:tabs>
          <w:tab w:val="right" w:leader="dot" w:pos="8306"/>
        </w:tabs>
      </w:pPr>
      <w:hyperlink w:anchor="_Toc16067" w:history="1">
        <w:r>
          <w:rPr>
            <w:rFonts w:ascii="仿宋" w:eastAsia="仿宋" w:hAnsi="仿宋" w:cs="仿宋" w:hint="eastAsia"/>
            <w:lang w:eastAsia="zh-CN"/>
          </w:rPr>
          <w:t>(三)、质量管理体系文件</w:t>
        </w:r>
        <w:r>
          <w:tab/>
        </w:r>
        <w:r>
          <w:fldChar w:fldCharType="begin"/>
        </w:r>
        <w:r>
          <w:instrText xml:space="preserve"> PAGEREF _Toc16067 \h </w:instrText>
        </w:r>
        <w:r>
          <w:fldChar w:fldCharType="separate"/>
        </w:r>
        <w:r>
          <w:t>78</w:t>
        </w:r>
        <w:r>
          <w:fldChar w:fldCharType="end"/>
        </w:r>
      </w:hyperlink>
    </w:p>
    <w:p>
      <w:pPr>
        <w:pStyle w:val="TOC2"/>
        <w:tabs>
          <w:tab w:val="right" w:leader="dot" w:pos="8306"/>
        </w:tabs>
      </w:pPr>
      <w:hyperlink w:anchor="_Toc14130" w:history="1">
        <w:r>
          <w:rPr>
            <w:rFonts w:ascii="仿宋" w:eastAsia="仿宋" w:hAnsi="仿宋" w:cs="仿宋" w:hint="eastAsia"/>
            <w:lang w:eastAsia="zh-CN"/>
          </w:rPr>
          <w:t>(四)、质量培训与教育</w:t>
        </w:r>
        <w:r>
          <w:tab/>
        </w:r>
        <w:r>
          <w:fldChar w:fldCharType="begin"/>
        </w:r>
        <w:r>
          <w:instrText xml:space="preserve"> PAGEREF _Toc14130 \h </w:instrText>
        </w:r>
        <w:r>
          <w:fldChar w:fldCharType="separate"/>
        </w:r>
        <w:r>
          <w:t>80</w:t>
        </w:r>
        <w:r>
          <w:fldChar w:fldCharType="end"/>
        </w:r>
      </w:hyperlink>
    </w:p>
    <w:p>
      <w:pPr>
        <w:pStyle w:val="TOC2"/>
        <w:tabs>
          <w:tab w:val="right" w:leader="dot" w:pos="8306"/>
        </w:tabs>
      </w:pPr>
      <w:hyperlink w:anchor="_Toc9731" w:history="1">
        <w:r>
          <w:rPr>
            <w:rFonts w:ascii="仿宋" w:eastAsia="仿宋" w:hAnsi="仿宋" w:cs="仿宋" w:hint="eastAsia"/>
            <w:lang w:eastAsia="zh-CN"/>
          </w:rPr>
          <w:t>(五)、质量审核与评价</w:t>
        </w:r>
        <w:r>
          <w:tab/>
        </w:r>
        <w:r>
          <w:fldChar w:fldCharType="begin"/>
        </w:r>
        <w:r>
          <w:instrText xml:space="preserve"> PAGEREF _Toc9731 \h </w:instrText>
        </w:r>
        <w:r>
          <w:fldChar w:fldCharType="separate"/>
        </w:r>
        <w:r>
          <w:t>81</w:t>
        </w:r>
        <w:r>
          <w:fldChar w:fldCharType="end"/>
        </w:r>
      </w:hyperlink>
    </w:p>
    <w:p>
      <w:pPr>
        <w:pStyle w:val="TOC2"/>
        <w:tabs>
          <w:tab w:val="right" w:leader="dot" w:pos="8306"/>
        </w:tabs>
      </w:pPr>
      <w:hyperlink w:anchor="_Toc8039" w:history="1">
        <w:r>
          <w:rPr>
            <w:rFonts w:ascii="仿宋" w:eastAsia="仿宋" w:hAnsi="仿宋" w:cs="仿宋" w:hint="eastAsia"/>
            <w:lang w:eastAsia="zh-CN"/>
          </w:rPr>
          <w:t>(六)、不符合与纠正措施</w:t>
        </w:r>
        <w:r>
          <w:tab/>
        </w:r>
        <w:r>
          <w:fldChar w:fldCharType="begin"/>
        </w:r>
        <w:r>
          <w:instrText xml:space="preserve"> PAGEREF _Toc8039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15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802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复杂精密锻模和冲模项目的主要产品是XXXX，预计年产值为XXX万元。这一产品在市场中占据着重要的地位，其广泛的应用范围使得该复杂精密锻模和冲模项目的市场前景非常广阔。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复杂精密锻模和冲模项目的xxx产品作为重要的原材料之一，将在多个领域发挥关键作用。其在建筑、交通、能源等方面的广泛应用将为整个产业链提供强大的支持，形成产业协同效应。复杂精密锻模和冲模项目的年产值XXX万XXX万XXX万万元不仅反映了其在市场上的巨大潜力，更预示着它对国民经济的积极贡献。这种关联度高、涉及面广的产业关系，使得该复杂精密锻模和冲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397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锻模和冲模项目总征地面积为XXXX平方米，相当于约XX.XX亩，其中净用地面积为XXXX平方米，红线范围内相当于约XX.XX亩。这一用地规模充分考虑了复杂精密锻模和冲模项目的建设需求，保障了复杂精密锻模和冲模项目在合适的空间内得以充分发展。复杂精密锻模和冲模项目规划的总建筑面积为XXXX平方米，其中主体工程建设占XXXX平方米，计容建筑面积达XXXX平方米。预计建筑工程的投资将达到XXXX万元，为复杂精密锻模和冲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锻模和冲模项目计划购置的设备共计XXXX台（套），设备购置费用为XXXX万元。这一设备购置计划充分考虑到复杂精密锻模和冲模项目的生产需求和技术要求，确保了复杂精密锻模和冲模项目在生产运营中具备先进的技术装备和高效的生产能力。设备的合理配置将为复杂精密锻模和冲模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锻模和冲模项目计划总投资为XXXX万元，预计年实现营业收入为XXXX万元。这一产能规模的设定旨在确保复杂精密锻模和冲模项目能够在投资与回报之间取得平衡，实现长期可持续的发展。复杂精密锻模和冲模项目的总投资充分考虑到各个方面的需求，包括用地建设、设备购置等多个环节，以确保复杂精密锻模和冲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2913"/>
      <w:r>
        <w:rPr>
          <w:rFonts w:ascii="仿宋" w:eastAsia="仿宋" w:hAnsi="仿宋" w:cs="仿宋" w:hint="eastAsia"/>
          <w:sz w:val="28"/>
          <w:lang w:eastAsia="zh-CN"/>
        </w:rPr>
        <w:t>二、复杂精密锻模和冲模项目文档管理</w:t>
      </w:r>
      <w:bookmarkEnd w:id="5"/>
    </w:p>
    <w:p>
      <w:pPr>
        <w:pStyle w:val="Heading2"/>
        <w:rPr>
          <w:rFonts w:ascii="仿宋" w:eastAsia="仿宋" w:hAnsi="仿宋" w:cs="仿宋" w:hint="eastAsia"/>
          <w:lang w:eastAsia="zh-CN"/>
        </w:rPr>
      </w:pPr>
      <w:bookmarkStart w:id="6" w:name="_Toc2089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复杂精密锻模和冲模项目高度重视文档的质量和准确性，以支持复杂精密锻模和冲模项目的各项活动和决策。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锻模和冲模项目文档的编制始于复杂精密锻模和冲模项目计划的初期，我们制定了详细的文档编制计划，明确了每个文档的内容、格式和编写责任人。在复杂精密锻模和冲模项目启动阶段，我们首先编制了复杂精密锻模和冲模项目章程，明确定义了复杂精密锻模和冲模项目的目标、范围、风险等关键要素。随后，复杂精密锻模和冲模项目团队根据计划陆续编制了需求文档、设计文档、测试文档等各类文档，确保复杂精密锻模和冲模项目的每个阶段都有清晰的文档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复杂精密锻模和冲模项目管理中的重要环节，旨在确保复杂精密锻模和冲模项目文档符合质量标准和复杂精密锻模和冲模项目需求。在复杂精密锻模和冲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复杂精密锻模和冲模项目相关利益方和专业领域的专家对文档进行独立审查。这有助于获取更全面、客观的反馈，确保复杂精密锻模和冲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锻模和冲模项目在文档编制与审查方面建立了严格的管理机制，通过规范的流程和多维度的审查，确保复杂精密锻模和冲模项目文档的质量、准确性和可靠性，为复杂精密锻模和冲模项目的顺利推进提供了有力支持。</w:t>
      </w:r>
    </w:p>
    <w:p>
      <w:pPr>
        <w:pStyle w:val="Heading2"/>
        <w:ind w:firstLine="560" w:firstLineChars="200"/>
        <w:rPr>
          <w:rFonts w:ascii="仿宋" w:eastAsia="仿宋" w:hAnsi="仿宋" w:cs="仿宋" w:hint="eastAsia"/>
          <w:sz w:val="28"/>
          <w:lang w:eastAsia="zh-CN"/>
        </w:rPr>
      </w:pPr>
      <w:bookmarkStart w:id="7" w:name="_Toc1396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在复杂精密锻模和冲模项目中，我们致力于优化文档发布与分发过程，以确保信息的高效传递和团队间协作的顺畅进行。以下是我们采取的关键优化策略：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我们通过多渠道发布文档，包括电子邮件、复杂精密锻模和冲模项目管理平台、内部网站等，以满足不同团队成员的偏好和需求。多渠道发布确保了信息的全面覆盖。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我们采用了精细的权限控制，确保只有授权人员可以访问敏感信息。这种安全措施保护了复杂精密锻模和冲模项目文档的机密性，防止了未经授权的信息泄露。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215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存档与归档是复杂精密锻模和冲模项目生命周期中一个至关重要的环节，直接关系到复杂精密锻模和冲模项目信息的长期保存和历史记录的完整性。在复杂精密锻模和冲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4366"/>
      <w:r>
        <w:rPr>
          <w:rFonts w:ascii="仿宋" w:eastAsia="仿宋" w:hAnsi="仿宋" w:cs="仿宋" w:hint="eastAsia"/>
          <w:sz w:val="28"/>
          <w:lang w:eastAsia="zh-CN"/>
        </w:rPr>
        <w:t>三、复杂精密锻模和冲模项目建设单位说明</w:t>
      </w:r>
      <w:bookmarkEnd w:id="9"/>
    </w:p>
    <w:p>
      <w:pPr>
        <w:pStyle w:val="Heading2"/>
        <w:rPr>
          <w:rFonts w:ascii="仿宋" w:eastAsia="仿宋" w:hAnsi="仿宋" w:cs="仿宋" w:hint="eastAsia"/>
          <w:lang w:eastAsia="zh-CN"/>
        </w:rPr>
      </w:pPr>
      <w:bookmarkStart w:id="10" w:name="_Toc2927"/>
      <w:r>
        <w:rPr>
          <w:rFonts w:ascii="仿宋" w:eastAsia="仿宋" w:hAnsi="仿宋" w:cs="仿宋" w:hint="eastAsia"/>
          <w:lang w:eastAsia="zh-CN"/>
        </w:rPr>
        <w:t>(一)、复杂精密锻模和冲模项目承办单位基本情况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9633"/>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作为复杂精密锻模和冲模项目承办单位的XXXX，我们着眼于实现可持续的经济效益。通过技术创新和解决方案的提供，公司预计在复杂精密锻模和冲模项目执行期间将获得可观的收入增长。这一收入来源主要包括复杂精密锻模和冲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同时，我们注重成本控制和效率提升，以确保复杂精密锻模和冲模项目的可持续盈利。透过精细的管理和资源优化，公司期望实现复杂精密锻模和冲模项目利润最大化。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复杂精密锻模和冲模项目实施进行全面的投资评估，包括复杂精密锻模和冲模项目启动阶段的资金投入和后续运营成本。通过对复杂精密锻模和冲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复杂精密锻模和冲模项目实施过程中具备足够的资金流动性，公司将进行详尽的现金流分析。这包括资金需求的合理预测、复杂精密锻模和冲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2009"/>
      <w:r>
        <w:rPr>
          <w:rFonts w:ascii="仿宋" w:eastAsia="仿宋" w:hAnsi="仿宋" w:cs="仿宋" w:hint="eastAsia"/>
          <w:sz w:val="28"/>
          <w:lang w:eastAsia="zh-CN"/>
        </w:rPr>
        <w:t>四、复杂精密锻模和冲模项目选址可行性分析</w:t>
      </w:r>
      <w:bookmarkEnd w:id="12"/>
    </w:p>
    <w:p>
      <w:pPr>
        <w:pStyle w:val="Heading2"/>
        <w:rPr>
          <w:rFonts w:ascii="仿宋" w:eastAsia="仿宋" w:hAnsi="仿宋" w:cs="仿宋" w:hint="eastAsia"/>
          <w:lang w:eastAsia="zh-CN"/>
        </w:rPr>
      </w:pPr>
      <w:bookmarkStart w:id="13" w:name="_Toc30327"/>
      <w:r>
        <w:rPr>
          <w:rFonts w:ascii="仿宋" w:eastAsia="仿宋" w:hAnsi="仿宋" w:cs="仿宋" w:hint="eastAsia"/>
          <w:lang w:eastAsia="zh-CN"/>
        </w:rPr>
        <w:t>(一)、复杂精密锻模和冲模项目选址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该复杂精密锻模和冲模项目选址位于XX省XX市XX区XXX街道</w:t>
      </w:r>
    </w:p>
    <w:p>
      <w:pPr>
        <w:pStyle w:val="Heading2"/>
        <w:ind w:firstLine="560" w:firstLineChars="200"/>
        <w:rPr>
          <w:rFonts w:ascii="仿宋" w:eastAsia="仿宋" w:hAnsi="仿宋" w:cs="仿宋" w:hint="eastAsia"/>
          <w:sz w:val="28"/>
          <w:lang w:eastAsia="zh-CN"/>
        </w:rPr>
      </w:pPr>
      <w:bookmarkStart w:id="14" w:name="_Toc13695"/>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复杂精密锻模和冲模项目的征地面积将根据复杂精密锻模和冲模项目的实际规模和需求进行精确规划。具体面积XXX平方米，旨在确保复杂精密锻模和冲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净用地面积是在征地面积基础上去除不可利用面积后的实际可开发用地。具体面积XXX平方米，考虑到环保、交通、安全等多方面因素，以确保复杂精密锻模和冲模项目在整体利用效率上达到最优。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复杂精密锻模和冲模项目计划建设的建筑总规模具体面积XXX平方米。这一规模的确定综合考虑了复杂精密锻模和冲模项目的性质、规模，以及城市规划的相关要求，确保建筑布局与周边环境协调一致。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绿地率是复杂精密锻模和冲模项目用地中被规划为绿地的比例。具体面积XXX平方米，旨在通过合理规划绿地，改善复杂精密锻模和冲模项目周边环境，提升居民生活质量，并符合城市整体绿化规划。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容积率是用地上可以建设的建筑总体积与用地面积之比。具体面积XXX，通过合理的容积率规划，确保复杂精密锻模和冲模项目建筑规模与周边环境和谐共生。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复杂精密锻模和冲模项目选址与当地城市规划相一致，具体面积XXX平方米。通过与城市规划部门深入沟通，确保复杂精密锻模和冲模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复杂精密锻模和冲模项目选址符合当地产业政策，具体面积XXX平方米。这包括复杂精密锻模和冲模项目对当地经济的促进作用，以及对相关产业的带动效应，确保复杂精密锻模和冲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用地总体要求必须符合环保和可持续发展的原则，具体面积XXX平方米。通过采用绿色建筑设计、节能减排等措施，确保复杂精密锻模和冲模项目在建设和运营过程中对环境的影响最小化，达到可持续发展的要求。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确保复杂精密锻模和冲模项目选址具备必要的公共设施配套，具体面积XXX平方米。这包括交通便利性、教育、医疗等基础设施，以提高居民生活品质，使得复杂精密锻模和冲模项目选址更具吸引力。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考虑用地总体要求对当地社会稳定性的影响，具体面积XXX平方米。通过深入了解当地社区反馈，确保复杂精密锻模和冲模项目的选址和建设过程对当地社会和谐稳定产生积极作用。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复杂精密锻模和冲模项目选址不仅符合法规和规划，还在实际操作中具有可行性。这一全面规划将为复杂精密锻模和冲模项目的成功实施提供坚实的基础，确保复杂精密锻模和冲模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9968"/>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复杂精密锻模和冲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复杂精密锻模和冲模项目的设备规划和空间设计中，我们将采取灵活设备布局的措施。设备布局将根据实际需求进行灵活设计，避免不必要的浪费。通过合理规划设备摆放位置，我们将提高设备的利用率，减少设备间距，以确保复杂精密锻模和冲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复杂精密锻模和冲模项目内部引入共享设施的概念，例如共享会议室、办公区等。通过这种方式，我们可以减少对资源的重复建设，提高资源共享效率，从而减小复杂精密锻模和冲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6062"/>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复杂精密锻模和冲模项目的总图布置中，我们将不同功能区域进行明确的规划，以最大程度满足复杂精密锻模和冲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174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复杂精密锻模和冲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复杂精密锻模和冲模项目对环境的影响是综合评价的重要因素之一。我们将详细考虑选址周边的自然环境、生态保护区、水源地等情况，确保复杂精密锻模和冲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对选址的评价还需充分考虑当地政府的产业政策和法规。我们将详细了解复杂精密锻模和冲模项目所在地的相关政策，确保复杂精密锻模和冲模项目的规划和运营与当地法规相符，降低不必要的法律风险。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考虑到社会稳定性对企业运营的重要性，我们将评估选址地区的社会安全情况、劳工关系、社区反馈等方面，以确保复杂精密锻模和冲模项目的建设和运营不会受到社会稳定性的负面影响。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最后，我们将综合考虑用地成本，包括土地购置费用、土地开发成本等。通过对用地成本的详细评估，我们能够做出更为精确的经济效益分析，为复杂精密锻模和冲模项目的投资决策提供有力支持。</w:t>
      </w:r>
    </w:p>
    <w:p>
      <w:pPr>
        <w:pStyle w:val="Heading1"/>
        <w:ind w:firstLine="560" w:firstLineChars="200"/>
        <w:rPr>
          <w:rFonts w:ascii="仿宋" w:eastAsia="仿宋" w:hAnsi="仿宋" w:cs="仿宋" w:hint="eastAsia"/>
          <w:sz w:val="28"/>
          <w:lang w:eastAsia="zh-CN"/>
        </w:rPr>
      </w:pPr>
      <w:bookmarkStart w:id="18" w:name="_Toc5201"/>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31991"/>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锻模和冲模项目的技术管理特点体现在其创新导向。通过引入最先进的技术趋势和解决方案，复杂精密锻模和冲模项目致力于提升科技含量、提高质量和效率水平。这意味着我们将采用最新的工具和方法，确保复杂精密锻模和冲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复杂精密锻模和冲模项目技术管理的显著特征。通过整合不同领域的技术资源，我们实现了跨学科的协同工作。这有助于优化技术架构，提高整体效能。此外，整合性策略还促进了不同技术团队之间的紧密沟通和高效合作，确保复杂精密锻模和冲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https://d.book118.com/626142032032010044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复杂精密锻模和冲模项目规划设计蓝图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5E25B3"/>
    <w:rsid w:val="685E25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614203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2024-02-01T16:01:00Z</dcterms:created>
  <dcterms:modified xsi:type="dcterms:W3CDTF">2024-02-01T16:01:56Z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A0E14CA686B746E09ADE089C2BD4EEC8_11</vt:lpwstr>
  </property>
  <property fmtid="{D5CDD505-2E9C-101B-9397-08002B2CF9AE}" pid="3" name="KSOProductBuildVer">
    <vt:lpwstr>2052-12.1.0.16250</vt:lpwstr>
  </property>
</Properties>
</file>