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垃圾处理项目计划设计方案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14" w:history="1">
        <w:r>
          <w:rPr>
            <w:rFonts w:ascii="仿宋" w:eastAsia="仿宋" w:hAnsi="仿宋" w:cs="仿宋" w:hint="eastAsia"/>
            <w:lang w:eastAsia="zh-CN"/>
          </w:rPr>
          <w:t>序言</w:t>
        </w:r>
        <w:r>
          <w:tab/>
        </w:r>
        <w:r>
          <w:fldChar w:fldCharType="begin"/>
        </w:r>
        <w:r>
          <w:instrText xml:space="preserve"> PAGEREF _Toc26014 \h </w:instrText>
        </w:r>
        <w:r>
          <w:fldChar w:fldCharType="separate"/>
        </w:r>
        <w:r>
          <w:t>3</w:t>
        </w:r>
        <w:r>
          <w:fldChar w:fldCharType="end"/>
        </w:r>
      </w:hyperlink>
    </w:p>
    <w:p>
      <w:pPr>
        <w:pStyle w:val="TOC1"/>
        <w:tabs>
          <w:tab w:val="right" w:leader="dot" w:pos="8306"/>
        </w:tabs>
      </w:pPr>
      <w:hyperlink w:anchor="_Toc11172" w:history="1">
        <w:r>
          <w:rPr>
            <w:rFonts w:ascii="仿宋" w:eastAsia="仿宋" w:hAnsi="仿宋" w:cs="仿宋" w:hint="eastAsia"/>
            <w:lang w:eastAsia="zh-CN"/>
          </w:rPr>
          <w:t>一、垃圾处理项目绩效评估</w:t>
        </w:r>
        <w:r>
          <w:tab/>
        </w:r>
        <w:r>
          <w:fldChar w:fldCharType="begin"/>
        </w:r>
        <w:r>
          <w:instrText xml:space="preserve"> PAGEREF _Toc11172 \h </w:instrText>
        </w:r>
        <w:r>
          <w:fldChar w:fldCharType="separate"/>
        </w:r>
        <w:r>
          <w:t>3</w:t>
        </w:r>
        <w:r>
          <w:fldChar w:fldCharType="end"/>
        </w:r>
      </w:hyperlink>
    </w:p>
    <w:p>
      <w:pPr>
        <w:pStyle w:val="TOC2"/>
        <w:tabs>
          <w:tab w:val="right" w:leader="dot" w:pos="8306"/>
        </w:tabs>
      </w:pPr>
      <w:hyperlink w:anchor="_Toc28305" w:history="1">
        <w:r>
          <w:rPr>
            <w:rFonts w:ascii="仿宋" w:eastAsia="仿宋" w:hAnsi="仿宋" w:cs="仿宋" w:hint="eastAsia"/>
            <w:lang w:eastAsia="zh-CN"/>
          </w:rPr>
          <w:t>(一)、绩效评估指标</w:t>
        </w:r>
        <w:r>
          <w:tab/>
        </w:r>
        <w:r>
          <w:fldChar w:fldCharType="begin"/>
        </w:r>
        <w:r>
          <w:instrText xml:space="preserve"> PAGEREF _Toc28305 \h </w:instrText>
        </w:r>
        <w:r>
          <w:fldChar w:fldCharType="separate"/>
        </w:r>
        <w:r>
          <w:t>3</w:t>
        </w:r>
        <w:r>
          <w:fldChar w:fldCharType="end"/>
        </w:r>
      </w:hyperlink>
    </w:p>
    <w:p>
      <w:pPr>
        <w:pStyle w:val="TOC2"/>
        <w:tabs>
          <w:tab w:val="right" w:leader="dot" w:pos="8306"/>
        </w:tabs>
      </w:pPr>
      <w:hyperlink w:anchor="_Toc28986" w:history="1">
        <w:r>
          <w:rPr>
            <w:rFonts w:ascii="仿宋" w:eastAsia="仿宋" w:hAnsi="仿宋" w:cs="仿宋" w:hint="eastAsia"/>
            <w:lang w:eastAsia="zh-CN"/>
          </w:rPr>
          <w:t>(二)、绩效评估方法</w:t>
        </w:r>
        <w:r>
          <w:tab/>
        </w:r>
        <w:r>
          <w:fldChar w:fldCharType="begin"/>
        </w:r>
        <w:r>
          <w:instrText xml:space="preserve"> PAGEREF _Toc28986 \h </w:instrText>
        </w:r>
        <w:r>
          <w:fldChar w:fldCharType="separate"/>
        </w:r>
        <w:r>
          <w:t>4</w:t>
        </w:r>
        <w:r>
          <w:fldChar w:fldCharType="end"/>
        </w:r>
      </w:hyperlink>
    </w:p>
    <w:p>
      <w:pPr>
        <w:pStyle w:val="TOC2"/>
        <w:tabs>
          <w:tab w:val="right" w:leader="dot" w:pos="8306"/>
        </w:tabs>
      </w:pPr>
      <w:hyperlink w:anchor="_Toc10144" w:history="1">
        <w:r>
          <w:rPr>
            <w:rFonts w:ascii="仿宋" w:eastAsia="仿宋" w:hAnsi="仿宋" w:cs="仿宋" w:hint="eastAsia"/>
            <w:lang w:eastAsia="zh-CN"/>
          </w:rPr>
          <w:t>(三)、绩效评估周期</w:t>
        </w:r>
        <w:r>
          <w:tab/>
        </w:r>
        <w:r>
          <w:fldChar w:fldCharType="begin"/>
        </w:r>
        <w:r>
          <w:instrText xml:space="preserve"> PAGEREF _Toc10144 \h </w:instrText>
        </w:r>
        <w:r>
          <w:fldChar w:fldCharType="separate"/>
        </w:r>
        <w:r>
          <w:t>5</w:t>
        </w:r>
        <w:r>
          <w:fldChar w:fldCharType="end"/>
        </w:r>
      </w:hyperlink>
    </w:p>
    <w:p>
      <w:pPr>
        <w:pStyle w:val="TOC1"/>
        <w:tabs>
          <w:tab w:val="right" w:leader="dot" w:pos="8306"/>
        </w:tabs>
      </w:pPr>
      <w:hyperlink w:anchor="_Toc10049" w:history="1">
        <w:r>
          <w:rPr>
            <w:rFonts w:ascii="仿宋" w:eastAsia="仿宋" w:hAnsi="仿宋" w:cs="仿宋" w:hint="eastAsia"/>
            <w:lang w:eastAsia="zh-CN"/>
          </w:rPr>
          <w:t>二、垃圾处理项目建设单位说明</w:t>
        </w:r>
        <w:r>
          <w:tab/>
        </w:r>
        <w:r>
          <w:fldChar w:fldCharType="begin"/>
        </w:r>
        <w:r>
          <w:instrText xml:space="preserve"> PAGEREF _Toc10049 \h </w:instrText>
        </w:r>
        <w:r>
          <w:fldChar w:fldCharType="separate"/>
        </w:r>
        <w:r>
          <w:t>6</w:t>
        </w:r>
        <w:r>
          <w:fldChar w:fldCharType="end"/>
        </w:r>
      </w:hyperlink>
    </w:p>
    <w:p>
      <w:pPr>
        <w:pStyle w:val="TOC2"/>
        <w:tabs>
          <w:tab w:val="right" w:leader="dot" w:pos="8306"/>
        </w:tabs>
      </w:pPr>
      <w:hyperlink w:anchor="_Toc26130" w:history="1">
        <w:r>
          <w:rPr>
            <w:rFonts w:ascii="仿宋" w:eastAsia="仿宋" w:hAnsi="仿宋" w:cs="仿宋" w:hint="eastAsia"/>
            <w:lang w:eastAsia="zh-CN"/>
          </w:rPr>
          <w:t>(一)、垃圾处理项目承办单位基本情况</w:t>
        </w:r>
        <w:r>
          <w:tab/>
        </w:r>
        <w:r>
          <w:fldChar w:fldCharType="begin"/>
        </w:r>
        <w:r>
          <w:instrText xml:space="preserve"> PAGEREF _Toc26130 \h </w:instrText>
        </w:r>
        <w:r>
          <w:fldChar w:fldCharType="separate"/>
        </w:r>
        <w:r>
          <w:t>6</w:t>
        </w:r>
        <w:r>
          <w:fldChar w:fldCharType="end"/>
        </w:r>
      </w:hyperlink>
    </w:p>
    <w:p>
      <w:pPr>
        <w:pStyle w:val="TOC2"/>
        <w:tabs>
          <w:tab w:val="right" w:leader="dot" w:pos="8306"/>
        </w:tabs>
      </w:pPr>
      <w:hyperlink w:anchor="_Toc15858" w:history="1">
        <w:r>
          <w:rPr>
            <w:rFonts w:ascii="仿宋" w:eastAsia="仿宋" w:hAnsi="仿宋" w:cs="仿宋" w:hint="eastAsia"/>
            <w:lang w:eastAsia="zh-CN"/>
          </w:rPr>
          <w:t>(二)、公司经济效益分析</w:t>
        </w:r>
        <w:r>
          <w:tab/>
        </w:r>
        <w:r>
          <w:fldChar w:fldCharType="begin"/>
        </w:r>
        <w:r>
          <w:instrText xml:space="preserve"> PAGEREF _Toc15858 \h </w:instrText>
        </w:r>
        <w:r>
          <w:fldChar w:fldCharType="separate"/>
        </w:r>
        <w:r>
          <w:t>7</w:t>
        </w:r>
        <w:r>
          <w:fldChar w:fldCharType="end"/>
        </w:r>
      </w:hyperlink>
    </w:p>
    <w:p>
      <w:pPr>
        <w:pStyle w:val="TOC1"/>
        <w:tabs>
          <w:tab w:val="right" w:leader="dot" w:pos="8306"/>
        </w:tabs>
      </w:pPr>
      <w:hyperlink w:anchor="_Toc20747" w:history="1">
        <w:r>
          <w:rPr>
            <w:rFonts w:ascii="仿宋" w:eastAsia="仿宋" w:hAnsi="仿宋" w:cs="仿宋" w:hint="eastAsia"/>
            <w:lang w:eastAsia="zh-CN"/>
          </w:rPr>
          <w:t>三、垃圾处理项目概论</w:t>
        </w:r>
        <w:r>
          <w:tab/>
        </w:r>
        <w:r>
          <w:fldChar w:fldCharType="begin"/>
        </w:r>
        <w:r>
          <w:instrText xml:space="preserve"> PAGEREF _Toc20747 \h </w:instrText>
        </w:r>
        <w:r>
          <w:fldChar w:fldCharType="separate"/>
        </w:r>
        <w:r>
          <w:t>8</w:t>
        </w:r>
        <w:r>
          <w:fldChar w:fldCharType="end"/>
        </w:r>
      </w:hyperlink>
    </w:p>
    <w:p>
      <w:pPr>
        <w:pStyle w:val="TOC2"/>
        <w:tabs>
          <w:tab w:val="right" w:leader="dot" w:pos="8306"/>
        </w:tabs>
      </w:pPr>
      <w:hyperlink w:anchor="_Toc131" w:history="1">
        <w:r>
          <w:rPr>
            <w:rFonts w:ascii="仿宋" w:eastAsia="仿宋" w:hAnsi="仿宋" w:cs="仿宋" w:hint="eastAsia"/>
            <w:lang w:eastAsia="zh-CN"/>
          </w:rPr>
          <w:t>(一)、垃圾处理项目概况</w:t>
        </w:r>
        <w:r>
          <w:tab/>
        </w:r>
        <w:r>
          <w:fldChar w:fldCharType="begin"/>
        </w:r>
        <w:r>
          <w:instrText xml:space="preserve"> PAGEREF _Toc131 \h </w:instrText>
        </w:r>
        <w:r>
          <w:fldChar w:fldCharType="separate"/>
        </w:r>
        <w:r>
          <w:t>8</w:t>
        </w:r>
        <w:r>
          <w:fldChar w:fldCharType="end"/>
        </w:r>
      </w:hyperlink>
    </w:p>
    <w:p>
      <w:pPr>
        <w:pStyle w:val="TOC2"/>
        <w:tabs>
          <w:tab w:val="right" w:leader="dot" w:pos="8306"/>
        </w:tabs>
      </w:pPr>
      <w:hyperlink w:anchor="_Toc19714" w:history="1">
        <w:r>
          <w:rPr>
            <w:rFonts w:ascii="仿宋" w:eastAsia="仿宋" w:hAnsi="仿宋" w:cs="仿宋" w:hint="eastAsia"/>
            <w:lang w:eastAsia="zh-CN"/>
          </w:rPr>
          <w:t>(二)、垃圾处理项目目标</w:t>
        </w:r>
        <w:r>
          <w:tab/>
        </w:r>
        <w:r>
          <w:fldChar w:fldCharType="begin"/>
        </w:r>
        <w:r>
          <w:instrText xml:space="preserve"> PAGEREF _Toc19714 \h </w:instrText>
        </w:r>
        <w:r>
          <w:fldChar w:fldCharType="separate"/>
        </w:r>
        <w:r>
          <w:t>10</w:t>
        </w:r>
        <w:r>
          <w:fldChar w:fldCharType="end"/>
        </w:r>
      </w:hyperlink>
    </w:p>
    <w:p>
      <w:pPr>
        <w:pStyle w:val="TOC2"/>
        <w:tabs>
          <w:tab w:val="right" w:leader="dot" w:pos="8306"/>
        </w:tabs>
      </w:pPr>
      <w:hyperlink w:anchor="_Toc22340" w:history="1">
        <w:r>
          <w:rPr>
            <w:rFonts w:ascii="仿宋" w:eastAsia="仿宋" w:hAnsi="仿宋" w:cs="仿宋" w:hint="eastAsia"/>
            <w:lang w:eastAsia="zh-CN"/>
          </w:rPr>
          <w:t>(三)、垃圾处理项目提出的理由</w:t>
        </w:r>
        <w:r>
          <w:tab/>
        </w:r>
        <w:r>
          <w:fldChar w:fldCharType="begin"/>
        </w:r>
        <w:r>
          <w:instrText xml:space="preserve"> PAGEREF _Toc22340 \h </w:instrText>
        </w:r>
        <w:r>
          <w:fldChar w:fldCharType="separate"/>
        </w:r>
        <w:r>
          <w:t>11</w:t>
        </w:r>
        <w:r>
          <w:fldChar w:fldCharType="end"/>
        </w:r>
      </w:hyperlink>
    </w:p>
    <w:p>
      <w:pPr>
        <w:pStyle w:val="TOC2"/>
        <w:tabs>
          <w:tab w:val="right" w:leader="dot" w:pos="8306"/>
        </w:tabs>
      </w:pPr>
      <w:hyperlink w:anchor="_Toc10222" w:history="1">
        <w:r>
          <w:rPr>
            <w:rFonts w:ascii="仿宋" w:eastAsia="仿宋" w:hAnsi="仿宋" w:cs="仿宋" w:hint="eastAsia"/>
            <w:lang w:eastAsia="zh-CN"/>
          </w:rPr>
          <w:t>(四)、垃圾处理项目意义</w:t>
        </w:r>
        <w:r>
          <w:tab/>
        </w:r>
        <w:r>
          <w:fldChar w:fldCharType="begin"/>
        </w:r>
        <w:r>
          <w:instrText xml:space="preserve"> PAGEREF _Toc10222 \h </w:instrText>
        </w:r>
        <w:r>
          <w:fldChar w:fldCharType="separate"/>
        </w:r>
        <w:r>
          <w:t>12</w:t>
        </w:r>
        <w:r>
          <w:fldChar w:fldCharType="end"/>
        </w:r>
      </w:hyperlink>
    </w:p>
    <w:p>
      <w:pPr>
        <w:pStyle w:val="TOC2"/>
        <w:tabs>
          <w:tab w:val="right" w:leader="dot" w:pos="8306"/>
        </w:tabs>
      </w:pPr>
      <w:hyperlink w:anchor="_Toc27537" w:history="1">
        <w:r>
          <w:rPr>
            <w:rFonts w:ascii="仿宋" w:eastAsia="仿宋" w:hAnsi="仿宋" w:cs="仿宋" w:hint="eastAsia"/>
            <w:lang w:eastAsia="zh-CN"/>
          </w:rPr>
          <w:t>(五)、垃圾处理项目背景</w:t>
        </w:r>
        <w:r>
          <w:tab/>
        </w:r>
        <w:r>
          <w:fldChar w:fldCharType="begin"/>
        </w:r>
        <w:r>
          <w:instrText xml:space="preserve"> PAGEREF _Toc27537 \h </w:instrText>
        </w:r>
        <w:r>
          <w:fldChar w:fldCharType="separate"/>
        </w:r>
        <w:r>
          <w:t>13</w:t>
        </w:r>
        <w:r>
          <w:fldChar w:fldCharType="end"/>
        </w:r>
      </w:hyperlink>
    </w:p>
    <w:p>
      <w:pPr>
        <w:pStyle w:val="TOC1"/>
        <w:tabs>
          <w:tab w:val="right" w:leader="dot" w:pos="8306"/>
        </w:tabs>
      </w:pPr>
      <w:hyperlink w:anchor="_Toc13305" w:history="1">
        <w:r>
          <w:rPr>
            <w:rFonts w:ascii="仿宋" w:eastAsia="仿宋" w:hAnsi="仿宋" w:cs="仿宋" w:hint="eastAsia"/>
            <w:lang w:eastAsia="zh-CN"/>
          </w:rPr>
          <w:t>四、市场分析、调研</w:t>
        </w:r>
        <w:r>
          <w:tab/>
        </w:r>
        <w:r>
          <w:fldChar w:fldCharType="begin"/>
        </w:r>
        <w:r>
          <w:instrText xml:space="preserve"> PAGEREF _Toc13305 \h </w:instrText>
        </w:r>
        <w:r>
          <w:fldChar w:fldCharType="separate"/>
        </w:r>
        <w:r>
          <w:t>14</w:t>
        </w:r>
        <w:r>
          <w:fldChar w:fldCharType="end"/>
        </w:r>
      </w:hyperlink>
    </w:p>
    <w:p>
      <w:pPr>
        <w:pStyle w:val="TOC2"/>
        <w:tabs>
          <w:tab w:val="right" w:leader="dot" w:pos="8306"/>
        </w:tabs>
      </w:pPr>
      <w:hyperlink w:anchor="_Toc17465" w:history="1">
        <w:r>
          <w:rPr>
            <w:rFonts w:ascii="仿宋" w:eastAsia="仿宋" w:hAnsi="仿宋" w:cs="仿宋" w:hint="eastAsia"/>
            <w:lang w:eastAsia="zh-CN"/>
          </w:rPr>
          <w:t>(一)、垃圾处理行业分析</w:t>
        </w:r>
        <w:r>
          <w:tab/>
        </w:r>
        <w:r>
          <w:fldChar w:fldCharType="begin"/>
        </w:r>
        <w:r>
          <w:instrText xml:space="preserve"> PAGEREF _Toc17465 \h </w:instrText>
        </w:r>
        <w:r>
          <w:fldChar w:fldCharType="separate"/>
        </w:r>
        <w:r>
          <w:t>14</w:t>
        </w:r>
        <w:r>
          <w:fldChar w:fldCharType="end"/>
        </w:r>
      </w:hyperlink>
    </w:p>
    <w:p>
      <w:pPr>
        <w:pStyle w:val="TOC2"/>
        <w:tabs>
          <w:tab w:val="right" w:leader="dot" w:pos="8306"/>
        </w:tabs>
      </w:pPr>
      <w:hyperlink w:anchor="_Toc11454" w:history="1">
        <w:r>
          <w:rPr>
            <w:rFonts w:ascii="仿宋" w:eastAsia="仿宋" w:hAnsi="仿宋" w:cs="仿宋" w:hint="eastAsia"/>
            <w:lang w:eastAsia="zh-CN"/>
          </w:rPr>
          <w:t>(二)、垃圾处理市场分析预测</w:t>
        </w:r>
        <w:r>
          <w:tab/>
        </w:r>
        <w:r>
          <w:fldChar w:fldCharType="begin"/>
        </w:r>
        <w:r>
          <w:instrText xml:space="preserve"> PAGEREF _Toc11454 \h </w:instrText>
        </w:r>
        <w:r>
          <w:fldChar w:fldCharType="separate"/>
        </w:r>
        <w:r>
          <w:t>15</w:t>
        </w:r>
        <w:r>
          <w:fldChar w:fldCharType="end"/>
        </w:r>
      </w:hyperlink>
    </w:p>
    <w:p>
      <w:pPr>
        <w:pStyle w:val="TOC1"/>
        <w:tabs>
          <w:tab w:val="right" w:leader="dot" w:pos="8306"/>
        </w:tabs>
      </w:pPr>
      <w:hyperlink w:anchor="_Toc26196" w:history="1">
        <w:r>
          <w:rPr>
            <w:rFonts w:ascii="仿宋" w:eastAsia="仿宋" w:hAnsi="仿宋" w:cs="仿宋" w:hint="eastAsia"/>
            <w:lang w:eastAsia="zh-CN"/>
          </w:rPr>
          <w:t>五、垃圾处理项目选址可行性分析</w:t>
        </w:r>
        <w:r>
          <w:tab/>
        </w:r>
        <w:r>
          <w:fldChar w:fldCharType="begin"/>
        </w:r>
        <w:r>
          <w:instrText xml:space="preserve"> PAGEREF _Toc26196 \h </w:instrText>
        </w:r>
        <w:r>
          <w:fldChar w:fldCharType="separate"/>
        </w:r>
        <w:r>
          <w:t>16</w:t>
        </w:r>
        <w:r>
          <w:fldChar w:fldCharType="end"/>
        </w:r>
      </w:hyperlink>
    </w:p>
    <w:p>
      <w:pPr>
        <w:pStyle w:val="TOC2"/>
        <w:tabs>
          <w:tab w:val="right" w:leader="dot" w:pos="8306"/>
        </w:tabs>
      </w:pPr>
      <w:hyperlink w:anchor="_Toc25421" w:history="1">
        <w:r>
          <w:rPr>
            <w:rFonts w:ascii="仿宋" w:eastAsia="仿宋" w:hAnsi="仿宋" w:cs="仿宋" w:hint="eastAsia"/>
            <w:lang w:eastAsia="zh-CN"/>
          </w:rPr>
          <w:t>(一)、垃圾处理项目选址</w:t>
        </w:r>
        <w:r>
          <w:tab/>
        </w:r>
        <w:r>
          <w:fldChar w:fldCharType="begin"/>
        </w:r>
        <w:r>
          <w:instrText xml:space="preserve"> PAGEREF _Toc25421 \h </w:instrText>
        </w:r>
        <w:r>
          <w:fldChar w:fldCharType="separate"/>
        </w:r>
        <w:r>
          <w:t>16</w:t>
        </w:r>
        <w:r>
          <w:fldChar w:fldCharType="end"/>
        </w:r>
      </w:hyperlink>
    </w:p>
    <w:p>
      <w:pPr>
        <w:pStyle w:val="TOC2"/>
        <w:tabs>
          <w:tab w:val="right" w:leader="dot" w:pos="8306"/>
        </w:tabs>
      </w:pPr>
      <w:hyperlink w:anchor="_Toc9635" w:history="1">
        <w:r>
          <w:rPr>
            <w:rFonts w:ascii="仿宋" w:eastAsia="仿宋" w:hAnsi="仿宋" w:cs="仿宋" w:hint="eastAsia"/>
            <w:lang w:eastAsia="zh-CN"/>
          </w:rPr>
          <w:t>(二)、用地控制指标</w:t>
        </w:r>
        <w:r>
          <w:tab/>
        </w:r>
        <w:r>
          <w:fldChar w:fldCharType="begin"/>
        </w:r>
        <w:r>
          <w:instrText xml:space="preserve"> PAGEREF _Toc9635 \h </w:instrText>
        </w:r>
        <w:r>
          <w:fldChar w:fldCharType="separate"/>
        </w:r>
        <w:r>
          <w:t>16</w:t>
        </w:r>
        <w:r>
          <w:fldChar w:fldCharType="end"/>
        </w:r>
      </w:hyperlink>
    </w:p>
    <w:p>
      <w:pPr>
        <w:pStyle w:val="TOC2"/>
        <w:tabs>
          <w:tab w:val="right" w:leader="dot" w:pos="8306"/>
        </w:tabs>
      </w:pPr>
      <w:hyperlink w:anchor="_Toc20371" w:history="1">
        <w:r>
          <w:rPr>
            <w:rFonts w:ascii="仿宋" w:eastAsia="仿宋" w:hAnsi="仿宋" w:cs="仿宋" w:hint="eastAsia"/>
            <w:lang w:eastAsia="zh-CN"/>
          </w:rPr>
          <w:t>(三)、节约用地措施</w:t>
        </w:r>
        <w:r>
          <w:tab/>
        </w:r>
        <w:r>
          <w:fldChar w:fldCharType="begin"/>
        </w:r>
        <w:r>
          <w:instrText xml:space="preserve"> PAGEREF _Toc20371 \h </w:instrText>
        </w:r>
        <w:r>
          <w:fldChar w:fldCharType="separate"/>
        </w:r>
        <w:r>
          <w:t>18</w:t>
        </w:r>
        <w:r>
          <w:fldChar w:fldCharType="end"/>
        </w:r>
      </w:hyperlink>
    </w:p>
    <w:p>
      <w:pPr>
        <w:pStyle w:val="TOC2"/>
        <w:tabs>
          <w:tab w:val="right" w:leader="dot" w:pos="8306"/>
        </w:tabs>
      </w:pPr>
      <w:hyperlink w:anchor="_Toc26844" w:history="1">
        <w:r>
          <w:rPr>
            <w:rFonts w:ascii="仿宋" w:eastAsia="仿宋" w:hAnsi="仿宋" w:cs="仿宋" w:hint="eastAsia"/>
            <w:lang w:eastAsia="zh-CN"/>
          </w:rPr>
          <w:t>(四)、总图布置方案</w:t>
        </w:r>
        <w:r>
          <w:tab/>
        </w:r>
        <w:r>
          <w:fldChar w:fldCharType="begin"/>
        </w:r>
        <w:r>
          <w:instrText xml:space="preserve"> PAGEREF _Toc26844 \h </w:instrText>
        </w:r>
        <w:r>
          <w:fldChar w:fldCharType="separate"/>
        </w:r>
        <w:r>
          <w:t>19</w:t>
        </w:r>
        <w:r>
          <w:fldChar w:fldCharType="end"/>
        </w:r>
      </w:hyperlink>
    </w:p>
    <w:p>
      <w:pPr>
        <w:pStyle w:val="TOC2"/>
        <w:tabs>
          <w:tab w:val="right" w:leader="dot" w:pos="8306"/>
        </w:tabs>
      </w:pPr>
      <w:hyperlink w:anchor="_Toc23009" w:history="1">
        <w:r>
          <w:rPr>
            <w:rFonts w:ascii="仿宋" w:eastAsia="仿宋" w:hAnsi="仿宋" w:cs="仿宋" w:hint="eastAsia"/>
            <w:lang w:eastAsia="zh-CN"/>
          </w:rPr>
          <w:t>(五)、选址综合评价</w:t>
        </w:r>
        <w:r>
          <w:tab/>
        </w:r>
        <w:r>
          <w:fldChar w:fldCharType="begin"/>
        </w:r>
        <w:r>
          <w:instrText xml:space="preserve"> PAGEREF _Toc23009 \h </w:instrText>
        </w:r>
        <w:r>
          <w:fldChar w:fldCharType="separate"/>
        </w:r>
        <w:r>
          <w:t>20</w:t>
        </w:r>
        <w:r>
          <w:fldChar w:fldCharType="end"/>
        </w:r>
      </w:hyperlink>
    </w:p>
    <w:p>
      <w:pPr>
        <w:pStyle w:val="TOC1"/>
        <w:tabs>
          <w:tab w:val="right" w:leader="dot" w:pos="8306"/>
        </w:tabs>
      </w:pPr>
      <w:hyperlink w:anchor="_Toc2469" w:history="1">
        <w:r>
          <w:rPr>
            <w:rFonts w:ascii="仿宋" w:eastAsia="仿宋" w:hAnsi="仿宋" w:cs="仿宋" w:hint="eastAsia"/>
            <w:lang w:eastAsia="zh-CN"/>
          </w:rPr>
          <w:t>六、垃圾处理项目文档管理</w:t>
        </w:r>
        <w:r>
          <w:tab/>
        </w:r>
        <w:r>
          <w:fldChar w:fldCharType="begin"/>
        </w:r>
        <w:r>
          <w:instrText xml:space="preserve"> PAGEREF _Toc2469 \h </w:instrText>
        </w:r>
        <w:r>
          <w:fldChar w:fldCharType="separate"/>
        </w:r>
        <w:r>
          <w:t>21</w:t>
        </w:r>
        <w:r>
          <w:fldChar w:fldCharType="end"/>
        </w:r>
      </w:hyperlink>
    </w:p>
    <w:p>
      <w:pPr>
        <w:pStyle w:val="TOC2"/>
        <w:tabs>
          <w:tab w:val="right" w:leader="dot" w:pos="8306"/>
        </w:tabs>
      </w:pPr>
      <w:hyperlink w:anchor="_Toc1428" w:history="1">
        <w:r>
          <w:rPr>
            <w:rFonts w:ascii="仿宋" w:eastAsia="仿宋" w:hAnsi="仿宋" w:cs="仿宋" w:hint="eastAsia"/>
            <w:lang w:eastAsia="zh-CN"/>
          </w:rPr>
          <w:t>(一)、文档编制与审查</w:t>
        </w:r>
        <w:r>
          <w:tab/>
        </w:r>
        <w:r>
          <w:fldChar w:fldCharType="begin"/>
        </w:r>
        <w:r>
          <w:instrText xml:space="preserve"> PAGEREF _Toc1428 \h </w:instrText>
        </w:r>
        <w:r>
          <w:fldChar w:fldCharType="separate"/>
        </w:r>
        <w:r>
          <w:t>21</w:t>
        </w:r>
        <w:r>
          <w:fldChar w:fldCharType="end"/>
        </w:r>
      </w:hyperlink>
    </w:p>
    <w:p>
      <w:pPr>
        <w:pStyle w:val="TOC2"/>
        <w:tabs>
          <w:tab w:val="right" w:leader="dot" w:pos="8306"/>
        </w:tabs>
      </w:pPr>
      <w:hyperlink w:anchor="_Toc29952" w:history="1">
        <w:r>
          <w:rPr>
            <w:rFonts w:ascii="仿宋" w:eastAsia="仿宋" w:hAnsi="仿宋" w:cs="仿宋" w:hint="eastAsia"/>
            <w:lang w:eastAsia="zh-CN"/>
          </w:rPr>
          <w:t>(二)、文档发布与分发</w:t>
        </w:r>
        <w:r>
          <w:tab/>
        </w:r>
        <w:r>
          <w:fldChar w:fldCharType="begin"/>
        </w:r>
        <w:r>
          <w:instrText xml:space="preserve"> PAGEREF _Toc29952 \h </w:instrText>
        </w:r>
        <w:r>
          <w:fldChar w:fldCharType="separate"/>
        </w:r>
        <w:r>
          <w:t>22</w:t>
        </w:r>
        <w:r>
          <w:fldChar w:fldCharType="end"/>
        </w:r>
      </w:hyperlink>
    </w:p>
    <w:p>
      <w:pPr>
        <w:pStyle w:val="TOC2"/>
        <w:tabs>
          <w:tab w:val="right" w:leader="dot" w:pos="8306"/>
        </w:tabs>
      </w:pPr>
      <w:hyperlink w:anchor="_Toc11837" w:history="1">
        <w:r>
          <w:rPr>
            <w:rFonts w:ascii="仿宋" w:eastAsia="仿宋" w:hAnsi="仿宋" w:cs="仿宋" w:hint="eastAsia"/>
            <w:lang w:eastAsia="zh-CN"/>
          </w:rPr>
          <w:t>(三)、文档存档与归档</w:t>
        </w:r>
        <w:r>
          <w:tab/>
        </w:r>
        <w:r>
          <w:fldChar w:fldCharType="begin"/>
        </w:r>
        <w:r>
          <w:instrText xml:space="preserve"> PAGEREF _Toc11837 \h </w:instrText>
        </w:r>
        <w:r>
          <w:fldChar w:fldCharType="separate"/>
        </w:r>
        <w:r>
          <w:t>23</w:t>
        </w:r>
        <w:r>
          <w:fldChar w:fldCharType="end"/>
        </w:r>
      </w:hyperlink>
    </w:p>
    <w:p>
      <w:pPr>
        <w:pStyle w:val="TOC1"/>
        <w:tabs>
          <w:tab w:val="right" w:leader="dot" w:pos="8306"/>
        </w:tabs>
      </w:pPr>
      <w:hyperlink w:anchor="_Toc6261" w:history="1">
        <w:r>
          <w:rPr>
            <w:rFonts w:ascii="仿宋" w:eastAsia="仿宋" w:hAnsi="仿宋" w:cs="仿宋" w:hint="eastAsia"/>
            <w:lang w:eastAsia="zh-CN"/>
          </w:rPr>
          <w:t>七、垃圾处理项目经营效益</w:t>
        </w:r>
        <w:r>
          <w:tab/>
        </w:r>
        <w:r>
          <w:fldChar w:fldCharType="begin"/>
        </w:r>
        <w:r>
          <w:instrText xml:space="preserve"> PAGEREF _Toc6261 \h </w:instrText>
        </w:r>
        <w:r>
          <w:fldChar w:fldCharType="separate"/>
        </w:r>
        <w:r>
          <w:t>24</w:t>
        </w:r>
        <w:r>
          <w:fldChar w:fldCharType="end"/>
        </w:r>
      </w:hyperlink>
    </w:p>
    <w:p>
      <w:pPr>
        <w:pStyle w:val="TOC2"/>
        <w:tabs>
          <w:tab w:val="right" w:leader="dot" w:pos="8306"/>
        </w:tabs>
      </w:pPr>
      <w:hyperlink w:anchor="_Toc21168" w:history="1">
        <w:r>
          <w:rPr>
            <w:rFonts w:ascii="仿宋" w:eastAsia="仿宋" w:hAnsi="仿宋" w:cs="仿宋" w:hint="eastAsia"/>
            <w:lang w:eastAsia="zh-CN"/>
          </w:rPr>
          <w:t>(一)、经济评价财务测算</w:t>
        </w:r>
        <w:r>
          <w:tab/>
        </w:r>
        <w:r>
          <w:fldChar w:fldCharType="begin"/>
        </w:r>
        <w:r>
          <w:instrText xml:space="preserve"> PAGEREF _Toc21168 \h </w:instrText>
        </w:r>
        <w:r>
          <w:fldChar w:fldCharType="separate"/>
        </w:r>
        <w:r>
          <w:t>24</w:t>
        </w:r>
        <w:r>
          <w:fldChar w:fldCharType="end"/>
        </w:r>
      </w:hyperlink>
    </w:p>
    <w:p>
      <w:pPr>
        <w:pStyle w:val="TOC2"/>
        <w:tabs>
          <w:tab w:val="right" w:leader="dot" w:pos="8306"/>
        </w:tabs>
      </w:pPr>
      <w:hyperlink w:anchor="_Toc18757" w:history="1">
        <w:r>
          <w:rPr>
            <w:rFonts w:ascii="仿宋" w:eastAsia="仿宋" w:hAnsi="仿宋" w:cs="仿宋" w:hint="eastAsia"/>
            <w:lang w:eastAsia="zh-CN"/>
          </w:rPr>
          <w:t>(二)、垃圾处理项目盈利能力分析</w:t>
        </w:r>
        <w:r>
          <w:tab/>
        </w:r>
        <w:r>
          <w:fldChar w:fldCharType="begin"/>
        </w:r>
        <w:r>
          <w:instrText xml:space="preserve"> PAGEREF _Toc18757 \h </w:instrText>
        </w:r>
        <w:r>
          <w:fldChar w:fldCharType="separate"/>
        </w:r>
        <w:r>
          <w:t>25</w:t>
        </w:r>
        <w:r>
          <w:fldChar w:fldCharType="end"/>
        </w:r>
      </w:hyperlink>
    </w:p>
    <w:p>
      <w:pPr>
        <w:pStyle w:val="TOC1"/>
        <w:tabs>
          <w:tab w:val="right" w:leader="dot" w:pos="8306"/>
        </w:tabs>
      </w:pPr>
      <w:hyperlink w:anchor="_Toc1508" w:history="1">
        <w:r>
          <w:rPr>
            <w:rFonts w:ascii="仿宋" w:eastAsia="仿宋" w:hAnsi="仿宋" w:cs="仿宋" w:hint="eastAsia"/>
            <w:lang w:eastAsia="zh-CN"/>
          </w:rPr>
          <w:t>八、垃圾处理项目投资规划</w:t>
        </w:r>
        <w:r>
          <w:tab/>
        </w:r>
        <w:r>
          <w:fldChar w:fldCharType="begin"/>
        </w:r>
        <w:r>
          <w:instrText xml:space="preserve"> PAGEREF _Toc1508 \h </w:instrText>
        </w:r>
        <w:r>
          <w:fldChar w:fldCharType="separate"/>
        </w:r>
        <w:r>
          <w:t>26</w:t>
        </w:r>
        <w:r>
          <w:fldChar w:fldCharType="end"/>
        </w:r>
      </w:hyperlink>
    </w:p>
    <w:p>
      <w:pPr>
        <w:pStyle w:val="TOC2"/>
        <w:tabs>
          <w:tab w:val="right" w:leader="dot" w:pos="8306"/>
        </w:tabs>
      </w:pPr>
      <w:hyperlink w:anchor="_Toc32353" w:history="1">
        <w:r>
          <w:rPr>
            <w:rFonts w:ascii="仿宋" w:eastAsia="仿宋" w:hAnsi="仿宋" w:cs="仿宋" w:hint="eastAsia"/>
            <w:lang w:eastAsia="zh-CN"/>
          </w:rPr>
          <w:t>(一)、垃圾处理项目总投资估算</w:t>
        </w:r>
        <w:r>
          <w:tab/>
        </w:r>
        <w:r>
          <w:fldChar w:fldCharType="begin"/>
        </w:r>
        <w:r>
          <w:instrText xml:space="preserve"> PAGEREF _Toc32353 \h </w:instrText>
        </w:r>
        <w:r>
          <w:fldChar w:fldCharType="separate"/>
        </w:r>
        <w:r>
          <w:t>26</w:t>
        </w:r>
        <w:r>
          <w:fldChar w:fldCharType="end"/>
        </w:r>
      </w:hyperlink>
    </w:p>
    <w:p>
      <w:pPr>
        <w:pStyle w:val="TOC2"/>
        <w:tabs>
          <w:tab w:val="right" w:leader="dot" w:pos="8306"/>
        </w:tabs>
      </w:pPr>
      <w:hyperlink w:anchor="_Toc7056" w:history="1">
        <w:r>
          <w:rPr>
            <w:rFonts w:ascii="仿宋" w:eastAsia="仿宋" w:hAnsi="仿宋" w:cs="仿宋" w:hint="eastAsia"/>
            <w:lang w:eastAsia="zh-CN"/>
          </w:rPr>
          <w:t>(二)、资金筹措</w:t>
        </w:r>
        <w:r>
          <w:tab/>
        </w:r>
        <w:r>
          <w:fldChar w:fldCharType="begin"/>
        </w:r>
        <w:r>
          <w:instrText xml:space="preserve"> PAGEREF _Toc7056 \h </w:instrText>
        </w:r>
        <w:r>
          <w:fldChar w:fldCharType="separate"/>
        </w:r>
        <w:r>
          <w:t>28</w:t>
        </w:r>
        <w:r>
          <w:fldChar w:fldCharType="end"/>
        </w:r>
      </w:hyperlink>
    </w:p>
    <w:p>
      <w:pPr>
        <w:pStyle w:val="TOC1"/>
        <w:tabs>
          <w:tab w:val="right" w:leader="dot" w:pos="8306"/>
        </w:tabs>
      </w:pPr>
      <w:hyperlink w:anchor="_Toc15106" w:history="1">
        <w:r>
          <w:rPr>
            <w:rFonts w:ascii="仿宋" w:eastAsia="仿宋" w:hAnsi="仿宋" w:cs="仿宋" w:hint="eastAsia"/>
            <w:lang w:eastAsia="zh-CN"/>
          </w:rPr>
          <w:t>九、垃圾处理项目财务管理</w:t>
        </w:r>
        <w:r>
          <w:tab/>
        </w:r>
        <w:r>
          <w:fldChar w:fldCharType="begin"/>
        </w:r>
        <w:r>
          <w:instrText xml:space="preserve"> PAGEREF _Toc15106 \h </w:instrText>
        </w:r>
        <w:r>
          <w:fldChar w:fldCharType="separate"/>
        </w:r>
        <w:r>
          <w:t>28</w:t>
        </w:r>
        <w:r>
          <w:fldChar w:fldCharType="end"/>
        </w:r>
      </w:hyperlink>
    </w:p>
    <w:p>
      <w:pPr>
        <w:pStyle w:val="TOC2"/>
        <w:tabs>
          <w:tab w:val="right" w:leader="dot" w:pos="8306"/>
        </w:tabs>
      </w:pPr>
      <w:hyperlink w:anchor="_Toc5857" w:history="1">
        <w:r>
          <w:rPr>
            <w:rFonts w:ascii="仿宋" w:eastAsia="仿宋" w:hAnsi="仿宋" w:cs="仿宋" w:hint="eastAsia"/>
            <w:lang w:eastAsia="zh-CN"/>
          </w:rPr>
          <w:t>(一)、资金需求大</w:t>
        </w:r>
        <w:r>
          <w:tab/>
        </w:r>
        <w:r>
          <w:fldChar w:fldCharType="begin"/>
        </w:r>
        <w:r>
          <w:instrText xml:space="preserve"> PAGEREF _Toc5857 \h </w:instrText>
        </w:r>
        <w:r>
          <w:fldChar w:fldCharType="separate"/>
        </w:r>
        <w:r>
          <w:t>28</w:t>
        </w:r>
        <w:r>
          <w:fldChar w:fldCharType="end"/>
        </w:r>
      </w:hyperlink>
    </w:p>
    <w:p>
      <w:pPr>
        <w:pStyle w:val="TOC2"/>
        <w:tabs>
          <w:tab w:val="right" w:leader="dot" w:pos="8306"/>
        </w:tabs>
      </w:pPr>
      <w:hyperlink w:anchor="_Toc14096" w:history="1">
        <w:r>
          <w:rPr>
            <w:rFonts w:ascii="仿宋" w:eastAsia="仿宋" w:hAnsi="仿宋" w:cs="仿宋" w:hint="eastAsia"/>
            <w:lang w:eastAsia="zh-CN"/>
          </w:rPr>
          <w:t>(二)、研发周期长</w:t>
        </w:r>
        <w:r>
          <w:tab/>
        </w:r>
        <w:r>
          <w:fldChar w:fldCharType="begin"/>
        </w:r>
        <w:r>
          <w:instrText xml:space="preserve"> PAGEREF _Toc14096 \h </w:instrText>
        </w:r>
        <w:r>
          <w:fldChar w:fldCharType="separate"/>
        </w:r>
        <w:r>
          <w:t>29</w:t>
        </w:r>
        <w:r>
          <w:fldChar w:fldCharType="end"/>
        </w:r>
      </w:hyperlink>
    </w:p>
    <w:p>
      <w:pPr>
        <w:pStyle w:val="TOC2"/>
        <w:tabs>
          <w:tab w:val="right" w:leader="dot" w:pos="8306"/>
        </w:tabs>
      </w:pPr>
      <w:hyperlink w:anchor="_Toc21449" w:history="1">
        <w:r>
          <w:rPr>
            <w:rFonts w:ascii="仿宋" w:eastAsia="仿宋" w:hAnsi="仿宋" w:cs="仿宋" w:hint="eastAsia"/>
            <w:lang w:eastAsia="zh-CN"/>
          </w:rPr>
          <w:t>(三)、市场风险大</w:t>
        </w:r>
        <w:r>
          <w:tab/>
        </w:r>
        <w:r>
          <w:fldChar w:fldCharType="begin"/>
        </w:r>
        <w:r>
          <w:instrText xml:space="preserve"> PAGEREF _Toc21449 \h </w:instrText>
        </w:r>
        <w:r>
          <w:fldChar w:fldCharType="separate"/>
        </w:r>
        <w:r>
          <w:t>31</w:t>
        </w:r>
        <w:r>
          <w:fldChar w:fldCharType="end"/>
        </w:r>
      </w:hyperlink>
    </w:p>
    <w:p>
      <w:pPr>
        <w:pStyle w:val="TOC2"/>
        <w:tabs>
          <w:tab w:val="right" w:leader="dot" w:pos="8306"/>
        </w:tabs>
      </w:pPr>
      <w:hyperlink w:anchor="_Toc31681" w:history="1">
        <w:r>
          <w:rPr>
            <w:rFonts w:ascii="仿宋" w:eastAsia="仿宋" w:hAnsi="仿宋" w:cs="仿宋" w:hint="eastAsia"/>
            <w:lang w:eastAsia="zh-CN"/>
          </w:rPr>
          <w:t>(四)、利润率高</w:t>
        </w:r>
        <w:r>
          <w:tab/>
        </w:r>
        <w:r>
          <w:fldChar w:fldCharType="begin"/>
        </w:r>
        <w:r>
          <w:instrText xml:space="preserve"> PAGEREF _Toc31681 \h </w:instrText>
        </w:r>
        <w:r>
          <w:fldChar w:fldCharType="separate"/>
        </w:r>
        <w:r>
          <w:t>33</w:t>
        </w:r>
        <w:r>
          <w:fldChar w:fldCharType="end"/>
        </w:r>
      </w:hyperlink>
    </w:p>
    <w:p>
      <w:pPr>
        <w:pStyle w:val="TOC1"/>
        <w:tabs>
          <w:tab w:val="right" w:leader="dot" w:pos="8306"/>
        </w:tabs>
      </w:pPr>
      <w:hyperlink w:anchor="_Toc26532" w:history="1">
        <w:r>
          <w:rPr>
            <w:rFonts w:ascii="仿宋" w:eastAsia="仿宋" w:hAnsi="仿宋" w:cs="仿宋" w:hint="eastAsia"/>
            <w:lang w:eastAsia="zh-CN"/>
          </w:rPr>
          <w:t>十、垃圾处理项目风险管理</w:t>
        </w:r>
        <w:r>
          <w:tab/>
        </w:r>
        <w:r>
          <w:fldChar w:fldCharType="begin"/>
        </w:r>
        <w:r>
          <w:instrText xml:space="preserve"> PAGEREF _Toc26532 \h </w:instrText>
        </w:r>
        <w:r>
          <w:fldChar w:fldCharType="separate"/>
        </w:r>
        <w:r>
          <w:t>35</w:t>
        </w:r>
        <w:r>
          <w:fldChar w:fldCharType="end"/>
        </w:r>
      </w:hyperlink>
    </w:p>
    <w:p>
      <w:pPr>
        <w:pStyle w:val="TOC2"/>
        <w:tabs>
          <w:tab w:val="right" w:leader="dot" w:pos="8306"/>
        </w:tabs>
      </w:pPr>
      <w:hyperlink w:anchor="_Toc7691" w:history="1">
        <w:r>
          <w:rPr>
            <w:rFonts w:ascii="仿宋" w:eastAsia="仿宋" w:hAnsi="仿宋" w:cs="仿宋" w:hint="eastAsia"/>
            <w:lang w:eastAsia="zh-CN"/>
          </w:rPr>
          <w:t>(一)、风险识别与评估</w:t>
        </w:r>
        <w:r>
          <w:tab/>
        </w:r>
        <w:r>
          <w:fldChar w:fldCharType="begin"/>
        </w:r>
        <w:r>
          <w:instrText xml:space="preserve"> PAGEREF _Toc7691 \h </w:instrText>
        </w:r>
        <w:r>
          <w:fldChar w:fldCharType="separate"/>
        </w:r>
        <w:r>
          <w:t>35</w:t>
        </w:r>
        <w:r>
          <w:fldChar w:fldCharType="end"/>
        </w:r>
      </w:hyperlink>
    </w:p>
    <w:p>
      <w:pPr>
        <w:pStyle w:val="TOC2"/>
        <w:tabs>
          <w:tab w:val="right" w:leader="dot" w:pos="8306"/>
        </w:tabs>
      </w:pPr>
      <w:hyperlink w:anchor="_Toc23637" w:history="1">
        <w:r>
          <w:rPr>
            <w:rFonts w:ascii="仿宋" w:eastAsia="仿宋" w:hAnsi="仿宋" w:cs="仿宋" w:hint="eastAsia"/>
            <w:lang w:eastAsia="zh-CN"/>
          </w:rPr>
          <w:t>(二)、风险应对策略</w:t>
        </w:r>
        <w:r>
          <w:tab/>
        </w:r>
        <w:r>
          <w:fldChar w:fldCharType="begin"/>
        </w:r>
        <w:r>
          <w:instrText xml:space="preserve"> PAGEREF _Toc23637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43" w:history="1">
        <w:r>
          <w:rPr>
            <w:rFonts w:ascii="仿宋" w:eastAsia="仿宋" w:hAnsi="仿宋" w:cs="仿宋" w:hint="eastAsia"/>
            <w:lang w:eastAsia="zh-CN"/>
          </w:rPr>
          <w:t>(三)、风险监控与控制</w:t>
        </w:r>
        <w:r>
          <w:tab/>
        </w:r>
        <w:r>
          <w:fldChar w:fldCharType="begin"/>
        </w:r>
        <w:r>
          <w:instrText xml:space="preserve"> PAGEREF _Toc19943 \h </w:instrText>
        </w:r>
        <w:r>
          <w:fldChar w:fldCharType="separate"/>
        </w:r>
        <w:r>
          <w:t>38</w:t>
        </w:r>
        <w:r>
          <w:fldChar w:fldCharType="end"/>
        </w:r>
      </w:hyperlink>
    </w:p>
    <w:p>
      <w:pPr>
        <w:pStyle w:val="TOC1"/>
        <w:tabs>
          <w:tab w:val="right" w:leader="dot" w:pos="8306"/>
        </w:tabs>
      </w:pPr>
      <w:hyperlink w:anchor="_Toc16652" w:history="1">
        <w:r>
          <w:rPr>
            <w:rFonts w:ascii="仿宋" w:eastAsia="仿宋" w:hAnsi="仿宋" w:cs="仿宋" w:hint="eastAsia"/>
            <w:lang w:eastAsia="zh-CN"/>
          </w:rPr>
          <w:t>十一、垃圾处理项目计划安排</w:t>
        </w:r>
        <w:r>
          <w:tab/>
        </w:r>
        <w:r>
          <w:fldChar w:fldCharType="begin"/>
        </w:r>
        <w:r>
          <w:instrText xml:space="preserve"> PAGEREF _Toc16652 \h </w:instrText>
        </w:r>
        <w:r>
          <w:fldChar w:fldCharType="separate"/>
        </w:r>
        <w:r>
          <w:t>39</w:t>
        </w:r>
        <w:r>
          <w:fldChar w:fldCharType="end"/>
        </w:r>
      </w:hyperlink>
    </w:p>
    <w:p>
      <w:pPr>
        <w:pStyle w:val="TOC2"/>
        <w:tabs>
          <w:tab w:val="right" w:leader="dot" w:pos="8306"/>
        </w:tabs>
      </w:pPr>
      <w:hyperlink w:anchor="_Toc26747" w:history="1">
        <w:r>
          <w:rPr>
            <w:rFonts w:ascii="仿宋" w:eastAsia="仿宋" w:hAnsi="仿宋" w:cs="仿宋" w:hint="eastAsia"/>
            <w:lang w:eastAsia="zh-CN"/>
          </w:rPr>
          <w:t>(一)、建设周期</w:t>
        </w:r>
        <w:r>
          <w:tab/>
        </w:r>
        <w:r>
          <w:fldChar w:fldCharType="begin"/>
        </w:r>
        <w:r>
          <w:instrText xml:space="preserve"> PAGEREF _Toc26747 \h </w:instrText>
        </w:r>
        <w:r>
          <w:fldChar w:fldCharType="separate"/>
        </w:r>
        <w:r>
          <w:t>39</w:t>
        </w:r>
        <w:r>
          <w:fldChar w:fldCharType="end"/>
        </w:r>
      </w:hyperlink>
    </w:p>
    <w:p>
      <w:pPr>
        <w:pStyle w:val="TOC2"/>
        <w:tabs>
          <w:tab w:val="right" w:leader="dot" w:pos="8306"/>
        </w:tabs>
      </w:pPr>
      <w:hyperlink w:anchor="_Toc9796" w:history="1">
        <w:r>
          <w:rPr>
            <w:rFonts w:ascii="仿宋" w:eastAsia="仿宋" w:hAnsi="仿宋" w:cs="仿宋" w:hint="eastAsia"/>
            <w:lang w:eastAsia="zh-CN"/>
          </w:rPr>
          <w:t>(二)、建设进度</w:t>
        </w:r>
        <w:r>
          <w:tab/>
        </w:r>
        <w:r>
          <w:fldChar w:fldCharType="begin"/>
        </w:r>
        <w:r>
          <w:instrText xml:space="preserve"> PAGEREF _Toc9796 \h </w:instrText>
        </w:r>
        <w:r>
          <w:fldChar w:fldCharType="separate"/>
        </w:r>
        <w:r>
          <w:t>40</w:t>
        </w:r>
        <w:r>
          <w:fldChar w:fldCharType="end"/>
        </w:r>
      </w:hyperlink>
    </w:p>
    <w:p>
      <w:pPr>
        <w:pStyle w:val="TOC2"/>
        <w:tabs>
          <w:tab w:val="right" w:leader="dot" w:pos="8306"/>
        </w:tabs>
      </w:pPr>
      <w:hyperlink w:anchor="_Toc27800" w:history="1">
        <w:r>
          <w:rPr>
            <w:rFonts w:ascii="仿宋" w:eastAsia="仿宋" w:hAnsi="仿宋" w:cs="仿宋" w:hint="eastAsia"/>
            <w:lang w:eastAsia="zh-CN"/>
          </w:rPr>
          <w:t>(三)、进度安排注意事项</w:t>
        </w:r>
        <w:r>
          <w:tab/>
        </w:r>
        <w:r>
          <w:fldChar w:fldCharType="begin"/>
        </w:r>
        <w:r>
          <w:instrText xml:space="preserve"> PAGEREF _Toc27800 \h </w:instrText>
        </w:r>
        <w:r>
          <w:fldChar w:fldCharType="separate"/>
        </w:r>
        <w:r>
          <w:t>41</w:t>
        </w:r>
        <w:r>
          <w:fldChar w:fldCharType="end"/>
        </w:r>
      </w:hyperlink>
    </w:p>
    <w:p>
      <w:pPr>
        <w:pStyle w:val="TOC2"/>
        <w:tabs>
          <w:tab w:val="right" w:leader="dot" w:pos="8306"/>
        </w:tabs>
      </w:pPr>
      <w:hyperlink w:anchor="_Toc1733" w:history="1">
        <w:r>
          <w:rPr>
            <w:rFonts w:ascii="仿宋" w:eastAsia="仿宋" w:hAnsi="仿宋" w:cs="仿宋" w:hint="eastAsia"/>
            <w:lang w:eastAsia="zh-CN"/>
          </w:rPr>
          <w:t>(四)、人力资源配置</w:t>
        </w:r>
        <w:r>
          <w:tab/>
        </w:r>
        <w:r>
          <w:fldChar w:fldCharType="begin"/>
        </w:r>
        <w:r>
          <w:instrText xml:space="preserve"> PAGEREF _Toc1733 \h </w:instrText>
        </w:r>
        <w:r>
          <w:fldChar w:fldCharType="separate"/>
        </w:r>
        <w:r>
          <w:t>43</w:t>
        </w:r>
        <w:r>
          <w:fldChar w:fldCharType="end"/>
        </w:r>
      </w:hyperlink>
    </w:p>
    <w:p>
      <w:pPr>
        <w:pStyle w:val="TOC1"/>
        <w:tabs>
          <w:tab w:val="right" w:leader="dot" w:pos="8306"/>
        </w:tabs>
      </w:pPr>
      <w:hyperlink w:anchor="_Toc27701" w:history="1">
        <w:r>
          <w:rPr>
            <w:rFonts w:ascii="仿宋" w:eastAsia="仿宋" w:hAnsi="仿宋" w:cs="仿宋" w:hint="eastAsia"/>
            <w:lang w:eastAsia="zh-CN"/>
          </w:rPr>
          <w:t>十二、垃圾处理项目环境影响分析</w:t>
        </w:r>
        <w:r>
          <w:tab/>
        </w:r>
        <w:r>
          <w:fldChar w:fldCharType="begin"/>
        </w:r>
        <w:r>
          <w:instrText xml:space="preserve"> PAGEREF _Toc27701 \h </w:instrText>
        </w:r>
        <w:r>
          <w:fldChar w:fldCharType="separate"/>
        </w:r>
        <w:r>
          <w:t>43</w:t>
        </w:r>
        <w:r>
          <w:fldChar w:fldCharType="end"/>
        </w:r>
      </w:hyperlink>
    </w:p>
    <w:p>
      <w:pPr>
        <w:pStyle w:val="TOC2"/>
        <w:tabs>
          <w:tab w:val="right" w:leader="dot" w:pos="8306"/>
        </w:tabs>
      </w:pPr>
      <w:hyperlink w:anchor="_Toc28079" w:history="1">
        <w:r>
          <w:rPr>
            <w:rFonts w:ascii="仿宋" w:eastAsia="仿宋" w:hAnsi="仿宋" w:cs="仿宋" w:hint="eastAsia"/>
            <w:lang w:eastAsia="zh-CN"/>
          </w:rPr>
          <w:t>(一)、建设区域环境质量现状</w:t>
        </w:r>
        <w:r>
          <w:tab/>
        </w:r>
        <w:r>
          <w:fldChar w:fldCharType="begin"/>
        </w:r>
        <w:r>
          <w:instrText xml:space="preserve"> PAGEREF _Toc28079 \h </w:instrText>
        </w:r>
        <w:r>
          <w:fldChar w:fldCharType="separate"/>
        </w:r>
        <w:r>
          <w:t>43</w:t>
        </w:r>
        <w:r>
          <w:fldChar w:fldCharType="end"/>
        </w:r>
      </w:hyperlink>
    </w:p>
    <w:p>
      <w:pPr>
        <w:pStyle w:val="TOC2"/>
        <w:tabs>
          <w:tab w:val="right" w:leader="dot" w:pos="8306"/>
        </w:tabs>
      </w:pPr>
      <w:hyperlink w:anchor="_Toc10965" w:history="1">
        <w:r>
          <w:rPr>
            <w:rFonts w:ascii="仿宋" w:eastAsia="仿宋" w:hAnsi="仿宋" w:cs="仿宋" w:hint="eastAsia"/>
            <w:lang w:eastAsia="zh-CN"/>
          </w:rPr>
          <w:t>(二)、建设期环境保护</w:t>
        </w:r>
        <w:r>
          <w:tab/>
        </w:r>
        <w:r>
          <w:fldChar w:fldCharType="begin"/>
        </w:r>
        <w:r>
          <w:instrText xml:space="preserve"> PAGEREF _Toc10965 \h </w:instrText>
        </w:r>
        <w:r>
          <w:fldChar w:fldCharType="separate"/>
        </w:r>
        <w:r>
          <w:t>45</w:t>
        </w:r>
        <w:r>
          <w:fldChar w:fldCharType="end"/>
        </w:r>
      </w:hyperlink>
    </w:p>
    <w:p>
      <w:pPr>
        <w:pStyle w:val="TOC2"/>
        <w:tabs>
          <w:tab w:val="right" w:leader="dot" w:pos="8306"/>
        </w:tabs>
      </w:pPr>
      <w:hyperlink w:anchor="_Toc27092" w:history="1">
        <w:r>
          <w:rPr>
            <w:rFonts w:ascii="仿宋" w:eastAsia="仿宋" w:hAnsi="仿宋" w:cs="仿宋" w:hint="eastAsia"/>
            <w:lang w:eastAsia="zh-CN"/>
          </w:rPr>
          <w:t>(三)、运营期环境保护</w:t>
        </w:r>
        <w:r>
          <w:tab/>
        </w:r>
        <w:r>
          <w:fldChar w:fldCharType="begin"/>
        </w:r>
        <w:r>
          <w:instrText xml:space="preserve"> PAGEREF _Toc27092 \h </w:instrText>
        </w:r>
        <w:r>
          <w:fldChar w:fldCharType="separate"/>
        </w:r>
        <w:r>
          <w:t>46</w:t>
        </w:r>
        <w:r>
          <w:fldChar w:fldCharType="end"/>
        </w:r>
      </w:hyperlink>
    </w:p>
    <w:p>
      <w:pPr>
        <w:pStyle w:val="TOC2"/>
        <w:tabs>
          <w:tab w:val="right" w:leader="dot" w:pos="8306"/>
        </w:tabs>
      </w:pPr>
      <w:hyperlink w:anchor="_Toc22515" w:history="1">
        <w:r>
          <w:rPr>
            <w:rFonts w:ascii="仿宋" w:eastAsia="仿宋" w:hAnsi="仿宋" w:cs="仿宋" w:hint="eastAsia"/>
            <w:lang w:eastAsia="zh-CN"/>
          </w:rPr>
          <w:t>(四)、垃圾处理项目建设对区域经济的影响</w:t>
        </w:r>
        <w:r>
          <w:tab/>
        </w:r>
        <w:r>
          <w:fldChar w:fldCharType="begin"/>
        </w:r>
        <w:r>
          <w:instrText xml:space="preserve"> PAGEREF _Toc22515 \h </w:instrText>
        </w:r>
        <w:r>
          <w:fldChar w:fldCharType="separate"/>
        </w:r>
        <w:r>
          <w:t>48</w:t>
        </w:r>
        <w:r>
          <w:fldChar w:fldCharType="end"/>
        </w:r>
      </w:hyperlink>
    </w:p>
    <w:p>
      <w:pPr>
        <w:pStyle w:val="TOC2"/>
        <w:tabs>
          <w:tab w:val="right" w:leader="dot" w:pos="8306"/>
        </w:tabs>
      </w:pPr>
      <w:hyperlink w:anchor="_Toc8430" w:history="1">
        <w:r>
          <w:rPr>
            <w:rFonts w:ascii="仿宋" w:eastAsia="仿宋" w:hAnsi="仿宋" w:cs="仿宋" w:hint="eastAsia"/>
            <w:lang w:eastAsia="zh-CN"/>
          </w:rPr>
          <w:t>(五)、废弃物处理</w:t>
        </w:r>
        <w:r>
          <w:tab/>
        </w:r>
        <w:r>
          <w:fldChar w:fldCharType="begin"/>
        </w:r>
        <w:r>
          <w:instrText xml:space="preserve"> PAGEREF _Toc8430 \h </w:instrText>
        </w:r>
        <w:r>
          <w:fldChar w:fldCharType="separate"/>
        </w:r>
        <w:r>
          <w:t>49</w:t>
        </w:r>
        <w:r>
          <w:fldChar w:fldCharType="end"/>
        </w:r>
      </w:hyperlink>
    </w:p>
    <w:p>
      <w:pPr>
        <w:pStyle w:val="TOC2"/>
        <w:tabs>
          <w:tab w:val="right" w:leader="dot" w:pos="8306"/>
        </w:tabs>
      </w:pPr>
      <w:hyperlink w:anchor="_Toc3559" w:history="1">
        <w:r>
          <w:rPr>
            <w:rFonts w:ascii="仿宋" w:eastAsia="仿宋" w:hAnsi="仿宋" w:cs="仿宋" w:hint="eastAsia"/>
            <w:lang w:eastAsia="zh-CN"/>
          </w:rPr>
          <w:t>(六)、特殊环境影响分析</w:t>
        </w:r>
        <w:r>
          <w:tab/>
        </w:r>
        <w:r>
          <w:fldChar w:fldCharType="begin"/>
        </w:r>
        <w:r>
          <w:instrText xml:space="preserve"> PAGEREF _Toc3559 \h </w:instrText>
        </w:r>
        <w:r>
          <w:fldChar w:fldCharType="separate"/>
        </w:r>
        <w:r>
          <w:t>51</w:t>
        </w:r>
        <w:r>
          <w:fldChar w:fldCharType="end"/>
        </w:r>
      </w:hyperlink>
    </w:p>
    <w:p>
      <w:pPr>
        <w:pStyle w:val="TOC2"/>
        <w:tabs>
          <w:tab w:val="right" w:leader="dot" w:pos="8306"/>
        </w:tabs>
      </w:pPr>
      <w:hyperlink w:anchor="_Toc10608" w:history="1">
        <w:r>
          <w:rPr>
            <w:rFonts w:ascii="仿宋" w:eastAsia="仿宋" w:hAnsi="仿宋" w:cs="仿宋" w:hint="eastAsia"/>
            <w:lang w:eastAsia="zh-CN"/>
          </w:rPr>
          <w:t>(七)、清洁生产</w:t>
        </w:r>
        <w:r>
          <w:tab/>
        </w:r>
        <w:r>
          <w:fldChar w:fldCharType="begin"/>
        </w:r>
        <w:r>
          <w:instrText xml:space="preserve"> PAGEREF _Toc10608 \h </w:instrText>
        </w:r>
        <w:r>
          <w:fldChar w:fldCharType="separate"/>
        </w:r>
        <w:r>
          <w:t>52</w:t>
        </w:r>
        <w:r>
          <w:fldChar w:fldCharType="end"/>
        </w:r>
      </w:hyperlink>
    </w:p>
    <w:p>
      <w:pPr>
        <w:pStyle w:val="TOC2"/>
        <w:tabs>
          <w:tab w:val="right" w:leader="dot" w:pos="8306"/>
        </w:tabs>
      </w:pPr>
      <w:hyperlink w:anchor="_Toc16612" w:history="1">
        <w:r>
          <w:rPr>
            <w:rFonts w:ascii="仿宋" w:eastAsia="仿宋" w:hAnsi="仿宋" w:cs="仿宋" w:hint="eastAsia"/>
            <w:lang w:eastAsia="zh-CN"/>
          </w:rPr>
          <w:t>(八)、环境保护综合评价</w:t>
        </w:r>
        <w:r>
          <w:tab/>
        </w:r>
        <w:r>
          <w:fldChar w:fldCharType="begin"/>
        </w:r>
        <w:r>
          <w:instrText xml:space="preserve"> PAGEREF _Toc16612 \h </w:instrText>
        </w:r>
        <w:r>
          <w:fldChar w:fldCharType="separate"/>
        </w:r>
        <w:r>
          <w:t>53</w:t>
        </w:r>
        <w:r>
          <w:fldChar w:fldCharType="end"/>
        </w:r>
      </w:hyperlink>
    </w:p>
    <w:p>
      <w:pPr>
        <w:pStyle w:val="TOC1"/>
        <w:tabs>
          <w:tab w:val="right" w:leader="dot" w:pos="8306"/>
        </w:tabs>
      </w:pPr>
      <w:hyperlink w:anchor="_Toc18442" w:history="1">
        <w:r>
          <w:rPr>
            <w:rFonts w:ascii="仿宋" w:eastAsia="仿宋" w:hAnsi="仿宋" w:cs="仿宋" w:hint="eastAsia"/>
            <w:lang w:eastAsia="zh-CN"/>
          </w:rPr>
          <w:t>十三、供应链管理</w:t>
        </w:r>
        <w:r>
          <w:tab/>
        </w:r>
        <w:r>
          <w:fldChar w:fldCharType="begin"/>
        </w:r>
        <w:r>
          <w:instrText xml:space="preserve"> PAGEREF _Toc18442 \h </w:instrText>
        </w:r>
        <w:r>
          <w:fldChar w:fldCharType="separate"/>
        </w:r>
        <w:r>
          <w:t>54</w:t>
        </w:r>
        <w:r>
          <w:fldChar w:fldCharType="end"/>
        </w:r>
      </w:hyperlink>
    </w:p>
    <w:p>
      <w:pPr>
        <w:pStyle w:val="TOC2"/>
        <w:tabs>
          <w:tab w:val="right" w:leader="dot" w:pos="8306"/>
        </w:tabs>
      </w:pPr>
      <w:hyperlink w:anchor="_Toc26369" w:history="1">
        <w:r>
          <w:rPr>
            <w:rFonts w:ascii="仿宋" w:eastAsia="仿宋" w:hAnsi="仿宋" w:cs="仿宋" w:hint="eastAsia"/>
            <w:lang w:eastAsia="zh-CN"/>
          </w:rPr>
          <w:t>(一)、供应链战略规划</w:t>
        </w:r>
        <w:r>
          <w:tab/>
        </w:r>
        <w:r>
          <w:fldChar w:fldCharType="begin"/>
        </w:r>
        <w:r>
          <w:instrText xml:space="preserve"> PAGEREF _Toc26369 \h </w:instrText>
        </w:r>
        <w:r>
          <w:fldChar w:fldCharType="separate"/>
        </w:r>
        <w:r>
          <w:t>54</w:t>
        </w:r>
        <w:r>
          <w:fldChar w:fldCharType="end"/>
        </w:r>
      </w:hyperlink>
    </w:p>
    <w:p>
      <w:pPr>
        <w:pStyle w:val="TOC2"/>
        <w:tabs>
          <w:tab w:val="right" w:leader="dot" w:pos="8306"/>
        </w:tabs>
      </w:pPr>
      <w:hyperlink w:anchor="_Toc22036" w:history="1">
        <w:r>
          <w:rPr>
            <w:rFonts w:ascii="仿宋" w:eastAsia="仿宋" w:hAnsi="仿宋" w:cs="仿宋" w:hint="eastAsia"/>
            <w:lang w:eastAsia="zh-CN"/>
          </w:rPr>
          <w:t>(二)、供应商选择与合作</w:t>
        </w:r>
        <w:r>
          <w:tab/>
        </w:r>
        <w:r>
          <w:fldChar w:fldCharType="begin"/>
        </w:r>
        <w:r>
          <w:instrText xml:space="preserve"> PAGEREF _Toc22036 \h </w:instrText>
        </w:r>
        <w:r>
          <w:fldChar w:fldCharType="separate"/>
        </w:r>
        <w:r>
          <w:t>56</w:t>
        </w:r>
        <w:r>
          <w:fldChar w:fldCharType="end"/>
        </w:r>
      </w:hyperlink>
    </w:p>
    <w:p>
      <w:pPr>
        <w:pStyle w:val="TOC2"/>
        <w:tabs>
          <w:tab w:val="right" w:leader="dot" w:pos="8306"/>
        </w:tabs>
      </w:pPr>
      <w:hyperlink w:anchor="_Toc10600" w:history="1">
        <w:r>
          <w:rPr>
            <w:rFonts w:ascii="仿宋" w:eastAsia="仿宋" w:hAnsi="仿宋" w:cs="仿宋" w:hint="eastAsia"/>
            <w:lang w:eastAsia="zh-CN"/>
          </w:rPr>
          <w:t>(三)、物流与库存管理</w:t>
        </w:r>
        <w:r>
          <w:tab/>
        </w:r>
        <w:r>
          <w:fldChar w:fldCharType="begin"/>
        </w:r>
        <w:r>
          <w:instrText xml:space="preserve"> PAGEREF _Toc10600 \h </w:instrText>
        </w:r>
        <w:r>
          <w:fldChar w:fldCharType="separate"/>
        </w:r>
        <w:r>
          <w:t>57</w:t>
        </w:r>
        <w:r>
          <w:fldChar w:fldCharType="end"/>
        </w:r>
      </w:hyperlink>
    </w:p>
    <w:p>
      <w:pPr>
        <w:pStyle w:val="TOC1"/>
        <w:tabs>
          <w:tab w:val="right" w:leader="dot" w:pos="8306"/>
        </w:tabs>
      </w:pPr>
      <w:hyperlink w:anchor="_Toc117" w:history="1">
        <w:r>
          <w:rPr>
            <w:rFonts w:ascii="仿宋" w:eastAsia="仿宋" w:hAnsi="仿宋" w:cs="仿宋" w:hint="eastAsia"/>
            <w:lang w:eastAsia="zh-CN"/>
          </w:rPr>
          <w:t>十四、垃圾处理项目变更管理</w:t>
        </w:r>
        <w:r>
          <w:tab/>
        </w:r>
        <w:r>
          <w:fldChar w:fldCharType="begin"/>
        </w:r>
        <w:r>
          <w:instrText xml:space="preserve"> PAGEREF _Toc117 \h </w:instrText>
        </w:r>
        <w:r>
          <w:fldChar w:fldCharType="separate"/>
        </w:r>
        <w:r>
          <w:t>58</w:t>
        </w:r>
        <w:r>
          <w:fldChar w:fldCharType="end"/>
        </w:r>
      </w:hyperlink>
    </w:p>
    <w:p>
      <w:pPr>
        <w:pStyle w:val="TOC2"/>
        <w:tabs>
          <w:tab w:val="right" w:leader="dot" w:pos="8306"/>
        </w:tabs>
      </w:pPr>
      <w:hyperlink w:anchor="_Toc12321" w:history="1">
        <w:r>
          <w:rPr>
            <w:rFonts w:ascii="仿宋" w:eastAsia="仿宋" w:hAnsi="仿宋" w:cs="仿宋" w:hint="eastAsia"/>
            <w:lang w:eastAsia="zh-CN"/>
          </w:rPr>
          <w:t>(一)、变更申请与评估</w:t>
        </w:r>
        <w:r>
          <w:tab/>
        </w:r>
        <w:r>
          <w:fldChar w:fldCharType="begin"/>
        </w:r>
        <w:r>
          <w:instrText xml:space="preserve"> PAGEREF _Toc12321 \h </w:instrText>
        </w:r>
        <w:r>
          <w:fldChar w:fldCharType="separate"/>
        </w:r>
        <w:r>
          <w:t>58</w:t>
        </w:r>
        <w:r>
          <w:fldChar w:fldCharType="end"/>
        </w:r>
      </w:hyperlink>
    </w:p>
    <w:p>
      <w:pPr>
        <w:pStyle w:val="TOC2"/>
        <w:tabs>
          <w:tab w:val="right" w:leader="dot" w:pos="8306"/>
        </w:tabs>
      </w:pPr>
      <w:hyperlink w:anchor="_Toc19154" w:history="1">
        <w:r>
          <w:rPr>
            <w:rFonts w:ascii="仿宋" w:eastAsia="仿宋" w:hAnsi="仿宋" w:cs="仿宋" w:hint="eastAsia"/>
            <w:lang w:eastAsia="zh-CN"/>
          </w:rPr>
          <w:t>(二)、变更实施与控制</w:t>
        </w:r>
        <w:r>
          <w:tab/>
        </w:r>
        <w:r>
          <w:fldChar w:fldCharType="begin"/>
        </w:r>
        <w:r>
          <w:instrText xml:space="preserve"> PAGEREF _Toc19154 \h </w:instrText>
        </w:r>
        <w:r>
          <w:fldChar w:fldCharType="separate"/>
        </w:r>
        <w:r>
          <w:t>59</w:t>
        </w:r>
        <w:r>
          <w:fldChar w:fldCharType="end"/>
        </w:r>
      </w:hyperlink>
    </w:p>
    <w:p>
      <w:pPr>
        <w:pStyle w:val="TOC1"/>
        <w:tabs>
          <w:tab w:val="right" w:leader="dot" w:pos="8306"/>
        </w:tabs>
      </w:pPr>
      <w:hyperlink w:anchor="_Toc25876" w:history="1">
        <w:r>
          <w:rPr>
            <w:rFonts w:ascii="仿宋" w:eastAsia="仿宋" w:hAnsi="仿宋" w:cs="仿宋" w:hint="eastAsia"/>
            <w:lang w:eastAsia="zh-CN"/>
          </w:rPr>
          <w:t>十五、垃圾处理项目工程方案分析</w:t>
        </w:r>
        <w:r>
          <w:tab/>
        </w:r>
        <w:r>
          <w:fldChar w:fldCharType="begin"/>
        </w:r>
        <w:r>
          <w:instrText xml:space="preserve"> PAGEREF _Toc25876 \h </w:instrText>
        </w:r>
        <w:r>
          <w:fldChar w:fldCharType="separate"/>
        </w:r>
        <w:r>
          <w:t>59</w:t>
        </w:r>
        <w:r>
          <w:fldChar w:fldCharType="end"/>
        </w:r>
      </w:hyperlink>
    </w:p>
    <w:p>
      <w:pPr>
        <w:pStyle w:val="TOC2"/>
        <w:tabs>
          <w:tab w:val="right" w:leader="dot" w:pos="8306"/>
        </w:tabs>
      </w:pPr>
      <w:hyperlink w:anchor="_Toc24825" w:history="1">
        <w:r>
          <w:rPr>
            <w:rFonts w:ascii="仿宋" w:eastAsia="仿宋" w:hAnsi="仿宋" w:cs="仿宋" w:hint="eastAsia"/>
            <w:lang w:eastAsia="zh-CN"/>
          </w:rPr>
          <w:t>(一)、建筑工程设计原则</w:t>
        </w:r>
        <w:r>
          <w:tab/>
        </w:r>
        <w:r>
          <w:fldChar w:fldCharType="begin"/>
        </w:r>
        <w:r>
          <w:instrText xml:space="preserve"> PAGEREF _Toc24825 \h </w:instrText>
        </w:r>
        <w:r>
          <w:fldChar w:fldCharType="separate"/>
        </w:r>
        <w:r>
          <w:t>59</w:t>
        </w:r>
        <w:r>
          <w:fldChar w:fldCharType="end"/>
        </w:r>
      </w:hyperlink>
    </w:p>
    <w:p>
      <w:pPr>
        <w:pStyle w:val="TOC2"/>
        <w:tabs>
          <w:tab w:val="right" w:leader="dot" w:pos="8306"/>
        </w:tabs>
      </w:pPr>
      <w:hyperlink w:anchor="_Toc12343" w:history="1">
        <w:r>
          <w:rPr>
            <w:rFonts w:ascii="仿宋" w:eastAsia="仿宋" w:hAnsi="仿宋" w:cs="仿宋" w:hint="eastAsia"/>
            <w:lang w:eastAsia="zh-CN"/>
          </w:rPr>
          <w:t>(二)、土建工程建设指标</w:t>
        </w:r>
        <w:r>
          <w:tab/>
        </w:r>
        <w:r>
          <w:fldChar w:fldCharType="begin"/>
        </w:r>
        <w:r>
          <w:instrText xml:space="preserve"> PAGEREF _Toc12343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72"/>
      <w:r>
        <w:rPr>
          <w:rFonts w:ascii="仿宋" w:eastAsia="仿宋" w:hAnsi="仿宋" w:cs="仿宋" w:hint="eastAsia"/>
          <w:sz w:val="28"/>
          <w:lang w:eastAsia="zh-CN"/>
        </w:rPr>
        <w:t>一、垃圾处理项目绩效评估</w:t>
      </w:r>
      <w:bookmarkEnd w:id="2"/>
    </w:p>
    <w:p>
      <w:pPr>
        <w:pStyle w:val="Heading2"/>
        <w:rPr>
          <w:rFonts w:ascii="仿宋" w:eastAsia="仿宋" w:hAnsi="仿宋" w:cs="仿宋" w:hint="eastAsia"/>
          <w:lang w:eastAsia="zh-CN"/>
        </w:rPr>
      </w:pPr>
      <w:bookmarkStart w:id="3" w:name="_Toc283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垃圾处理项目中，我们设计了一套全面的绩效评估指标，以确保垃圾处理项目的可控和成功交付。这些指标跨足垃圾处理项目目标、成本、进度和质量等多个维度，为我们提供了全面洞察垃圾处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目标达成率是我们关注的首要指标。我们设定了明确的目标，并通过定期监测和评估，迅速发现并应对潜在的目标偏差。这为垃圾处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成本绩效是另一个核心关注点。通过实际成本与预算成本的对比分析，我们深入了解成本差异的原因，及时调整资源分配，保持垃圾处理项目在经济效益方面的合理水平。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进度作为关键的绩效指标之一，得到了精心的关注。我们制定了详细的垃圾处理项目进度计划，并设立了进度符合度指标，确保实际进度与计划进度保持一致。这使我们能够快速发现和解决潜在的进度问题，保持垃圾处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垃圾处理项目绩效的不可或缺的一环。我们引入了一系列的质量标准和客户满意度指标，以确保垃圾处理项目交付的成果在质量上达到或超越预期水平。通过持续监测这些指标，我们努力提升垃圾处理项目整体质量水平，为垃圾处理项目的成功交付提供有力保障。通过这些科学且全面的绩效评估，我们能够更好地引导垃圾处理项目的持续改进，确保垃圾处理项目目标的顺利达成。</w:t>
      </w:r>
    </w:p>
    <w:p>
      <w:pPr>
        <w:pStyle w:val="Heading2"/>
        <w:ind w:firstLine="560" w:firstLineChars="200"/>
        <w:rPr>
          <w:rFonts w:ascii="仿宋" w:eastAsia="仿宋" w:hAnsi="仿宋" w:cs="仿宋" w:hint="eastAsia"/>
          <w:sz w:val="28"/>
          <w:lang w:eastAsia="zh-CN"/>
        </w:rPr>
      </w:pPr>
      <w:bookmarkStart w:id="4" w:name="_Toc289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绩效评估是垃圾处理项目中的关键环节，为确保垃圾处理项目达到预期目标，我们采用了多层次、多维度的绩效评估方法。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垃圾处理项目的战略目标对齐，确保每个决策和行动都与垃圾处理项目整体目标保持一致。团队会定期召开战略对齐会议，审视当前工作与垃圾处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垃圾处理项目进度、质量、成本和风险等方面。这些指标通过数据收集和分析，为垃圾处理项目管理团队提供了客观的评估依据。例如，我们通过垃圾处理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绩效评估不仅仅停留在垃圾处理项目内部，还考虑了垃圾处理项目对外部环境的影响。我们定期进行干系人满意度调查，以了解各利益相关方对垃圾处理项目的期望和满意度，并及时做出调整。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这种多层次、多角度的绩效评估方法，使得我们能够全面了解垃圾处理项目的运行状态，及时做出调整，确保垃圾处理项目在不断变化的环境中保持稳健前行。</w:t>
      </w:r>
    </w:p>
    <w:p>
      <w:pPr>
        <w:pStyle w:val="Heading2"/>
        <w:ind w:firstLine="560" w:firstLineChars="200"/>
        <w:rPr>
          <w:rFonts w:ascii="仿宋" w:eastAsia="仿宋" w:hAnsi="仿宋" w:cs="仿宋" w:hint="eastAsia"/>
          <w:sz w:val="28"/>
          <w:lang w:eastAsia="zh-CN"/>
        </w:rPr>
      </w:pPr>
      <w:bookmarkStart w:id="5" w:name="_Toc101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为了确保垃圾处理项目的有效管理和不断优化，我们采用了精心设计的绩效评估周期。这个周期旨在实现灵活、实时和全面的评估，以适应垃圾处理项目执行中的各种挑战。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垃圾处理项目的不同需求，分为短期、中期和长期。短期评估关注每个迭代或工作周期，以及时发现和解决当前任务中的问题。中期评估涵盖几个迭代，深入了解整体垃圾处理项目的趋势和性能。长期评估则着眼于整个垃圾处理项目阶段，确保垃圾处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垃圾处理项目管理工具和协作平台，团队成员能够随时更新和分享垃圾处理项目数据。这种实时性的反馈机制使我们能够及时察觉潜在问题，快速调整，保持垃圾处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垃圾处理项目的决策制定密不可分。每个周期的垃圾处理项目回顾会议成为集体总结经验、识别问题深层次原因并找到创新解决方案的平台。这种定期的反思与调整机制使垃圾处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049"/>
      <w:r>
        <w:rPr>
          <w:rFonts w:ascii="仿宋" w:eastAsia="仿宋" w:hAnsi="仿宋" w:cs="仿宋" w:hint="eastAsia"/>
          <w:sz w:val="28"/>
          <w:lang w:eastAsia="zh-CN"/>
        </w:rPr>
        <w:t>二、垃圾处理项目建设单位说明</w:t>
      </w:r>
      <w:bookmarkEnd w:id="6"/>
    </w:p>
    <w:p>
      <w:pPr>
        <w:pStyle w:val="Heading2"/>
        <w:rPr>
          <w:rFonts w:ascii="仿宋" w:eastAsia="仿宋" w:hAnsi="仿宋" w:cs="仿宋" w:hint="eastAsia"/>
          <w:lang w:eastAsia="zh-CN"/>
        </w:rPr>
      </w:pPr>
      <w:bookmarkStart w:id="7" w:name="_Toc26130"/>
      <w:r>
        <w:rPr>
          <w:rFonts w:ascii="仿宋" w:eastAsia="仿宋" w:hAnsi="仿宋" w:cs="仿宋" w:hint="eastAsia"/>
          <w:lang w:eastAsia="zh-CN"/>
        </w:rPr>
        <w:t>(一)、垃圾处理项目承办单位基本情况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5858"/>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垃圾处理项目承办单位的XXXX，我们着眼于实现可持续的经济效益。通过技术创新和解决方案的提供，公司预计在垃圾处理项目执行期间将获得可观的收入增长。这一收入来源主要包括垃圾处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同时，我们注重成本控制和效率提升，以确保垃圾处理项目的可持续盈利。透过精细的管理和资源优化，公司期望实现垃圾处理项目利润最大化。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垃圾处理项目实施进行全面的投资评估，包括垃圾处理项目启动阶段的资金投入和后续运营成本。通过对垃圾处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垃圾处理项目实施过程中具备足够的资金流动性，公司将进行详尽的现金流分析。这包括资金需求的合理预测、垃圾处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747"/>
      <w:r>
        <w:rPr>
          <w:rFonts w:ascii="仿宋" w:eastAsia="仿宋" w:hAnsi="仿宋" w:cs="仿宋" w:hint="eastAsia"/>
          <w:sz w:val="28"/>
          <w:lang w:eastAsia="zh-CN"/>
        </w:rPr>
        <w:t>三、垃圾处理项目概论</w:t>
      </w:r>
      <w:bookmarkEnd w:id="9"/>
    </w:p>
    <w:p>
      <w:pPr>
        <w:pStyle w:val="Heading2"/>
        <w:rPr>
          <w:rFonts w:ascii="仿宋" w:eastAsia="仿宋" w:hAnsi="仿宋" w:cs="仿宋" w:hint="eastAsia"/>
          <w:lang w:eastAsia="zh-CN"/>
        </w:rPr>
      </w:pPr>
      <w:bookmarkStart w:id="10" w:name="_Toc131"/>
      <w:r>
        <w:rPr>
          <w:rFonts w:ascii="仿宋" w:eastAsia="仿宋" w:hAnsi="仿宋" w:cs="仿宋" w:hint="eastAsia"/>
          <w:lang w:eastAsia="zh-CN"/>
        </w:rPr>
        <w:t>(一)、垃圾处理项目概况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起源追溯至对市场的深入洞察。市场的不断演变与变革为垃圾处理项目提供了难得的机遇。当前市场存在的需求缺口和变革的大环境共同构成了垃圾处理项目的背景。这个垃圾处理项目旨在充分利用市场机遇，填补行业中尚未满足的需求，为客户提供全新的解决方案。市场的变革和需求的增长使得这个垃圾处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垃圾处理项目名称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正式命名为垃圾处理。这个名称不仅仅是一个标识，更代表了垃圾处理项目的核心理念和愿景。它蕴含着垃圾处理项目所要解决问题的关键字，具有强烈的表达和辨识度，为垃圾处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垃圾处理项目目标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核心目标是提供一种全新、高效的解决方案，满足客户日益增长的需求。垃圾处理项目追求的不仅仅是满足市场需求，更是在市场中获得卓越的竞争优势。通过不断提升产品或服务的质量和创新水平，垃圾处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垃圾处理项目范围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全面涵盖了产品研发、制造、市场推广和售后服务，确保从产品设计到最终用户体验的全方位关注。这一全面的垃圾处理项目范围是为了确保垃圾处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垃圾处理项目时间表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垃圾处理项目计划在未来18个月内完成，包括研发、测试、市场试点和正式推出等不同阶段。这个时间表的合理设计是为了确保垃圾处理项目各个阶段的顺利推进，以便按时交付高质量的成果。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垃圾处理项目预算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垃圾处理项目总预算估算为XX百万美元，主要分配在研发、市场推广、人员培训和运营等方面。这一充足的预算为垃圾处理项目提供了充足的资源，确保垃圾处理项目在各个方面都能取得优异的表现。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垃圾处理项目风险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垃圾处理项目可能面临的风险包括市场接受度低、技术难题、竞争激烈等。垃圾处理项目团队已经制定了相应的风险应对计划，通过前瞻性的风险管理，确保垃圾处理项目在面对不确定性时能够迅速做出应对。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垃圾处理项目团队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垃圾处理项目汇聚了一支经验丰富、多领域专业素养的核心团队，确保垃圾处理项目在各个方面都能拥有高水平的执行力。团队的协同作战是垃圾处理项目成功的关键因素之一。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垃圾处理项目背景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垃圾处理项目的背景根植于市场对更高效、创新产品的渴望，同时也受到科技发展对行业格局的深刻改变的影响。这为垃圾处理项目提供了广阔的发展空间和市场需求。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垃圾处理项目现状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截至目前，垃圾处理项目已完成市场调研和技术验证，取得了初步的成功。这为垃圾处理项目在未来的发展奠定了坚实的基础，为更远大的目标打下了坚实的基石。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714"/>
      <w:r>
        <w:rPr>
          <w:rFonts w:ascii="仿宋" w:eastAsia="仿宋" w:hAnsi="仿宋" w:cs="仿宋" w:hint="eastAsia"/>
          <w:sz w:val="28"/>
          <w:lang w:eastAsia="zh-CN"/>
        </w:rPr>
        <w:t>(二)、垃圾处理项目目标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keyword》垃圾处理项目首要业务目标是在市场中占据有利地位，实现产品/服务的成功推广和销售。通过不断提升产品质量、创新性，垃圾处理项目追求成为行业中的领导者，赢得更多客户的青睐。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在科技迅速发展的时代，垃圾处理项目着眼于技术创新。通过持续的研发和技术升级，垃圾处理项目旨在推出更具创新性的产品或服务，以满足市场对新鲜、先进解决方案的需求。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为了建立可持续的客户关系，垃圾处理项目设定了客户满意度目标。通过提供卓越的产品质量和优质的客户服务，垃圾处理项目追求赢得客户的信任和忠诚度，确保他们的满意度达到行业领先水平。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垃圾处理项目注重社会责任和可持续发展。通过实施环保、社会责任垃圾处理项目，垃圾处理项目致力于在经济发展的同时保护环境，促进社会公平，实现可持续经营。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垃圾处理项目的团队是实现目标的核心驱动力。因此，垃圾处理项目设定了团队发展目标，包括提升团队成员的专业技能、培养领导力，以及搭建协同高效的团队工作氛围。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2340"/>
      <w:r>
        <w:rPr>
          <w:rFonts w:ascii="仿宋" w:eastAsia="仿宋" w:hAnsi="仿宋" w:cs="仿宋" w:hint="eastAsia"/>
          <w:sz w:val="28"/>
          <w:lang w:eastAsia="zh-CN"/>
        </w:rPr>
        <w:t>(三)、垃圾处理项目提出的理由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垃圾处理项目提出的理由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源于对市场机遇的深刻洞察。当前市场中存在的需求缺口和行业发展趋势表明，有巨大的商业机会等待被开发。通过准确捕捉市场机遇，垃圾处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理念基于对技术创新的信仰。通过持续的研发和技术投入，垃圾处理项目有望推出更具创新性的产品或服务。在科技飞速发展的当下，垃圾处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是为了增强企业的行业竞争力。通过提升产品或服务的质量和独特性，垃圾处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响应了消费者需求的变化。随着社会和科技的不断发展，消费者对产品和服务的需求也在发生变化。通过深入了解并及时回应消费者的新需求，垃圾处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垃圾处理项目的提出是企业战略发展规划的一部分。在面对日益激烈的市场竞争和不断变化的商业环境中，垃圾处理项目作为企业战略的一环，旨在为企业开辟新的增长领域，巩固企业在行业中的地位。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不仅仅是基于商业考量，还注重社会责任。通过推出环保、社会责任等方面的垃圾处理项目，垃圾处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垃圾处理项目的提出反映了对利益相关者期望的关注。包括客户、员工、投资者等利益相关者在企业发展中都有着各自的期望，垃圾处理项目力求在满足这些期望的同时，取得更大的共赢。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0222"/>
      <w:r>
        <w:rPr>
          <w:rFonts w:ascii="仿宋" w:eastAsia="仿宋" w:hAnsi="仿宋" w:cs="仿宋" w:hint="eastAsia"/>
          <w:sz w:val="28"/>
          <w:lang w:eastAsia="zh-CN"/>
        </w:rPr>
        <w:t>(四)、垃圾处理项目意义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在实施垃圾处理项目的过程中，我们不仅仅是在追逐商业成功，更是为企业和社会的多个层面创造了深远的意义。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项目的首要意义在于提升企业的市场竞争力。通过持续的创新和对产品质量的高标准要求，垃圾处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垃圾处理项目的推进将促使行业技术水平的提升。通过引入先进技术和创新性解决方案，垃圾处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垃圾处理项目不仅创造了大量就业机会，提高了就业水平，还注重社会责任和环保。通过参与社会公益事业和推动环保垃圾处理项目，垃圾处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综合而言，垃圾处理项目意义重大，不仅推动了企业的发展，也为行业和社会的进步贡献了积极力量。这是一个全面而深刻的影响，将在未来产生可持续的正面效应。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7537"/>
      <w:r>
        <w:rPr>
          <w:rFonts w:ascii="仿宋" w:eastAsia="仿宋" w:hAnsi="仿宋" w:cs="仿宋" w:hint="eastAsia"/>
          <w:sz w:val="28"/>
          <w:lang w:eastAsia="zh-CN"/>
        </w:rPr>
        <w:t>(五)、垃圾处理项目背景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在当今迅猛发展的商业环境中，垃圾处理项目的动因根植于对多方面因素的审慎考量。这个垃圾处理项目的提出并非孤立的决策，而是对企业所处背景深入思考的产物。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市场的不断演变是垃圾处理项目背后的首要原因。科技的迅速发展和全球市场的快速变化使得企业必须灵活应对。垃圾处理项目应运而生，旨在通过创新性的解决方案迎合市场的多变需求，赢得竞争中的先机。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竞争的激烈程度也是垃圾处理项目背景中不可忽视的一环。企业需要在激烈竞争中脱颖而出，为此，垃圾处理项目致力于打破常规，提供独特的价值主张，以吸引客户并确保市场份额的增长。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技术的迅速发展为企业带来了机遇与挑战。作为垃圾处理项目启动的背景之一，对新兴技术的应用将有助于提升企业的技术水平，使其在不断演进的商业环境中保持竞争优势。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此外，社会对企业责任的期望也在逐渐升高。垃圾处理项目充分融入了社会责任的理念，通过可持续经营和社会公益垃圾处理项目，企图为社会贡献一份力量，在商业成功的同时关注社会价值。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30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7465"/>
      <w:r>
        <w:rPr>
          <w:rFonts w:ascii="仿宋" w:eastAsia="仿宋" w:hAnsi="仿宋" w:cs="仿宋" w:hint="eastAsia"/>
          <w:lang w:eastAsia="zh-CN"/>
        </w:rPr>
        <w:t>(一)、垃圾处理行业分析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垃圾处理行业一直以来都是市场的关注焦点。行业内的发展趋势、竞争态势以及潜在机会都对垃圾处理项目的推进产生深远的影响。通过深入研究行业的整体概貌，我们将更好地理解行业的核心特征，为垃圾处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垃圾处理行业，技术一直是推动创新和发展的关键因素。我们将对当前技术趋势进行详尽分析，包括但不限于人工智能、大数据应用、先进制造技术等。这有助于垃圾处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垃圾处理项目成功的基础。我们将对主要竞争对手进行深入研究，包括其市场份额、产品特点、市场定位等。通过全面了解竞争对手的优势和劣势，垃圾处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454"/>
      <w:r>
        <w:rPr>
          <w:rFonts w:ascii="仿宋" w:eastAsia="仿宋" w:hAnsi="仿宋" w:cs="仿宋" w:hint="eastAsia"/>
          <w:sz w:val="28"/>
          <w:lang w:eastAsia="zh-CN"/>
        </w:rPr>
        <w:t>(二)、垃圾处理市场分析预测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通过对市场规模的深入调研，我们将预测垃圾处理市场未来的增长趋势。这包括市场的整体规模、各细分领域的发展趋势等。垃圾处理项目可以根据市场的扩张速度和潜在机会，制定更符合市场需求的发展策略。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垃圾处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垃圾处理项目实施过程中需要充分考虑的因素。我们将对市场风险进行全面评估，包括但不限于政策法规风险、市场竞争风险、技术变革风险等。通过对潜在风险的深入分析，垃圾处理项目可以制定相应的风险缓解策略，降低不确定性对垃圾处理项目的影响。</w:t>
      </w:r>
    </w:p>
    <w:p>
      <w:pPr>
        <w:pStyle w:val="Heading1"/>
        <w:ind w:firstLine="560" w:firstLineChars="200"/>
        <w:rPr>
          <w:rFonts w:ascii="仿宋" w:eastAsia="仿宋" w:hAnsi="仿宋" w:cs="仿宋" w:hint="eastAsia"/>
          <w:sz w:val="28"/>
          <w:lang w:eastAsia="zh-CN"/>
        </w:rPr>
      </w:pPr>
      <w:bookmarkStart w:id="18" w:name="_Toc26196"/>
      <w:r>
        <w:rPr>
          <w:rFonts w:ascii="仿宋" w:eastAsia="仿宋" w:hAnsi="仿宋" w:cs="仿宋" w:hint="eastAsia"/>
          <w:sz w:val="28"/>
          <w:lang w:eastAsia="zh-CN"/>
        </w:rPr>
        <w:t>五、垃圾处理项目选址可行性分析</w:t>
      </w:r>
      <w:bookmarkEnd w:id="18"/>
    </w:p>
    <w:p>
      <w:pPr>
        <w:pStyle w:val="Heading2"/>
        <w:rPr>
          <w:rFonts w:ascii="仿宋" w:eastAsia="仿宋" w:hAnsi="仿宋" w:cs="仿宋" w:hint="eastAsia"/>
          <w:lang w:eastAsia="zh-CN"/>
        </w:rPr>
      </w:pPr>
      <w:bookmarkStart w:id="19" w:name="_Toc25421"/>
      <w:r>
        <w:rPr>
          <w:rFonts w:ascii="仿宋" w:eastAsia="仿宋" w:hAnsi="仿宋" w:cs="仿宋" w:hint="eastAsia"/>
          <w:lang w:eastAsia="zh-CN"/>
        </w:rPr>
        <w:t>(一)、垃圾处理项目选址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该垃圾处理项目选址位于XX省XX市XX区XXX街道</w:t>
      </w:r>
    </w:p>
    <w:p>
      <w:pPr>
        <w:pStyle w:val="Heading2"/>
        <w:ind w:firstLine="560" w:firstLineChars="200"/>
        <w:rPr>
          <w:rFonts w:ascii="仿宋" w:eastAsia="仿宋" w:hAnsi="仿宋" w:cs="仿宋" w:hint="eastAsia"/>
          <w:sz w:val="28"/>
          <w:lang w:eastAsia="zh-CN"/>
        </w:rPr>
      </w:pPr>
      <w:bookmarkStart w:id="20" w:name="_Toc963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垃圾处理项目的征地面积将根据垃圾处理项目的实际规模和需求进行精确规划。具体面积XXX平方米，旨在确保垃圾处理项目不仅能够满足当前的发展需求，还能够预留空间以适应未来的扩展。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净用地面积是在征地面积基础上去除不可利用面积后的实际可开发用地。具体面积XXX平方米，考虑到环保、交通、安全等多方面因素，以确保垃圾处理项目在整体利用效率上达到最优。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垃圾处理项目计划建设的建筑总规模具体面积XXX平方米。这一规模的确定综合考虑了垃圾处理项目的性质、规模，以及城市规划的相关要求，确保建筑布局与周边环境协调一致。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绿地率是垃圾处理项目用地中被规划为绿地的比例。具体面积XXX平方米，旨在通过合理规划绿地，改善垃圾处理项目周边环境，提升居民生活质量，并符合城市整体绿化规划。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容积率是用地上可以建设的建筑总体积与用地面积之比。具体面积XXX，通过合理的容积率规划，确保垃圾处理项目建筑规模与周边环境和谐共生。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https://d.book118.com/626145040214010032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垃圾处理项目计划设计方案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F75D7"/>
    <w:rsid w:val="564F75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4504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2024-01-07T22:07:00Z</dcterms:created>
  <dcterms:modified xsi:type="dcterms:W3CDTF">2024-01-07T22:07:22Z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656D1711727946968DAA8763561358E5_11</vt:lpwstr>
  </property>
  <property fmtid="{D5CDD505-2E9C-101B-9397-08002B2CF9AE}" pid="3" name="KSOProductBuildVer">
    <vt:lpwstr>2052-12.1.0.16120</vt:lpwstr>
  </property>
</Properties>
</file>