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扫瞄式电子显微镜项目规划设计方案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54" w:history="1">
        <w:r>
          <w:rPr>
            <w:rFonts w:ascii="仿宋" w:eastAsia="仿宋" w:hAnsi="仿宋" w:cs="仿宋" w:hint="eastAsia"/>
            <w:lang w:eastAsia="zh-CN"/>
          </w:rPr>
          <w:t>序言</w:t>
        </w:r>
        <w:r>
          <w:tab/>
        </w:r>
        <w:r>
          <w:fldChar w:fldCharType="begin"/>
        </w:r>
        <w:r>
          <w:instrText xml:space="preserve"> PAGEREF _Toc29554 \h </w:instrText>
        </w:r>
        <w:r>
          <w:fldChar w:fldCharType="separate"/>
        </w:r>
        <w:r>
          <w:t>3</w:t>
        </w:r>
        <w:r>
          <w:fldChar w:fldCharType="end"/>
        </w:r>
      </w:hyperlink>
    </w:p>
    <w:p>
      <w:pPr>
        <w:pStyle w:val="TOC1"/>
        <w:tabs>
          <w:tab w:val="right" w:leader="dot" w:pos="8306"/>
        </w:tabs>
      </w:pPr>
      <w:hyperlink w:anchor="_Toc23650" w:history="1">
        <w:r>
          <w:rPr>
            <w:rFonts w:ascii="仿宋" w:eastAsia="仿宋" w:hAnsi="仿宋" w:cs="仿宋" w:hint="eastAsia"/>
            <w:lang w:eastAsia="zh-CN"/>
          </w:rPr>
          <w:t>一、扫瞄式电子显微镜项目危机管理</w:t>
        </w:r>
        <w:r>
          <w:tab/>
        </w:r>
        <w:r>
          <w:fldChar w:fldCharType="begin"/>
        </w:r>
        <w:r>
          <w:instrText xml:space="preserve"> PAGEREF _Toc23650 \h </w:instrText>
        </w:r>
        <w:r>
          <w:fldChar w:fldCharType="separate"/>
        </w:r>
        <w:r>
          <w:t>3</w:t>
        </w:r>
        <w:r>
          <w:fldChar w:fldCharType="end"/>
        </w:r>
      </w:hyperlink>
    </w:p>
    <w:p>
      <w:pPr>
        <w:pStyle w:val="TOC2"/>
        <w:tabs>
          <w:tab w:val="right" w:leader="dot" w:pos="8306"/>
        </w:tabs>
      </w:pPr>
      <w:hyperlink w:anchor="_Toc15081" w:history="1">
        <w:r>
          <w:rPr>
            <w:rFonts w:ascii="仿宋" w:eastAsia="仿宋" w:hAnsi="仿宋" w:cs="仿宋" w:hint="eastAsia"/>
            <w:lang w:eastAsia="zh-CN"/>
          </w:rPr>
          <w:t>(一)、危机预警与识别</w:t>
        </w:r>
        <w:r>
          <w:tab/>
        </w:r>
        <w:r>
          <w:fldChar w:fldCharType="begin"/>
        </w:r>
        <w:r>
          <w:instrText xml:space="preserve"> PAGEREF _Toc15081 \h </w:instrText>
        </w:r>
        <w:r>
          <w:fldChar w:fldCharType="separate"/>
        </w:r>
        <w:r>
          <w:t>3</w:t>
        </w:r>
        <w:r>
          <w:fldChar w:fldCharType="end"/>
        </w:r>
      </w:hyperlink>
    </w:p>
    <w:p>
      <w:pPr>
        <w:pStyle w:val="TOC2"/>
        <w:tabs>
          <w:tab w:val="right" w:leader="dot" w:pos="8306"/>
        </w:tabs>
      </w:pPr>
      <w:hyperlink w:anchor="_Toc10432" w:history="1">
        <w:r>
          <w:rPr>
            <w:rFonts w:ascii="仿宋" w:eastAsia="仿宋" w:hAnsi="仿宋" w:cs="仿宋" w:hint="eastAsia"/>
            <w:lang w:eastAsia="zh-CN"/>
          </w:rPr>
          <w:t>(二)、危机应对与恢复</w:t>
        </w:r>
        <w:r>
          <w:tab/>
        </w:r>
        <w:r>
          <w:fldChar w:fldCharType="begin"/>
        </w:r>
        <w:r>
          <w:instrText xml:space="preserve"> PAGEREF _Toc10432 \h </w:instrText>
        </w:r>
        <w:r>
          <w:fldChar w:fldCharType="separate"/>
        </w:r>
        <w:r>
          <w:t>4</w:t>
        </w:r>
        <w:r>
          <w:fldChar w:fldCharType="end"/>
        </w:r>
      </w:hyperlink>
    </w:p>
    <w:p>
      <w:pPr>
        <w:pStyle w:val="TOC1"/>
        <w:tabs>
          <w:tab w:val="right" w:leader="dot" w:pos="8306"/>
        </w:tabs>
      </w:pPr>
      <w:hyperlink w:anchor="_Toc679" w:history="1">
        <w:r>
          <w:rPr>
            <w:rFonts w:ascii="仿宋" w:eastAsia="仿宋" w:hAnsi="仿宋" w:cs="仿宋" w:hint="eastAsia"/>
            <w:lang w:eastAsia="zh-CN"/>
          </w:rPr>
          <w:t>二、扫瞄式电子显微镜项目概论</w:t>
        </w:r>
        <w:r>
          <w:tab/>
        </w:r>
        <w:r>
          <w:fldChar w:fldCharType="begin"/>
        </w:r>
        <w:r>
          <w:instrText xml:space="preserve"> PAGEREF _Toc679 \h </w:instrText>
        </w:r>
        <w:r>
          <w:fldChar w:fldCharType="separate"/>
        </w:r>
        <w:r>
          <w:t>6</w:t>
        </w:r>
        <w:r>
          <w:fldChar w:fldCharType="end"/>
        </w:r>
      </w:hyperlink>
    </w:p>
    <w:p>
      <w:pPr>
        <w:pStyle w:val="TOC2"/>
        <w:tabs>
          <w:tab w:val="right" w:leader="dot" w:pos="8306"/>
        </w:tabs>
      </w:pPr>
      <w:hyperlink w:anchor="_Toc2974" w:history="1">
        <w:r>
          <w:rPr>
            <w:rFonts w:ascii="仿宋" w:eastAsia="仿宋" w:hAnsi="仿宋" w:cs="仿宋" w:hint="eastAsia"/>
            <w:lang w:eastAsia="zh-CN"/>
          </w:rPr>
          <w:t>(一)、扫瞄式电子显微镜项目概况</w:t>
        </w:r>
        <w:r>
          <w:tab/>
        </w:r>
        <w:r>
          <w:fldChar w:fldCharType="begin"/>
        </w:r>
        <w:r>
          <w:instrText xml:space="preserve"> PAGEREF _Toc2974 \h </w:instrText>
        </w:r>
        <w:r>
          <w:fldChar w:fldCharType="separate"/>
        </w:r>
        <w:r>
          <w:t>6</w:t>
        </w:r>
        <w:r>
          <w:fldChar w:fldCharType="end"/>
        </w:r>
      </w:hyperlink>
    </w:p>
    <w:p>
      <w:pPr>
        <w:pStyle w:val="TOC2"/>
        <w:tabs>
          <w:tab w:val="right" w:leader="dot" w:pos="8306"/>
        </w:tabs>
      </w:pPr>
      <w:hyperlink w:anchor="_Toc27107" w:history="1">
        <w:r>
          <w:rPr>
            <w:rFonts w:ascii="仿宋" w:eastAsia="仿宋" w:hAnsi="仿宋" w:cs="仿宋" w:hint="eastAsia"/>
            <w:lang w:eastAsia="zh-CN"/>
          </w:rPr>
          <w:t>(二)、扫瞄式电子显微镜项目目标</w:t>
        </w:r>
        <w:r>
          <w:tab/>
        </w:r>
        <w:r>
          <w:fldChar w:fldCharType="begin"/>
        </w:r>
        <w:r>
          <w:instrText xml:space="preserve"> PAGEREF _Toc27107 \h </w:instrText>
        </w:r>
        <w:r>
          <w:fldChar w:fldCharType="separate"/>
        </w:r>
        <w:r>
          <w:t>8</w:t>
        </w:r>
        <w:r>
          <w:fldChar w:fldCharType="end"/>
        </w:r>
      </w:hyperlink>
    </w:p>
    <w:p>
      <w:pPr>
        <w:pStyle w:val="TOC2"/>
        <w:tabs>
          <w:tab w:val="right" w:leader="dot" w:pos="8306"/>
        </w:tabs>
      </w:pPr>
      <w:hyperlink w:anchor="_Toc27661" w:history="1">
        <w:r>
          <w:rPr>
            <w:rFonts w:ascii="仿宋" w:eastAsia="仿宋" w:hAnsi="仿宋" w:cs="仿宋" w:hint="eastAsia"/>
            <w:lang w:eastAsia="zh-CN"/>
          </w:rPr>
          <w:t>(三)、扫瞄式电子显微镜项目提出的理由</w:t>
        </w:r>
        <w:r>
          <w:tab/>
        </w:r>
        <w:r>
          <w:fldChar w:fldCharType="begin"/>
        </w:r>
        <w:r>
          <w:instrText xml:space="preserve"> PAGEREF _Toc27661 \h </w:instrText>
        </w:r>
        <w:r>
          <w:fldChar w:fldCharType="separate"/>
        </w:r>
        <w:r>
          <w:t>9</w:t>
        </w:r>
        <w:r>
          <w:fldChar w:fldCharType="end"/>
        </w:r>
      </w:hyperlink>
    </w:p>
    <w:p>
      <w:pPr>
        <w:pStyle w:val="TOC2"/>
        <w:tabs>
          <w:tab w:val="right" w:leader="dot" w:pos="8306"/>
        </w:tabs>
      </w:pPr>
      <w:hyperlink w:anchor="_Toc13649" w:history="1">
        <w:r>
          <w:rPr>
            <w:rFonts w:ascii="仿宋" w:eastAsia="仿宋" w:hAnsi="仿宋" w:cs="仿宋" w:hint="eastAsia"/>
            <w:lang w:eastAsia="zh-CN"/>
          </w:rPr>
          <w:t>(四)、扫瞄式电子显微镜项目意义</w:t>
        </w:r>
        <w:r>
          <w:tab/>
        </w:r>
        <w:r>
          <w:fldChar w:fldCharType="begin"/>
        </w:r>
        <w:r>
          <w:instrText xml:space="preserve"> PAGEREF _Toc13649 \h </w:instrText>
        </w:r>
        <w:r>
          <w:fldChar w:fldCharType="separate"/>
        </w:r>
        <w:r>
          <w:t>11</w:t>
        </w:r>
        <w:r>
          <w:fldChar w:fldCharType="end"/>
        </w:r>
      </w:hyperlink>
    </w:p>
    <w:p>
      <w:pPr>
        <w:pStyle w:val="TOC2"/>
        <w:tabs>
          <w:tab w:val="right" w:leader="dot" w:pos="8306"/>
        </w:tabs>
      </w:pPr>
      <w:hyperlink w:anchor="_Toc13871" w:history="1">
        <w:r>
          <w:rPr>
            <w:rFonts w:ascii="仿宋" w:eastAsia="仿宋" w:hAnsi="仿宋" w:cs="仿宋" w:hint="eastAsia"/>
            <w:lang w:eastAsia="zh-CN"/>
          </w:rPr>
          <w:t>(五)、扫瞄式电子显微镜项目背景</w:t>
        </w:r>
        <w:r>
          <w:tab/>
        </w:r>
        <w:r>
          <w:fldChar w:fldCharType="begin"/>
        </w:r>
        <w:r>
          <w:instrText xml:space="preserve"> PAGEREF _Toc13871 \h </w:instrText>
        </w:r>
        <w:r>
          <w:fldChar w:fldCharType="separate"/>
        </w:r>
        <w:r>
          <w:t>12</w:t>
        </w:r>
        <w:r>
          <w:fldChar w:fldCharType="end"/>
        </w:r>
      </w:hyperlink>
    </w:p>
    <w:p>
      <w:pPr>
        <w:pStyle w:val="TOC1"/>
        <w:tabs>
          <w:tab w:val="right" w:leader="dot" w:pos="8306"/>
        </w:tabs>
      </w:pPr>
      <w:hyperlink w:anchor="_Toc31176" w:history="1">
        <w:r>
          <w:rPr>
            <w:rFonts w:ascii="仿宋" w:eastAsia="仿宋" w:hAnsi="仿宋" w:cs="仿宋" w:hint="eastAsia"/>
            <w:lang w:eastAsia="zh-CN"/>
          </w:rPr>
          <w:t>三、扫瞄式电子显微镜项目选址可行性分析</w:t>
        </w:r>
        <w:r>
          <w:tab/>
        </w:r>
        <w:r>
          <w:fldChar w:fldCharType="begin"/>
        </w:r>
        <w:r>
          <w:instrText xml:space="preserve"> PAGEREF _Toc31176 \h </w:instrText>
        </w:r>
        <w:r>
          <w:fldChar w:fldCharType="separate"/>
        </w:r>
        <w:r>
          <w:t>13</w:t>
        </w:r>
        <w:r>
          <w:fldChar w:fldCharType="end"/>
        </w:r>
      </w:hyperlink>
    </w:p>
    <w:p>
      <w:pPr>
        <w:pStyle w:val="TOC2"/>
        <w:tabs>
          <w:tab w:val="right" w:leader="dot" w:pos="8306"/>
        </w:tabs>
      </w:pPr>
      <w:hyperlink w:anchor="_Toc2001" w:history="1">
        <w:r>
          <w:rPr>
            <w:rFonts w:ascii="仿宋" w:eastAsia="仿宋" w:hAnsi="仿宋" w:cs="仿宋" w:hint="eastAsia"/>
            <w:lang w:eastAsia="zh-CN"/>
          </w:rPr>
          <w:t>(一)、扫瞄式电子显微镜项目选址</w:t>
        </w:r>
        <w:r>
          <w:tab/>
        </w:r>
        <w:r>
          <w:fldChar w:fldCharType="begin"/>
        </w:r>
        <w:r>
          <w:instrText xml:space="preserve"> PAGEREF _Toc2001 \h </w:instrText>
        </w:r>
        <w:r>
          <w:fldChar w:fldCharType="separate"/>
        </w:r>
        <w:r>
          <w:t>13</w:t>
        </w:r>
        <w:r>
          <w:fldChar w:fldCharType="end"/>
        </w:r>
      </w:hyperlink>
    </w:p>
    <w:p>
      <w:pPr>
        <w:pStyle w:val="TOC2"/>
        <w:tabs>
          <w:tab w:val="right" w:leader="dot" w:pos="8306"/>
        </w:tabs>
      </w:pPr>
      <w:hyperlink w:anchor="_Toc4331" w:history="1">
        <w:r>
          <w:rPr>
            <w:rFonts w:ascii="仿宋" w:eastAsia="仿宋" w:hAnsi="仿宋" w:cs="仿宋" w:hint="eastAsia"/>
            <w:lang w:eastAsia="zh-CN"/>
          </w:rPr>
          <w:t>(二)、用地控制指标</w:t>
        </w:r>
        <w:r>
          <w:tab/>
        </w:r>
        <w:r>
          <w:fldChar w:fldCharType="begin"/>
        </w:r>
        <w:r>
          <w:instrText xml:space="preserve"> PAGEREF _Toc4331 \h </w:instrText>
        </w:r>
        <w:r>
          <w:fldChar w:fldCharType="separate"/>
        </w:r>
        <w:r>
          <w:t>13</w:t>
        </w:r>
        <w:r>
          <w:fldChar w:fldCharType="end"/>
        </w:r>
      </w:hyperlink>
    </w:p>
    <w:p>
      <w:pPr>
        <w:pStyle w:val="TOC2"/>
        <w:tabs>
          <w:tab w:val="right" w:leader="dot" w:pos="8306"/>
        </w:tabs>
      </w:pPr>
      <w:hyperlink w:anchor="_Toc25326" w:history="1">
        <w:r>
          <w:rPr>
            <w:rFonts w:ascii="仿宋" w:eastAsia="仿宋" w:hAnsi="仿宋" w:cs="仿宋" w:hint="eastAsia"/>
            <w:lang w:eastAsia="zh-CN"/>
          </w:rPr>
          <w:t>(三)、节约用地措施</w:t>
        </w:r>
        <w:r>
          <w:tab/>
        </w:r>
        <w:r>
          <w:fldChar w:fldCharType="begin"/>
        </w:r>
        <w:r>
          <w:instrText xml:space="preserve"> PAGEREF _Toc25326 \h </w:instrText>
        </w:r>
        <w:r>
          <w:fldChar w:fldCharType="separate"/>
        </w:r>
        <w:r>
          <w:t>15</w:t>
        </w:r>
        <w:r>
          <w:fldChar w:fldCharType="end"/>
        </w:r>
      </w:hyperlink>
    </w:p>
    <w:p>
      <w:pPr>
        <w:pStyle w:val="TOC2"/>
        <w:tabs>
          <w:tab w:val="right" w:leader="dot" w:pos="8306"/>
        </w:tabs>
      </w:pPr>
      <w:hyperlink w:anchor="_Toc20515" w:history="1">
        <w:r>
          <w:rPr>
            <w:rFonts w:ascii="仿宋" w:eastAsia="仿宋" w:hAnsi="仿宋" w:cs="仿宋" w:hint="eastAsia"/>
            <w:lang w:eastAsia="zh-CN"/>
          </w:rPr>
          <w:t>(四)、总图布置方案</w:t>
        </w:r>
        <w:r>
          <w:tab/>
        </w:r>
        <w:r>
          <w:fldChar w:fldCharType="begin"/>
        </w:r>
        <w:r>
          <w:instrText xml:space="preserve"> PAGEREF _Toc20515 \h </w:instrText>
        </w:r>
        <w:r>
          <w:fldChar w:fldCharType="separate"/>
        </w:r>
        <w:r>
          <w:t>16</w:t>
        </w:r>
        <w:r>
          <w:fldChar w:fldCharType="end"/>
        </w:r>
      </w:hyperlink>
    </w:p>
    <w:p>
      <w:pPr>
        <w:pStyle w:val="TOC2"/>
        <w:tabs>
          <w:tab w:val="right" w:leader="dot" w:pos="8306"/>
        </w:tabs>
      </w:pPr>
      <w:hyperlink w:anchor="_Toc7485" w:history="1">
        <w:r>
          <w:rPr>
            <w:rFonts w:ascii="仿宋" w:eastAsia="仿宋" w:hAnsi="仿宋" w:cs="仿宋" w:hint="eastAsia"/>
            <w:lang w:eastAsia="zh-CN"/>
          </w:rPr>
          <w:t>(五)、选址综合评价</w:t>
        </w:r>
        <w:r>
          <w:tab/>
        </w:r>
        <w:r>
          <w:fldChar w:fldCharType="begin"/>
        </w:r>
        <w:r>
          <w:instrText xml:space="preserve"> PAGEREF _Toc7485 \h </w:instrText>
        </w:r>
        <w:r>
          <w:fldChar w:fldCharType="separate"/>
        </w:r>
        <w:r>
          <w:t>17</w:t>
        </w:r>
        <w:r>
          <w:fldChar w:fldCharType="end"/>
        </w:r>
      </w:hyperlink>
    </w:p>
    <w:p>
      <w:pPr>
        <w:pStyle w:val="TOC1"/>
        <w:tabs>
          <w:tab w:val="right" w:leader="dot" w:pos="8306"/>
        </w:tabs>
      </w:pPr>
      <w:hyperlink w:anchor="_Toc31859" w:history="1">
        <w:r>
          <w:rPr>
            <w:rFonts w:ascii="仿宋" w:eastAsia="仿宋" w:hAnsi="仿宋" w:cs="仿宋" w:hint="eastAsia"/>
            <w:lang w:eastAsia="zh-CN"/>
          </w:rPr>
          <w:t>四、扫瞄式电子显微镜项目土建工程</w:t>
        </w:r>
        <w:r>
          <w:tab/>
        </w:r>
        <w:r>
          <w:fldChar w:fldCharType="begin"/>
        </w:r>
        <w:r>
          <w:instrText xml:space="preserve"> PAGEREF _Toc31859 \h </w:instrText>
        </w:r>
        <w:r>
          <w:fldChar w:fldCharType="separate"/>
        </w:r>
        <w:r>
          <w:t>18</w:t>
        </w:r>
        <w:r>
          <w:fldChar w:fldCharType="end"/>
        </w:r>
      </w:hyperlink>
    </w:p>
    <w:p>
      <w:pPr>
        <w:pStyle w:val="TOC2"/>
        <w:tabs>
          <w:tab w:val="right" w:leader="dot" w:pos="8306"/>
        </w:tabs>
      </w:pPr>
      <w:hyperlink w:anchor="_Toc15670" w:history="1">
        <w:r>
          <w:rPr>
            <w:rFonts w:ascii="仿宋" w:eastAsia="仿宋" w:hAnsi="仿宋" w:cs="仿宋" w:hint="eastAsia"/>
            <w:lang w:eastAsia="zh-CN"/>
          </w:rPr>
          <w:t>(一)、建筑工程设计原则</w:t>
        </w:r>
        <w:r>
          <w:tab/>
        </w:r>
        <w:r>
          <w:fldChar w:fldCharType="begin"/>
        </w:r>
        <w:r>
          <w:instrText xml:space="preserve"> PAGEREF _Toc15670 \h </w:instrText>
        </w:r>
        <w:r>
          <w:fldChar w:fldCharType="separate"/>
        </w:r>
        <w:r>
          <w:t>18</w:t>
        </w:r>
        <w:r>
          <w:fldChar w:fldCharType="end"/>
        </w:r>
      </w:hyperlink>
    </w:p>
    <w:p>
      <w:pPr>
        <w:pStyle w:val="TOC2"/>
        <w:tabs>
          <w:tab w:val="right" w:leader="dot" w:pos="8306"/>
        </w:tabs>
      </w:pPr>
      <w:hyperlink w:anchor="_Toc2542" w:history="1">
        <w:r>
          <w:rPr>
            <w:rFonts w:ascii="仿宋" w:eastAsia="仿宋" w:hAnsi="仿宋" w:cs="仿宋" w:hint="eastAsia"/>
            <w:lang w:eastAsia="zh-CN"/>
          </w:rPr>
          <w:t>(二)、土建工程设计年限及安全等级</w:t>
        </w:r>
        <w:r>
          <w:tab/>
        </w:r>
        <w:r>
          <w:fldChar w:fldCharType="begin"/>
        </w:r>
        <w:r>
          <w:instrText xml:space="preserve"> PAGEREF _Toc2542 \h </w:instrText>
        </w:r>
        <w:r>
          <w:fldChar w:fldCharType="separate"/>
        </w:r>
        <w:r>
          <w:t>19</w:t>
        </w:r>
        <w:r>
          <w:fldChar w:fldCharType="end"/>
        </w:r>
      </w:hyperlink>
    </w:p>
    <w:p>
      <w:pPr>
        <w:pStyle w:val="TOC2"/>
        <w:tabs>
          <w:tab w:val="right" w:leader="dot" w:pos="8306"/>
        </w:tabs>
      </w:pPr>
      <w:hyperlink w:anchor="_Toc14385" w:history="1">
        <w:r>
          <w:rPr>
            <w:rFonts w:ascii="仿宋" w:eastAsia="仿宋" w:hAnsi="仿宋" w:cs="仿宋" w:hint="eastAsia"/>
            <w:lang w:eastAsia="zh-CN"/>
          </w:rPr>
          <w:t>(三)、建筑工程设计总体要求</w:t>
        </w:r>
        <w:r>
          <w:tab/>
        </w:r>
        <w:r>
          <w:fldChar w:fldCharType="begin"/>
        </w:r>
        <w:r>
          <w:instrText xml:space="preserve"> PAGEREF _Toc14385 \h </w:instrText>
        </w:r>
        <w:r>
          <w:fldChar w:fldCharType="separate"/>
        </w:r>
        <w:r>
          <w:t>21</w:t>
        </w:r>
        <w:r>
          <w:fldChar w:fldCharType="end"/>
        </w:r>
      </w:hyperlink>
    </w:p>
    <w:p>
      <w:pPr>
        <w:pStyle w:val="TOC2"/>
        <w:tabs>
          <w:tab w:val="right" w:leader="dot" w:pos="8306"/>
        </w:tabs>
      </w:pPr>
      <w:hyperlink w:anchor="_Toc27605" w:history="1">
        <w:r>
          <w:rPr>
            <w:rFonts w:ascii="仿宋" w:eastAsia="仿宋" w:hAnsi="仿宋" w:cs="仿宋" w:hint="eastAsia"/>
            <w:lang w:eastAsia="zh-CN"/>
          </w:rPr>
          <w:t>(四)、土建工程建设指标</w:t>
        </w:r>
        <w:r>
          <w:tab/>
        </w:r>
        <w:r>
          <w:fldChar w:fldCharType="begin"/>
        </w:r>
        <w:r>
          <w:instrText xml:space="preserve"> PAGEREF _Toc27605 \h </w:instrText>
        </w:r>
        <w:r>
          <w:fldChar w:fldCharType="separate"/>
        </w:r>
        <w:r>
          <w:t>21</w:t>
        </w:r>
        <w:r>
          <w:fldChar w:fldCharType="end"/>
        </w:r>
      </w:hyperlink>
    </w:p>
    <w:p>
      <w:pPr>
        <w:pStyle w:val="TOC1"/>
        <w:tabs>
          <w:tab w:val="right" w:leader="dot" w:pos="8306"/>
        </w:tabs>
      </w:pPr>
      <w:hyperlink w:anchor="_Toc25229" w:history="1">
        <w:r>
          <w:rPr>
            <w:rFonts w:ascii="仿宋" w:eastAsia="仿宋" w:hAnsi="仿宋" w:cs="仿宋" w:hint="eastAsia"/>
            <w:lang w:eastAsia="zh-CN"/>
          </w:rPr>
          <w:t>五、扫瞄式电子显微镜项目建设单位说明</w:t>
        </w:r>
        <w:r>
          <w:tab/>
        </w:r>
        <w:r>
          <w:fldChar w:fldCharType="begin"/>
        </w:r>
        <w:r>
          <w:instrText xml:space="preserve"> PAGEREF _Toc25229 \h </w:instrText>
        </w:r>
        <w:r>
          <w:fldChar w:fldCharType="separate"/>
        </w:r>
        <w:r>
          <w:t>22</w:t>
        </w:r>
        <w:r>
          <w:fldChar w:fldCharType="end"/>
        </w:r>
      </w:hyperlink>
    </w:p>
    <w:p>
      <w:pPr>
        <w:pStyle w:val="TOC2"/>
        <w:tabs>
          <w:tab w:val="right" w:leader="dot" w:pos="8306"/>
        </w:tabs>
      </w:pPr>
      <w:hyperlink w:anchor="_Toc8871" w:history="1">
        <w:r>
          <w:rPr>
            <w:rFonts w:ascii="仿宋" w:eastAsia="仿宋" w:hAnsi="仿宋" w:cs="仿宋" w:hint="eastAsia"/>
            <w:lang w:eastAsia="zh-CN"/>
          </w:rPr>
          <w:t>(一)、扫瞄式电子显微镜项目承办单位基本情况</w:t>
        </w:r>
        <w:r>
          <w:tab/>
        </w:r>
        <w:r>
          <w:fldChar w:fldCharType="begin"/>
        </w:r>
        <w:r>
          <w:instrText xml:space="preserve"> PAGEREF _Toc8871 \h </w:instrText>
        </w:r>
        <w:r>
          <w:fldChar w:fldCharType="separate"/>
        </w:r>
        <w:r>
          <w:t>22</w:t>
        </w:r>
        <w:r>
          <w:fldChar w:fldCharType="end"/>
        </w:r>
      </w:hyperlink>
    </w:p>
    <w:p>
      <w:pPr>
        <w:pStyle w:val="TOC2"/>
        <w:tabs>
          <w:tab w:val="right" w:leader="dot" w:pos="8306"/>
        </w:tabs>
      </w:pPr>
      <w:hyperlink w:anchor="_Toc10754" w:history="1">
        <w:r>
          <w:rPr>
            <w:rFonts w:ascii="仿宋" w:eastAsia="仿宋" w:hAnsi="仿宋" w:cs="仿宋" w:hint="eastAsia"/>
            <w:lang w:eastAsia="zh-CN"/>
          </w:rPr>
          <w:t>(二)、公司经济效益分析</w:t>
        </w:r>
        <w:r>
          <w:tab/>
        </w:r>
        <w:r>
          <w:fldChar w:fldCharType="begin"/>
        </w:r>
        <w:r>
          <w:instrText xml:space="preserve"> PAGEREF _Toc10754 \h </w:instrText>
        </w:r>
        <w:r>
          <w:fldChar w:fldCharType="separate"/>
        </w:r>
        <w:r>
          <w:t>22</w:t>
        </w:r>
        <w:r>
          <w:fldChar w:fldCharType="end"/>
        </w:r>
      </w:hyperlink>
    </w:p>
    <w:p>
      <w:pPr>
        <w:pStyle w:val="TOC1"/>
        <w:tabs>
          <w:tab w:val="right" w:leader="dot" w:pos="8306"/>
        </w:tabs>
      </w:pPr>
      <w:hyperlink w:anchor="_Toc24488" w:history="1">
        <w:r>
          <w:rPr>
            <w:rFonts w:ascii="仿宋" w:eastAsia="仿宋" w:hAnsi="仿宋" w:cs="仿宋" w:hint="eastAsia"/>
            <w:lang w:eastAsia="zh-CN"/>
          </w:rPr>
          <w:t>六、工艺说明</w:t>
        </w:r>
        <w:r>
          <w:tab/>
        </w:r>
        <w:r>
          <w:fldChar w:fldCharType="begin"/>
        </w:r>
        <w:r>
          <w:instrText xml:space="preserve"> PAGEREF _Toc24488 \h </w:instrText>
        </w:r>
        <w:r>
          <w:fldChar w:fldCharType="separate"/>
        </w:r>
        <w:r>
          <w:t>23</w:t>
        </w:r>
        <w:r>
          <w:fldChar w:fldCharType="end"/>
        </w:r>
      </w:hyperlink>
    </w:p>
    <w:p>
      <w:pPr>
        <w:pStyle w:val="TOC2"/>
        <w:tabs>
          <w:tab w:val="right" w:leader="dot" w:pos="8306"/>
        </w:tabs>
      </w:pPr>
      <w:hyperlink w:anchor="_Toc13191" w:history="1">
        <w:r>
          <w:rPr>
            <w:rFonts w:ascii="仿宋" w:eastAsia="仿宋" w:hAnsi="仿宋" w:cs="仿宋" w:hint="eastAsia"/>
            <w:lang w:eastAsia="zh-CN"/>
          </w:rPr>
          <w:t>(一)、技术管理特点</w:t>
        </w:r>
        <w:r>
          <w:tab/>
        </w:r>
        <w:r>
          <w:fldChar w:fldCharType="begin"/>
        </w:r>
        <w:r>
          <w:instrText xml:space="preserve"> PAGEREF _Toc13191 \h </w:instrText>
        </w:r>
        <w:r>
          <w:fldChar w:fldCharType="separate"/>
        </w:r>
        <w:r>
          <w:t>23</w:t>
        </w:r>
        <w:r>
          <w:fldChar w:fldCharType="end"/>
        </w:r>
      </w:hyperlink>
    </w:p>
    <w:p>
      <w:pPr>
        <w:pStyle w:val="TOC2"/>
        <w:tabs>
          <w:tab w:val="right" w:leader="dot" w:pos="8306"/>
        </w:tabs>
      </w:pPr>
      <w:hyperlink w:anchor="_Toc4519" w:history="1">
        <w:r>
          <w:rPr>
            <w:rFonts w:ascii="仿宋" w:eastAsia="仿宋" w:hAnsi="仿宋" w:cs="仿宋" w:hint="eastAsia"/>
            <w:lang w:eastAsia="zh-CN"/>
          </w:rPr>
          <w:t>(二)、扫瞄式电子显微镜项目工艺技术设计方案</w:t>
        </w:r>
        <w:r>
          <w:tab/>
        </w:r>
        <w:r>
          <w:fldChar w:fldCharType="begin"/>
        </w:r>
        <w:r>
          <w:instrText xml:space="preserve"> PAGEREF _Toc4519 \h </w:instrText>
        </w:r>
        <w:r>
          <w:fldChar w:fldCharType="separate"/>
        </w:r>
        <w:r>
          <w:t>24</w:t>
        </w:r>
        <w:r>
          <w:fldChar w:fldCharType="end"/>
        </w:r>
      </w:hyperlink>
    </w:p>
    <w:p>
      <w:pPr>
        <w:pStyle w:val="TOC2"/>
        <w:tabs>
          <w:tab w:val="right" w:leader="dot" w:pos="8306"/>
        </w:tabs>
      </w:pPr>
      <w:hyperlink w:anchor="_Toc379" w:history="1">
        <w:r>
          <w:rPr>
            <w:rFonts w:ascii="仿宋" w:eastAsia="仿宋" w:hAnsi="仿宋" w:cs="仿宋" w:hint="eastAsia"/>
            <w:lang w:eastAsia="zh-CN"/>
          </w:rPr>
          <w:t>(三)、设备选型方案</w:t>
        </w:r>
        <w:r>
          <w:tab/>
        </w:r>
        <w:r>
          <w:fldChar w:fldCharType="begin"/>
        </w:r>
        <w:r>
          <w:instrText xml:space="preserve"> PAGEREF _Toc379 \h </w:instrText>
        </w:r>
        <w:r>
          <w:fldChar w:fldCharType="separate"/>
        </w:r>
        <w:r>
          <w:t>26</w:t>
        </w:r>
        <w:r>
          <w:fldChar w:fldCharType="end"/>
        </w:r>
      </w:hyperlink>
    </w:p>
    <w:p>
      <w:pPr>
        <w:pStyle w:val="TOC1"/>
        <w:tabs>
          <w:tab w:val="right" w:leader="dot" w:pos="8306"/>
        </w:tabs>
      </w:pPr>
      <w:hyperlink w:anchor="_Toc3352" w:history="1">
        <w:r>
          <w:rPr>
            <w:rFonts w:ascii="仿宋" w:eastAsia="仿宋" w:hAnsi="仿宋" w:cs="仿宋" w:hint="eastAsia"/>
            <w:lang w:eastAsia="zh-CN"/>
          </w:rPr>
          <w:t>七、扫瞄式电子显微镜项目环境影响分析</w:t>
        </w:r>
        <w:r>
          <w:tab/>
        </w:r>
        <w:r>
          <w:fldChar w:fldCharType="begin"/>
        </w:r>
        <w:r>
          <w:instrText xml:space="preserve"> PAGEREF _Toc3352 \h </w:instrText>
        </w:r>
        <w:r>
          <w:fldChar w:fldCharType="separate"/>
        </w:r>
        <w:r>
          <w:t>27</w:t>
        </w:r>
        <w:r>
          <w:fldChar w:fldCharType="end"/>
        </w:r>
      </w:hyperlink>
    </w:p>
    <w:p>
      <w:pPr>
        <w:pStyle w:val="TOC2"/>
        <w:tabs>
          <w:tab w:val="right" w:leader="dot" w:pos="8306"/>
        </w:tabs>
      </w:pPr>
      <w:hyperlink w:anchor="_Toc11240" w:history="1">
        <w:r>
          <w:rPr>
            <w:rFonts w:ascii="仿宋" w:eastAsia="仿宋" w:hAnsi="仿宋" w:cs="仿宋" w:hint="eastAsia"/>
            <w:lang w:eastAsia="zh-CN"/>
          </w:rPr>
          <w:t>(一)、建设区域环境质量现状</w:t>
        </w:r>
        <w:r>
          <w:tab/>
        </w:r>
        <w:r>
          <w:fldChar w:fldCharType="begin"/>
        </w:r>
        <w:r>
          <w:instrText xml:space="preserve"> PAGEREF _Toc11240 \h </w:instrText>
        </w:r>
        <w:r>
          <w:fldChar w:fldCharType="separate"/>
        </w:r>
        <w:r>
          <w:t>27</w:t>
        </w:r>
        <w:r>
          <w:fldChar w:fldCharType="end"/>
        </w:r>
      </w:hyperlink>
    </w:p>
    <w:p>
      <w:pPr>
        <w:pStyle w:val="TOC2"/>
        <w:tabs>
          <w:tab w:val="right" w:leader="dot" w:pos="8306"/>
        </w:tabs>
      </w:pPr>
      <w:hyperlink w:anchor="_Toc20912" w:history="1">
        <w:r>
          <w:rPr>
            <w:rFonts w:ascii="仿宋" w:eastAsia="仿宋" w:hAnsi="仿宋" w:cs="仿宋" w:hint="eastAsia"/>
            <w:lang w:eastAsia="zh-CN"/>
          </w:rPr>
          <w:t>(二)、建设期环境保护</w:t>
        </w:r>
        <w:r>
          <w:tab/>
        </w:r>
        <w:r>
          <w:fldChar w:fldCharType="begin"/>
        </w:r>
        <w:r>
          <w:instrText xml:space="preserve"> PAGEREF _Toc20912 \h </w:instrText>
        </w:r>
        <w:r>
          <w:fldChar w:fldCharType="separate"/>
        </w:r>
        <w:r>
          <w:t>28</w:t>
        </w:r>
        <w:r>
          <w:fldChar w:fldCharType="end"/>
        </w:r>
      </w:hyperlink>
    </w:p>
    <w:p>
      <w:pPr>
        <w:pStyle w:val="TOC2"/>
        <w:tabs>
          <w:tab w:val="right" w:leader="dot" w:pos="8306"/>
        </w:tabs>
      </w:pPr>
      <w:hyperlink w:anchor="_Toc17441" w:history="1">
        <w:r>
          <w:rPr>
            <w:rFonts w:ascii="仿宋" w:eastAsia="仿宋" w:hAnsi="仿宋" w:cs="仿宋" w:hint="eastAsia"/>
            <w:lang w:eastAsia="zh-CN"/>
          </w:rPr>
          <w:t>(三)、运营期环境保护</w:t>
        </w:r>
        <w:r>
          <w:tab/>
        </w:r>
        <w:r>
          <w:fldChar w:fldCharType="begin"/>
        </w:r>
        <w:r>
          <w:instrText xml:space="preserve"> PAGEREF _Toc17441 \h </w:instrText>
        </w:r>
        <w:r>
          <w:fldChar w:fldCharType="separate"/>
        </w:r>
        <w:r>
          <w:t>30</w:t>
        </w:r>
        <w:r>
          <w:fldChar w:fldCharType="end"/>
        </w:r>
      </w:hyperlink>
    </w:p>
    <w:p>
      <w:pPr>
        <w:pStyle w:val="TOC2"/>
        <w:tabs>
          <w:tab w:val="right" w:leader="dot" w:pos="8306"/>
        </w:tabs>
      </w:pPr>
      <w:hyperlink w:anchor="_Toc16931" w:history="1">
        <w:r>
          <w:rPr>
            <w:rFonts w:ascii="仿宋" w:eastAsia="仿宋" w:hAnsi="仿宋" w:cs="仿宋" w:hint="eastAsia"/>
            <w:lang w:eastAsia="zh-CN"/>
          </w:rPr>
          <w:t>(四)、扫瞄式电子显微镜项目建设对区域经济的影响</w:t>
        </w:r>
        <w:r>
          <w:tab/>
        </w:r>
        <w:r>
          <w:fldChar w:fldCharType="begin"/>
        </w:r>
        <w:r>
          <w:instrText xml:space="preserve"> PAGEREF _Toc16931 \h </w:instrText>
        </w:r>
        <w:r>
          <w:fldChar w:fldCharType="separate"/>
        </w:r>
        <w:r>
          <w:t>31</w:t>
        </w:r>
        <w:r>
          <w:fldChar w:fldCharType="end"/>
        </w:r>
      </w:hyperlink>
    </w:p>
    <w:p>
      <w:pPr>
        <w:pStyle w:val="TOC2"/>
        <w:tabs>
          <w:tab w:val="right" w:leader="dot" w:pos="8306"/>
        </w:tabs>
      </w:pPr>
      <w:hyperlink w:anchor="_Toc1545" w:history="1">
        <w:r>
          <w:rPr>
            <w:rFonts w:ascii="仿宋" w:eastAsia="仿宋" w:hAnsi="仿宋" w:cs="仿宋" w:hint="eastAsia"/>
            <w:lang w:eastAsia="zh-CN"/>
          </w:rPr>
          <w:t>(五)、废弃物处理</w:t>
        </w:r>
        <w:r>
          <w:tab/>
        </w:r>
        <w:r>
          <w:fldChar w:fldCharType="begin"/>
        </w:r>
        <w:r>
          <w:instrText xml:space="preserve"> PAGEREF _Toc1545 \h </w:instrText>
        </w:r>
        <w:r>
          <w:fldChar w:fldCharType="separate"/>
        </w:r>
        <w:r>
          <w:t>33</w:t>
        </w:r>
        <w:r>
          <w:fldChar w:fldCharType="end"/>
        </w:r>
      </w:hyperlink>
    </w:p>
    <w:p>
      <w:pPr>
        <w:pStyle w:val="TOC2"/>
        <w:tabs>
          <w:tab w:val="right" w:leader="dot" w:pos="8306"/>
        </w:tabs>
      </w:pPr>
      <w:hyperlink w:anchor="_Toc1733" w:history="1">
        <w:r>
          <w:rPr>
            <w:rFonts w:ascii="仿宋" w:eastAsia="仿宋" w:hAnsi="仿宋" w:cs="仿宋" w:hint="eastAsia"/>
            <w:lang w:eastAsia="zh-CN"/>
          </w:rPr>
          <w:t>(六)、特殊环境影响分析</w:t>
        </w:r>
        <w:r>
          <w:tab/>
        </w:r>
        <w:r>
          <w:fldChar w:fldCharType="begin"/>
        </w:r>
        <w:r>
          <w:instrText xml:space="preserve"> PAGEREF _Toc1733 \h </w:instrText>
        </w:r>
        <w:r>
          <w:fldChar w:fldCharType="separate"/>
        </w:r>
        <w:r>
          <w:t>34</w:t>
        </w:r>
        <w:r>
          <w:fldChar w:fldCharType="end"/>
        </w:r>
      </w:hyperlink>
    </w:p>
    <w:p>
      <w:pPr>
        <w:pStyle w:val="TOC2"/>
        <w:tabs>
          <w:tab w:val="right" w:leader="dot" w:pos="8306"/>
        </w:tabs>
      </w:pPr>
      <w:hyperlink w:anchor="_Toc19643" w:history="1">
        <w:r>
          <w:rPr>
            <w:rFonts w:ascii="仿宋" w:eastAsia="仿宋" w:hAnsi="仿宋" w:cs="仿宋" w:hint="eastAsia"/>
            <w:lang w:eastAsia="zh-CN"/>
          </w:rPr>
          <w:t>(七)、清洁生产</w:t>
        </w:r>
        <w:r>
          <w:tab/>
        </w:r>
        <w:r>
          <w:fldChar w:fldCharType="begin"/>
        </w:r>
        <w:r>
          <w:instrText xml:space="preserve"> PAGEREF _Toc19643 \h </w:instrText>
        </w:r>
        <w:r>
          <w:fldChar w:fldCharType="separate"/>
        </w:r>
        <w:r>
          <w:t>36</w:t>
        </w:r>
        <w:r>
          <w:fldChar w:fldCharType="end"/>
        </w:r>
      </w:hyperlink>
    </w:p>
    <w:p>
      <w:pPr>
        <w:pStyle w:val="TOC2"/>
        <w:tabs>
          <w:tab w:val="right" w:leader="dot" w:pos="8306"/>
        </w:tabs>
      </w:pPr>
      <w:hyperlink w:anchor="_Toc23049" w:history="1">
        <w:r>
          <w:rPr>
            <w:rFonts w:ascii="仿宋" w:eastAsia="仿宋" w:hAnsi="仿宋" w:cs="仿宋" w:hint="eastAsia"/>
            <w:lang w:eastAsia="zh-CN"/>
          </w:rPr>
          <w:t>(八)、环境保护综合评价</w:t>
        </w:r>
        <w:r>
          <w:tab/>
        </w:r>
        <w:r>
          <w:fldChar w:fldCharType="begin"/>
        </w:r>
        <w:r>
          <w:instrText xml:space="preserve"> PAGEREF _Toc23049 \h </w:instrText>
        </w:r>
        <w:r>
          <w:fldChar w:fldCharType="separate"/>
        </w:r>
        <w:r>
          <w:t>37</w:t>
        </w:r>
        <w:r>
          <w:fldChar w:fldCharType="end"/>
        </w:r>
      </w:hyperlink>
    </w:p>
    <w:p>
      <w:pPr>
        <w:pStyle w:val="TOC1"/>
        <w:tabs>
          <w:tab w:val="right" w:leader="dot" w:pos="8306"/>
        </w:tabs>
      </w:pPr>
      <w:hyperlink w:anchor="_Toc11645" w:history="1">
        <w:r>
          <w:rPr>
            <w:rFonts w:ascii="仿宋" w:eastAsia="仿宋" w:hAnsi="仿宋" w:cs="仿宋" w:hint="eastAsia"/>
            <w:lang w:eastAsia="zh-CN"/>
          </w:rPr>
          <w:t>八、扫瞄式电子显微镜项目经营效益</w:t>
        </w:r>
        <w:r>
          <w:tab/>
        </w:r>
        <w:r>
          <w:fldChar w:fldCharType="begin"/>
        </w:r>
        <w:r>
          <w:instrText xml:space="preserve"> PAGEREF _Toc11645 \h </w:instrText>
        </w:r>
        <w:r>
          <w:fldChar w:fldCharType="separate"/>
        </w:r>
        <w:r>
          <w:t>38</w:t>
        </w:r>
        <w:r>
          <w:fldChar w:fldCharType="end"/>
        </w:r>
      </w:hyperlink>
    </w:p>
    <w:p>
      <w:pPr>
        <w:pStyle w:val="TOC2"/>
        <w:tabs>
          <w:tab w:val="right" w:leader="dot" w:pos="8306"/>
        </w:tabs>
      </w:pPr>
      <w:hyperlink w:anchor="_Toc13886" w:history="1">
        <w:r>
          <w:rPr>
            <w:rFonts w:ascii="仿宋" w:eastAsia="仿宋" w:hAnsi="仿宋" w:cs="仿宋" w:hint="eastAsia"/>
            <w:lang w:eastAsia="zh-CN"/>
          </w:rPr>
          <w:t>(一)、经济评价财务测算</w:t>
        </w:r>
        <w:r>
          <w:tab/>
        </w:r>
        <w:r>
          <w:fldChar w:fldCharType="begin"/>
        </w:r>
        <w:r>
          <w:instrText xml:space="preserve"> PAGEREF _Toc13886 \h </w:instrText>
        </w:r>
        <w:r>
          <w:fldChar w:fldCharType="separate"/>
        </w:r>
        <w:r>
          <w:t>38</w:t>
        </w:r>
        <w:r>
          <w:fldChar w:fldCharType="end"/>
        </w:r>
      </w:hyperlink>
    </w:p>
    <w:p>
      <w:pPr>
        <w:pStyle w:val="TOC2"/>
        <w:tabs>
          <w:tab w:val="right" w:leader="dot" w:pos="8306"/>
        </w:tabs>
      </w:pPr>
      <w:hyperlink w:anchor="_Toc29458" w:history="1">
        <w:r>
          <w:rPr>
            <w:rFonts w:ascii="仿宋" w:eastAsia="仿宋" w:hAnsi="仿宋" w:cs="仿宋" w:hint="eastAsia"/>
            <w:lang w:eastAsia="zh-CN"/>
          </w:rPr>
          <w:t>(二)、扫瞄式电子显微镜项目盈利能力分析</w:t>
        </w:r>
        <w:r>
          <w:tab/>
        </w:r>
        <w:r>
          <w:fldChar w:fldCharType="begin"/>
        </w:r>
        <w:r>
          <w:instrText xml:space="preserve"> PAGEREF _Toc29458 \h </w:instrText>
        </w:r>
        <w:r>
          <w:fldChar w:fldCharType="separate"/>
        </w:r>
        <w:r>
          <w:t>40</w:t>
        </w:r>
        <w:r>
          <w:fldChar w:fldCharType="end"/>
        </w:r>
      </w:hyperlink>
    </w:p>
    <w:p>
      <w:pPr>
        <w:pStyle w:val="TOC1"/>
        <w:tabs>
          <w:tab w:val="right" w:leader="dot" w:pos="8306"/>
        </w:tabs>
      </w:pPr>
      <w:hyperlink w:anchor="_Toc22013" w:history="1">
        <w:r>
          <w:rPr>
            <w:rFonts w:ascii="仿宋" w:eastAsia="仿宋" w:hAnsi="仿宋" w:cs="仿宋" w:hint="eastAsia"/>
            <w:lang w:eastAsia="zh-CN"/>
          </w:rPr>
          <w:t>九、生产安全保护</w:t>
        </w:r>
        <w:r>
          <w:tab/>
        </w:r>
        <w:r>
          <w:fldChar w:fldCharType="begin"/>
        </w:r>
        <w:r>
          <w:instrText xml:space="preserve"> PAGEREF _Toc22013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51" w:history="1">
        <w:r>
          <w:rPr>
            <w:rFonts w:ascii="仿宋" w:eastAsia="仿宋" w:hAnsi="仿宋" w:cs="仿宋" w:hint="eastAsia"/>
            <w:lang w:eastAsia="zh-CN"/>
          </w:rPr>
          <w:t>(一)、消防安全</w:t>
        </w:r>
        <w:r>
          <w:tab/>
        </w:r>
        <w:r>
          <w:fldChar w:fldCharType="begin"/>
        </w:r>
        <w:r>
          <w:instrText xml:space="preserve"> PAGEREF _Toc17651 \h </w:instrText>
        </w:r>
        <w:r>
          <w:fldChar w:fldCharType="separate"/>
        </w:r>
        <w:r>
          <w:t>40</w:t>
        </w:r>
        <w:r>
          <w:fldChar w:fldCharType="end"/>
        </w:r>
      </w:hyperlink>
    </w:p>
    <w:p>
      <w:pPr>
        <w:pStyle w:val="TOC2"/>
        <w:tabs>
          <w:tab w:val="right" w:leader="dot" w:pos="8306"/>
        </w:tabs>
      </w:pPr>
      <w:hyperlink w:anchor="_Toc17691" w:history="1">
        <w:r>
          <w:rPr>
            <w:rFonts w:ascii="仿宋" w:eastAsia="仿宋" w:hAnsi="仿宋" w:cs="仿宋" w:hint="eastAsia"/>
            <w:lang w:eastAsia="zh-CN"/>
          </w:rPr>
          <w:t>(二)、防火防爆总图布置措施</w:t>
        </w:r>
        <w:r>
          <w:tab/>
        </w:r>
        <w:r>
          <w:fldChar w:fldCharType="begin"/>
        </w:r>
        <w:r>
          <w:instrText xml:space="preserve"> PAGEREF _Toc17691 \h </w:instrText>
        </w:r>
        <w:r>
          <w:fldChar w:fldCharType="separate"/>
        </w:r>
        <w:r>
          <w:t>42</w:t>
        </w:r>
        <w:r>
          <w:fldChar w:fldCharType="end"/>
        </w:r>
      </w:hyperlink>
    </w:p>
    <w:p>
      <w:pPr>
        <w:pStyle w:val="TOC2"/>
        <w:tabs>
          <w:tab w:val="right" w:leader="dot" w:pos="8306"/>
        </w:tabs>
      </w:pPr>
      <w:hyperlink w:anchor="_Toc24822" w:history="1">
        <w:r>
          <w:rPr>
            <w:rFonts w:ascii="仿宋" w:eastAsia="仿宋" w:hAnsi="仿宋" w:cs="仿宋" w:hint="eastAsia"/>
            <w:lang w:eastAsia="zh-CN"/>
          </w:rPr>
          <w:t>(三)、自然灾害防范措施</w:t>
        </w:r>
        <w:r>
          <w:tab/>
        </w:r>
        <w:r>
          <w:fldChar w:fldCharType="begin"/>
        </w:r>
        <w:r>
          <w:instrText xml:space="preserve"> PAGEREF _Toc24822 \h </w:instrText>
        </w:r>
        <w:r>
          <w:fldChar w:fldCharType="separate"/>
        </w:r>
        <w:r>
          <w:t>43</w:t>
        </w:r>
        <w:r>
          <w:fldChar w:fldCharType="end"/>
        </w:r>
      </w:hyperlink>
    </w:p>
    <w:p>
      <w:pPr>
        <w:pStyle w:val="TOC2"/>
        <w:tabs>
          <w:tab w:val="right" w:leader="dot" w:pos="8306"/>
        </w:tabs>
      </w:pPr>
      <w:hyperlink w:anchor="_Toc28193" w:history="1">
        <w:r>
          <w:rPr>
            <w:rFonts w:ascii="仿宋" w:eastAsia="仿宋" w:hAnsi="仿宋" w:cs="仿宋" w:hint="eastAsia"/>
            <w:lang w:eastAsia="zh-CN"/>
          </w:rPr>
          <w:t>(四)、安全色及安全标志使用要求</w:t>
        </w:r>
        <w:r>
          <w:tab/>
        </w:r>
        <w:r>
          <w:fldChar w:fldCharType="begin"/>
        </w:r>
        <w:r>
          <w:instrText xml:space="preserve"> PAGEREF _Toc28193 \h </w:instrText>
        </w:r>
        <w:r>
          <w:fldChar w:fldCharType="separate"/>
        </w:r>
        <w:r>
          <w:t>44</w:t>
        </w:r>
        <w:r>
          <w:fldChar w:fldCharType="end"/>
        </w:r>
      </w:hyperlink>
    </w:p>
    <w:p>
      <w:pPr>
        <w:pStyle w:val="TOC2"/>
        <w:tabs>
          <w:tab w:val="right" w:leader="dot" w:pos="8306"/>
        </w:tabs>
      </w:pPr>
      <w:hyperlink w:anchor="_Toc17246" w:history="1">
        <w:r>
          <w:rPr>
            <w:rFonts w:ascii="仿宋" w:eastAsia="仿宋" w:hAnsi="仿宋" w:cs="仿宋" w:hint="eastAsia"/>
            <w:lang w:eastAsia="zh-CN"/>
          </w:rPr>
          <w:t>(五)、防尘防毒措施</w:t>
        </w:r>
        <w:r>
          <w:tab/>
        </w:r>
        <w:r>
          <w:fldChar w:fldCharType="begin"/>
        </w:r>
        <w:r>
          <w:instrText xml:space="preserve"> PAGEREF _Toc17246 \h </w:instrText>
        </w:r>
        <w:r>
          <w:fldChar w:fldCharType="separate"/>
        </w:r>
        <w:r>
          <w:t>45</w:t>
        </w:r>
        <w:r>
          <w:fldChar w:fldCharType="end"/>
        </w:r>
      </w:hyperlink>
    </w:p>
    <w:p>
      <w:pPr>
        <w:pStyle w:val="TOC2"/>
        <w:tabs>
          <w:tab w:val="right" w:leader="dot" w:pos="8306"/>
        </w:tabs>
      </w:pPr>
      <w:hyperlink w:anchor="_Toc12441" w:history="1">
        <w:r>
          <w:rPr>
            <w:rFonts w:ascii="仿宋" w:eastAsia="仿宋" w:hAnsi="仿宋" w:cs="仿宋" w:hint="eastAsia"/>
            <w:lang w:eastAsia="zh-CN"/>
          </w:rPr>
          <w:t>(六)、防静电、触电防护及防雷措施</w:t>
        </w:r>
        <w:r>
          <w:tab/>
        </w:r>
        <w:r>
          <w:fldChar w:fldCharType="begin"/>
        </w:r>
        <w:r>
          <w:instrText xml:space="preserve"> PAGEREF _Toc12441 \h </w:instrText>
        </w:r>
        <w:r>
          <w:fldChar w:fldCharType="separate"/>
        </w:r>
        <w:r>
          <w:t>46</w:t>
        </w:r>
        <w:r>
          <w:fldChar w:fldCharType="end"/>
        </w:r>
      </w:hyperlink>
    </w:p>
    <w:p>
      <w:pPr>
        <w:pStyle w:val="TOC2"/>
        <w:tabs>
          <w:tab w:val="right" w:leader="dot" w:pos="8306"/>
        </w:tabs>
      </w:pPr>
      <w:hyperlink w:anchor="_Toc14465" w:history="1">
        <w:r>
          <w:rPr>
            <w:rFonts w:ascii="仿宋" w:eastAsia="仿宋" w:hAnsi="仿宋" w:cs="仿宋" w:hint="eastAsia"/>
            <w:lang w:eastAsia="zh-CN"/>
          </w:rPr>
          <w:t>(七)、机械设备安全保障措施</w:t>
        </w:r>
        <w:r>
          <w:tab/>
        </w:r>
        <w:r>
          <w:fldChar w:fldCharType="begin"/>
        </w:r>
        <w:r>
          <w:instrText xml:space="preserve"> PAGEREF _Toc14465 \h </w:instrText>
        </w:r>
        <w:r>
          <w:fldChar w:fldCharType="separate"/>
        </w:r>
        <w:r>
          <w:t>47</w:t>
        </w:r>
        <w:r>
          <w:fldChar w:fldCharType="end"/>
        </w:r>
      </w:hyperlink>
    </w:p>
    <w:p>
      <w:pPr>
        <w:pStyle w:val="TOC1"/>
        <w:tabs>
          <w:tab w:val="right" w:leader="dot" w:pos="8306"/>
        </w:tabs>
      </w:pPr>
      <w:hyperlink w:anchor="_Toc11953" w:history="1">
        <w:r>
          <w:rPr>
            <w:rFonts w:ascii="仿宋" w:eastAsia="仿宋" w:hAnsi="仿宋" w:cs="仿宋" w:hint="eastAsia"/>
            <w:lang w:eastAsia="zh-CN"/>
          </w:rPr>
          <w:t>十、扫瞄式电子显微镜项目投资规划</w:t>
        </w:r>
        <w:r>
          <w:tab/>
        </w:r>
        <w:r>
          <w:fldChar w:fldCharType="begin"/>
        </w:r>
        <w:r>
          <w:instrText xml:space="preserve"> PAGEREF _Toc11953 \h </w:instrText>
        </w:r>
        <w:r>
          <w:fldChar w:fldCharType="separate"/>
        </w:r>
        <w:r>
          <w:t>49</w:t>
        </w:r>
        <w:r>
          <w:fldChar w:fldCharType="end"/>
        </w:r>
      </w:hyperlink>
    </w:p>
    <w:p>
      <w:pPr>
        <w:pStyle w:val="TOC2"/>
        <w:tabs>
          <w:tab w:val="right" w:leader="dot" w:pos="8306"/>
        </w:tabs>
      </w:pPr>
      <w:hyperlink w:anchor="_Toc27732" w:history="1">
        <w:r>
          <w:rPr>
            <w:rFonts w:ascii="仿宋" w:eastAsia="仿宋" w:hAnsi="仿宋" w:cs="仿宋" w:hint="eastAsia"/>
            <w:lang w:eastAsia="zh-CN"/>
          </w:rPr>
          <w:t>(一)、扫瞄式电子显微镜项目总投资估算</w:t>
        </w:r>
        <w:r>
          <w:tab/>
        </w:r>
        <w:r>
          <w:fldChar w:fldCharType="begin"/>
        </w:r>
        <w:r>
          <w:instrText xml:space="preserve"> PAGEREF _Toc27732 \h </w:instrText>
        </w:r>
        <w:r>
          <w:fldChar w:fldCharType="separate"/>
        </w:r>
        <w:r>
          <w:t>49</w:t>
        </w:r>
        <w:r>
          <w:fldChar w:fldCharType="end"/>
        </w:r>
      </w:hyperlink>
    </w:p>
    <w:p>
      <w:pPr>
        <w:pStyle w:val="TOC2"/>
        <w:tabs>
          <w:tab w:val="right" w:leader="dot" w:pos="8306"/>
        </w:tabs>
      </w:pPr>
      <w:hyperlink w:anchor="_Toc13571" w:history="1">
        <w:r>
          <w:rPr>
            <w:rFonts w:ascii="仿宋" w:eastAsia="仿宋" w:hAnsi="仿宋" w:cs="仿宋" w:hint="eastAsia"/>
            <w:lang w:eastAsia="zh-CN"/>
          </w:rPr>
          <w:t>(二)、资金筹措</w:t>
        </w:r>
        <w:r>
          <w:tab/>
        </w:r>
        <w:r>
          <w:fldChar w:fldCharType="begin"/>
        </w:r>
        <w:r>
          <w:instrText xml:space="preserve"> PAGEREF _Toc13571 \h </w:instrText>
        </w:r>
        <w:r>
          <w:fldChar w:fldCharType="separate"/>
        </w:r>
        <w:r>
          <w:t>50</w:t>
        </w:r>
        <w:r>
          <w:fldChar w:fldCharType="end"/>
        </w:r>
      </w:hyperlink>
    </w:p>
    <w:p>
      <w:pPr>
        <w:pStyle w:val="TOC1"/>
        <w:tabs>
          <w:tab w:val="right" w:leader="dot" w:pos="8306"/>
        </w:tabs>
      </w:pPr>
      <w:hyperlink w:anchor="_Toc28576" w:history="1">
        <w:r>
          <w:rPr>
            <w:rFonts w:ascii="仿宋" w:eastAsia="仿宋" w:hAnsi="仿宋" w:cs="仿宋" w:hint="eastAsia"/>
            <w:lang w:eastAsia="zh-CN"/>
          </w:rPr>
          <w:t>十一、扫瞄式电子显微镜项目创新与研发</w:t>
        </w:r>
        <w:r>
          <w:tab/>
        </w:r>
        <w:r>
          <w:fldChar w:fldCharType="begin"/>
        </w:r>
        <w:r>
          <w:instrText xml:space="preserve"> PAGEREF _Toc28576 \h </w:instrText>
        </w:r>
        <w:r>
          <w:fldChar w:fldCharType="separate"/>
        </w:r>
        <w:r>
          <w:t>51</w:t>
        </w:r>
        <w:r>
          <w:fldChar w:fldCharType="end"/>
        </w:r>
      </w:hyperlink>
    </w:p>
    <w:p>
      <w:pPr>
        <w:pStyle w:val="TOC2"/>
        <w:tabs>
          <w:tab w:val="right" w:leader="dot" w:pos="8306"/>
        </w:tabs>
      </w:pPr>
      <w:hyperlink w:anchor="_Toc30078" w:history="1">
        <w:r>
          <w:rPr>
            <w:rFonts w:ascii="仿宋" w:eastAsia="仿宋" w:hAnsi="仿宋" w:cs="仿宋" w:hint="eastAsia"/>
            <w:lang w:eastAsia="zh-CN"/>
          </w:rPr>
          <w:t>(一)、创新策略与方向</w:t>
        </w:r>
        <w:r>
          <w:tab/>
        </w:r>
        <w:r>
          <w:fldChar w:fldCharType="begin"/>
        </w:r>
        <w:r>
          <w:instrText xml:space="preserve"> PAGEREF _Toc30078 \h </w:instrText>
        </w:r>
        <w:r>
          <w:fldChar w:fldCharType="separate"/>
        </w:r>
        <w:r>
          <w:t>51</w:t>
        </w:r>
        <w:r>
          <w:fldChar w:fldCharType="end"/>
        </w:r>
      </w:hyperlink>
    </w:p>
    <w:p>
      <w:pPr>
        <w:pStyle w:val="TOC2"/>
        <w:tabs>
          <w:tab w:val="right" w:leader="dot" w:pos="8306"/>
        </w:tabs>
      </w:pPr>
      <w:hyperlink w:anchor="_Toc10164" w:history="1">
        <w:r>
          <w:rPr>
            <w:rFonts w:ascii="仿宋" w:eastAsia="仿宋" w:hAnsi="仿宋" w:cs="仿宋" w:hint="eastAsia"/>
            <w:lang w:eastAsia="zh-CN"/>
          </w:rPr>
          <w:t>(二)、研发规划与投入</w:t>
        </w:r>
        <w:r>
          <w:tab/>
        </w:r>
        <w:r>
          <w:fldChar w:fldCharType="begin"/>
        </w:r>
        <w:r>
          <w:instrText xml:space="preserve"> PAGEREF _Toc10164 \h </w:instrText>
        </w:r>
        <w:r>
          <w:fldChar w:fldCharType="separate"/>
        </w:r>
        <w:r>
          <w:t>52</w:t>
        </w:r>
        <w:r>
          <w:fldChar w:fldCharType="end"/>
        </w:r>
      </w:hyperlink>
    </w:p>
    <w:p>
      <w:pPr>
        <w:pStyle w:val="TOC1"/>
        <w:tabs>
          <w:tab w:val="right" w:leader="dot" w:pos="8306"/>
        </w:tabs>
      </w:pPr>
      <w:hyperlink w:anchor="_Toc22219" w:history="1">
        <w:r>
          <w:rPr>
            <w:rFonts w:ascii="仿宋" w:eastAsia="仿宋" w:hAnsi="仿宋" w:cs="仿宋" w:hint="eastAsia"/>
            <w:lang w:eastAsia="zh-CN"/>
          </w:rPr>
          <w:t>十二、扫瞄式电子显微镜项目风险管理</w:t>
        </w:r>
        <w:r>
          <w:tab/>
        </w:r>
        <w:r>
          <w:fldChar w:fldCharType="begin"/>
        </w:r>
        <w:r>
          <w:instrText xml:space="preserve"> PAGEREF _Toc22219 \h </w:instrText>
        </w:r>
        <w:r>
          <w:fldChar w:fldCharType="separate"/>
        </w:r>
        <w:r>
          <w:t>54</w:t>
        </w:r>
        <w:r>
          <w:fldChar w:fldCharType="end"/>
        </w:r>
      </w:hyperlink>
    </w:p>
    <w:p>
      <w:pPr>
        <w:pStyle w:val="TOC2"/>
        <w:tabs>
          <w:tab w:val="right" w:leader="dot" w:pos="8306"/>
        </w:tabs>
      </w:pPr>
      <w:hyperlink w:anchor="_Toc1230" w:history="1">
        <w:r>
          <w:rPr>
            <w:rFonts w:ascii="仿宋" w:eastAsia="仿宋" w:hAnsi="仿宋" w:cs="仿宋" w:hint="eastAsia"/>
            <w:lang w:eastAsia="zh-CN"/>
          </w:rPr>
          <w:t>(一)、风险识别与评估</w:t>
        </w:r>
        <w:r>
          <w:tab/>
        </w:r>
        <w:r>
          <w:fldChar w:fldCharType="begin"/>
        </w:r>
        <w:r>
          <w:instrText xml:space="preserve"> PAGEREF _Toc1230 \h </w:instrText>
        </w:r>
        <w:r>
          <w:fldChar w:fldCharType="separate"/>
        </w:r>
        <w:r>
          <w:t>54</w:t>
        </w:r>
        <w:r>
          <w:fldChar w:fldCharType="end"/>
        </w:r>
      </w:hyperlink>
    </w:p>
    <w:p>
      <w:pPr>
        <w:pStyle w:val="TOC2"/>
        <w:tabs>
          <w:tab w:val="right" w:leader="dot" w:pos="8306"/>
        </w:tabs>
      </w:pPr>
      <w:hyperlink w:anchor="_Toc25503" w:history="1">
        <w:r>
          <w:rPr>
            <w:rFonts w:ascii="仿宋" w:eastAsia="仿宋" w:hAnsi="仿宋" w:cs="仿宋" w:hint="eastAsia"/>
            <w:lang w:eastAsia="zh-CN"/>
          </w:rPr>
          <w:t>(二)、风险应对策略</w:t>
        </w:r>
        <w:r>
          <w:tab/>
        </w:r>
        <w:r>
          <w:fldChar w:fldCharType="begin"/>
        </w:r>
        <w:r>
          <w:instrText xml:space="preserve"> PAGEREF _Toc25503 \h </w:instrText>
        </w:r>
        <w:r>
          <w:fldChar w:fldCharType="separate"/>
        </w:r>
        <w:r>
          <w:t>55</w:t>
        </w:r>
        <w:r>
          <w:fldChar w:fldCharType="end"/>
        </w:r>
      </w:hyperlink>
    </w:p>
    <w:p>
      <w:pPr>
        <w:pStyle w:val="TOC2"/>
        <w:tabs>
          <w:tab w:val="right" w:leader="dot" w:pos="8306"/>
        </w:tabs>
      </w:pPr>
      <w:hyperlink w:anchor="_Toc31884" w:history="1">
        <w:r>
          <w:rPr>
            <w:rFonts w:ascii="仿宋" w:eastAsia="仿宋" w:hAnsi="仿宋" w:cs="仿宋" w:hint="eastAsia"/>
            <w:lang w:eastAsia="zh-CN"/>
          </w:rPr>
          <w:t>(三)、风险监控与控制</w:t>
        </w:r>
        <w:r>
          <w:tab/>
        </w:r>
        <w:r>
          <w:fldChar w:fldCharType="begin"/>
        </w:r>
        <w:r>
          <w:instrText xml:space="preserve"> PAGEREF _Toc31884 \h </w:instrText>
        </w:r>
        <w:r>
          <w:fldChar w:fldCharType="separate"/>
        </w:r>
        <w:r>
          <w:t>57</w:t>
        </w:r>
        <w:r>
          <w:fldChar w:fldCharType="end"/>
        </w:r>
      </w:hyperlink>
    </w:p>
    <w:p>
      <w:pPr>
        <w:pStyle w:val="TOC1"/>
        <w:tabs>
          <w:tab w:val="right" w:leader="dot" w:pos="8306"/>
        </w:tabs>
      </w:pPr>
      <w:hyperlink w:anchor="_Toc473" w:history="1">
        <w:r>
          <w:rPr>
            <w:rFonts w:ascii="仿宋" w:eastAsia="仿宋" w:hAnsi="仿宋" w:cs="仿宋" w:hint="eastAsia"/>
            <w:lang w:eastAsia="zh-CN"/>
          </w:rPr>
          <w:t>十三、扫瞄式电子显微镜项目实施时间节点</w:t>
        </w:r>
        <w:r>
          <w:tab/>
        </w:r>
        <w:r>
          <w:fldChar w:fldCharType="begin"/>
        </w:r>
        <w:r>
          <w:instrText xml:space="preserve"> PAGEREF _Toc473 \h </w:instrText>
        </w:r>
        <w:r>
          <w:fldChar w:fldCharType="separate"/>
        </w:r>
        <w:r>
          <w:t>58</w:t>
        </w:r>
        <w:r>
          <w:fldChar w:fldCharType="end"/>
        </w:r>
      </w:hyperlink>
    </w:p>
    <w:p>
      <w:pPr>
        <w:pStyle w:val="TOC2"/>
        <w:tabs>
          <w:tab w:val="right" w:leader="dot" w:pos="8306"/>
        </w:tabs>
      </w:pPr>
      <w:hyperlink w:anchor="_Toc28963" w:history="1">
        <w:r>
          <w:rPr>
            <w:rFonts w:ascii="仿宋" w:eastAsia="仿宋" w:hAnsi="仿宋" w:cs="仿宋" w:hint="eastAsia"/>
            <w:lang w:eastAsia="zh-CN"/>
          </w:rPr>
          <w:t>(一)、扫瞄式电子显微镜项目启动阶段时间节点</w:t>
        </w:r>
        <w:r>
          <w:tab/>
        </w:r>
        <w:r>
          <w:fldChar w:fldCharType="begin"/>
        </w:r>
        <w:r>
          <w:instrText xml:space="preserve"> PAGEREF _Toc28963 \h </w:instrText>
        </w:r>
        <w:r>
          <w:fldChar w:fldCharType="separate"/>
        </w:r>
        <w:r>
          <w:t>58</w:t>
        </w:r>
        <w:r>
          <w:fldChar w:fldCharType="end"/>
        </w:r>
      </w:hyperlink>
    </w:p>
    <w:p>
      <w:pPr>
        <w:pStyle w:val="TOC2"/>
        <w:tabs>
          <w:tab w:val="right" w:leader="dot" w:pos="8306"/>
        </w:tabs>
      </w:pPr>
      <w:hyperlink w:anchor="_Toc5987" w:history="1">
        <w:r>
          <w:rPr>
            <w:rFonts w:ascii="仿宋" w:eastAsia="仿宋" w:hAnsi="仿宋" w:cs="仿宋" w:hint="eastAsia"/>
            <w:lang w:eastAsia="zh-CN"/>
          </w:rPr>
          <w:t>(二)、扫瞄式电子显微镜项目执行阶段时间节点</w:t>
        </w:r>
        <w:r>
          <w:tab/>
        </w:r>
        <w:r>
          <w:fldChar w:fldCharType="begin"/>
        </w:r>
        <w:r>
          <w:instrText xml:space="preserve"> PAGEREF _Toc5987 \h </w:instrText>
        </w:r>
        <w:r>
          <w:fldChar w:fldCharType="separate"/>
        </w:r>
        <w:r>
          <w:t>59</w:t>
        </w:r>
        <w:r>
          <w:fldChar w:fldCharType="end"/>
        </w:r>
      </w:hyperlink>
    </w:p>
    <w:p>
      <w:pPr>
        <w:pStyle w:val="TOC2"/>
        <w:tabs>
          <w:tab w:val="right" w:leader="dot" w:pos="8306"/>
        </w:tabs>
      </w:pPr>
      <w:hyperlink w:anchor="_Toc13114" w:history="1">
        <w:r>
          <w:rPr>
            <w:rFonts w:ascii="仿宋" w:eastAsia="仿宋" w:hAnsi="仿宋" w:cs="仿宋" w:hint="eastAsia"/>
            <w:lang w:eastAsia="zh-CN"/>
          </w:rPr>
          <w:t>(三)、扫瞄式电子显微镜项目完成阶段时间节点</w:t>
        </w:r>
        <w:r>
          <w:tab/>
        </w:r>
        <w:r>
          <w:fldChar w:fldCharType="begin"/>
        </w:r>
        <w:r>
          <w:instrText xml:space="preserve"> PAGEREF _Toc13114 \h </w:instrText>
        </w:r>
        <w:r>
          <w:fldChar w:fldCharType="separate"/>
        </w:r>
        <w:r>
          <w:t>60</w:t>
        </w:r>
        <w:r>
          <w:fldChar w:fldCharType="end"/>
        </w:r>
      </w:hyperlink>
    </w:p>
    <w:p>
      <w:pPr>
        <w:pStyle w:val="TOC1"/>
        <w:tabs>
          <w:tab w:val="right" w:leader="dot" w:pos="8306"/>
        </w:tabs>
      </w:pPr>
      <w:hyperlink w:anchor="_Toc13091" w:history="1">
        <w:r>
          <w:rPr>
            <w:rFonts w:ascii="仿宋" w:eastAsia="仿宋" w:hAnsi="仿宋" w:cs="仿宋" w:hint="eastAsia"/>
            <w:lang w:eastAsia="zh-CN"/>
          </w:rPr>
          <w:t>十四、利益相关者分析与沟通计划</w:t>
        </w:r>
        <w:r>
          <w:tab/>
        </w:r>
        <w:r>
          <w:fldChar w:fldCharType="begin"/>
        </w:r>
        <w:r>
          <w:instrText xml:space="preserve"> PAGEREF _Toc13091 \h </w:instrText>
        </w:r>
        <w:r>
          <w:fldChar w:fldCharType="separate"/>
        </w:r>
        <w:r>
          <w:t>61</w:t>
        </w:r>
        <w:r>
          <w:fldChar w:fldCharType="end"/>
        </w:r>
      </w:hyperlink>
    </w:p>
    <w:p>
      <w:pPr>
        <w:pStyle w:val="TOC2"/>
        <w:tabs>
          <w:tab w:val="right" w:leader="dot" w:pos="8306"/>
        </w:tabs>
      </w:pPr>
      <w:hyperlink w:anchor="_Toc31630" w:history="1">
        <w:r>
          <w:rPr>
            <w:rFonts w:ascii="仿宋" w:eastAsia="仿宋" w:hAnsi="仿宋" w:cs="仿宋" w:hint="eastAsia"/>
            <w:lang w:eastAsia="zh-CN"/>
          </w:rPr>
          <w:t>(一)、利益相关者分析</w:t>
        </w:r>
        <w:r>
          <w:tab/>
        </w:r>
        <w:r>
          <w:fldChar w:fldCharType="begin"/>
        </w:r>
        <w:r>
          <w:instrText xml:space="preserve"> PAGEREF _Toc31630 \h </w:instrText>
        </w:r>
        <w:r>
          <w:fldChar w:fldCharType="separate"/>
        </w:r>
        <w:r>
          <w:t>61</w:t>
        </w:r>
        <w:r>
          <w:fldChar w:fldCharType="end"/>
        </w:r>
      </w:hyperlink>
    </w:p>
    <w:p>
      <w:pPr>
        <w:pStyle w:val="TOC2"/>
        <w:tabs>
          <w:tab w:val="right" w:leader="dot" w:pos="8306"/>
        </w:tabs>
      </w:pPr>
      <w:hyperlink w:anchor="_Toc17034" w:history="1">
        <w:r>
          <w:rPr>
            <w:rFonts w:ascii="仿宋" w:eastAsia="仿宋" w:hAnsi="仿宋" w:cs="仿宋" w:hint="eastAsia"/>
            <w:lang w:eastAsia="zh-CN"/>
          </w:rPr>
          <w:t>(二)、沟通计划</w:t>
        </w:r>
        <w:r>
          <w:tab/>
        </w:r>
        <w:r>
          <w:fldChar w:fldCharType="begin"/>
        </w:r>
        <w:r>
          <w:instrText xml:space="preserve"> PAGEREF _Toc17034 \h </w:instrText>
        </w:r>
        <w:r>
          <w:fldChar w:fldCharType="separate"/>
        </w:r>
        <w:r>
          <w:t>63</w:t>
        </w:r>
        <w:r>
          <w:fldChar w:fldCharType="end"/>
        </w:r>
      </w:hyperlink>
    </w:p>
    <w:p>
      <w:pPr>
        <w:pStyle w:val="TOC1"/>
        <w:tabs>
          <w:tab w:val="right" w:leader="dot" w:pos="8306"/>
        </w:tabs>
      </w:pPr>
      <w:hyperlink w:anchor="_Toc25297" w:history="1">
        <w:r>
          <w:rPr>
            <w:rFonts w:ascii="仿宋" w:eastAsia="仿宋" w:hAnsi="仿宋" w:cs="仿宋" w:hint="eastAsia"/>
            <w:lang w:eastAsia="zh-CN"/>
          </w:rPr>
          <w:t>十五、质量管理体系</w:t>
        </w:r>
        <w:r>
          <w:tab/>
        </w:r>
        <w:r>
          <w:fldChar w:fldCharType="begin"/>
        </w:r>
        <w:r>
          <w:instrText xml:space="preserve"> PAGEREF _Toc25297 \h </w:instrText>
        </w:r>
        <w:r>
          <w:fldChar w:fldCharType="separate"/>
        </w:r>
        <w:r>
          <w:t>64</w:t>
        </w:r>
        <w:r>
          <w:fldChar w:fldCharType="end"/>
        </w:r>
      </w:hyperlink>
    </w:p>
    <w:p>
      <w:pPr>
        <w:pStyle w:val="TOC2"/>
        <w:tabs>
          <w:tab w:val="right" w:leader="dot" w:pos="8306"/>
        </w:tabs>
      </w:pPr>
      <w:hyperlink w:anchor="_Toc24702" w:history="1">
        <w:r>
          <w:rPr>
            <w:rFonts w:ascii="仿宋" w:eastAsia="仿宋" w:hAnsi="仿宋" w:cs="仿宋" w:hint="eastAsia"/>
            <w:lang w:eastAsia="zh-CN"/>
          </w:rPr>
          <w:t>(一)、质量目标与方针</w:t>
        </w:r>
        <w:r>
          <w:tab/>
        </w:r>
        <w:r>
          <w:fldChar w:fldCharType="begin"/>
        </w:r>
        <w:r>
          <w:instrText xml:space="preserve"> PAGEREF _Toc24702 \h </w:instrText>
        </w:r>
        <w:r>
          <w:fldChar w:fldCharType="separate"/>
        </w:r>
        <w:r>
          <w:t>64</w:t>
        </w:r>
        <w:r>
          <w:fldChar w:fldCharType="end"/>
        </w:r>
      </w:hyperlink>
    </w:p>
    <w:p>
      <w:pPr>
        <w:pStyle w:val="TOC2"/>
        <w:tabs>
          <w:tab w:val="right" w:leader="dot" w:pos="8306"/>
        </w:tabs>
      </w:pPr>
      <w:hyperlink w:anchor="_Toc20831" w:history="1">
        <w:r>
          <w:rPr>
            <w:rFonts w:ascii="仿宋" w:eastAsia="仿宋" w:hAnsi="仿宋" w:cs="仿宋" w:hint="eastAsia"/>
            <w:lang w:eastAsia="zh-CN"/>
          </w:rPr>
          <w:t>(二)、质量管理责任</w:t>
        </w:r>
        <w:r>
          <w:tab/>
        </w:r>
        <w:r>
          <w:fldChar w:fldCharType="begin"/>
        </w:r>
        <w:r>
          <w:instrText xml:space="preserve"> PAGEREF _Toc20831 \h </w:instrText>
        </w:r>
        <w:r>
          <w:fldChar w:fldCharType="separate"/>
        </w:r>
        <w:r>
          <w:t>65</w:t>
        </w:r>
        <w:r>
          <w:fldChar w:fldCharType="end"/>
        </w:r>
      </w:hyperlink>
    </w:p>
    <w:p>
      <w:pPr>
        <w:pStyle w:val="TOC2"/>
        <w:tabs>
          <w:tab w:val="right" w:leader="dot" w:pos="8306"/>
        </w:tabs>
      </w:pPr>
      <w:hyperlink w:anchor="_Toc28852" w:history="1">
        <w:r>
          <w:rPr>
            <w:rFonts w:ascii="仿宋" w:eastAsia="仿宋" w:hAnsi="仿宋" w:cs="仿宋" w:hint="eastAsia"/>
            <w:lang w:eastAsia="zh-CN"/>
          </w:rPr>
          <w:t>(三)、质量管理体系文件</w:t>
        </w:r>
        <w:r>
          <w:tab/>
        </w:r>
        <w:r>
          <w:fldChar w:fldCharType="begin"/>
        </w:r>
        <w:r>
          <w:instrText xml:space="preserve"> PAGEREF _Toc28852 \h </w:instrText>
        </w:r>
        <w:r>
          <w:fldChar w:fldCharType="separate"/>
        </w:r>
        <w:r>
          <w:t>66</w:t>
        </w:r>
        <w:r>
          <w:fldChar w:fldCharType="end"/>
        </w:r>
      </w:hyperlink>
    </w:p>
    <w:p>
      <w:pPr>
        <w:pStyle w:val="TOC2"/>
        <w:tabs>
          <w:tab w:val="right" w:leader="dot" w:pos="8306"/>
        </w:tabs>
      </w:pPr>
      <w:hyperlink w:anchor="_Toc28094" w:history="1">
        <w:r>
          <w:rPr>
            <w:rFonts w:ascii="仿宋" w:eastAsia="仿宋" w:hAnsi="仿宋" w:cs="仿宋" w:hint="eastAsia"/>
            <w:lang w:eastAsia="zh-CN"/>
          </w:rPr>
          <w:t>(四)、质量培训与教育</w:t>
        </w:r>
        <w:r>
          <w:tab/>
        </w:r>
        <w:r>
          <w:fldChar w:fldCharType="begin"/>
        </w:r>
        <w:r>
          <w:instrText xml:space="preserve"> PAGEREF _Toc28094 \h </w:instrText>
        </w:r>
        <w:r>
          <w:fldChar w:fldCharType="separate"/>
        </w:r>
        <w:r>
          <w:t>68</w:t>
        </w:r>
        <w:r>
          <w:fldChar w:fldCharType="end"/>
        </w:r>
      </w:hyperlink>
    </w:p>
    <w:p>
      <w:pPr>
        <w:pStyle w:val="TOC2"/>
        <w:tabs>
          <w:tab w:val="right" w:leader="dot" w:pos="8306"/>
        </w:tabs>
      </w:pPr>
      <w:hyperlink w:anchor="_Toc4787" w:history="1">
        <w:r>
          <w:rPr>
            <w:rFonts w:ascii="仿宋" w:eastAsia="仿宋" w:hAnsi="仿宋" w:cs="仿宋" w:hint="eastAsia"/>
            <w:lang w:eastAsia="zh-CN"/>
          </w:rPr>
          <w:t>(五)、质量审核与评价</w:t>
        </w:r>
        <w:r>
          <w:tab/>
        </w:r>
        <w:r>
          <w:fldChar w:fldCharType="begin"/>
        </w:r>
        <w:r>
          <w:instrText xml:space="preserve"> PAGEREF _Toc4787 \h </w:instrText>
        </w:r>
        <w:r>
          <w:fldChar w:fldCharType="separate"/>
        </w:r>
        <w:r>
          <w:t>69</w:t>
        </w:r>
        <w:r>
          <w:fldChar w:fldCharType="end"/>
        </w:r>
      </w:hyperlink>
    </w:p>
    <w:p>
      <w:pPr>
        <w:pStyle w:val="TOC2"/>
        <w:tabs>
          <w:tab w:val="right" w:leader="dot" w:pos="8306"/>
        </w:tabs>
      </w:pPr>
      <w:hyperlink w:anchor="_Toc2056" w:history="1">
        <w:r>
          <w:rPr>
            <w:rFonts w:ascii="仿宋" w:eastAsia="仿宋" w:hAnsi="仿宋" w:cs="仿宋" w:hint="eastAsia"/>
            <w:lang w:eastAsia="zh-CN"/>
          </w:rPr>
          <w:t>(六)、不符合与纠正措施</w:t>
        </w:r>
        <w:r>
          <w:tab/>
        </w:r>
        <w:r>
          <w:fldChar w:fldCharType="begin"/>
        </w:r>
        <w:r>
          <w:instrText xml:space="preserve"> PAGEREF _Toc2056 \h </w:instrText>
        </w:r>
        <w:r>
          <w:fldChar w:fldCharType="separate"/>
        </w:r>
        <w:r>
          <w:t>71</w:t>
        </w:r>
        <w:r>
          <w:fldChar w:fldCharType="end"/>
        </w:r>
      </w:hyperlink>
    </w:p>
    <w:p>
      <w:pPr>
        <w:pStyle w:val="TOC1"/>
        <w:tabs>
          <w:tab w:val="right" w:leader="dot" w:pos="8306"/>
        </w:tabs>
      </w:pPr>
      <w:hyperlink w:anchor="_Toc4633" w:history="1">
        <w:r>
          <w:rPr>
            <w:rFonts w:ascii="仿宋" w:eastAsia="仿宋" w:hAnsi="仿宋" w:cs="仿宋" w:hint="eastAsia"/>
            <w:lang w:eastAsia="zh-CN"/>
          </w:rPr>
          <w:t>十六、扫瞄式电子显微镜项目工程方案分析</w:t>
        </w:r>
        <w:r>
          <w:tab/>
        </w:r>
        <w:r>
          <w:fldChar w:fldCharType="begin"/>
        </w:r>
        <w:r>
          <w:instrText xml:space="preserve"> PAGEREF _Toc4633 \h </w:instrText>
        </w:r>
        <w:r>
          <w:fldChar w:fldCharType="separate"/>
        </w:r>
        <w:r>
          <w:t>72</w:t>
        </w:r>
        <w:r>
          <w:fldChar w:fldCharType="end"/>
        </w:r>
      </w:hyperlink>
    </w:p>
    <w:p>
      <w:pPr>
        <w:pStyle w:val="TOC2"/>
        <w:tabs>
          <w:tab w:val="right" w:leader="dot" w:pos="8306"/>
        </w:tabs>
      </w:pPr>
      <w:hyperlink w:anchor="_Toc12715" w:history="1">
        <w:r>
          <w:rPr>
            <w:rFonts w:ascii="仿宋" w:eastAsia="仿宋" w:hAnsi="仿宋" w:cs="仿宋" w:hint="eastAsia"/>
            <w:lang w:eastAsia="zh-CN"/>
          </w:rPr>
          <w:t>(一)、建筑工程设计原则</w:t>
        </w:r>
        <w:r>
          <w:tab/>
        </w:r>
        <w:r>
          <w:fldChar w:fldCharType="begin"/>
        </w:r>
        <w:r>
          <w:instrText xml:space="preserve"> PAGEREF _Toc12715 \h </w:instrText>
        </w:r>
        <w:r>
          <w:fldChar w:fldCharType="separate"/>
        </w:r>
        <w:r>
          <w:t>72</w:t>
        </w:r>
        <w:r>
          <w:fldChar w:fldCharType="end"/>
        </w:r>
      </w:hyperlink>
    </w:p>
    <w:p>
      <w:pPr>
        <w:pStyle w:val="TOC2"/>
        <w:tabs>
          <w:tab w:val="right" w:leader="dot" w:pos="8306"/>
        </w:tabs>
      </w:pPr>
      <w:hyperlink w:anchor="_Toc26070" w:history="1">
        <w:r>
          <w:rPr>
            <w:rFonts w:ascii="仿宋" w:eastAsia="仿宋" w:hAnsi="仿宋" w:cs="仿宋" w:hint="eastAsia"/>
            <w:lang w:eastAsia="zh-CN"/>
          </w:rPr>
          <w:t>(二)、土建工程建设指标</w:t>
        </w:r>
        <w:r>
          <w:tab/>
        </w:r>
        <w:r>
          <w:fldChar w:fldCharType="begin"/>
        </w:r>
        <w:r>
          <w:instrText xml:space="preserve"> PAGEREF _Toc26070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5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650"/>
      <w:r>
        <w:rPr>
          <w:rFonts w:ascii="仿宋" w:eastAsia="仿宋" w:hAnsi="仿宋" w:cs="仿宋" w:hint="eastAsia"/>
          <w:sz w:val="28"/>
          <w:lang w:eastAsia="zh-CN"/>
        </w:rPr>
        <w:t>一、扫瞄式电子显微镜项目危机管理</w:t>
      </w:r>
      <w:bookmarkEnd w:id="2"/>
    </w:p>
    <w:p>
      <w:pPr>
        <w:pStyle w:val="Heading2"/>
        <w:rPr>
          <w:rFonts w:ascii="仿宋" w:eastAsia="仿宋" w:hAnsi="仿宋" w:cs="仿宋" w:hint="eastAsia"/>
          <w:lang w:eastAsia="zh-CN"/>
        </w:rPr>
      </w:pPr>
      <w:bookmarkStart w:id="3" w:name="_Toc1508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扫瞄式电子显微镜项目危机管理中，危机预警与识别是确保扫瞄式电子显微镜项目稳健运行的核心步骤。通过建立全面的监测机制，扫瞄式电子显微镜项目团队旨在及时发现和理解潜在的风险和危机因素，以便采取及时的预防和应对措施，确保扫瞄式电子显微镜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扫瞄式电子显微镜项目团队全面分析了整个扫瞄式电子显微镜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扫瞄式电子显微镜项目团队着重于明确定义扫瞄式电子显微镜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扫瞄式电子显微镜项目进展的持续监控，团队能够及时发现潜在问题并作出迅速反应。扫瞄式电子显微镜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在这一阶段，团队的专业素养和反应速度将发挥至关重要的作用，以确保潜在危机能够在初期得到有效的处理，最大程度地减轻负面影响。通过危机预警与识别，扫瞄式电子显微镜项目得以更有序、可控地推进。</w:t>
      </w:r>
    </w:p>
    <w:p>
      <w:pPr>
        <w:pStyle w:val="Heading2"/>
        <w:ind w:firstLine="560" w:firstLineChars="200"/>
        <w:rPr>
          <w:rFonts w:ascii="仿宋" w:eastAsia="仿宋" w:hAnsi="仿宋" w:cs="仿宋" w:hint="eastAsia"/>
          <w:sz w:val="28"/>
          <w:lang w:eastAsia="zh-CN"/>
        </w:rPr>
      </w:pPr>
      <w:bookmarkStart w:id="4" w:name="_Toc1043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在危机发生时，扫瞄式电子显微镜项目团队立即行动，成立了应急小组。该小组的任务是迅速制定并实施紧急应对措施，以最小化潜在损失。以下是采取的主要措施：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暂停扫瞄式电子显微镜项目进度：为遏制危机蔓延，扫瞄式电子显微镜项目暂时停止进行，以便全面评估当前状况。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资源重新分配：重新评估扫瞄式电子显微镜项目资源的分配，确保最大限度地减小损失。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实时沟通：与关键利益相关者建立实时沟通机制，向他们传递扫瞄式电子显微镜项目危机的实际状况，保障扫瞄式电子显微镜项目核心利益。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在紧急应对的同时，扫瞄式电子显微镜项目团队强调了团队协作和有效沟通的重要性。以下是团队协作的关键举措：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信息共享机制：建立了信息共享平台，确保团队成员能够及时获取扫瞄式电子显微镜项目危机的实时信息。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领导者沟通：扫瞄式电子显微镜项目领导者通过定期会议和即时沟通工具，指导团队应对危机，保持团队稳定运行。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随着危机得到初步控制，扫瞄式电子显微镜项目团队转向制定恢复计划，以确保扫瞄式电子显微镜项目能够从中迅速恢复。主要恢复计划包括：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修复受损的进度计划：重新评估扫瞄式电子显微镜项目进度，制定修复计划，确保扫瞄式电子显微镜项目尽快回归正常进程。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重新调整资源分配：优化资源分配，确保扫瞄式电子显微镜项目在有限资源下高效运转。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风险管理机制加强：对扫瞄式电子显微镜项目风险进行全面评估，制定更强化的风险管理策略，以预防未来可能的危机。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79"/>
      <w:r>
        <w:rPr>
          <w:rFonts w:ascii="仿宋" w:eastAsia="仿宋" w:hAnsi="仿宋" w:cs="仿宋" w:hint="eastAsia"/>
          <w:sz w:val="28"/>
          <w:lang w:eastAsia="zh-CN"/>
        </w:rPr>
        <w:t>二、扫瞄式电子显微镜项目概论</w:t>
      </w:r>
      <w:bookmarkEnd w:id="5"/>
    </w:p>
    <w:p>
      <w:pPr>
        <w:pStyle w:val="Heading2"/>
        <w:rPr>
          <w:rFonts w:ascii="仿宋" w:eastAsia="仿宋" w:hAnsi="仿宋" w:cs="仿宋" w:hint="eastAsia"/>
          <w:lang w:eastAsia="zh-CN"/>
        </w:rPr>
      </w:pPr>
      <w:bookmarkStart w:id="6" w:name="_Toc2974"/>
      <w:r>
        <w:rPr>
          <w:rFonts w:ascii="仿宋" w:eastAsia="仿宋" w:hAnsi="仿宋" w:cs="仿宋" w:hint="eastAsia"/>
          <w:lang w:eastAsia="zh-CN"/>
        </w:rPr>
        <w:t>(一)、扫瞄式电子显微镜项目概况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起源追溯至对市场的深入洞察。市场的不断演变与变革为扫瞄式电子显微镜项目提供了难得的机遇。当前市场存在的需求缺口和变革的大环境共同构成了扫瞄式电子显微镜项目的背景。这个扫瞄式电子显微镜项目旨在充分利用市场机遇，填补行业中尚未满足的需求，为客户提供全新的解决方案。市场的变革和需求的增长使得这个扫瞄式电子显微镜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扫瞄式电子显微镜项目名称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正式命名为扫瞄式电子显微镜。这个名称不仅仅是一个标识，更代表了扫瞄式电子显微镜项目的核心理念和愿景。它蕴含着扫瞄式电子显微镜项目所要解决问题的关键字，具有强烈的表达和辨识度，为扫瞄式电子显微镜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扫瞄式电子显微镜项目目标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核心目标是提供一种全新、高效的解决方案，满足客户日益增长的需求。扫瞄式电子显微镜项目追求的不仅仅是满足市场需求，更是在市场中获得卓越的竞争优势。通过不断提升产品或服务的质量和创新水平，扫瞄式电子显微镜项目旨在成为行业中的领军者。</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1.4 扫瞄式电子显微镜项目范围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全面涵盖了产品研发、制造、市场推广和售后服务，确保从产品设计到最终用户体验的全方位关注。这一全面的扫瞄式电子显微镜项目范围是为了确保扫瞄式电子显微镜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扫瞄式电子显微镜项目时间表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扫瞄式电子显微镜项目计划在未来18个月内完成，包括研发、测试、市场试点和正式推出等不同阶段。这个时间表的合理设计是为了确保扫瞄式电子显微镜项目各个阶段的顺利推进，以便按时交付高质量的成果。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扫瞄式电子显微镜项目预算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总预算估算为XX百万美元，主要分配在研发、市场推广、人员培训和运营等方面。这一充足的预算为扫瞄式电子显微镜项目提供了充足的资源，确保扫瞄式电子显微镜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扫瞄式电子显微镜项目风险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可能面临的风险包括市场接受度低、技术难题、竞争激烈等。扫瞄式电子显微镜项目团队已经制定了相应的风险应对计划，通过前瞻性的风险管理，确保扫瞄式电子显微镜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扫瞄式电子显微镜项目团队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扫瞄式电子显微镜项目汇聚了一支经验丰富、多领域专业素养的核心团队，确保扫瞄式电子显微镜项目在各个方面都能拥有高水平的执行力。团队的协同作战是扫瞄式电子显微镜项目成功的关键因素之一。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扫瞄式电子显微镜项目背景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扫瞄式电子显微镜项目的背景根植于市场对更高效、创新产品的渴望，同时也受到科技发展对行业格局的深刻改变的影响。这为扫瞄式电子显微镜项目提供了广阔的发展空间和市场需求。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扫瞄式电子显微镜项目现状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截至目前，扫瞄式电子显微镜项目已完成市场调研和技术验证，取得了初步的成功。这为扫瞄式电子显微镜项目在未来的发展奠定了坚实的基础，为更远大的目标打下了坚实的基石。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107"/>
      <w:r>
        <w:rPr>
          <w:rFonts w:ascii="仿宋" w:eastAsia="仿宋" w:hAnsi="仿宋" w:cs="仿宋" w:hint="eastAsia"/>
          <w:sz w:val="28"/>
          <w:lang w:eastAsia="zh-CN"/>
        </w:rPr>
        <w:t>(二)、扫瞄式电子显微镜项目目标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扫瞄式电子显微镜项目首要业务目标是在市场中占据有利地位，实现产品/服务的成功推广和销售。通过不断提升产品质量、创新性，扫瞄式电子显微镜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在科技迅速发展的时代，扫瞄式电子显微镜项目着眼于技术创新。通过持续的研发和技术升级，扫瞄式电子显微镜项目旨在推出更具创新性的产品或服务，以满足市场对新鲜、先进解决方案的需求。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扫瞄式电子显微镜项目设定了客户满意度目标。通过提供卓越的产品质量和优质的客户服务，扫瞄式电子显微镜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扫瞄式电子显微镜项目注重社会责任和可持续发展。通过实施环保、社会责任扫瞄式电子显微镜项目，扫瞄式电子显微镜项目致力于在经济发展的同时保护环境，促进社会公平，实现可持续经营。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扫瞄式电子显微镜项目的团队是实现目标的核心驱动力。因此，扫瞄式电子显微镜项目设定了团队发展目标，包括提升团队成员的专业技能、培养领导力，以及搭建协同高效的团队工作氛围。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7661"/>
      <w:r>
        <w:rPr>
          <w:rFonts w:ascii="仿宋" w:eastAsia="仿宋" w:hAnsi="仿宋" w:cs="仿宋" w:hint="eastAsia"/>
          <w:sz w:val="28"/>
          <w:lang w:eastAsia="zh-CN"/>
        </w:rPr>
        <w:t>(三)、扫瞄式电子显微镜项目提出的理由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扫瞄式电子显微镜项目提出的理由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提出源于对市场机遇的深刻洞察。当前市场中存在的需求缺口和行业发展趋势表明，有巨大的商业机会等待被开发。通过准确捕捉市场机遇，扫瞄式电子显微镜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理念基于对技术创新的信仰。通过持续的研发和技术投入，扫瞄式电子显微镜项目有望推出更具创新性的产品或服务。在科技飞速发展的当下，扫瞄式电子显微镜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提出是为了增强企业的行业竞争力。通过提升产品或服务的质量和独特性，扫瞄式电子显微镜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响应了消费者需求的变化。随着社会和科技的不断发展，消费者对产品和服务的需求也在发生变化。通过深入了解并及时回应消费者的新需求，扫瞄式电子显微镜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提出是企业战略发展规划的一部分。在面对日益激烈的市场竞争和不断变化的商业环境中，扫瞄式电子显微镜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提出不仅仅是基于商业考量，还注重社会责任。通过推出环保、社会责任等方面的扫瞄式电子显微镜项目，扫瞄式电子显微镜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扫瞄式电子显微镜项目的提出反映了对利益相关者期望的关注。包括客户、员工、投资者等利益相关者在企业发展中都有着各自的期望，扫瞄式电子显微镜项目力求在满足这些期望的同时，取得更大的共赢。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3649"/>
      <w:r>
        <w:rPr>
          <w:rFonts w:ascii="仿宋" w:eastAsia="仿宋" w:hAnsi="仿宋" w:cs="仿宋" w:hint="eastAsia"/>
          <w:sz w:val="28"/>
          <w:lang w:eastAsia="zh-CN"/>
        </w:rPr>
        <w:t>(四)、扫瞄式电子显微镜项目意义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在实施扫瞄式电子显微镜项目的过程中，我们不仅仅是在追逐商业成功，更是为企业和社会的多个层面创造了深远的意义。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扫瞄式电子显微镜项目的首要意义在于提升企业的市场竞争力。通过持续的创新和对产品质量的高标准要求，扫瞄式电子显微镜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扫瞄式电子显微镜项目的推进将促使行业技术水平的提升。通过引入先进技术和创新性解决方案，扫瞄式电子显微镜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扫瞄式电子显微镜项目不仅创造了大量就业机会，提高了就业水平，还注重社会责任和环保。通过参与社会公益事业和推动环保扫瞄式电子显微镜项目，扫瞄式电子显微镜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综合而言，扫瞄式电子显微镜项目意义重大，不仅推动了企业的发展，也为行业和社会的进步贡献了积极力量。这是一个全面而深刻的影响，将在未来产生可持续的正面效应。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3871"/>
      <w:r>
        <w:rPr>
          <w:rFonts w:ascii="仿宋" w:eastAsia="仿宋" w:hAnsi="仿宋" w:cs="仿宋" w:hint="eastAsia"/>
          <w:sz w:val="28"/>
          <w:lang w:eastAsia="zh-CN"/>
        </w:rPr>
        <w:t>(五)、扫瞄式电子显微镜项目背景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在当今迅猛发展的商业环境中，扫瞄式电子显微镜项目的动因根植于对多方面因素的审慎考量。这个扫瞄式电子显微镜项目的提出并非孤立的决策，而是对企业所处背景深入思考的产物。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扫瞄式电子显微镜项目背后的首要原因。科技的迅速发展和全球市场的快速变化使得企业必须灵活应对。扫瞄式电子显微镜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竞争的激烈程度也是扫瞄式电子显微镜项目背景中不可忽视的一环。企业需要在激烈竞争中脱颖而出，为此，扫瞄式电子显微镜项目致力于打破常规，提供独特的价值主张，以吸引客户并确保市场份额的增长。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技术的迅速发展为企业带来了机遇与挑战。作为扫瞄式电子显微镜项目启动的背景之一，对新兴技术的应用将有助于提升企业的技术水平，使其在不断演进的商业环境中保持竞争优势。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此外，社会对企业责任的期望也在逐渐升高。扫瞄式电子显微镜项目充分融入了社会责任的理念，通过可持续经营和社会公益扫瞄式电子显微镜项目，企图为社会贡献一份力量，在商业成功的同时关注社会价值。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31176"/>
      <w:r>
        <w:rPr>
          <w:rFonts w:ascii="仿宋" w:eastAsia="仿宋" w:hAnsi="仿宋" w:cs="仿宋" w:hint="eastAsia"/>
          <w:sz w:val="28"/>
          <w:lang w:eastAsia="zh-CN"/>
        </w:rPr>
        <w:t>三、扫瞄式电子显微镜项目选址可行性分析</w:t>
      </w:r>
      <w:bookmarkEnd w:id="11"/>
    </w:p>
    <w:p>
      <w:pPr>
        <w:pStyle w:val="Heading2"/>
        <w:rPr>
          <w:rFonts w:ascii="仿宋" w:eastAsia="仿宋" w:hAnsi="仿宋" w:cs="仿宋" w:hint="eastAsia"/>
          <w:lang w:eastAsia="zh-CN"/>
        </w:rPr>
      </w:pPr>
      <w:bookmarkStart w:id="12" w:name="_Toc2001"/>
      <w:r>
        <w:rPr>
          <w:rFonts w:ascii="仿宋" w:eastAsia="仿宋" w:hAnsi="仿宋" w:cs="仿宋" w:hint="eastAsia"/>
          <w:lang w:eastAsia="zh-CN"/>
        </w:rPr>
        <w:t>(一)、扫瞄式电子显微镜项目选址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该扫瞄式电子显微镜项目选址位于XX省XX市XX区XXX街道</w:t>
      </w:r>
    </w:p>
    <w:p>
      <w:pPr>
        <w:pStyle w:val="Heading2"/>
        <w:ind w:firstLine="560" w:firstLineChars="200"/>
        <w:rPr>
          <w:rFonts w:ascii="仿宋" w:eastAsia="仿宋" w:hAnsi="仿宋" w:cs="仿宋" w:hint="eastAsia"/>
          <w:sz w:val="28"/>
          <w:lang w:eastAsia="zh-CN"/>
        </w:rPr>
      </w:pPr>
      <w:bookmarkStart w:id="13" w:name="_Toc4331"/>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扫瞄式电子显微镜项目的征地面积将根据扫瞄式电子显微镜项目的实际规模和需求进行精确规划。具体面积XXX平方米，旨在确保扫瞄式电子显微镜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净用地面积是在征地面积基础上去除不可利用面积后的实际可开发用地。具体面积XXX平方米，考虑到环保、交通、安全等多方面因素，以确保扫瞄式电子显微镜项目在整体利用效率上达到最优。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扫瞄式电子显微镜项目计划建设的建筑总规模具体面积XXX平方米。这一规模的确定综合考虑了扫瞄式电子显微镜项目的性质、规模，以及城市规划的相关要求，确保建筑布局与周边环境协调一致。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绿地率： 绿地率是扫瞄式电子显微镜项目用地中被规划为绿地的比例。具体面积XXX平方米，旨在通过合理规划绿地，改善扫瞄式电子显微镜项目周边环境，提升居民生活质量，并符合城市整体绿化规划。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容积率是用地上可以建设的建筑总体积与用地面积之比。具体面积XXX，通过合理的容积率规划，确保扫瞄式电子显微镜项目建筑规模与周边环境和谐共生。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扫瞄式电子显微镜项目选址与当地城市规划相一致，具体面积XXX平方米。通过与城市规划部门深入沟通，确保扫瞄式电子显微镜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扫瞄式电子显微镜项目选址符合当地产业政策，具体面积XXX平方米。这包括扫瞄式电子显微镜项目对当地经济的促进作用，以及对相关产业的带动效应，确保扫瞄式电子显微镜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用地总体要求必须符合环保和可持续发展的原则，具体面积XXX平方米。通过采用绿色建筑设计、节能减排等措施，确保扫瞄式电子显微镜项目在建设和运营过程中对环境的影响最小化，达到可持续发展的要求。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确保扫瞄式电子显微镜项目选址具备必要的公共设施配套，具体面积XXX平方米。这包括交通便利性、教育、医疗等基础设施，以提高居民生活品质，使得扫瞄式电子显微镜项目选址更具吸引力。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考虑用地总体要求对当地社会稳定性的影响，具体面积XXX平方米。通过深入了解当地社区反馈，确保扫瞄式电子显微镜项目的选址和建设过程对当地社会和谐稳定产生积极作用。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扫瞄式电子显微镜项目选址不仅符合法规和规划，还在实际操作中具有可行性。这一全面规划将为扫瞄式电子显微镜项目的成功实施提供坚实的基础，确保扫瞄式电子显微镜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326"/>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扫瞄式电子显微镜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扫瞄式电子显微镜项目的设备规划和空间设计中，我们将采取灵活设备布局的措施。设备布局将根据实际需求进行灵活设计，避免不必要的浪费。通过合理规划设备摆放位置，我们将提高设备的利用率，减少设备间距，以确保扫瞄式电子显微镜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扫瞄式电子显微镜项目内部引入共享设施的概念，例如共享会议室、办公区等。通过这种方式，我们可以减少对资源的重复建设，提高资源共享效率，从而减小扫瞄式电子显微镜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0515"/>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扫瞄式电子显微镜项目的总图布置中，我们将不同功能区域进行明确的规划，以最大程度满足扫瞄式电子显微镜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https://d.book118.com/626152025110010101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扫瞄式电子显微镜项目规划设计方案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F1E78"/>
    <w:rsid w:val="3C5F1E7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6152025110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2024-03-02T15:14:00Z</dcterms:created>
  <dcterms:modified xsi:type="dcterms:W3CDTF">2024-03-02T15:15:18Z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A6CA424B572A4A3A8404CB3401F8B019_11</vt:lpwstr>
  </property>
  <property fmtid="{D5CDD505-2E9C-101B-9397-08002B2CF9AE}" pid="3" name="KSOProductBuildVer">
    <vt:lpwstr>2052-12.1.0.16388</vt:lpwstr>
  </property>
</Properties>
</file>