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17" w:history="1">
        <w:r>
          <w:rPr>
            <w:rFonts w:ascii="仿宋" w:eastAsia="仿宋" w:hAnsi="仿宋" w:cs="仿宋" w:hint="eastAsia"/>
            <w:lang w:eastAsia="zh-CN"/>
          </w:rPr>
          <w:t>概论</w:t>
        </w:r>
        <w:r>
          <w:tab/>
        </w:r>
        <w:r>
          <w:fldChar w:fldCharType="begin"/>
        </w:r>
        <w:r>
          <w:instrText xml:space="preserve"> PAGEREF _Toc10917 \h </w:instrText>
        </w:r>
        <w:r>
          <w:fldChar w:fldCharType="separate"/>
        </w:r>
        <w:r>
          <w:t>3</w:t>
        </w:r>
        <w:r>
          <w:fldChar w:fldCharType="end"/>
        </w:r>
      </w:hyperlink>
    </w:p>
    <w:p>
      <w:pPr>
        <w:pStyle w:val="TOC1"/>
        <w:tabs>
          <w:tab w:val="right" w:leader="dot" w:pos="8306"/>
        </w:tabs>
      </w:pPr>
      <w:hyperlink w:anchor="_Toc15600" w:history="1">
        <w:r>
          <w:rPr>
            <w:rFonts w:ascii="仿宋" w:eastAsia="仿宋" w:hAnsi="仿宋" w:cs="仿宋" w:hint="eastAsia"/>
            <w:lang w:eastAsia="zh-CN"/>
          </w:rPr>
          <w:t>一、溶液剂项目危机管理</w:t>
        </w:r>
        <w:r>
          <w:tab/>
        </w:r>
        <w:r>
          <w:fldChar w:fldCharType="begin"/>
        </w:r>
        <w:r>
          <w:instrText xml:space="preserve"> PAGEREF _Toc15600 \h </w:instrText>
        </w:r>
        <w:r>
          <w:fldChar w:fldCharType="separate"/>
        </w:r>
        <w:r>
          <w:t>3</w:t>
        </w:r>
        <w:r>
          <w:fldChar w:fldCharType="end"/>
        </w:r>
      </w:hyperlink>
    </w:p>
    <w:p>
      <w:pPr>
        <w:pStyle w:val="TOC2"/>
        <w:tabs>
          <w:tab w:val="right" w:leader="dot" w:pos="8306"/>
        </w:tabs>
      </w:pPr>
      <w:hyperlink w:anchor="_Toc19930" w:history="1">
        <w:r>
          <w:rPr>
            <w:rFonts w:ascii="仿宋" w:eastAsia="仿宋" w:hAnsi="仿宋" w:cs="仿宋" w:hint="eastAsia"/>
            <w:lang w:eastAsia="zh-CN"/>
          </w:rPr>
          <w:t>(一)、危机预警与识别</w:t>
        </w:r>
        <w:r>
          <w:tab/>
        </w:r>
        <w:r>
          <w:fldChar w:fldCharType="begin"/>
        </w:r>
        <w:r>
          <w:instrText xml:space="preserve"> PAGEREF _Toc19930 \h </w:instrText>
        </w:r>
        <w:r>
          <w:fldChar w:fldCharType="separate"/>
        </w:r>
        <w:r>
          <w:t>3</w:t>
        </w:r>
        <w:r>
          <w:fldChar w:fldCharType="end"/>
        </w:r>
      </w:hyperlink>
    </w:p>
    <w:p>
      <w:pPr>
        <w:pStyle w:val="TOC2"/>
        <w:tabs>
          <w:tab w:val="right" w:leader="dot" w:pos="8306"/>
        </w:tabs>
      </w:pPr>
      <w:hyperlink w:anchor="_Toc15591" w:history="1">
        <w:r>
          <w:rPr>
            <w:rFonts w:ascii="仿宋" w:eastAsia="仿宋" w:hAnsi="仿宋" w:cs="仿宋" w:hint="eastAsia"/>
            <w:lang w:eastAsia="zh-CN"/>
          </w:rPr>
          <w:t>(二)、危机应对与恢复</w:t>
        </w:r>
        <w:r>
          <w:tab/>
        </w:r>
        <w:r>
          <w:fldChar w:fldCharType="begin"/>
        </w:r>
        <w:r>
          <w:instrText xml:space="preserve"> PAGEREF _Toc15591 \h </w:instrText>
        </w:r>
        <w:r>
          <w:fldChar w:fldCharType="separate"/>
        </w:r>
        <w:r>
          <w:t>4</w:t>
        </w:r>
        <w:r>
          <w:fldChar w:fldCharType="end"/>
        </w:r>
      </w:hyperlink>
    </w:p>
    <w:p>
      <w:pPr>
        <w:pStyle w:val="TOC1"/>
        <w:tabs>
          <w:tab w:val="right" w:leader="dot" w:pos="8306"/>
        </w:tabs>
      </w:pPr>
      <w:hyperlink w:anchor="_Toc24273" w:history="1">
        <w:r>
          <w:rPr>
            <w:rFonts w:ascii="仿宋" w:eastAsia="仿宋" w:hAnsi="仿宋" w:cs="仿宋" w:hint="eastAsia"/>
            <w:lang w:eastAsia="zh-CN"/>
          </w:rPr>
          <w:t>二、溶液剂项目建设背景及必要性分析</w:t>
        </w:r>
        <w:r>
          <w:tab/>
        </w:r>
        <w:r>
          <w:fldChar w:fldCharType="begin"/>
        </w:r>
        <w:r>
          <w:instrText xml:space="preserve"> PAGEREF _Toc24273 \h </w:instrText>
        </w:r>
        <w:r>
          <w:fldChar w:fldCharType="separate"/>
        </w:r>
        <w:r>
          <w:t>5</w:t>
        </w:r>
        <w:r>
          <w:fldChar w:fldCharType="end"/>
        </w:r>
      </w:hyperlink>
    </w:p>
    <w:p>
      <w:pPr>
        <w:pStyle w:val="TOC2"/>
        <w:tabs>
          <w:tab w:val="right" w:leader="dot" w:pos="8306"/>
        </w:tabs>
      </w:pPr>
      <w:hyperlink w:anchor="_Toc28303" w:history="1">
        <w:r>
          <w:rPr>
            <w:rFonts w:ascii="仿宋" w:eastAsia="仿宋" w:hAnsi="仿宋" w:cs="仿宋" w:hint="eastAsia"/>
            <w:lang w:eastAsia="zh-CN"/>
          </w:rPr>
          <w:t>(一)、溶液剂项目背景分析</w:t>
        </w:r>
        <w:r>
          <w:tab/>
        </w:r>
        <w:r>
          <w:fldChar w:fldCharType="begin"/>
        </w:r>
        <w:r>
          <w:instrText xml:space="preserve"> PAGEREF _Toc28303 \h </w:instrText>
        </w:r>
        <w:r>
          <w:fldChar w:fldCharType="separate"/>
        </w:r>
        <w:r>
          <w:t>5</w:t>
        </w:r>
        <w:r>
          <w:fldChar w:fldCharType="end"/>
        </w:r>
      </w:hyperlink>
    </w:p>
    <w:p>
      <w:pPr>
        <w:pStyle w:val="TOC2"/>
        <w:tabs>
          <w:tab w:val="right" w:leader="dot" w:pos="8306"/>
        </w:tabs>
      </w:pPr>
      <w:hyperlink w:anchor="_Toc22222" w:history="1">
        <w:r>
          <w:rPr>
            <w:rFonts w:ascii="仿宋" w:eastAsia="仿宋" w:hAnsi="仿宋" w:cs="仿宋" w:hint="eastAsia"/>
            <w:lang w:eastAsia="zh-CN"/>
          </w:rPr>
          <w:t>(二)、溶液剂项目建设必要性分析</w:t>
        </w:r>
        <w:r>
          <w:tab/>
        </w:r>
        <w:r>
          <w:fldChar w:fldCharType="begin"/>
        </w:r>
        <w:r>
          <w:instrText xml:space="preserve"> PAGEREF _Toc22222 \h </w:instrText>
        </w:r>
        <w:r>
          <w:fldChar w:fldCharType="separate"/>
        </w:r>
        <w:r>
          <w:t>7</w:t>
        </w:r>
        <w:r>
          <w:fldChar w:fldCharType="end"/>
        </w:r>
      </w:hyperlink>
    </w:p>
    <w:p>
      <w:pPr>
        <w:pStyle w:val="TOC1"/>
        <w:tabs>
          <w:tab w:val="right" w:leader="dot" w:pos="8306"/>
        </w:tabs>
      </w:pPr>
      <w:hyperlink w:anchor="_Toc12250" w:history="1">
        <w:r>
          <w:rPr>
            <w:rFonts w:ascii="仿宋" w:eastAsia="仿宋" w:hAnsi="仿宋" w:cs="仿宋" w:hint="eastAsia"/>
            <w:lang w:eastAsia="zh-CN"/>
          </w:rPr>
          <w:t>三、溶液剂项目概论</w:t>
        </w:r>
        <w:r>
          <w:tab/>
        </w:r>
        <w:r>
          <w:fldChar w:fldCharType="begin"/>
        </w:r>
        <w:r>
          <w:instrText xml:space="preserve"> PAGEREF _Toc12250 \h </w:instrText>
        </w:r>
        <w:r>
          <w:fldChar w:fldCharType="separate"/>
        </w:r>
        <w:r>
          <w:t>8</w:t>
        </w:r>
        <w:r>
          <w:fldChar w:fldCharType="end"/>
        </w:r>
      </w:hyperlink>
    </w:p>
    <w:p>
      <w:pPr>
        <w:pStyle w:val="TOC2"/>
        <w:tabs>
          <w:tab w:val="right" w:leader="dot" w:pos="8306"/>
        </w:tabs>
      </w:pPr>
      <w:hyperlink w:anchor="_Toc9935" w:history="1">
        <w:r>
          <w:rPr>
            <w:rFonts w:ascii="仿宋" w:eastAsia="仿宋" w:hAnsi="仿宋" w:cs="仿宋" w:hint="eastAsia"/>
            <w:lang w:eastAsia="zh-CN"/>
          </w:rPr>
          <w:t>(一)、溶液剂项目概况</w:t>
        </w:r>
        <w:r>
          <w:tab/>
        </w:r>
        <w:r>
          <w:fldChar w:fldCharType="begin"/>
        </w:r>
        <w:r>
          <w:instrText xml:space="preserve"> PAGEREF _Toc9935 \h </w:instrText>
        </w:r>
        <w:r>
          <w:fldChar w:fldCharType="separate"/>
        </w:r>
        <w:r>
          <w:t>8</w:t>
        </w:r>
        <w:r>
          <w:fldChar w:fldCharType="end"/>
        </w:r>
      </w:hyperlink>
    </w:p>
    <w:p>
      <w:pPr>
        <w:pStyle w:val="TOC2"/>
        <w:tabs>
          <w:tab w:val="right" w:leader="dot" w:pos="8306"/>
        </w:tabs>
      </w:pPr>
      <w:hyperlink w:anchor="_Toc21840" w:history="1">
        <w:r>
          <w:rPr>
            <w:rFonts w:ascii="仿宋" w:eastAsia="仿宋" w:hAnsi="仿宋" w:cs="仿宋" w:hint="eastAsia"/>
            <w:lang w:eastAsia="zh-CN"/>
          </w:rPr>
          <w:t>(二)、溶液剂项目目标</w:t>
        </w:r>
        <w:r>
          <w:tab/>
        </w:r>
        <w:r>
          <w:fldChar w:fldCharType="begin"/>
        </w:r>
        <w:r>
          <w:instrText xml:space="preserve"> PAGEREF _Toc21840 \h </w:instrText>
        </w:r>
        <w:r>
          <w:fldChar w:fldCharType="separate"/>
        </w:r>
        <w:r>
          <w:t>10</w:t>
        </w:r>
        <w:r>
          <w:fldChar w:fldCharType="end"/>
        </w:r>
      </w:hyperlink>
    </w:p>
    <w:p>
      <w:pPr>
        <w:pStyle w:val="TOC2"/>
        <w:tabs>
          <w:tab w:val="right" w:leader="dot" w:pos="8306"/>
        </w:tabs>
      </w:pPr>
      <w:hyperlink w:anchor="_Toc669" w:history="1">
        <w:r>
          <w:rPr>
            <w:rFonts w:ascii="仿宋" w:eastAsia="仿宋" w:hAnsi="仿宋" w:cs="仿宋" w:hint="eastAsia"/>
            <w:lang w:eastAsia="zh-CN"/>
          </w:rPr>
          <w:t>(三)、溶液剂项目提出的理由</w:t>
        </w:r>
        <w:r>
          <w:tab/>
        </w:r>
        <w:r>
          <w:fldChar w:fldCharType="begin"/>
        </w:r>
        <w:r>
          <w:instrText xml:space="preserve"> PAGEREF _Toc669 \h </w:instrText>
        </w:r>
        <w:r>
          <w:fldChar w:fldCharType="separate"/>
        </w:r>
        <w:r>
          <w:t>11</w:t>
        </w:r>
        <w:r>
          <w:fldChar w:fldCharType="end"/>
        </w:r>
      </w:hyperlink>
    </w:p>
    <w:p>
      <w:pPr>
        <w:pStyle w:val="TOC2"/>
        <w:tabs>
          <w:tab w:val="right" w:leader="dot" w:pos="8306"/>
        </w:tabs>
      </w:pPr>
      <w:hyperlink w:anchor="_Toc14198" w:history="1">
        <w:r>
          <w:rPr>
            <w:rFonts w:ascii="仿宋" w:eastAsia="仿宋" w:hAnsi="仿宋" w:cs="仿宋" w:hint="eastAsia"/>
            <w:lang w:eastAsia="zh-CN"/>
          </w:rPr>
          <w:t>(四)、溶液剂项目意义</w:t>
        </w:r>
        <w:r>
          <w:tab/>
        </w:r>
        <w:r>
          <w:fldChar w:fldCharType="begin"/>
        </w:r>
        <w:r>
          <w:instrText xml:space="preserve"> PAGEREF _Toc14198 \h </w:instrText>
        </w:r>
        <w:r>
          <w:fldChar w:fldCharType="separate"/>
        </w:r>
        <w:r>
          <w:t>13</w:t>
        </w:r>
        <w:r>
          <w:fldChar w:fldCharType="end"/>
        </w:r>
      </w:hyperlink>
    </w:p>
    <w:p>
      <w:pPr>
        <w:pStyle w:val="TOC2"/>
        <w:tabs>
          <w:tab w:val="right" w:leader="dot" w:pos="8306"/>
        </w:tabs>
      </w:pPr>
      <w:hyperlink w:anchor="_Toc27933" w:history="1">
        <w:r>
          <w:rPr>
            <w:rFonts w:ascii="仿宋" w:eastAsia="仿宋" w:hAnsi="仿宋" w:cs="仿宋" w:hint="eastAsia"/>
            <w:lang w:eastAsia="zh-CN"/>
          </w:rPr>
          <w:t>(五)、溶液剂项目背景</w:t>
        </w:r>
        <w:r>
          <w:tab/>
        </w:r>
        <w:r>
          <w:fldChar w:fldCharType="begin"/>
        </w:r>
        <w:r>
          <w:instrText xml:space="preserve"> PAGEREF _Toc27933 \h </w:instrText>
        </w:r>
        <w:r>
          <w:fldChar w:fldCharType="separate"/>
        </w:r>
        <w:r>
          <w:t>14</w:t>
        </w:r>
        <w:r>
          <w:fldChar w:fldCharType="end"/>
        </w:r>
      </w:hyperlink>
    </w:p>
    <w:p>
      <w:pPr>
        <w:pStyle w:val="TOC1"/>
        <w:tabs>
          <w:tab w:val="right" w:leader="dot" w:pos="8306"/>
        </w:tabs>
      </w:pPr>
      <w:hyperlink w:anchor="_Toc28743" w:history="1">
        <w:r>
          <w:rPr>
            <w:rFonts w:ascii="仿宋" w:eastAsia="仿宋" w:hAnsi="仿宋" w:cs="仿宋" w:hint="eastAsia"/>
            <w:lang w:eastAsia="zh-CN"/>
          </w:rPr>
          <w:t>四、溶液剂项目文档管理</w:t>
        </w:r>
        <w:r>
          <w:tab/>
        </w:r>
        <w:r>
          <w:fldChar w:fldCharType="begin"/>
        </w:r>
        <w:r>
          <w:instrText xml:space="preserve"> PAGEREF _Toc28743 \h </w:instrText>
        </w:r>
        <w:r>
          <w:fldChar w:fldCharType="separate"/>
        </w:r>
        <w:r>
          <w:t>15</w:t>
        </w:r>
        <w:r>
          <w:fldChar w:fldCharType="end"/>
        </w:r>
      </w:hyperlink>
    </w:p>
    <w:p>
      <w:pPr>
        <w:pStyle w:val="TOC2"/>
        <w:tabs>
          <w:tab w:val="right" w:leader="dot" w:pos="8306"/>
        </w:tabs>
      </w:pPr>
      <w:hyperlink w:anchor="_Toc22619" w:history="1">
        <w:r>
          <w:rPr>
            <w:rFonts w:ascii="仿宋" w:eastAsia="仿宋" w:hAnsi="仿宋" w:cs="仿宋" w:hint="eastAsia"/>
            <w:lang w:eastAsia="zh-CN"/>
          </w:rPr>
          <w:t>(一)、文档编制与审查</w:t>
        </w:r>
        <w:r>
          <w:tab/>
        </w:r>
        <w:r>
          <w:fldChar w:fldCharType="begin"/>
        </w:r>
        <w:r>
          <w:instrText xml:space="preserve"> PAGEREF _Toc22619 \h </w:instrText>
        </w:r>
        <w:r>
          <w:fldChar w:fldCharType="separate"/>
        </w:r>
        <w:r>
          <w:t>15</w:t>
        </w:r>
        <w:r>
          <w:fldChar w:fldCharType="end"/>
        </w:r>
      </w:hyperlink>
    </w:p>
    <w:p>
      <w:pPr>
        <w:pStyle w:val="TOC2"/>
        <w:tabs>
          <w:tab w:val="right" w:leader="dot" w:pos="8306"/>
        </w:tabs>
      </w:pPr>
      <w:hyperlink w:anchor="_Toc29077" w:history="1">
        <w:r>
          <w:rPr>
            <w:rFonts w:ascii="仿宋" w:eastAsia="仿宋" w:hAnsi="仿宋" w:cs="仿宋" w:hint="eastAsia"/>
            <w:lang w:eastAsia="zh-CN"/>
          </w:rPr>
          <w:t>(二)、文档发布与分发</w:t>
        </w:r>
        <w:r>
          <w:tab/>
        </w:r>
        <w:r>
          <w:fldChar w:fldCharType="begin"/>
        </w:r>
        <w:r>
          <w:instrText xml:space="preserve"> PAGEREF _Toc29077 \h </w:instrText>
        </w:r>
        <w:r>
          <w:fldChar w:fldCharType="separate"/>
        </w:r>
        <w:r>
          <w:t>16</w:t>
        </w:r>
        <w:r>
          <w:fldChar w:fldCharType="end"/>
        </w:r>
      </w:hyperlink>
    </w:p>
    <w:p>
      <w:pPr>
        <w:pStyle w:val="TOC2"/>
        <w:tabs>
          <w:tab w:val="right" w:leader="dot" w:pos="8306"/>
        </w:tabs>
      </w:pPr>
      <w:hyperlink w:anchor="_Toc32503" w:history="1">
        <w:r>
          <w:rPr>
            <w:rFonts w:ascii="仿宋" w:eastAsia="仿宋" w:hAnsi="仿宋" w:cs="仿宋" w:hint="eastAsia"/>
            <w:lang w:eastAsia="zh-CN"/>
          </w:rPr>
          <w:t>(三)、文档存档与归档</w:t>
        </w:r>
        <w:r>
          <w:tab/>
        </w:r>
        <w:r>
          <w:fldChar w:fldCharType="begin"/>
        </w:r>
        <w:r>
          <w:instrText xml:space="preserve"> PAGEREF _Toc32503 \h </w:instrText>
        </w:r>
        <w:r>
          <w:fldChar w:fldCharType="separate"/>
        </w:r>
        <w:r>
          <w:t>17</w:t>
        </w:r>
        <w:r>
          <w:fldChar w:fldCharType="end"/>
        </w:r>
      </w:hyperlink>
    </w:p>
    <w:p>
      <w:pPr>
        <w:pStyle w:val="TOC1"/>
        <w:tabs>
          <w:tab w:val="right" w:leader="dot" w:pos="8306"/>
        </w:tabs>
      </w:pPr>
      <w:hyperlink w:anchor="_Toc9036" w:history="1">
        <w:r>
          <w:rPr>
            <w:rFonts w:ascii="仿宋" w:eastAsia="仿宋" w:hAnsi="仿宋" w:cs="仿宋" w:hint="eastAsia"/>
            <w:lang w:eastAsia="zh-CN"/>
          </w:rPr>
          <w:t>五、市场分析、调研</w:t>
        </w:r>
        <w:r>
          <w:tab/>
        </w:r>
        <w:r>
          <w:fldChar w:fldCharType="begin"/>
        </w:r>
        <w:r>
          <w:instrText xml:space="preserve"> PAGEREF _Toc9036 \h </w:instrText>
        </w:r>
        <w:r>
          <w:fldChar w:fldCharType="separate"/>
        </w:r>
        <w:r>
          <w:t>18</w:t>
        </w:r>
        <w:r>
          <w:fldChar w:fldCharType="end"/>
        </w:r>
      </w:hyperlink>
    </w:p>
    <w:p>
      <w:pPr>
        <w:pStyle w:val="TOC2"/>
        <w:tabs>
          <w:tab w:val="right" w:leader="dot" w:pos="8306"/>
        </w:tabs>
      </w:pPr>
      <w:hyperlink w:anchor="_Toc2512" w:history="1">
        <w:r>
          <w:rPr>
            <w:rFonts w:ascii="仿宋" w:eastAsia="仿宋" w:hAnsi="仿宋" w:cs="仿宋" w:hint="eastAsia"/>
            <w:lang w:eastAsia="zh-CN"/>
          </w:rPr>
          <w:t>(一)、溶液剂行业分析</w:t>
        </w:r>
        <w:r>
          <w:tab/>
        </w:r>
        <w:r>
          <w:fldChar w:fldCharType="begin"/>
        </w:r>
        <w:r>
          <w:instrText xml:space="preserve"> PAGEREF _Toc2512 \h </w:instrText>
        </w:r>
        <w:r>
          <w:fldChar w:fldCharType="separate"/>
        </w:r>
        <w:r>
          <w:t>18</w:t>
        </w:r>
        <w:r>
          <w:fldChar w:fldCharType="end"/>
        </w:r>
      </w:hyperlink>
    </w:p>
    <w:p>
      <w:pPr>
        <w:pStyle w:val="TOC2"/>
        <w:tabs>
          <w:tab w:val="right" w:leader="dot" w:pos="8306"/>
        </w:tabs>
      </w:pPr>
      <w:hyperlink w:anchor="_Toc28905" w:history="1">
        <w:r>
          <w:rPr>
            <w:rFonts w:ascii="仿宋" w:eastAsia="仿宋" w:hAnsi="仿宋" w:cs="仿宋" w:hint="eastAsia"/>
            <w:lang w:eastAsia="zh-CN"/>
          </w:rPr>
          <w:t>(二)、溶液剂市场分析预测</w:t>
        </w:r>
        <w:r>
          <w:tab/>
        </w:r>
        <w:r>
          <w:fldChar w:fldCharType="begin"/>
        </w:r>
        <w:r>
          <w:instrText xml:space="preserve"> PAGEREF _Toc28905 \h </w:instrText>
        </w:r>
        <w:r>
          <w:fldChar w:fldCharType="separate"/>
        </w:r>
        <w:r>
          <w:t>19</w:t>
        </w:r>
        <w:r>
          <w:fldChar w:fldCharType="end"/>
        </w:r>
      </w:hyperlink>
    </w:p>
    <w:p>
      <w:pPr>
        <w:pStyle w:val="TOC1"/>
        <w:tabs>
          <w:tab w:val="right" w:leader="dot" w:pos="8306"/>
        </w:tabs>
      </w:pPr>
      <w:hyperlink w:anchor="_Toc27679" w:history="1">
        <w:r>
          <w:rPr>
            <w:rFonts w:ascii="仿宋" w:eastAsia="仿宋" w:hAnsi="仿宋" w:cs="仿宋" w:hint="eastAsia"/>
            <w:lang w:eastAsia="zh-CN"/>
          </w:rPr>
          <w:t>六、溶液剂项目土建工程</w:t>
        </w:r>
        <w:r>
          <w:tab/>
        </w:r>
        <w:r>
          <w:fldChar w:fldCharType="begin"/>
        </w:r>
        <w:r>
          <w:instrText xml:space="preserve"> PAGEREF _Toc27679 \h </w:instrText>
        </w:r>
        <w:r>
          <w:fldChar w:fldCharType="separate"/>
        </w:r>
        <w:r>
          <w:t>20</w:t>
        </w:r>
        <w:r>
          <w:fldChar w:fldCharType="end"/>
        </w:r>
      </w:hyperlink>
    </w:p>
    <w:p>
      <w:pPr>
        <w:pStyle w:val="TOC2"/>
        <w:tabs>
          <w:tab w:val="right" w:leader="dot" w:pos="8306"/>
        </w:tabs>
      </w:pPr>
      <w:hyperlink w:anchor="_Toc10156" w:history="1">
        <w:r>
          <w:rPr>
            <w:rFonts w:ascii="仿宋" w:eastAsia="仿宋" w:hAnsi="仿宋" w:cs="仿宋" w:hint="eastAsia"/>
            <w:lang w:eastAsia="zh-CN"/>
          </w:rPr>
          <w:t>(一)、建筑工程设计原则</w:t>
        </w:r>
        <w:r>
          <w:tab/>
        </w:r>
        <w:r>
          <w:fldChar w:fldCharType="begin"/>
        </w:r>
        <w:r>
          <w:instrText xml:space="preserve"> PAGEREF _Toc10156 \h </w:instrText>
        </w:r>
        <w:r>
          <w:fldChar w:fldCharType="separate"/>
        </w:r>
        <w:r>
          <w:t>20</w:t>
        </w:r>
        <w:r>
          <w:fldChar w:fldCharType="end"/>
        </w:r>
      </w:hyperlink>
    </w:p>
    <w:p>
      <w:pPr>
        <w:pStyle w:val="TOC2"/>
        <w:tabs>
          <w:tab w:val="right" w:leader="dot" w:pos="8306"/>
        </w:tabs>
      </w:pPr>
      <w:hyperlink w:anchor="_Toc29031" w:history="1">
        <w:r>
          <w:rPr>
            <w:rFonts w:ascii="仿宋" w:eastAsia="仿宋" w:hAnsi="仿宋" w:cs="仿宋" w:hint="eastAsia"/>
            <w:lang w:eastAsia="zh-CN"/>
          </w:rPr>
          <w:t>(二)、土建工程设计年限及安全等级</w:t>
        </w:r>
        <w:r>
          <w:tab/>
        </w:r>
        <w:r>
          <w:fldChar w:fldCharType="begin"/>
        </w:r>
        <w:r>
          <w:instrText xml:space="preserve"> PAGEREF _Toc29031 \h </w:instrText>
        </w:r>
        <w:r>
          <w:fldChar w:fldCharType="separate"/>
        </w:r>
        <w:r>
          <w:t>21</w:t>
        </w:r>
        <w:r>
          <w:fldChar w:fldCharType="end"/>
        </w:r>
      </w:hyperlink>
    </w:p>
    <w:p>
      <w:pPr>
        <w:pStyle w:val="TOC2"/>
        <w:tabs>
          <w:tab w:val="right" w:leader="dot" w:pos="8306"/>
        </w:tabs>
      </w:pPr>
      <w:hyperlink w:anchor="_Toc21320" w:history="1">
        <w:r>
          <w:rPr>
            <w:rFonts w:ascii="仿宋" w:eastAsia="仿宋" w:hAnsi="仿宋" w:cs="仿宋" w:hint="eastAsia"/>
            <w:lang w:eastAsia="zh-CN"/>
          </w:rPr>
          <w:t>(三)、建筑工程设计总体要求</w:t>
        </w:r>
        <w:r>
          <w:tab/>
        </w:r>
        <w:r>
          <w:fldChar w:fldCharType="begin"/>
        </w:r>
        <w:r>
          <w:instrText xml:space="preserve"> PAGEREF _Toc21320 \h </w:instrText>
        </w:r>
        <w:r>
          <w:fldChar w:fldCharType="separate"/>
        </w:r>
        <w:r>
          <w:t>22</w:t>
        </w:r>
        <w:r>
          <w:fldChar w:fldCharType="end"/>
        </w:r>
      </w:hyperlink>
    </w:p>
    <w:p>
      <w:pPr>
        <w:pStyle w:val="TOC2"/>
        <w:tabs>
          <w:tab w:val="right" w:leader="dot" w:pos="8306"/>
        </w:tabs>
      </w:pPr>
      <w:hyperlink w:anchor="_Toc5086" w:history="1">
        <w:r>
          <w:rPr>
            <w:rFonts w:ascii="仿宋" w:eastAsia="仿宋" w:hAnsi="仿宋" w:cs="仿宋" w:hint="eastAsia"/>
            <w:lang w:eastAsia="zh-CN"/>
          </w:rPr>
          <w:t>(四)、土建工程建设指标</w:t>
        </w:r>
        <w:r>
          <w:tab/>
        </w:r>
        <w:r>
          <w:fldChar w:fldCharType="begin"/>
        </w:r>
        <w:r>
          <w:instrText xml:space="preserve"> PAGEREF _Toc5086 \h </w:instrText>
        </w:r>
        <w:r>
          <w:fldChar w:fldCharType="separate"/>
        </w:r>
        <w:r>
          <w:t>23</w:t>
        </w:r>
        <w:r>
          <w:fldChar w:fldCharType="end"/>
        </w:r>
      </w:hyperlink>
    </w:p>
    <w:p>
      <w:pPr>
        <w:pStyle w:val="TOC1"/>
        <w:tabs>
          <w:tab w:val="right" w:leader="dot" w:pos="8306"/>
        </w:tabs>
      </w:pPr>
      <w:hyperlink w:anchor="_Toc29982" w:history="1">
        <w:r>
          <w:rPr>
            <w:rFonts w:ascii="仿宋" w:eastAsia="仿宋" w:hAnsi="仿宋" w:cs="仿宋" w:hint="eastAsia"/>
            <w:lang w:eastAsia="zh-CN"/>
          </w:rPr>
          <w:t>七、溶液剂项目财务管理</w:t>
        </w:r>
        <w:r>
          <w:tab/>
        </w:r>
        <w:r>
          <w:fldChar w:fldCharType="begin"/>
        </w:r>
        <w:r>
          <w:instrText xml:space="preserve"> PAGEREF _Toc29982 \h </w:instrText>
        </w:r>
        <w:r>
          <w:fldChar w:fldCharType="separate"/>
        </w:r>
        <w:r>
          <w:t>23</w:t>
        </w:r>
        <w:r>
          <w:fldChar w:fldCharType="end"/>
        </w:r>
      </w:hyperlink>
    </w:p>
    <w:p>
      <w:pPr>
        <w:pStyle w:val="TOC2"/>
        <w:tabs>
          <w:tab w:val="right" w:leader="dot" w:pos="8306"/>
        </w:tabs>
      </w:pPr>
      <w:hyperlink w:anchor="_Toc10055" w:history="1">
        <w:r>
          <w:rPr>
            <w:rFonts w:ascii="仿宋" w:eastAsia="仿宋" w:hAnsi="仿宋" w:cs="仿宋" w:hint="eastAsia"/>
            <w:lang w:eastAsia="zh-CN"/>
          </w:rPr>
          <w:t>(一)、资金需求大</w:t>
        </w:r>
        <w:r>
          <w:tab/>
        </w:r>
        <w:r>
          <w:fldChar w:fldCharType="begin"/>
        </w:r>
        <w:r>
          <w:instrText xml:space="preserve"> PAGEREF _Toc10055 \h </w:instrText>
        </w:r>
        <w:r>
          <w:fldChar w:fldCharType="separate"/>
        </w:r>
        <w:r>
          <w:t>23</w:t>
        </w:r>
        <w:r>
          <w:fldChar w:fldCharType="end"/>
        </w:r>
      </w:hyperlink>
    </w:p>
    <w:p>
      <w:pPr>
        <w:pStyle w:val="TOC2"/>
        <w:tabs>
          <w:tab w:val="right" w:leader="dot" w:pos="8306"/>
        </w:tabs>
      </w:pPr>
      <w:hyperlink w:anchor="_Toc4678" w:history="1">
        <w:r>
          <w:rPr>
            <w:rFonts w:ascii="仿宋" w:eastAsia="仿宋" w:hAnsi="仿宋" w:cs="仿宋" w:hint="eastAsia"/>
            <w:lang w:eastAsia="zh-CN"/>
          </w:rPr>
          <w:t>(二)、研发周期长</w:t>
        </w:r>
        <w:r>
          <w:tab/>
        </w:r>
        <w:r>
          <w:fldChar w:fldCharType="begin"/>
        </w:r>
        <w:r>
          <w:instrText xml:space="preserve"> PAGEREF _Toc4678 \h </w:instrText>
        </w:r>
        <w:r>
          <w:fldChar w:fldCharType="separate"/>
        </w:r>
        <w:r>
          <w:t>24</w:t>
        </w:r>
        <w:r>
          <w:fldChar w:fldCharType="end"/>
        </w:r>
      </w:hyperlink>
    </w:p>
    <w:p>
      <w:pPr>
        <w:pStyle w:val="TOC2"/>
        <w:tabs>
          <w:tab w:val="right" w:leader="dot" w:pos="8306"/>
        </w:tabs>
      </w:pPr>
      <w:hyperlink w:anchor="_Toc838" w:history="1">
        <w:r>
          <w:rPr>
            <w:rFonts w:ascii="仿宋" w:eastAsia="仿宋" w:hAnsi="仿宋" w:cs="仿宋" w:hint="eastAsia"/>
            <w:lang w:eastAsia="zh-CN"/>
          </w:rPr>
          <w:t>(三)、市场风险大</w:t>
        </w:r>
        <w:r>
          <w:tab/>
        </w:r>
        <w:r>
          <w:fldChar w:fldCharType="begin"/>
        </w:r>
        <w:r>
          <w:instrText xml:space="preserve"> PAGEREF _Toc838 \h </w:instrText>
        </w:r>
        <w:r>
          <w:fldChar w:fldCharType="separate"/>
        </w:r>
        <w:r>
          <w:t>25</w:t>
        </w:r>
        <w:r>
          <w:fldChar w:fldCharType="end"/>
        </w:r>
      </w:hyperlink>
    </w:p>
    <w:p>
      <w:pPr>
        <w:pStyle w:val="TOC2"/>
        <w:tabs>
          <w:tab w:val="right" w:leader="dot" w:pos="8306"/>
        </w:tabs>
      </w:pPr>
      <w:hyperlink w:anchor="_Toc14072" w:history="1">
        <w:r>
          <w:rPr>
            <w:rFonts w:ascii="仿宋" w:eastAsia="仿宋" w:hAnsi="仿宋" w:cs="仿宋" w:hint="eastAsia"/>
            <w:lang w:eastAsia="zh-CN"/>
          </w:rPr>
          <w:t>(四)、利润率高</w:t>
        </w:r>
        <w:r>
          <w:tab/>
        </w:r>
        <w:r>
          <w:fldChar w:fldCharType="begin"/>
        </w:r>
        <w:r>
          <w:instrText xml:space="preserve"> PAGEREF _Toc14072 \h </w:instrText>
        </w:r>
        <w:r>
          <w:fldChar w:fldCharType="separate"/>
        </w:r>
        <w:r>
          <w:t>28</w:t>
        </w:r>
        <w:r>
          <w:fldChar w:fldCharType="end"/>
        </w:r>
      </w:hyperlink>
    </w:p>
    <w:p>
      <w:pPr>
        <w:pStyle w:val="TOC1"/>
        <w:tabs>
          <w:tab w:val="right" w:leader="dot" w:pos="8306"/>
        </w:tabs>
      </w:pPr>
      <w:hyperlink w:anchor="_Toc29119" w:history="1">
        <w:r>
          <w:rPr>
            <w:rFonts w:ascii="仿宋" w:eastAsia="仿宋" w:hAnsi="仿宋" w:cs="仿宋" w:hint="eastAsia"/>
            <w:lang w:eastAsia="zh-CN"/>
          </w:rPr>
          <w:t>八、溶液剂项目投资规划</w:t>
        </w:r>
        <w:r>
          <w:tab/>
        </w:r>
        <w:r>
          <w:fldChar w:fldCharType="begin"/>
        </w:r>
        <w:r>
          <w:instrText xml:space="preserve"> PAGEREF _Toc29119 \h </w:instrText>
        </w:r>
        <w:r>
          <w:fldChar w:fldCharType="separate"/>
        </w:r>
        <w:r>
          <w:t>30</w:t>
        </w:r>
        <w:r>
          <w:fldChar w:fldCharType="end"/>
        </w:r>
      </w:hyperlink>
    </w:p>
    <w:p>
      <w:pPr>
        <w:pStyle w:val="TOC2"/>
        <w:tabs>
          <w:tab w:val="right" w:leader="dot" w:pos="8306"/>
        </w:tabs>
      </w:pPr>
      <w:hyperlink w:anchor="_Toc16905" w:history="1">
        <w:r>
          <w:rPr>
            <w:rFonts w:ascii="仿宋" w:eastAsia="仿宋" w:hAnsi="仿宋" w:cs="仿宋" w:hint="eastAsia"/>
            <w:lang w:eastAsia="zh-CN"/>
          </w:rPr>
          <w:t>(一)、溶液剂项目总投资估算</w:t>
        </w:r>
        <w:r>
          <w:tab/>
        </w:r>
        <w:r>
          <w:fldChar w:fldCharType="begin"/>
        </w:r>
        <w:r>
          <w:instrText xml:space="preserve"> PAGEREF _Toc16905 \h </w:instrText>
        </w:r>
        <w:r>
          <w:fldChar w:fldCharType="separate"/>
        </w:r>
        <w:r>
          <w:t>30</w:t>
        </w:r>
        <w:r>
          <w:fldChar w:fldCharType="end"/>
        </w:r>
      </w:hyperlink>
    </w:p>
    <w:p>
      <w:pPr>
        <w:pStyle w:val="TOC2"/>
        <w:tabs>
          <w:tab w:val="right" w:leader="dot" w:pos="8306"/>
        </w:tabs>
      </w:pPr>
      <w:hyperlink w:anchor="_Toc2235" w:history="1">
        <w:r>
          <w:rPr>
            <w:rFonts w:ascii="仿宋" w:eastAsia="仿宋" w:hAnsi="仿宋" w:cs="仿宋" w:hint="eastAsia"/>
            <w:lang w:eastAsia="zh-CN"/>
          </w:rPr>
          <w:t>(二)、资金筹措</w:t>
        </w:r>
        <w:r>
          <w:tab/>
        </w:r>
        <w:r>
          <w:fldChar w:fldCharType="begin"/>
        </w:r>
        <w:r>
          <w:instrText xml:space="preserve"> PAGEREF _Toc2235 \h </w:instrText>
        </w:r>
        <w:r>
          <w:fldChar w:fldCharType="separate"/>
        </w:r>
        <w:r>
          <w:t>31</w:t>
        </w:r>
        <w:r>
          <w:fldChar w:fldCharType="end"/>
        </w:r>
      </w:hyperlink>
    </w:p>
    <w:p>
      <w:pPr>
        <w:pStyle w:val="TOC1"/>
        <w:tabs>
          <w:tab w:val="right" w:leader="dot" w:pos="8306"/>
        </w:tabs>
      </w:pPr>
      <w:hyperlink w:anchor="_Toc8610" w:history="1">
        <w:r>
          <w:rPr>
            <w:rFonts w:ascii="仿宋" w:eastAsia="仿宋" w:hAnsi="仿宋" w:cs="仿宋" w:hint="eastAsia"/>
            <w:lang w:eastAsia="zh-CN"/>
          </w:rPr>
          <w:t>九、溶液剂项目技术管理</w:t>
        </w:r>
        <w:r>
          <w:tab/>
        </w:r>
        <w:r>
          <w:fldChar w:fldCharType="begin"/>
        </w:r>
        <w:r>
          <w:instrText xml:space="preserve"> PAGEREF _Toc8610 \h </w:instrText>
        </w:r>
        <w:r>
          <w:fldChar w:fldCharType="separate"/>
        </w:r>
        <w:r>
          <w:t>32</w:t>
        </w:r>
        <w:r>
          <w:fldChar w:fldCharType="end"/>
        </w:r>
      </w:hyperlink>
    </w:p>
    <w:p>
      <w:pPr>
        <w:pStyle w:val="TOC2"/>
        <w:tabs>
          <w:tab w:val="right" w:leader="dot" w:pos="8306"/>
        </w:tabs>
      </w:pPr>
      <w:hyperlink w:anchor="_Toc5351" w:history="1">
        <w:r>
          <w:rPr>
            <w:rFonts w:ascii="仿宋" w:eastAsia="仿宋" w:hAnsi="仿宋" w:cs="仿宋" w:hint="eastAsia"/>
            <w:lang w:eastAsia="zh-CN"/>
          </w:rPr>
          <w:t>(一)、技术方案选用方向</w:t>
        </w:r>
        <w:r>
          <w:tab/>
        </w:r>
        <w:r>
          <w:fldChar w:fldCharType="begin"/>
        </w:r>
        <w:r>
          <w:instrText xml:space="preserve"> PAGEREF _Toc5351 \h </w:instrText>
        </w:r>
        <w:r>
          <w:fldChar w:fldCharType="separate"/>
        </w:r>
        <w:r>
          <w:t>32</w:t>
        </w:r>
        <w:r>
          <w:fldChar w:fldCharType="end"/>
        </w:r>
      </w:hyperlink>
    </w:p>
    <w:p>
      <w:pPr>
        <w:pStyle w:val="TOC2"/>
        <w:tabs>
          <w:tab w:val="right" w:leader="dot" w:pos="8306"/>
        </w:tabs>
      </w:pPr>
      <w:hyperlink w:anchor="_Toc12889" w:history="1">
        <w:r>
          <w:rPr>
            <w:rFonts w:ascii="仿宋" w:eastAsia="仿宋" w:hAnsi="仿宋" w:cs="仿宋" w:hint="eastAsia"/>
            <w:lang w:eastAsia="zh-CN"/>
          </w:rPr>
          <w:t>(二)、工艺技术方案选用原则</w:t>
        </w:r>
        <w:r>
          <w:tab/>
        </w:r>
        <w:r>
          <w:fldChar w:fldCharType="begin"/>
        </w:r>
        <w:r>
          <w:instrText xml:space="preserve"> PAGEREF _Toc12889 \h </w:instrText>
        </w:r>
        <w:r>
          <w:fldChar w:fldCharType="separate"/>
        </w:r>
        <w:r>
          <w:t>34</w:t>
        </w:r>
        <w:r>
          <w:fldChar w:fldCharType="end"/>
        </w:r>
      </w:hyperlink>
    </w:p>
    <w:p>
      <w:pPr>
        <w:pStyle w:val="TOC2"/>
        <w:tabs>
          <w:tab w:val="right" w:leader="dot" w:pos="8306"/>
        </w:tabs>
      </w:pPr>
      <w:hyperlink w:anchor="_Toc8370" w:history="1">
        <w:r>
          <w:rPr>
            <w:rFonts w:ascii="仿宋" w:eastAsia="仿宋" w:hAnsi="仿宋" w:cs="仿宋" w:hint="eastAsia"/>
            <w:lang w:eastAsia="zh-CN"/>
          </w:rPr>
          <w:t>(三)、工艺技术方案要求</w:t>
        </w:r>
        <w:r>
          <w:tab/>
        </w:r>
        <w:r>
          <w:fldChar w:fldCharType="begin"/>
        </w:r>
        <w:r>
          <w:instrText xml:space="preserve"> PAGEREF _Toc8370 \h </w:instrText>
        </w:r>
        <w:r>
          <w:fldChar w:fldCharType="separate"/>
        </w:r>
        <w:r>
          <w:t>36</w:t>
        </w:r>
        <w:r>
          <w:fldChar w:fldCharType="end"/>
        </w:r>
      </w:hyperlink>
    </w:p>
    <w:p>
      <w:pPr>
        <w:pStyle w:val="TOC1"/>
        <w:tabs>
          <w:tab w:val="right" w:leader="dot" w:pos="8306"/>
        </w:tabs>
      </w:pPr>
      <w:hyperlink w:anchor="_Toc15435" w:history="1">
        <w:r>
          <w:rPr>
            <w:rFonts w:ascii="仿宋" w:eastAsia="仿宋" w:hAnsi="仿宋" w:cs="仿宋" w:hint="eastAsia"/>
            <w:lang w:eastAsia="zh-CN"/>
          </w:rPr>
          <w:t>十、溶液剂项目人力资源培养与发展</w:t>
        </w:r>
        <w:r>
          <w:tab/>
        </w:r>
        <w:r>
          <w:fldChar w:fldCharType="begin"/>
        </w:r>
        <w:r>
          <w:instrText xml:space="preserve"> PAGEREF _Toc15435 \h </w:instrText>
        </w:r>
        <w:r>
          <w:fldChar w:fldCharType="separate"/>
        </w:r>
        <w:r>
          <w:t>38</w:t>
        </w:r>
        <w:r>
          <w:fldChar w:fldCharType="end"/>
        </w:r>
      </w:hyperlink>
    </w:p>
    <w:p>
      <w:pPr>
        <w:pStyle w:val="TOC2"/>
        <w:tabs>
          <w:tab w:val="right" w:leader="dot" w:pos="8306"/>
        </w:tabs>
      </w:pPr>
      <w:hyperlink w:anchor="_Toc17796" w:history="1">
        <w:r>
          <w:rPr>
            <w:rFonts w:ascii="仿宋" w:eastAsia="仿宋" w:hAnsi="仿宋" w:cs="仿宋" w:hint="eastAsia"/>
            <w:lang w:eastAsia="zh-CN"/>
          </w:rPr>
          <w:t>(一)、人才需求与规划</w:t>
        </w:r>
        <w:r>
          <w:tab/>
        </w:r>
        <w:r>
          <w:fldChar w:fldCharType="begin"/>
        </w:r>
        <w:r>
          <w:instrText xml:space="preserve"> PAGEREF _Toc17796 \h </w:instrText>
        </w:r>
        <w:r>
          <w:fldChar w:fldCharType="separate"/>
        </w:r>
        <w:r>
          <w:t>38</w:t>
        </w:r>
        <w:r>
          <w:fldChar w:fldCharType="end"/>
        </w:r>
      </w:hyperlink>
    </w:p>
    <w:p>
      <w:pPr>
        <w:pStyle w:val="TOC2"/>
        <w:tabs>
          <w:tab w:val="right" w:leader="dot" w:pos="8306"/>
        </w:tabs>
      </w:pPr>
      <w:hyperlink w:anchor="_Toc9719" w:history="1">
        <w:r>
          <w:rPr>
            <w:rFonts w:ascii="仿宋" w:eastAsia="仿宋" w:hAnsi="仿宋" w:cs="仿宋" w:hint="eastAsia"/>
            <w:lang w:eastAsia="zh-CN"/>
          </w:rPr>
          <w:t>(二)、培训与发展计划</w:t>
        </w:r>
        <w:r>
          <w:tab/>
        </w:r>
        <w:r>
          <w:fldChar w:fldCharType="begin"/>
        </w:r>
        <w:r>
          <w:instrText xml:space="preserve"> PAGEREF _Toc9719 \h </w:instrText>
        </w:r>
        <w:r>
          <w:fldChar w:fldCharType="separate"/>
        </w:r>
        <w:r>
          <w:t>38</w:t>
        </w:r>
        <w:r>
          <w:fldChar w:fldCharType="end"/>
        </w:r>
      </w:hyperlink>
    </w:p>
    <w:p>
      <w:pPr>
        <w:pStyle w:val="TOC1"/>
        <w:tabs>
          <w:tab w:val="right" w:leader="dot" w:pos="8306"/>
        </w:tabs>
      </w:pPr>
      <w:hyperlink w:anchor="_Toc8119" w:history="1">
        <w:r>
          <w:rPr>
            <w:rFonts w:ascii="仿宋" w:eastAsia="仿宋" w:hAnsi="仿宋" w:cs="仿宋" w:hint="eastAsia"/>
            <w:lang w:eastAsia="zh-CN"/>
          </w:rPr>
          <w:t>十一、溶液剂项目计划安排</w:t>
        </w:r>
        <w:r>
          <w:tab/>
        </w:r>
        <w:r>
          <w:fldChar w:fldCharType="begin"/>
        </w:r>
        <w:r>
          <w:instrText xml:space="preserve"> PAGEREF _Toc8119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04" w:history="1">
        <w:r>
          <w:rPr>
            <w:rFonts w:ascii="仿宋" w:eastAsia="仿宋" w:hAnsi="仿宋" w:cs="仿宋" w:hint="eastAsia"/>
            <w:lang w:eastAsia="zh-CN"/>
          </w:rPr>
          <w:t>(一)、建设周期</w:t>
        </w:r>
        <w:r>
          <w:tab/>
        </w:r>
        <w:r>
          <w:fldChar w:fldCharType="begin"/>
        </w:r>
        <w:r>
          <w:instrText xml:space="preserve"> PAGEREF _Toc29404 \h </w:instrText>
        </w:r>
        <w:r>
          <w:fldChar w:fldCharType="separate"/>
        </w:r>
        <w:r>
          <w:t>39</w:t>
        </w:r>
        <w:r>
          <w:fldChar w:fldCharType="end"/>
        </w:r>
      </w:hyperlink>
    </w:p>
    <w:p>
      <w:pPr>
        <w:pStyle w:val="TOC2"/>
        <w:tabs>
          <w:tab w:val="right" w:leader="dot" w:pos="8306"/>
        </w:tabs>
      </w:pPr>
      <w:hyperlink w:anchor="_Toc17197" w:history="1">
        <w:r>
          <w:rPr>
            <w:rFonts w:ascii="仿宋" w:eastAsia="仿宋" w:hAnsi="仿宋" w:cs="仿宋" w:hint="eastAsia"/>
            <w:lang w:eastAsia="zh-CN"/>
          </w:rPr>
          <w:t>(二)、建设进度</w:t>
        </w:r>
        <w:r>
          <w:tab/>
        </w:r>
        <w:r>
          <w:fldChar w:fldCharType="begin"/>
        </w:r>
        <w:r>
          <w:instrText xml:space="preserve"> PAGEREF _Toc17197 \h </w:instrText>
        </w:r>
        <w:r>
          <w:fldChar w:fldCharType="separate"/>
        </w:r>
        <w:r>
          <w:t>40</w:t>
        </w:r>
        <w:r>
          <w:fldChar w:fldCharType="end"/>
        </w:r>
      </w:hyperlink>
    </w:p>
    <w:p>
      <w:pPr>
        <w:pStyle w:val="TOC2"/>
        <w:tabs>
          <w:tab w:val="right" w:leader="dot" w:pos="8306"/>
        </w:tabs>
      </w:pPr>
      <w:hyperlink w:anchor="_Toc5168" w:history="1">
        <w:r>
          <w:rPr>
            <w:rFonts w:ascii="仿宋" w:eastAsia="仿宋" w:hAnsi="仿宋" w:cs="仿宋" w:hint="eastAsia"/>
            <w:lang w:eastAsia="zh-CN"/>
          </w:rPr>
          <w:t>(三)、进度安排注意事项</w:t>
        </w:r>
        <w:r>
          <w:tab/>
        </w:r>
        <w:r>
          <w:fldChar w:fldCharType="begin"/>
        </w:r>
        <w:r>
          <w:instrText xml:space="preserve"> PAGEREF _Toc5168 \h </w:instrText>
        </w:r>
        <w:r>
          <w:fldChar w:fldCharType="separate"/>
        </w:r>
        <w:r>
          <w:t>40</w:t>
        </w:r>
        <w:r>
          <w:fldChar w:fldCharType="end"/>
        </w:r>
      </w:hyperlink>
    </w:p>
    <w:p>
      <w:pPr>
        <w:pStyle w:val="TOC2"/>
        <w:tabs>
          <w:tab w:val="right" w:leader="dot" w:pos="8306"/>
        </w:tabs>
      </w:pPr>
      <w:hyperlink w:anchor="_Toc15797" w:history="1">
        <w:r>
          <w:rPr>
            <w:rFonts w:ascii="仿宋" w:eastAsia="仿宋" w:hAnsi="仿宋" w:cs="仿宋" w:hint="eastAsia"/>
            <w:lang w:eastAsia="zh-CN"/>
          </w:rPr>
          <w:t>(四)、人力资源配置</w:t>
        </w:r>
        <w:r>
          <w:tab/>
        </w:r>
        <w:r>
          <w:fldChar w:fldCharType="begin"/>
        </w:r>
        <w:r>
          <w:instrText xml:space="preserve"> PAGEREF _Toc15797 \h </w:instrText>
        </w:r>
        <w:r>
          <w:fldChar w:fldCharType="separate"/>
        </w:r>
        <w:r>
          <w:t>42</w:t>
        </w:r>
        <w:r>
          <w:fldChar w:fldCharType="end"/>
        </w:r>
      </w:hyperlink>
    </w:p>
    <w:p>
      <w:pPr>
        <w:pStyle w:val="TOC1"/>
        <w:tabs>
          <w:tab w:val="right" w:leader="dot" w:pos="8306"/>
        </w:tabs>
      </w:pPr>
      <w:hyperlink w:anchor="_Toc1066" w:history="1">
        <w:r>
          <w:rPr>
            <w:rFonts w:ascii="仿宋" w:eastAsia="仿宋" w:hAnsi="仿宋" w:cs="仿宋" w:hint="eastAsia"/>
            <w:lang w:eastAsia="zh-CN"/>
          </w:rPr>
          <w:t>十二、溶液剂项目社会影响</w:t>
        </w:r>
        <w:r>
          <w:tab/>
        </w:r>
        <w:r>
          <w:fldChar w:fldCharType="begin"/>
        </w:r>
        <w:r>
          <w:instrText xml:space="preserve"> PAGEREF _Toc1066 \h </w:instrText>
        </w:r>
        <w:r>
          <w:fldChar w:fldCharType="separate"/>
        </w:r>
        <w:r>
          <w:t>43</w:t>
        </w:r>
        <w:r>
          <w:fldChar w:fldCharType="end"/>
        </w:r>
      </w:hyperlink>
    </w:p>
    <w:p>
      <w:pPr>
        <w:pStyle w:val="TOC2"/>
        <w:tabs>
          <w:tab w:val="right" w:leader="dot" w:pos="8306"/>
        </w:tabs>
      </w:pPr>
      <w:hyperlink w:anchor="_Toc23980" w:history="1">
        <w:r>
          <w:rPr>
            <w:rFonts w:ascii="仿宋" w:eastAsia="仿宋" w:hAnsi="仿宋" w:cs="仿宋" w:hint="eastAsia"/>
            <w:lang w:eastAsia="zh-CN"/>
          </w:rPr>
          <w:t>(一)、社会责任与义务</w:t>
        </w:r>
        <w:r>
          <w:tab/>
        </w:r>
        <w:r>
          <w:fldChar w:fldCharType="begin"/>
        </w:r>
        <w:r>
          <w:instrText xml:space="preserve"> PAGEREF _Toc23980 \h </w:instrText>
        </w:r>
        <w:r>
          <w:fldChar w:fldCharType="separate"/>
        </w:r>
        <w:r>
          <w:t>43</w:t>
        </w:r>
        <w:r>
          <w:fldChar w:fldCharType="end"/>
        </w:r>
      </w:hyperlink>
    </w:p>
    <w:p>
      <w:pPr>
        <w:pStyle w:val="TOC2"/>
        <w:tabs>
          <w:tab w:val="right" w:leader="dot" w:pos="8306"/>
        </w:tabs>
      </w:pPr>
      <w:hyperlink w:anchor="_Toc10417" w:history="1">
        <w:r>
          <w:rPr>
            <w:rFonts w:ascii="仿宋" w:eastAsia="仿宋" w:hAnsi="仿宋" w:cs="仿宋" w:hint="eastAsia"/>
            <w:lang w:eastAsia="zh-CN"/>
          </w:rPr>
          <w:t>(二)、社会参与与沟通</w:t>
        </w:r>
        <w:r>
          <w:tab/>
        </w:r>
        <w:r>
          <w:fldChar w:fldCharType="begin"/>
        </w:r>
        <w:r>
          <w:instrText xml:space="preserve"> PAGEREF _Toc10417 \h </w:instrText>
        </w:r>
        <w:r>
          <w:fldChar w:fldCharType="separate"/>
        </w:r>
        <w:r>
          <w:t>44</w:t>
        </w:r>
        <w:r>
          <w:fldChar w:fldCharType="end"/>
        </w:r>
      </w:hyperlink>
    </w:p>
    <w:p>
      <w:pPr>
        <w:pStyle w:val="TOC1"/>
        <w:tabs>
          <w:tab w:val="right" w:leader="dot" w:pos="8306"/>
        </w:tabs>
      </w:pPr>
      <w:hyperlink w:anchor="_Toc26226" w:history="1">
        <w:r>
          <w:rPr>
            <w:rFonts w:ascii="仿宋" w:eastAsia="仿宋" w:hAnsi="仿宋" w:cs="仿宋" w:hint="eastAsia"/>
            <w:lang w:eastAsia="zh-CN"/>
          </w:rPr>
          <w:t>十三、风险识别与分类</w:t>
        </w:r>
        <w:r>
          <w:tab/>
        </w:r>
        <w:r>
          <w:fldChar w:fldCharType="begin"/>
        </w:r>
        <w:r>
          <w:instrText xml:space="preserve"> PAGEREF _Toc26226 \h </w:instrText>
        </w:r>
        <w:r>
          <w:fldChar w:fldCharType="separate"/>
        </w:r>
        <w:r>
          <w:t>45</w:t>
        </w:r>
        <w:r>
          <w:fldChar w:fldCharType="end"/>
        </w:r>
      </w:hyperlink>
    </w:p>
    <w:p>
      <w:pPr>
        <w:pStyle w:val="TOC2"/>
        <w:tabs>
          <w:tab w:val="right" w:leader="dot" w:pos="8306"/>
        </w:tabs>
      </w:pPr>
      <w:hyperlink w:anchor="_Toc8304" w:history="1">
        <w:r>
          <w:rPr>
            <w:rFonts w:ascii="仿宋" w:eastAsia="仿宋" w:hAnsi="仿宋" w:cs="仿宋" w:hint="eastAsia"/>
            <w:lang w:eastAsia="zh-CN"/>
          </w:rPr>
          <w:t>(一)、风险识别</w:t>
        </w:r>
        <w:r>
          <w:tab/>
        </w:r>
        <w:r>
          <w:fldChar w:fldCharType="begin"/>
        </w:r>
        <w:r>
          <w:instrText xml:space="preserve"> PAGEREF _Toc8304 \h </w:instrText>
        </w:r>
        <w:r>
          <w:fldChar w:fldCharType="separate"/>
        </w:r>
        <w:r>
          <w:t>45</w:t>
        </w:r>
        <w:r>
          <w:fldChar w:fldCharType="end"/>
        </w:r>
      </w:hyperlink>
    </w:p>
    <w:p>
      <w:pPr>
        <w:pStyle w:val="TOC2"/>
        <w:tabs>
          <w:tab w:val="right" w:leader="dot" w:pos="8306"/>
        </w:tabs>
      </w:pPr>
      <w:hyperlink w:anchor="_Toc27047" w:history="1">
        <w:r>
          <w:rPr>
            <w:rFonts w:ascii="仿宋" w:eastAsia="仿宋" w:hAnsi="仿宋" w:cs="仿宋" w:hint="eastAsia"/>
            <w:lang w:eastAsia="zh-CN"/>
          </w:rPr>
          <w:t>(二)、风险分类</w:t>
        </w:r>
        <w:r>
          <w:tab/>
        </w:r>
        <w:r>
          <w:fldChar w:fldCharType="begin"/>
        </w:r>
        <w:r>
          <w:instrText xml:space="preserve"> PAGEREF _Toc27047 \h </w:instrText>
        </w:r>
        <w:r>
          <w:fldChar w:fldCharType="separate"/>
        </w:r>
        <w:r>
          <w:t>46</w:t>
        </w:r>
        <w:r>
          <w:fldChar w:fldCharType="end"/>
        </w:r>
      </w:hyperlink>
    </w:p>
    <w:p>
      <w:pPr>
        <w:pStyle w:val="TOC1"/>
        <w:tabs>
          <w:tab w:val="right" w:leader="dot" w:pos="8306"/>
        </w:tabs>
      </w:pPr>
      <w:hyperlink w:anchor="_Toc30109" w:history="1">
        <w:r>
          <w:rPr>
            <w:rFonts w:ascii="仿宋" w:eastAsia="仿宋" w:hAnsi="仿宋" w:cs="仿宋" w:hint="eastAsia"/>
            <w:lang w:eastAsia="zh-CN"/>
          </w:rPr>
          <w:t>十四、利益相关者分析与沟通计划</w:t>
        </w:r>
        <w:r>
          <w:tab/>
        </w:r>
        <w:r>
          <w:fldChar w:fldCharType="begin"/>
        </w:r>
        <w:r>
          <w:instrText xml:space="preserve"> PAGEREF _Toc30109 \h </w:instrText>
        </w:r>
        <w:r>
          <w:fldChar w:fldCharType="separate"/>
        </w:r>
        <w:r>
          <w:t>48</w:t>
        </w:r>
        <w:r>
          <w:fldChar w:fldCharType="end"/>
        </w:r>
      </w:hyperlink>
    </w:p>
    <w:p>
      <w:pPr>
        <w:pStyle w:val="TOC2"/>
        <w:tabs>
          <w:tab w:val="right" w:leader="dot" w:pos="8306"/>
        </w:tabs>
      </w:pPr>
      <w:hyperlink w:anchor="_Toc29529" w:history="1">
        <w:r>
          <w:rPr>
            <w:rFonts w:ascii="仿宋" w:eastAsia="仿宋" w:hAnsi="仿宋" w:cs="仿宋" w:hint="eastAsia"/>
            <w:lang w:eastAsia="zh-CN"/>
          </w:rPr>
          <w:t>(一)、利益相关者分析</w:t>
        </w:r>
        <w:r>
          <w:tab/>
        </w:r>
        <w:r>
          <w:fldChar w:fldCharType="begin"/>
        </w:r>
        <w:r>
          <w:instrText xml:space="preserve"> PAGEREF _Toc29529 \h </w:instrText>
        </w:r>
        <w:r>
          <w:fldChar w:fldCharType="separate"/>
        </w:r>
        <w:r>
          <w:t>48</w:t>
        </w:r>
        <w:r>
          <w:fldChar w:fldCharType="end"/>
        </w:r>
      </w:hyperlink>
    </w:p>
    <w:p>
      <w:pPr>
        <w:pStyle w:val="TOC2"/>
        <w:tabs>
          <w:tab w:val="right" w:leader="dot" w:pos="8306"/>
        </w:tabs>
      </w:pPr>
      <w:hyperlink w:anchor="_Toc19452" w:history="1">
        <w:r>
          <w:rPr>
            <w:rFonts w:ascii="仿宋" w:eastAsia="仿宋" w:hAnsi="仿宋" w:cs="仿宋" w:hint="eastAsia"/>
            <w:lang w:eastAsia="zh-CN"/>
          </w:rPr>
          <w:t>(二)、沟通计划</w:t>
        </w:r>
        <w:r>
          <w:tab/>
        </w:r>
        <w:r>
          <w:fldChar w:fldCharType="begin"/>
        </w:r>
        <w:r>
          <w:instrText xml:space="preserve"> PAGEREF _Toc19452 \h </w:instrText>
        </w:r>
        <w:r>
          <w:fldChar w:fldCharType="separate"/>
        </w:r>
        <w:r>
          <w:t>49</w:t>
        </w:r>
        <w:r>
          <w:fldChar w:fldCharType="end"/>
        </w:r>
      </w:hyperlink>
    </w:p>
    <w:p>
      <w:pPr>
        <w:pStyle w:val="TOC1"/>
        <w:tabs>
          <w:tab w:val="right" w:leader="dot" w:pos="8306"/>
        </w:tabs>
      </w:pPr>
      <w:hyperlink w:anchor="_Toc26752" w:history="1">
        <w:r>
          <w:rPr>
            <w:rFonts w:ascii="仿宋" w:eastAsia="仿宋" w:hAnsi="仿宋" w:cs="仿宋" w:hint="eastAsia"/>
            <w:lang w:eastAsia="zh-CN"/>
          </w:rPr>
          <w:t>十五、供应链管理</w:t>
        </w:r>
        <w:r>
          <w:tab/>
        </w:r>
        <w:r>
          <w:fldChar w:fldCharType="begin"/>
        </w:r>
        <w:r>
          <w:instrText xml:space="preserve"> PAGEREF _Toc26752 \h </w:instrText>
        </w:r>
        <w:r>
          <w:fldChar w:fldCharType="separate"/>
        </w:r>
        <w:r>
          <w:t>50</w:t>
        </w:r>
        <w:r>
          <w:fldChar w:fldCharType="end"/>
        </w:r>
      </w:hyperlink>
    </w:p>
    <w:p>
      <w:pPr>
        <w:pStyle w:val="TOC2"/>
        <w:tabs>
          <w:tab w:val="right" w:leader="dot" w:pos="8306"/>
        </w:tabs>
      </w:pPr>
      <w:hyperlink w:anchor="_Toc3037" w:history="1">
        <w:r>
          <w:rPr>
            <w:rFonts w:ascii="仿宋" w:eastAsia="仿宋" w:hAnsi="仿宋" w:cs="仿宋" w:hint="eastAsia"/>
            <w:lang w:eastAsia="zh-CN"/>
          </w:rPr>
          <w:t>(一)、供应链战略规划</w:t>
        </w:r>
        <w:r>
          <w:tab/>
        </w:r>
        <w:r>
          <w:fldChar w:fldCharType="begin"/>
        </w:r>
        <w:r>
          <w:instrText xml:space="preserve"> PAGEREF _Toc3037 \h </w:instrText>
        </w:r>
        <w:r>
          <w:fldChar w:fldCharType="separate"/>
        </w:r>
        <w:r>
          <w:t>50</w:t>
        </w:r>
        <w:r>
          <w:fldChar w:fldCharType="end"/>
        </w:r>
      </w:hyperlink>
    </w:p>
    <w:p>
      <w:pPr>
        <w:pStyle w:val="TOC2"/>
        <w:tabs>
          <w:tab w:val="right" w:leader="dot" w:pos="8306"/>
        </w:tabs>
      </w:pPr>
      <w:hyperlink w:anchor="_Toc12924" w:history="1">
        <w:r>
          <w:rPr>
            <w:rFonts w:ascii="仿宋" w:eastAsia="仿宋" w:hAnsi="仿宋" w:cs="仿宋" w:hint="eastAsia"/>
            <w:lang w:eastAsia="zh-CN"/>
          </w:rPr>
          <w:t>(二)、供应商选择与合作</w:t>
        </w:r>
        <w:r>
          <w:tab/>
        </w:r>
        <w:r>
          <w:fldChar w:fldCharType="begin"/>
        </w:r>
        <w:r>
          <w:instrText xml:space="preserve"> PAGEREF _Toc12924 \h </w:instrText>
        </w:r>
        <w:r>
          <w:fldChar w:fldCharType="separate"/>
        </w:r>
        <w:r>
          <w:t>51</w:t>
        </w:r>
        <w:r>
          <w:fldChar w:fldCharType="end"/>
        </w:r>
      </w:hyperlink>
    </w:p>
    <w:p>
      <w:pPr>
        <w:pStyle w:val="TOC2"/>
        <w:tabs>
          <w:tab w:val="right" w:leader="dot" w:pos="8306"/>
        </w:tabs>
      </w:pPr>
      <w:hyperlink w:anchor="_Toc23080" w:history="1">
        <w:r>
          <w:rPr>
            <w:rFonts w:ascii="仿宋" w:eastAsia="仿宋" w:hAnsi="仿宋" w:cs="仿宋" w:hint="eastAsia"/>
            <w:lang w:eastAsia="zh-CN"/>
          </w:rPr>
          <w:t>(三)、物流与库存管理</w:t>
        </w:r>
        <w:r>
          <w:tab/>
        </w:r>
        <w:r>
          <w:fldChar w:fldCharType="begin"/>
        </w:r>
        <w:r>
          <w:instrText xml:space="preserve"> PAGEREF _Toc23080 \h </w:instrText>
        </w:r>
        <w:r>
          <w:fldChar w:fldCharType="separate"/>
        </w:r>
        <w:r>
          <w:t>53</w:t>
        </w:r>
        <w:r>
          <w:fldChar w:fldCharType="end"/>
        </w:r>
      </w:hyperlink>
    </w:p>
    <w:p>
      <w:pPr>
        <w:pStyle w:val="TOC1"/>
        <w:tabs>
          <w:tab w:val="right" w:leader="dot" w:pos="8306"/>
        </w:tabs>
      </w:pPr>
      <w:hyperlink w:anchor="_Toc26489" w:history="1">
        <w:r>
          <w:rPr>
            <w:rFonts w:ascii="仿宋" w:eastAsia="仿宋" w:hAnsi="仿宋" w:cs="仿宋" w:hint="eastAsia"/>
            <w:lang w:eastAsia="zh-CN"/>
          </w:rPr>
          <w:t>十六、质量管理体系</w:t>
        </w:r>
        <w:r>
          <w:tab/>
        </w:r>
        <w:r>
          <w:fldChar w:fldCharType="begin"/>
        </w:r>
        <w:r>
          <w:instrText xml:space="preserve"> PAGEREF _Toc26489 \h </w:instrText>
        </w:r>
        <w:r>
          <w:fldChar w:fldCharType="separate"/>
        </w:r>
        <w:r>
          <w:t>54</w:t>
        </w:r>
        <w:r>
          <w:fldChar w:fldCharType="end"/>
        </w:r>
      </w:hyperlink>
    </w:p>
    <w:p>
      <w:pPr>
        <w:pStyle w:val="TOC2"/>
        <w:tabs>
          <w:tab w:val="right" w:leader="dot" w:pos="8306"/>
        </w:tabs>
      </w:pPr>
      <w:hyperlink w:anchor="_Toc28088" w:history="1">
        <w:r>
          <w:rPr>
            <w:rFonts w:ascii="仿宋" w:eastAsia="仿宋" w:hAnsi="仿宋" w:cs="仿宋" w:hint="eastAsia"/>
            <w:lang w:eastAsia="zh-CN"/>
          </w:rPr>
          <w:t>(一)、质量目标与方针</w:t>
        </w:r>
        <w:r>
          <w:tab/>
        </w:r>
        <w:r>
          <w:fldChar w:fldCharType="begin"/>
        </w:r>
        <w:r>
          <w:instrText xml:space="preserve"> PAGEREF _Toc28088 \h </w:instrText>
        </w:r>
        <w:r>
          <w:fldChar w:fldCharType="separate"/>
        </w:r>
        <w:r>
          <w:t>54</w:t>
        </w:r>
        <w:r>
          <w:fldChar w:fldCharType="end"/>
        </w:r>
      </w:hyperlink>
    </w:p>
    <w:p>
      <w:pPr>
        <w:pStyle w:val="TOC2"/>
        <w:tabs>
          <w:tab w:val="right" w:leader="dot" w:pos="8306"/>
        </w:tabs>
      </w:pPr>
      <w:hyperlink w:anchor="_Toc24281" w:history="1">
        <w:r>
          <w:rPr>
            <w:rFonts w:ascii="仿宋" w:eastAsia="仿宋" w:hAnsi="仿宋" w:cs="仿宋" w:hint="eastAsia"/>
            <w:lang w:eastAsia="zh-CN"/>
          </w:rPr>
          <w:t>(二)、质量管理责任</w:t>
        </w:r>
        <w:r>
          <w:tab/>
        </w:r>
        <w:r>
          <w:fldChar w:fldCharType="begin"/>
        </w:r>
        <w:r>
          <w:instrText xml:space="preserve"> PAGEREF _Toc24281 \h </w:instrText>
        </w:r>
        <w:r>
          <w:fldChar w:fldCharType="separate"/>
        </w:r>
        <w:r>
          <w:t>55</w:t>
        </w:r>
        <w:r>
          <w:fldChar w:fldCharType="end"/>
        </w:r>
      </w:hyperlink>
    </w:p>
    <w:p>
      <w:pPr>
        <w:pStyle w:val="TOC2"/>
        <w:tabs>
          <w:tab w:val="right" w:leader="dot" w:pos="8306"/>
        </w:tabs>
      </w:pPr>
      <w:hyperlink w:anchor="_Toc5260" w:history="1">
        <w:r>
          <w:rPr>
            <w:rFonts w:ascii="仿宋" w:eastAsia="仿宋" w:hAnsi="仿宋" w:cs="仿宋" w:hint="eastAsia"/>
            <w:lang w:eastAsia="zh-CN"/>
          </w:rPr>
          <w:t>(三)、质量管理体系文件</w:t>
        </w:r>
        <w:r>
          <w:tab/>
        </w:r>
        <w:r>
          <w:fldChar w:fldCharType="begin"/>
        </w:r>
        <w:r>
          <w:instrText xml:space="preserve"> PAGEREF _Toc5260 \h </w:instrText>
        </w:r>
        <w:r>
          <w:fldChar w:fldCharType="separate"/>
        </w:r>
        <w:r>
          <w:t>56</w:t>
        </w:r>
        <w:r>
          <w:fldChar w:fldCharType="end"/>
        </w:r>
      </w:hyperlink>
    </w:p>
    <w:p>
      <w:pPr>
        <w:pStyle w:val="TOC2"/>
        <w:tabs>
          <w:tab w:val="right" w:leader="dot" w:pos="8306"/>
        </w:tabs>
      </w:pPr>
      <w:hyperlink w:anchor="_Toc23068" w:history="1">
        <w:r>
          <w:rPr>
            <w:rFonts w:ascii="仿宋" w:eastAsia="仿宋" w:hAnsi="仿宋" w:cs="仿宋" w:hint="eastAsia"/>
            <w:lang w:eastAsia="zh-CN"/>
          </w:rPr>
          <w:t>(四)、质量培训与教育</w:t>
        </w:r>
        <w:r>
          <w:tab/>
        </w:r>
        <w:r>
          <w:fldChar w:fldCharType="begin"/>
        </w:r>
        <w:r>
          <w:instrText xml:space="preserve"> PAGEREF _Toc23068 \h </w:instrText>
        </w:r>
        <w:r>
          <w:fldChar w:fldCharType="separate"/>
        </w:r>
        <w:r>
          <w:t>58</w:t>
        </w:r>
        <w:r>
          <w:fldChar w:fldCharType="end"/>
        </w:r>
      </w:hyperlink>
    </w:p>
    <w:p>
      <w:pPr>
        <w:pStyle w:val="TOC2"/>
        <w:tabs>
          <w:tab w:val="right" w:leader="dot" w:pos="8306"/>
        </w:tabs>
      </w:pPr>
      <w:hyperlink w:anchor="_Toc4003" w:history="1">
        <w:r>
          <w:rPr>
            <w:rFonts w:ascii="仿宋" w:eastAsia="仿宋" w:hAnsi="仿宋" w:cs="仿宋" w:hint="eastAsia"/>
            <w:lang w:eastAsia="zh-CN"/>
          </w:rPr>
          <w:t>(五)、质量审核与评价</w:t>
        </w:r>
        <w:r>
          <w:tab/>
        </w:r>
        <w:r>
          <w:fldChar w:fldCharType="begin"/>
        </w:r>
        <w:r>
          <w:instrText xml:space="preserve"> PAGEREF _Toc4003 \h </w:instrText>
        </w:r>
        <w:r>
          <w:fldChar w:fldCharType="separate"/>
        </w:r>
        <w:r>
          <w:t>60</w:t>
        </w:r>
        <w:r>
          <w:fldChar w:fldCharType="end"/>
        </w:r>
      </w:hyperlink>
    </w:p>
    <w:p>
      <w:pPr>
        <w:pStyle w:val="TOC2"/>
        <w:tabs>
          <w:tab w:val="right" w:leader="dot" w:pos="8306"/>
        </w:tabs>
      </w:pPr>
      <w:hyperlink w:anchor="_Toc28124" w:history="1">
        <w:r>
          <w:rPr>
            <w:rFonts w:ascii="仿宋" w:eastAsia="仿宋" w:hAnsi="仿宋" w:cs="仿宋" w:hint="eastAsia"/>
            <w:lang w:eastAsia="zh-CN"/>
          </w:rPr>
          <w:t>(六)、不符合与纠正措施</w:t>
        </w:r>
        <w:r>
          <w:tab/>
        </w:r>
        <w:r>
          <w:fldChar w:fldCharType="begin"/>
        </w:r>
        <w:r>
          <w:instrText xml:space="preserve"> PAGEREF _Toc28124 \h </w:instrText>
        </w:r>
        <w:r>
          <w:fldChar w:fldCharType="separate"/>
        </w:r>
        <w:r>
          <w:t>61</w:t>
        </w:r>
        <w:r>
          <w:fldChar w:fldCharType="end"/>
        </w:r>
      </w:hyperlink>
    </w:p>
    <w:p>
      <w:pPr>
        <w:pStyle w:val="TOC1"/>
        <w:tabs>
          <w:tab w:val="right" w:leader="dot" w:pos="8306"/>
        </w:tabs>
      </w:pPr>
      <w:hyperlink w:anchor="_Toc25202" w:history="1">
        <w:r>
          <w:rPr>
            <w:rFonts w:ascii="仿宋" w:eastAsia="仿宋" w:hAnsi="仿宋" w:cs="仿宋" w:hint="eastAsia"/>
            <w:lang w:eastAsia="zh-CN"/>
          </w:rPr>
          <w:t>十七、溶液剂项目变更管理</w:t>
        </w:r>
        <w:r>
          <w:tab/>
        </w:r>
        <w:r>
          <w:fldChar w:fldCharType="begin"/>
        </w:r>
        <w:r>
          <w:instrText xml:space="preserve"> PAGEREF _Toc25202 \h </w:instrText>
        </w:r>
        <w:r>
          <w:fldChar w:fldCharType="separate"/>
        </w:r>
        <w:r>
          <w:t>62</w:t>
        </w:r>
        <w:r>
          <w:fldChar w:fldCharType="end"/>
        </w:r>
      </w:hyperlink>
    </w:p>
    <w:p>
      <w:pPr>
        <w:pStyle w:val="TOC2"/>
        <w:tabs>
          <w:tab w:val="right" w:leader="dot" w:pos="8306"/>
        </w:tabs>
      </w:pPr>
      <w:hyperlink w:anchor="_Toc29658" w:history="1">
        <w:r>
          <w:rPr>
            <w:rFonts w:ascii="仿宋" w:eastAsia="仿宋" w:hAnsi="仿宋" w:cs="仿宋" w:hint="eastAsia"/>
            <w:lang w:eastAsia="zh-CN"/>
          </w:rPr>
          <w:t>(一)、变更申请与评估</w:t>
        </w:r>
        <w:r>
          <w:tab/>
        </w:r>
        <w:r>
          <w:fldChar w:fldCharType="begin"/>
        </w:r>
        <w:r>
          <w:instrText xml:space="preserve"> PAGEREF _Toc29658 \h </w:instrText>
        </w:r>
        <w:r>
          <w:fldChar w:fldCharType="separate"/>
        </w:r>
        <w:r>
          <w:t>62</w:t>
        </w:r>
        <w:r>
          <w:fldChar w:fldCharType="end"/>
        </w:r>
      </w:hyperlink>
    </w:p>
    <w:p>
      <w:pPr>
        <w:pStyle w:val="TOC2"/>
        <w:tabs>
          <w:tab w:val="right" w:leader="dot" w:pos="8306"/>
        </w:tabs>
      </w:pPr>
      <w:hyperlink w:anchor="_Toc23386" w:history="1">
        <w:r>
          <w:rPr>
            <w:rFonts w:ascii="仿宋" w:eastAsia="仿宋" w:hAnsi="仿宋" w:cs="仿宋" w:hint="eastAsia"/>
            <w:lang w:eastAsia="zh-CN"/>
          </w:rPr>
          <w:t>(二)、变更实施与控制</w:t>
        </w:r>
        <w:r>
          <w:tab/>
        </w:r>
        <w:r>
          <w:fldChar w:fldCharType="begin"/>
        </w:r>
        <w:r>
          <w:instrText xml:space="preserve"> PAGEREF _Toc23386 \h </w:instrText>
        </w:r>
        <w:r>
          <w:fldChar w:fldCharType="separate"/>
        </w:r>
        <w:r>
          <w:t>62</w:t>
        </w:r>
        <w:r>
          <w:fldChar w:fldCharType="end"/>
        </w:r>
      </w:hyperlink>
    </w:p>
    <w:p>
      <w:pPr>
        <w:pStyle w:val="TOC1"/>
        <w:tabs>
          <w:tab w:val="right" w:leader="dot" w:pos="8306"/>
        </w:tabs>
      </w:pPr>
      <w:hyperlink w:anchor="_Toc22054" w:history="1">
        <w:r>
          <w:rPr>
            <w:rFonts w:ascii="仿宋" w:eastAsia="仿宋" w:hAnsi="仿宋" w:cs="仿宋" w:hint="eastAsia"/>
            <w:lang w:eastAsia="zh-CN"/>
          </w:rPr>
          <w:t>十八、溶液剂项目治理与监督</w:t>
        </w:r>
        <w:r>
          <w:tab/>
        </w:r>
        <w:r>
          <w:fldChar w:fldCharType="begin"/>
        </w:r>
        <w:r>
          <w:instrText xml:space="preserve"> PAGEREF _Toc22054 \h </w:instrText>
        </w:r>
        <w:r>
          <w:fldChar w:fldCharType="separate"/>
        </w:r>
        <w:r>
          <w:t>63</w:t>
        </w:r>
        <w:r>
          <w:fldChar w:fldCharType="end"/>
        </w:r>
      </w:hyperlink>
    </w:p>
    <w:p>
      <w:pPr>
        <w:pStyle w:val="TOC2"/>
        <w:tabs>
          <w:tab w:val="right" w:leader="dot" w:pos="8306"/>
        </w:tabs>
      </w:pPr>
      <w:hyperlink w:anchor="_Toc1162" w:history="1">
        <w:r>
          <w:rPr>
            <w:rFonts w:ascii="仿宋" w:eastAsia="仿宋" w:hAnsi="仿宋" w:cs="仿宋" w:hint="eastAsia"/>
            <w:lang w:eastAsia="zh-CN"/>
          </w:rPr>
          <w:t>(一)、溶液剂项目治理结构</w:t>
        </w:r>
        <w:r>
          <w:tab/>
        </w:r>
        <w:r>
          <w:fldChar w:fldCharType="begin"/>
        </w:r>
        <w:r>
          <w:instrText xml:space="preserve"> PAGEREF _Toc1162 \h </w:instrText>
        </w:r>
        <w:r>
          <w:fldChar w:fldCharType="separate"/>
        </w:r>
        <w:r>
          <w:t>63</w:t>
        </w:r>
        <w:r>
          <w:fldChar w:fldCharType="end"/>
        </w:r>
      </w:hyperlink>
    </w:p>
    <w:p>
      <w:pPr>
        <w:pStyle w:val="TOC2"/>
        <w:tabs>
          <w:tab w:val="right" w:leader="dot" w:pos="8306"/>
        </w:tabs>
      </w:pPr>
      <w:hyperlink w:anchor="_Toc17650" w:history="1">
        <w:r>
          <w:rPr>
            <w:rFonts w:ascii="仿宋" w:eastAsia="仿宋" w:hAnsi="仿宋" w:cs="仿宋" w:hint="eastAsia"/>
            <w:lang w:eastAsia="zh-CN"/>
          </w:rPr>
          <w:t>(二)、监督与审计</w:t>
        </w:r>
        <w:r>
          <w:tab/>
        </w:r>
        <w:r>
          <w:fldChar w:fldCharType="begin"/>
        </w:r>
        <w:r>
          <w:instrText xml:space="preserve"> PAGEREF _Toc17650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600"/>
      <w:r>
        <w:rPr>
          <w:rFonts w:ascii="仿宋" w:eastAsia="仿宋" w:hAnsi="仿宋" w:cs="仿宋" w:hint="eastAsia"/>
          <w:sz w:val="28"/>
          <w:lang w:eastAsia="zh-CN"/>
        </w:rPr>
        <w:t>一、溶液剂项目危机管理</w:t>
      </w:r>
      <w:bookmarkEnd w:id="2"/>
    </w:p>
    <w:p>
      <w:pPr>
        <w:pStyle w:val="Heading2"/>
        <w:rPr>
          <w:rFonts w:ascii="仿宋" w:eastAsia="仿宋" w:hAnsi="仿宋" w:cs="仿宋" w:hint="eastAsia"/>
          <w:lang w:eastAsia="zh-CN"/>
        </w:rPr>
      </w:pPr>
      <w:bookmarkStart w:id="3" w:name="_Toc199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危机管理中，危机预警与识别是确保溶液剂项目稳健运行的核心步骤。通过建立全面的监测机制，溶液剂项目团队旨在及时发现和理解潜在的风险和危机因素，以便采取及时的预防和应对措施，确保溶液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首先，通过深入的风险评估，溶液剂项目团队全面分析了整个溶液剂项目和各个阶段可能存在的威胁。这包括准确评估每个潜在风险的发生概率和可能影响的程度，为后续危机预警提供了有力支持。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溶液剂项目团队着重于明确定义溶液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溶液剂项目进展的持续监控，团队能够及时发现潜在问题并作出迅速反应。溶液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在这一阶段，团队的专业素养和反应速度将发挥至关重要的作用，以确保潜在危机能够在初期得到有效的处理，最大程度地减轻负面影响。通过危机预警与识别，溶液剂项目得以更有序、可控地推进。</w:t>
      </w:r>
    </w:p>
    <w:p>
      <w:pPr>
        <w:pStyle w:val="Heading2"/>
        <w:ind w:firstLine="560" w:firstLineChars="200"/>
        <w:rPr>
          <w:rFonts w:ascii="仿宋" w:eastAsia="仿宋" w:hAnsi="仿宋" w:cs="仿宋" w:hint="eastAsia"/>
          <w:sz w:val="28"/>
          <w:lang w:eastAsia="zh-CN"/>
        </w:rPr>
      </w:pPr>
      <w:bookmarkStart w:id="4" w:name="_Toc155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在危机发生时，溶液剂项目团队立即行动，成立了应急小组。该小组的任务是迅速制定并实施紧急应对措施，以最小化潜在损失。以下是采取的主要措施：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暂停溶液剂项目进度：为遏制危机蔓延，溶液剂项目暂时停止进行，以便全面评估当前状况。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资源重新分配：重新评估溶液剂项目资源的分配，确保最大限度地减小损失。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实时沟通：与关键利益相关者建立实时沟通机制，向他们传递溶液剂项目危机的实际状况，保障溶液剂项目核心利益。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在紧急应对的同时，溶液剂项目团队强调了团队协作和有效沟通的重要性。以下是团队协作的关键举措：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信息共享机制：建立了信息共享平台，确保团队成员能够及时获取溶液剂项目危机的实时信息。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领导者沟通：溶液剂项目领导者通过定期会议和即时沟通工具，指导团队应对危机，保持团队稳定运行。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随着危机得到初步控制，溶液剂项目团队转向制定恢复计划，以确保溶液剂项目能够从中迅速恢复。主要恢复计划包括：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修复受损的进度计划：重新评估溶液剂项目进度，制定修复计划，确保溶液剂项目尽快回归正常进程。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重新调整资源分配：优化资源分配，确保溶液剂项目在有限资源下高效运转。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风险管理机制加强：对溶液剂项目风险进行全面评估，制定更强化的风险管理策略，以预防未来可能的危机。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273"/>
      <w:r>
        <w:rPr>
          <w:rFonts w:ascii="仿宋" w:eastAsia="仿宋" w:hAnsi="仿宋" w:cs="仿宋" w:hint="eastAsia"/>
          <w:sz w:val="28"/>
          <w:lang w:eastAsia="zh-CN"/>
        </w:rPr>
        <w:t>二、溶液剂项目建设背景及必要性分析</w:t>
      </w:r>
      <w:bookmarkEnd w:id="5"/>
    </w:p>
    <w:p>
      <w:pPr>
        <w:pStyle w:val="Heading2"/>
        <w:rPr>
          <w:rFonts w:ascii="仿宋" w:eastAsia="仿宋" w:hAnsi="仿宋" w:cs="仿宋" w:hint="eastAsia"/>
          <w:lang w:eastAsia="zh-CN"/>
        </w:rPr>
      </w:pPr>
      <w:bookmarkStart w:id="6" w:name="_Toc28303"/>
      <w:r>
        <w:rPr>
          <w:rFonts w:ascii="仿宋" w:eastAsia="仿宋" w:hAnsi="仿宋" w:cs="仿宋" w:hint="eastAsia"/>
          <w:lang w:eastAsia="zh-CN"/>
        </w:rPr>
        <w:t>(一)、溶液剂项目背景分析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溶液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我们的背景分析将深入挖掘当前行业的发展趋势，通过对竞争态势的全面审视，找到溶液剂项目在这个潮流中的定位。同时，我们将关注行业内涌现的新兴机遇，以便溶液剂项目更好地融入行业发展的潮流中。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溶液剂项目提供了强大的发展动力。我们将聚焦于行业内最新的技术发展趋势，包括但不限于人工智能、大数据分析、物联网等领域。通过深度的技术研究，我们将确保溶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溶液剂项目发展的源泉。我们将投入更多的精力对市场需求进行深入剖析，超越表面的需求，深入挖掘潜在的市场痛点和机遇。通过对市场需求的细致了解，溶液剂项目将更有针对性地设计解决方案，满足市场的多样化需求，从而更好地促进溶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溶液剂项目战略至关重要。我们将对竞争态势进行更为深入的分析，包括但不限于市场份额、产品特点、客户满意度等多个维度。通过深度的竞争分析，溶液剂项目将能够更准确地把握市场脉搏，制定具有竞争力的溶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溶液剂项目的发展具有直接的影响。我们将进行更为全面的法规和政策分析，了解行业发展中的潜在法律风险和合规挑战。通过充分了解和遵守相关法规，溶液剂项目将确保在法律框架内合法合规运营，为溶液剂项目的稳健发展提供有力支持。</w:t>
      </w:r>
    </w:p>
    <w:p>
      <w:pPr>
        <w:pStyle w:val="Heading2"/>
        <w:ind w:firstLine="560" w:firstLineChars="200"/>
        <w:rPr>
          <w:rFonts w:ascii="仿宋" w:eastAsia="仿宋" w:hAnsi="仿宋" w:cs="仿宋" w:hint="eastAsia"/>
          <w:sz w:val="28"/>
          <w:lang w:eastAsia="zh-CN"/>
        </w:rPr>
      </w:pPr>
      <w:bookmarkStart w:id="7" w:name="_Toc22222"/>
      <w:r>
        <w:rPr>
          <w:rFonts w:ascii="仿宋" w:eastAsia="仿宋" w:hAnsi="仿宋" w:cs="仿宋" w:hint="eastAsia"/>
          <w:sz w:val="28"/>
          <w:lang w:eastAsia="zh-CN"/>
        </w:rPr>
        <w:t>(二)、溶液剂项目建设必要性分析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建设的迫切性源于对行业发展趋势的深刻洞察。我们正处于一个行业变革的时代，科技创新、数字化转型成为企业发展的关键动力。溶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建设不仅仅是为了跟上潮流，更是为了通过技术创新推动企业的持续发展。通过引入先进的技术和解决方案，溶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溶液剂项目的建设成为必然选择，通过提高产品质量、拓展服务领域，从而在竞争中获得更多的机会。溶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溶液剂项目建设的必要性体现在对客户需求更精准的满足。通过溶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建设的背后是对企业持续创新的追求。只有通过不断创新，企业才能在竞争中立于不败之地。溶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250"/>
      <w:r>
        <w:rPr>
          <w:rFonts w:ascii="仿宋" w:eastAsia="仿宋" w:hAnsi="仿宋" w:cs="仿宋" w:hint="eastAsia"/>
          <w:sz w:val="28"/>
          <w:lang w:eastAsia="zh-CN"/>
        </w:rPr>
        <w:t>三、溶液剂项目概论</w:t>
      </w:r>
      <w:bookmarkEnd w:id="8"/>
    </w:p>
    <w:p>
      <w:pPr>
        <w:pStyle w:val="Heading2"/>
        <w:rPr>
          <w:rFonts w:ascii="仿宋" w:eastAsia="仿宋" w:hAnsi="仿宋" w:cs="仿宋" w:hint="eastAsia"/>
          <w:lang w:eastAsia="zh-CN"/>
        </w:rPr>
      </w:pPr>
      <w:bookmarkStart w:id="9" w:name="_Toc9935"/>
      <w:r>
        <w:rPr>
          <w:rFonts w:ascii="仿宋" w:eastAsia="仿宋" w:hAnsi="仿宋" w:cs="仿宋" w:hint="eastAsia"/>
          <w:lang w:eastAsia="zh-CN"/>
        </w:rPr>
        <w:t>(一)、溶液剂项目概况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起源追溯至对市场的深入洞察。市场的不断演变与变革为溶液剂项目提供了难得的机遇。当前市场存在的需求缺口和变革的大环境共同构成了溶液剂项目的背景。这个溶液剂项目旨在充分利用市场机遇，填补行业中尚未满足的需求，为客户提供全新的解决方案。市场的变革和需求的增长使得这个溶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溶液剂项目名称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正式命名为溶液剂。这个名称不仅仅是一个标识，更代表了溶液剂项目的核心理念和愿景。它蕴含着溶液剂项目所要解决问题的关键字，具有强烈的表达和辨识度，为溶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溶液剂项目目标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核心目标是提供一种全新、高效的解决方案，满足客户日益增长的需求。溶液剂项目追求的不仅仅是满足市场需求，更是在市场中获得卓越的竞争优势。通过不断提升产品或服务的质量和创新水平，溶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溶液剂项目范围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全面涵盖了产品研发、制造、市场推广和售后服务，确保从产品设计到最终用户体验的全方位关注。这一全面的溶液剂项目范围是为了确保溶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溶液剂项目时间表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溶液剂项目计划在未来18个月内完成，包括研发、测试、市场试点和正式推出等不同阶段。这个时间表的合理设计是为了确保溶液剂项目各个阶段的顺利推进，以便按时交付高质量的成果。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溶液剂项目预算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溶液剂项目总预算估算为XX百万美元，主要分配在研发、市场推广、人员培训和运营等方面。这一充足的预算为溶液剂项目提供了充足的资源，确保溶液剂项目在各个方面都能取得优异的表现。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溶液剂项目风险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溶液剂项目可能面临的风险包括市场接受度低、技术难题、竞争激烈等。溶液剂项目团队已经制定了相应的风险应对计划，通过前瞻性的风险管理，确保溶液剂项目在面对不确定性时能够迅速做出应对。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溶液剂项目团队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溶液剂项目汇聚了一支经验丰富、多领域专业素养的核心团队，确保溶液剂项目在各个方面都能拥有高水平的执行力。团队的协同作战是溶液剂项目成功的关键因素之一。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溶液剂项目背景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溶液剂项目的背景根植于市场对更高效、创新产品的渴望，同时也受到科技发展对行业格局的深刻改变的影响。这为溶液剂项目提供了广阔的发展空间和市场需求。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溶液剂项目现状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截至目前，溶液剂项目已完成市场调研和技术验证，取得了初步的成功。这为溶液剂项目在未来的发展奠定了坚实的基础，为更远大的目标打下了坚实的基石。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840"/>
      <w:r>
        <w:rPr>
          <w:rFonts w:ascii="仿宋" w:eastAsia="仿宋" w:hAnsi="仿宋" w:cs="仿宋" w:hint="eastAsia"/>
          <w:sz w:val="28"/>
          <w:lang w:eastAsia="zh-CN"/>
        </w:rPr>
        <w:t>(二)、溶液剂项目目标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keyword》溶液剂项目首要业务目标是在市场中占据有利地位，实现产品/服务的成功推广和销售。通过不断提升产品质量、创新性，溶液剂项目追求成为行业中的领导者，赢得更多客户的青睐。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在科技迅速发展的时代，溶液剂项目着眼于技术创新。通过持续的研发和技术升级，溶液剂项目旨在推出更具创新性的产品或服务，以满足市场对新鲜、先进解决方案的需求。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为了建立可持续的客户关系，溶液剂项目设定了客户满意度目标。通过提供卓越的产品质量和优质的客户服务，溶液剂项目追求赢得客户的信任和忠诚度，确保他们的满意度达到行业领先水平。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溶液剂项目注重社会责任和可持续发展。通过实施环保、社会责任溶液剂项目，溶液剂项目致力于在经济发展的同时保护环境，促进社会公平，实现可持续经营。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溶液剂项目的团队是实现目标的核心驱动力。因此，溶液剂项目设定了团队发展目标，包括提升团队成员的专业技能、培养领导力，以及搭建协同高效的团队工作氛围。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69"/>
      <w:r>
        <w:rPr>
          <w:rFonts w:ascii="仿宋" w:eastAsia="仿宋" w:hAnsi="仿宋" w:cs="仿宋" w:hint="eastAsia"/>
          <w:sz w:val="28"/>
          <w:lang w:eastAsia="zh-CN"/>
        </w:rPr>
        <w:t>(三)、溶液剂项目提出的理由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溶液剂项目提出的理由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溶液剂项目的提出源于对市场机遇的深刻洞察。当前市场中存在的需求缺口和行业发展趋势表明，有巨大的商业机会等待被开发。通过准确捕捉市场机遇，溶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理念基于对技术创新的信仰。通过持续的研发和技术投入，溶液剂项目有望推出更具创新性的产品或服务。在科技飞速发展的当下，溶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提出是为了增强企业的行业竞争力。通过提升产品或服务的质量和独特性，溶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响应了消费者需求的变化。随着社会和科技的不断发展，消费者对产品和服务的需求也在发生变化。通过深入了解并及时回应消费者的新需求，溶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溶液剂项目的提出是企业战略发展规划的一部分。在面对日益激烈的市场竞争和不断变化的商业环境中，溶液剂项目作为企业战略的一环，旨在为企业开辟新的增长领域，巩固企业在行业中的地位。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溶液剂项目的提出不仅仅是基于商业考量，还注重社会责任。通过推出环保、社会责任等方面的溶液剂项目，溶液剂企业可以在社会中树立积极形象，为社会做出积极贡献，实现经济效益和社会效益的双赢。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溶液剂项目的提出反映了对利益相关者期望的关注。包括客户、员工、投资者等利益相关者在企业发展中都有着各自的期望，溶液剂项目力求在满足这些期望的同时，取得更大的共赢。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198"/>
      <w:r>
        <w:rPr>
          <w:rFonts w:ascii="仿宋" w:eastAsia="仿宋" w:hAnsi="仿宋" w:cs="仿宋" w:hint="eastAsia"/>
          <w:sz w:val="28"/>
          <w:lang w:eastAsia="zh-CN"/>
        </w:rPr>
        <w:t>(四)、溶液剂项目意义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在实施溶液剂项目的过程中，我们不仅仅是在追逐商业成功，更是为企业和社会的多个层面创造了深远的意义。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首要意义在于提升企业的市场竞争力。通过持续的创新和对产品质量的高标准要求，溶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溶液剂项目的推进将促使行业技术水平的提升。通过引入先进技术和创新性解决方案，溶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在社会层面，溶液剂项目不仅创造了大量就业机会，提高了就业水平，还注重社会责任和环保。通过参与社会公益事业和推动环保溶液剂项目，溶液剂项目为社会贡献了一份力量，体现了企业对社会的积极回馈。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综合而言，溶液剂项目意义重大，不仅推动了企业的发展，也为行业和社会的进步贡献了积极力量。这是一个全面而深刻的影响，将在未来产生可持续的正面效应。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933"/>
      <w:r>
        <w:rPr>
          <w:rFonts w:ascii="仿宋" w:eastAsia="仿宋" w:hAnsi="仿宋" w:cs="仿宋" w:hint="eastAsia"/>
          <w:sz w:val="28"/>
          <w:lang w:eastAsia="zh-CN"/>
        </w:rPr>
        <w:t>(五)、溶液剂项目背景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在当今迅猛发展的商业环境中，溶液剂项目的动因根植于对多方面因素的审慎考量。这个溶液剂项目的提出并非孤立的决策，而是对企业所处背景深入思考的产物。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市场的不断演变是溶液剂项目背后的首要原因。科技的迅速发展和全球市场的快速变化使得企业必须灵活应对。溶液剂项目应运而生，旨在通过创新性的解决方案迎合市场的多变需求，赢得竞争中的先机。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竞争的激烈程度也是溶液剂项目背景中不可忽视的一环。企业需要在激烈竞争中脱颖而出，为此，溶液剂项目致力于打破常规，提供独特的价值主张，以吸引客户并确保市场份额的增长。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技术的迅速发展为企业带来了机遇与挑战。作为溶液剂项目启动的背景之一，对新兴技术的应用将有助于提升企业的技术水平，使其在不断演进的商业环境中保持竞争优势。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此外，社会对企业责任的期望也在逐渐升高。溶液剂项目充分融入了社会责任的理念，通过可持续经营和社会公益溶液剂项目，企图为社会贡献一份力量，在商业成功的同时关注社会价值。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743"/>
      <w:r>
        <w:rPr>
          <w:rFonts w:ascii="仿宋" w:eastAsia="仿宋" w:hAnsi="仿宋" w:cs="仿宋" w:hint="eastAsia"/>
          <w:sz w:val="28"/>
          <w:lang w:eastAsia="zh-CN"/>
        </w:rPr>
        <w:t>四、溶液剂项目文档管理</w:t>
      </w:r>
      <w:bookmarkEnd w:id="14"/>
    </w:p>
    <w:p>
      <w:pPr>
        <w:pStyle w:val="Heading2"/>
        <w:rPr>
          <w:rFonts w:ascii="仿宋" w:eastAsia="仿宋" w:hAnsi="仿宋" w:cs="仿宋" w:hint="eastAsia"/>
          <w:lang w:eastAsia="zh-CN"/>
        </w:rPr>
      </w:pPr>
      <w:bookmarkStart w:id="15" w:name="_Toc2261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溶液剂项目高度重视文档的质量和准确性，以支持溶液剂项目的各项活动和决策。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文档的编制始于溶液剂项目计划的初期，我们制定了详细的文档编制计划，明确了每个文档的内容、格式和编写责任人。在溶液剂项目启动阶段，我们首先编制了溶液剂项目章程，明确定义了溶液剂项目的目标、范围、风险等关键要素。随后，溶液剂项目团队根据计划陆续编制了需求文档、设计文档、测试文档等各类文档，确保溶液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溶液剂项目管理中的重要环节，旨在确保溶液剂项目文档符合质量标准和溶液剂项目需求。在溶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除了内部审查，我们还进行了外部审查，邀请溶液剂项目相关利益方和专业领域的专家对文档进行独立审查。这有助于获取更全面、客观的反馈，确保溶液剂项目文档不仅符合内部标准，也满足外部需求。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溶液剂项目在文档编制与审查方面建立了严格的管理机制，通过规范的流程和多维度的审查，确保溶液剂项目文档的质量、准确性和可靠性，为溶液剂项目的顺利推进提供了有力支持。</w:t>
      </w:r>
    </w:p>
    <w:p>
      <w:pPr>
        <w:pStyle w:val="Heading2"/>
        <w:ind w:firstLine="560" w:firstLineChars="200"/>
        <w:rPr>
          <w:rFonts w:ascii="仿宋" w:eastAsia="仿宋" w:hAnsi="仿宋" w:cs="仿宋" w:hint="eastAsia"/>
          <w:sz w:val="28"/>
          <w:lang w:eastAsia="zh-CN"/>
        </w:rPr>
      </w:pPr>
      <w:bookmarkStart w:id="16" w:name="_Toc2907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我们通过多渠道发布文档，包括电子邮件、溶液剂项目管理平台、内部网站等，以满足不同团队成员的偏好和需求。多渠道发布确保了信息的全面覆盖。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https://d.book118.com/626152113211010031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83F72"/>
    <w:rsid w:val="34083F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5211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2023-12-19T14:08:00Z</dcterms:created>
  <dcterms:modified xsi:type="dcterms:W3CDTF">2023-12-19T14:08:36Z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14D83FC419D44860AE53BC114B0106FC_11</vt:lpwstr>
  </property>
  <property fmtid="{D5CDD505-2E9C-101B-9397-08002B2CF9AE}" pid="3" name="KSOProductBuildVer">
    <vt:lpwstr>2052-12.1.0.15990</vt:lpwstr>
  </property>
</Properties>
</file>