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广东深圳市高级中学物理八年级下册期末考试同步训练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4"/>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如图所示，两支相同的试管，内装质量相等的液体，甲管竖直放置，乙管倾斜放置，两管的液面相等，两管中的液体对管底的压强大小关系是（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202055"/>
            <wp:effectExtent l="0" t="0" r="12700" b="1714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5"/>
                    <a:stretch>
                      <a:fillRect/>
                    </a:stretch>
                  </pic:blipFill>
                  <pic:spPr>
                    <a:xfrm>
                      <a:off x="0" y="0"/>
                      <a:ext cx="14732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D．上面三种情况都有可能</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如图所示，滑轮组的每个滑轮质量相同，用它们将重为G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的货物提高相同的高度(不计绳重和摩擦)，下列说法正确的是(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6"/>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A．用同一个滑轮组提起不同的重物，机械效率不变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，则甲的机械效率大于乙的机械效率</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与F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所做的总功相等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，则甲、乙滑轮组所做的额外功相等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7"/>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如图是我国奥运健儿参加双人皮划艇竟赛的情景，以下有关说法错误的是（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17600"/>
            <wp:effectExtent l="0" t="0" r="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8"/>
                    <a:stretch>
                      <a:fillRect/>
                    </a:stretch>
                  </pic:blipFill>
                  <pic:spPr>
                    <a:xfrm>
                      <a:off x="0" y="0"/>
                      <a:ext cx="1066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A．他们用的船奖是费力杠杆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B．使船前进的力的施力物体是水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C．船受到的浮力等于船的重力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D．皮划艇加速向前冲时，它受到的合力不为零</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用如图所示的滑轮组拉着物体A在水平桌面上做匀速直线运动。如果拉力F=12N，忽略滑轮重、绳重和滑轮摩擦，下列说法中正确的是（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490855"/>
            <wp:effectExtent l="0" t="0" r="4445" b="444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9"/>
                    <a:stretch>
                      <a:fillRect/>
                    </a:stretch>
                  </pic:blipFill>
                  <pic:spPr>
                    <a:xfrm>
                      <a:off x="0" y="0"/>
                      <a:ext cx="1557867" cy="491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A．物体A对动滑轮的拉力为12N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B．物体A受到的拉力为4N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C．物体A受到的摩擦力为24N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D．竖直墙受到的拉力为24N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下列有关压强知识的说法正确的是（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A．刀刃磨得很锋利，是为了增大压力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B．利用托里拆利实验可以测出大气压的值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C．物体的重力越大对接触面的压强就一定越大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D．动车运行时，车厢附近的气流速度较大，压强较大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如图所示，浸没在水中一定深度的木块，从开始上浮到最后漂浮静止在水面上一段时间。这一过程浮力的变化是（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51255"/>
            <wp:effectExtent l="0" t="0" r="0" b="10795"/>
            <wp:docPr id="43" name="图片 43" descr="图片_x0020_1794227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片_x0020_1794227809"/>
                    <pic:cNvPicPr>
                      <a:picLocks noChangeAspect="1"/>
                    </pic:cNvPicPr>
                  </pic:nvPicPr>
                  <pic:blipFill>
                    <a:blip xmlns:r="http://schemas.openxmlformats.org/officeDocument/2006/relationships" r:embed="rId10"/>
                    <a:stretch>
                      <a:fillRect/>
                    </a:stretch>
                  </pic:blipFill>
                  <pic:spPr>
                    <a:xfrm>
                      <a:off x="0" y="0"/>
                      <a:ext cx="1066800" cy="1151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A．先减少，后不变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B．先不变，后减少</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C．先不变，后减少，再保持不变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D．先不变，后增大，再保持不变</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如图所示，两容器中分别装有相同高度的水和盐水（ρ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盐水</w:t>
      </w:r>
      <w:r>
        <w:rPr>
          <w:rFonts w:ascii="宋体" w:eastAsia="宋体" w:hAnsi="宋体" w:cs="宋体" w:hint="eastAsia"/>
          <w:color w:val="000000" w:themeColor="text1"/>
          <w:sz w:val="22"/>
          <w14:textFill>
            <w14:solidFill>
              <w14:schemeClr w14:val="tx1"/>
            </w14:solidFill>
          </w14:textFill>
        </w:rPr>
        <w:t>），A、B、C三点液体的压强分别为p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 xml:space="preserve">，它们的大小关系是（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12800"/>
            <wp:effectExtent l="0" t="0" r="15240" b="635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xmlns:r="http://schemas.openxmlformats.org/officeDocument/2006/relationships" r:embed="rId11"/>
                    <a:stretch>
                      <a:fillRect/>
                    </a:stretch>
                  </pic:blipFill>
                  <pic:spPr>
                    <a:xfrm>
                      <a:off x="0" y="0"/>
                      <a:ext cx="1337733" cy="8128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如图所示．放在水平地面上的物体a上放一物体b，a和b间用轻质弹相连，已知弹簧处于拉伸状态．整个装置处于静止状态，则关于a、b的受力分析错误的是（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558800"/>
            <wp:effectExtent l="0" t="0" r="17145" b="12700"/>
            <wp:docPr id="54" name="图片 54"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00007"/>
                    <pic:cNvPicPr>
                      <a:picLocks noChangeAspect="1"/>
                    </pic:cNvPicPr>
                  </pic:nvPicPr>
                  <pic:blipFill>
                    <a:blip xmlns:r="http://schemas.openxmlformats.org/officeDocument/2006/relationships" r:embed="rId12"/>
                    <a:stretch>
                      <a:fillRect/>
                    </a:stretch>
                  </pic:blipFill>
                  <pic:spPr>
                    <a:xfrm>
                      <a:off x="0" y="0"/>
                      <a:ext cx="1049867" cy="558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A．a受到b对它向右的摩擦力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B．a受到地面对它向左的摩擦力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C．a没有受到地面对它的摩擦力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D．b受到a对它向左的摩擦力</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用天平测量某实心物块的质量，天平右盘中的砝码及游码的示数如图甲。把该物块放入盛有液体的烧杯中，物块恰好处于悬浮状态，如图乙所示。已知液体密度为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3pt;height:20pt" o:ole="" coordsize="21600,21600" o:preferrelative="t" filled="f" stroked="f">
            <v:stroke joinstyle="miter"/>
            <v:imagedata r:id="rId13" o:title=""/>
            <o:lock v:ext="edit" aspectratio="f"/>
            <w10:anchorlock/>
          </v:shape>
          <o:OLEObject Type="Embed" ProgID="Equation.DSMT4" ShapeID="_x0000_i1025" DrawAspect="Content" ObjectID="_1468075725" r:id="rId14"/>
        </w:object>
      </w:r>
      <w:r>
        <w:rPr>
          <w:rFonts w:ascii="宋体" w:eastAsia="宋体" w:hAnsi="宋体" w:cs="宋体" w:hint="eastAsia"/>
          <w:color w:val="000000" w:themeColor="text1"/>
          <w:sz w:val="22"/>
          <w14:textFill>
            <w14:solidFill>
              <w14:schemeClr w14:val="tx1"/>
            </w14:solidFill>
          </w14:textFill>
        </w:rPr>
        <w:t xml:space="preserve"> ，则物块受到的浮力为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6" type="#_x0000_t75" style="width:13pt;height:14pt" o:ole="" coordsize="21600,21600" o:preferrelative="t" filled="f" stroked="f">
            <v:stroke joinstyle="miter"/>
            <v:imagedata r:id="rId15" o:title=""/>
            <o:lock v:ext="edit" aspectratio="f"/>
            <w10:anchorlock/>
          </v:shape>
          <o:OLEObject Type="Embed" ProgID="Equation.DSMT4" ShapeID="_x0000_i1026" DrawAspect="Content" ObjectID="_1468075726" r:id="rId16"/>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1100455"/>
            <wp:effectExtent l="0" t="0" r="4445" b="4445"/>
            <wp:docPr id="65" name="图片 65"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04"/>
                    <pic:cNvPicPr>
                      <a:picLocks noChangeAspect="1"/>
                    </pic:cNvPicPr>
                  </pic:nvPicPr>
                  <pic:blipFill>
                    <a:blip xmlns:r="http://schemas.openxmlformats.org/officeDocument/2006/relationships" r:embed="rId17"/>
                    <a:stretch>
                      <a:fillRect/>
                    </a:stretch>
                  </pic:blipFill>
                  <pic:spPr>
                    <a:xfrm>
                      <a:off x="0" y="0"/>
                      <a:ext cx="2319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滑雪运动员在高速下滑时，常采用“下蹲”的姿势，这是为了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；假如教室里悬挂电灯的绳子突然断了，且同时受到的所有的力全部消失，电灯将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如图所示，轻质杠杆OA中点悬挂重为60N的物体，在A端施加一竖直向上的力F，杠杆在水平位置平衡，则力F的大小是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，保持F的方向不变，将杠杆从A位置匀速提升到B位置的过程中，力F将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 这种杠杆相当于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1117600"/>
            <wp:effectExtent l="0" t="0" r="10795" b="6350"/>
            <wp:docPr id="34" name="图片 34" descr="图片_x0020_144952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1449528378"/>
                    <pic:cNvPicPr>
                      <a:picLocks noChangeAspect="1"/>
                    </pic:cNvPicPr>
                  </pic:nvPicPr>
                  <pic:blipFill>
                    <a:blip xmlns:r="http://schemas.openxmlformats.org/officeDocument/2006/relationships" r:embed="rId18"/>
                    <a:stretch>
                      <a:fillRect/>
                    </a:stretch>
                  </pic:blipFill>
                  <pic:spPr>
                    <a:xfrm>
                      <a:off x="0" y="0"/>
                      <a:ext cx="9990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体育课上，小朱同学在20s内能做16个引体向上。已知小朱同学重500N，他每次重心平均升高0.5m，则小朱同学做引体向上时的平均功率是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W。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人的眼睛像一架神奇的照相机，晶状体相当于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，视网膜相当于胶片，通过晶状体的调节将远近不同的物体成像在视网膜上。右图是不同位置处的两个物体的成像示意图，由图得出：眼睛看近处的物体时，晶状体的焦距</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（选填“变大”、“变小”或“不变”）。人眼若长期观察近处物体，会造成晶状体过度弯曲，当他看远处物体时，像会成在视网膜的前方，应戴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透镜制成的眼镜加以矫正。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151255"/>
            <wp:effectExtent l="0" t="0" r="12700" b="1079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xmlns:r="http://schemas.openxmlformats.org/officeDocument/2006/relationships" r:embed="rId19"/>
                    <a:stretch>
                      <a:fillRect/>
                    </a:stretch>
                  </pic:blipFill>
                  <pic:spPr>
                    <a:xfrm>
                      <a:off x="0" y="0"/>
                      <a:ext cx="1625600"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用细线拴住一块棱长为10cm的正方体实心铝块浸没在水中保持静止，铝块未与容器接触，铝块所受浮力大小为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N，细线对铝块的拉力是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7" type="#_x0000_t75" style="width:20pt;height:16pt" o:ole="" coordsize="21600,21600" o:preferrelative="t" filled="f" stroked="f">
            <v:stroke joinstyle="miter"/>
            <v:imagedata r:id="rId20" o:title=""/>
            <o:lock v:ext="edit" aspectratio="f"/>
            <w10:anchorlock/>
          </v:shape>
          <o:OLEObject Type="Embed" ProgID="Equation.DSMT4" ShapeID="_x0000_i1027" DrawAspect="Content" ObjectID="_1468075727" r:id="rId21"/>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28" type="#_x0000_t75" style="width:77pt;height:18pt" o:ole="" coordsize="21600,21600" o:preferrelative="t" filled="f" stroked="f">
            <v:stroke joinstyle="miter"/>
            <v:imagedata r:id="rId22" o:title=""/>
            <o:lock v:ext="edit" aspectratio="f"/>
            <w10:anchorlock/>
          </v:shape>
          <o:OLEObject Type="Embed" ProgID="Equation.DSMT4" ShapeID="_x0000_i1028" DrawAspect="Content" ObjectID="_1468075728" r:id="rId23"/>
        </w:object>
      </w:r>
      <w:r>
        <w:rPr>
          <w:rFonts w:ascii="宋体" w:eastAsia="宋体" w:hAnsi="宋体" w:cs="宋体" w:hint="eastAsia"/>
          <w:color w:val="000000" w:themeColor="text1"/>
          <w:sz w:val="22"/>
          <w14:textFill>
            <w14:solidFill>
              <w14:schemeClr w14:val="tx1"/>
            </w14:solidFill>
          </w14:textFill>
        </w:rPr>
        <w:t xml:space="preserve"> ，g取 </w:t>
      </w:r>
      <w:r>
        <w:rPr>
          <w:rFonts w:ascii="宋体" w:eastAsia="宋体" w:hAnsi="宋体" w:cs="宋体" w:hint="eastAsia"/>
          <w:color w:val="000000" w:themeColor="text1"/>
          <w:sz w:val="22"/>
          <w14:textFill>
            <w14:solidFill>
              <w14:schemeClr w14:val="tx1"/>
            </w14:solidFill>
          </w14:textFill>
        </w:rPr>
        <w:object>
          <v:shape id="_x0000_i1029" type="#_x0000_t75" style="width:48pt;height:16pt" o:ole="" coordsize="21600,21600" o:preferrelative="t" filled="f" stroked="f">
            <v:stroke joinstyle="miter"/>
            <v:imagedata r:id="rId24" o:title=""/>
            <o:lock v:ext="edit" aspectratio="f"/>
            <w10:anchorlock/>
          </v:shape>
          <o:OLEObject Type="Embed" ProgID="Equation.DSMT4" ShapeID="_x0000_i1029" DrawAspect="Content" ObjectID="_1468075729" r:id="rId25"/>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著名的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实验有力地证明了大气压的存在，海拔高度越高，大气压强越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若在同一地点用水代替水银做实验，则测出的大气压值将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（选填“变小”、“不变”或“变大”）。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如图所示，小华用8N的力把重10N的物体沿斜面从底端匀速拉到顶端，斜面长10m，高6m，所用时间为5s，则该斜面的机械效率是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，物体受到的摩擦力是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47" name="图片 47"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100018"/>
                    <pic:cNvPicPr>
                      <a:picLocks noChangeAspect="1"/>
                    </pic:cNvPicPr>
                  </pic:nvPicPr>
                  <pic:blipFill>
                    <a:blip xmlns:r="http://schemas.openxmlformats.org/officeDocument/2006/relationships" r:embed="rId26"/>
                    <a:stretch>
                      <a:fillRect/>
                    </a:stretch>
                  </pic:blipFill>
                  <pic:spPr>
                    <a:xfrm>
                      <a:off x="0" y="0"/>
                      <a:ext cx="1473200"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27"/>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如图所示，缓慢改变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,通过观察细线OA的方向来判断重力方向。</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049655"/>
            <wp:effectExtent l="0" t="0" r="6350" b="17145"/>
            <wp:docPr id="19" name="图片 19"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16"/>
                    <pic:cNvPicPr>
                      <a:picLocks noChangeAspect="1"/>
                    </pic:cNvPicPr>
                  </pic:nvPicPr>
                  <pic:blipFill>
                    <a:blip xmlns:r="http://schemas.openxmlformats.org/officeDocument/2006/relationships" r:embed="rId28"/>
                    <a:stretch>
                      <a:fillRect/>
                    </a:stretch>
                  </pic:blipFill>
                  <pic:spPr>
                    <a:xfrm>
                      <a:off x="0" y="0"/>
                      <a:ext cx="1574800" cy="10498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一个浮球通过一根细线固定在泳池的底部，当泳池中的水深为 2m时，浮球浸入水中的体积为0.01m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，浮球此时受到绳子的拉力为90N，如图所示，求：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117600"/>
            <wp:effectExtent l="0" t="0" r="6350" b="635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29"/>
                    <a:stretch>
                      <a:fillRect/>
                    </a:stretch>
                  </pic:blipFill>
                  <pic:spPr>
                    <a:xfrm>
                      <a:off x="0" y="0"/>
                      <a:ext cx="1574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（1）浮球受到的浮力；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（2）泳池底部此时受到水的压强；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（3）浮球的质量。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如图所示，一足够长的刚性轻板（不易弯曲，且不计本身重量），A端用绳系住，并将绳的另一端固定在地面上，绳能承受的最大拉力为F</w:t>
      </w:r>
      <w:r>
        <w:rPr>
          <w:rFonts w:ascii="宋体" w:eastAsia="宋体" w:hAnsi="宋体" w:cs="宋体" w:hint="eastAsia"/>
          <w:color w:val="000000" w:themeColor="text1"/>
          <w:sz w:val="22"/>
          <w:vertAlign w:val="subscript"/>
          <w14:textFill>
            <w14:solidFill>
              <w14:schemeClr w14:val="tx1"/>
            </w14:solidFill>
          </w14:textFill>
        </w:rPr>
        <w:t>绳</w:t>
      </w:r>
      <w:r>
        <w:rPr>
          <w:rFonts w:ascii="宋体" w:eastAsia="宋体" w:hAnsi="宋体" w:cs="宋体" w:hint="eastAsia"/>
          <w:color w:val="000000" w:themeColor="text1"/>
          <w:sz w:val="22"/>
          <w14:textFill>
            <w14:solidFill>
              <w14:schemeClr w14:val="tx1"/>
            </w14:solidFill>
          </w14:textFill>
        </w:rPr>
        <w:t>=1500牛，用一支架将轻板支撑在O处，板刚好水平，设OA=0.5米，有一个重为250N的小孩，从O点开始出发，以v=0.5米/秒的速度向另一端缓慢行走，求：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36800" cy="1066800"/>
            <wp:effectExtent l="0" t="0" r="6350" b="0"/>
            <wp:docPr id="75" name="图片 75" descr="图片_x0020_100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descr="图片_x0020_100038"/>
                    <pic:cNvPicPr>
                      <a:picLocks noChangeAspect="1"/>
                    </pic:cNvPicPr>
                  </pic:nvPicPr>
                  <pic:blipFill>
                    <a:blip xmlns:r="http://schemas.openxmlformats.org/officeDocument/2006/relationships" r:embed="rId30"/>
                    <a:stretch>
                      <a:fillRect/>
                    </a:stretch>
                  </pic:blipFill>
                  <pic:spPr>
                    <a:xfrm>
                      <a:off x="0" y="0"/>
                      <a:ext cx="2336800"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（1）行走2秒后绳的拉力．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（2）行走多长时间，刚好绳被拉断．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容积为1×10</w:t>
      </w:r>
      <w:r>
        <w:rPr>
          <w:rFonts w:ascii="宋体" w:eastAsia="宋体" w:hAnsi="宋体" w:cs="宋体" w:hint="eastAsia"/>
          <w:color w:val="000000" w:themeColor="text1"/>
          <w:sz w:val="22"/>
          <w:vertAlign w:val="superscript"/>
          <w14:textFill>
            <w14:solidFill>
              <w14:schemeClr w14:val="tx1"/>
            </w14:solidFill>
          </w14:textFill>
        </w:rPr>
        <w:t xml:space="preserve">-2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的密封簿（铁皮体积忽略不算）铁桶重10N，用它装满密度为0.8×10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的植物油。求：（g=10N/kg, l×10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（1）桶内植物油的重力；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（2）用手把这个装满植物油的铁桶完全漫没在水中，铁桶受到的浮力；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（3）根据物体的浮沉条件，判断放手后它在水中的浮沉情况；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小华为研究弹簧的性质，在竖直悬挂的弹簧下加挂钩码（如图a），同时记录弹簧总长度L与钩码质量m，所得数据记录在表一中．已知弹簧原长L</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＝6.0 cm.实验过程中，弹簧形变在弹性限度内，不计弹簧所受的重力。（g取10 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29255" cy="1591310"/>
            <wp:effectExtent l="0" t="0" r="4445" b="8890"/>
            <wp:docPr id="1" name="图片 1" descr="图片_x0020_100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41"/>
                    <pic:cNvPicPr>
                      <a:picLocks noChangeAspect="1"/>
                    </pic:cNvPicPr>
                  </pic:nvPicPr>
                  <pic:blipFill>
                    <a:blip xmlns:r="http://schemas.openxmlformats.org/officeDocument/2006/relationships" r:embed="rId31"/>
                    <a:stretch>
                      <a:fillRect/>
                    </a:stretch>
                  </pic:blipFill>
                  <pic:spPr>
                    <a:xfrm>
                      <a:off x="0" y="0"/>
                      <a:ext cx="2929467" cy="1591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620"/>
        <w:gridCol w:w="850"/>
        <w:gridCol w:w="850"/>
        <w:gridCol w:w="850"/>
        <w:gridCol w:w="850"/>
        <w:gridCol w:w="1010"/>
        <w:gridCol w:w="1010"/>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6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26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钩码质量m/g</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90</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150</w:t>
            </w:r>
          </w:p>
        </w:tc>
      </w:tr>
      <w:tr>
        <w:tblPrEx>
          <w:tblW w:w="0" w:type="auto"/>
          <w:tblInd w:w="380" w:type="dxa"/>
          <w:tblCellMar>
            <w:top w:w="0" w:type="dxa"/>
            <w:left w:w="108" w:type="dxa"/>
            <w:bottom w:w="0" w:type="dxa"/>
            <w:right w:w="108" w:type="dxa"/>
          </w:tblCellMar>
        </w:tblPrEx>
        <w:tc>
          <w:tcPr>
            <w:tcW w:w="26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弹簧总长度L/cm</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7.2</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8.4</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9.6</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10.8</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886"/>
        <w:gridCol w:w="574"/>
        <w:gridCol w:w="852"/>
        <w:gridCol w:w="852"/>
        <w:gridCol w:w="852"/>
        <w:gridCol w:w="852"/>
        <w:gridCol w:w="852"/>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57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2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弹力F/N</w:t>
            </w:r>
          </w:p>
        </w:tc>
        <w:tc>
          <w:tcPr>
            <w:tcW w:w="57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w:t>
            </w:r>
          </w:p>
        </w:tc>
      </w:tr>
      <w:tr>
        <w:tblPrEx>
          <w:tblW w:w="0" w:type="auto"/>
          <w:tblInd w:w="380" w:type="dxa"/>
          <w:tblCellMar>
            <w:top w:w="0" w:type="dxa"/>
            <w:left w:w="108" w:type="dxa"/>
            <w:bottom w:w="0" w:type="dxa"/>
            <w:right w:w="108" w:type="dxa"/>
          </w:tblCellMar>
        </w:tblPrEx>
        <w:tc>
          <w:tcPr>
            <w:tcW w:w="2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弹簧伸长量△x/cm</w:t>
            </w:r>
          </w:p>
        </w:tc>
        <w:tc>
          <w:tcPr>
            <w:tcW w:w="57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3.6</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（1）根据表一中的数据，将表二填写完整，</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（2）请在图b坐标系中描点作出弹力F跟弹簧伸长量△x的关系图象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（3）分析表二中的数据能得出的结论是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，这就是弹簧测力计的工作原理。于是他又找来纸板标上刻度自制了一个弹簧测力计；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（4）利用以上实验器材你认为还可以探究什么问题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（5）如图甲所示，小华认为，利用以上器材还可以研究二力平衡的条件，测出物体所受的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的大小来进行比较。小明研究后表示反对，这个装置只能根据相互作用的关系直接测出其中一个力的大小，在未知二力平衡条件的前提下，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无法直接测量，所以这一方案无法实施下去；</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354455"/>
            <wp:effectExtent l="0" t="0" r="8890" b="17145"/>
            <wp:docPr id="20" name="图片 20" descr="图片_x0020_100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42"/>
                    <pic:cNvPicPr>
                      <a:picLocks noChangeAspect="1"/>
                    </pic:cNvPicPr>
                  </pic:nvPicPr>
                  <pic:blipFill>
                    <a:blip xmlns:r="http://schemas.openxmlformats.org/officeDocument/2006/relationships" r:embed="rId32"/>
                    <a:stretch>
                      <a:fillRect/>
                    </a:stretch>
                  </pic:blipFill>
                  <pic:spPr>
                    <a:xfrm>
                      <a:off x="0" y="0"/>
                      <a:ext cx="982133" cy="1354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（6）为此，两位同学不断改进并先后设计了三个实验方案，如图所示，请你判断出她们改进的先后顺序：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48000" cy="897255"/>
            <wp:effectExtent l="0" t="0" r="0" b="17145"/>
            <wp:docPr id="21" name="图片 21" descr="图片_x0020_100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43"/>
                    <pic:cNvPicPr>
                      <a:picLocks noChangeAspect="1"/>
                    </pic:cNvPicPr>
                  </pic:nvPicPr>
                  <pic:blipFill>
                    <a:blip xmlns:r="http://schemas.openxmlformats.org/officeDocument/2006/relationships" r:embed="rId33"/>
                    <a:stretch>
                      <a:fillRect/>
                    </a:stretch>
                  </pic:blipFill>
                  <pic:spPr>
                    <a:xfrm>
                      <a:off x="0" y="0"/>
                      <a:ext cx="3048000" cy="897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（7）小华将系于小卡片（重力可忽略不计）两端的线分别跨过左右支架上的滑轮，在线的两端挂上钩码，使作用在小卡片上的两个拉力方向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，并通过调整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来改变拉力的大小；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（8）当小卡片平衡时，小华将小卡片转过一个角度，松手后小卡片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（能／不能）平衡；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（9）小红同学也对同一问题进行了探究，但他在左右支架上装配两个滑轮时没有安装成相同高度（如图所示），你认为能否用小红的装置进行实验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（能/不能）。</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863600"/>
            <wp:effectExtent l="0" t="0" r="6350" b="12700"/>
            <wp:docPr id="2" name="图片 2" descr="图片_x0020_100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44"/>
                    <pic:cNvPicPr>
                      <a:picLocks noChangeAspect="1"/>
                    </pic:cNvPicPr>
                  </pic:nvPicPr>
                  <pic:blipFill>
                    <a:blip xmlns:r="http://schemas.openxmlformats.org/officeDocument/2006/relationships" r:embed="rId34"/>
                    <a:stretch>
                      <a:fillRect/>
                    </a:stretch>
                  </pic:blipFill>
                  <pic:spPr>
                    <a:xfrm>
                      <a:off x="0" y="0"/>
                      <a:ext cx="1879600" cy="8636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1所示，容器中间用隔板分成大小相同且互不相通的A，B两部分，隔板下部有一圆孔用薄橡皮膜封闭。橡皮膜两侧压强不相等时，会向压强小的一侧凸起。小芸同学用该装置做“探究液体压强是否跟液体密度、液体深度有关”的实验。</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 w:history="1">
        <w:r>
          <w:rPr>
            <w:rFonts w:ascii="SimSun" w:eastAsia="SimSun" w:hAnsi="SimSun" w:cs="SimSun"/>
            <w:b/>
            <w:bCs/>
            <w:color w:val="0000EE"/>
            <w:kern w:val="0"/>
            <w:sz w:val="30"/>
            <w:szCs w:val="30"/>
            <w:u w:val="single" w:color="0000EE"/>
          </w:rPr>
          <w:t>https://d.book118.com/626214232145010042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994441"/>
    <w:rsid w:val="2A9944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wmf" /><Relationship Id="rId14" Type="http://schemas.openxmlformats.org/officeDocument/2006/relationships/oleObject" Target="embeddings/oleObject1.bin" /><Relationship Id="rId15" Type="http://schemas.openxmlformats.org/officeDocument/2006/relationships/image" Target="media/image11.wmf" /><Relationship Id="rId16" Type="http://schemas.openxmlformats.org/officeDocument/2006/relationships/oleObject" Target="embeddings/oleObject2.bin" /><Relationship Id="rId17" Type="http://schemas.openxmlformats.org/officeDocument/2006/relationships/image" Target="media/image12.png" /><Relationship Id="rId18" Type="http://schemas.openxmlformats.org/officeDocument/2006/relationships/image" Target="media/image13.png" /><Relationship Id="rId19" Type="http://schemas.openxmlformats.org/officeDocument/2006/relationships/image" Target="media/image14.png" /><Relationship Id="rId2" Type="http://schemas.openxmlformats.org/officeDocument/2006/relationships/webSettings" Target="webSettings.xml" /><Relationship Id="rId20" Type="http://schemas.openxmlformats.org/officeDocument/2006/relationships/image" Target="media/image15.wmf" /><Relationship Id="rId21" Type="http://schemas.openxmlformats.org/officeDocument/2006/relationships/oleObject" Target="embeddings/oleObject3.bin" /><Relationship Id="rId22" Type="http://schemas.openxmlformats.org/officeDocument/2006/relationships/image" Target="media/image16.wmf" /><Relationship Id="rId23" Type="http://schemas.openxmlformats.org/officeDocument/2006/relationships/oleObject" Target="embeddings/oleObject4.bin" /><Relationship Id="rId24" Type="http://schemas.openxmlformats.org/officeDocument/2006/relationships/image" Target="media/image17.wmf" /><Relationship Id="rId25" Type="http://schemas.openxmlformats.org/officeDocument/2006/relationships/oleObject" Target="embeddings/oleObject5.bin" /><Relationship Id="rId26" Type="http://schemas.openxmlformats.org/officeDocument/2006/relationships/image" Target="media/image18.png" /><Relationship Id="rId27" Type="http://schemas.openxmlformats.org/officeDocument/2006/relationships/image" Target="media/image19.png" /><Relationship Id="rId28" Type="http://schemas.openxmlformats.org/officeDocument/2006/relationships/image" Target="media/image20.png" /><Relationship Id="rId29" Type="http://schemas.openxmlformats.org/officeDocument/2006/relationships/image" Target="media/image21.png" /><Relationship Id="rId3" Type="http://schemas.openxmlformats.org/officeDocument/2006/relationships/fontTable" Target="fontTable.xml" /><Relationship Id="rId30" Type="http://schemas.openxmlformats.org/officeDocument/2006/relationships/image" Target="media/image22.png" /><Relationship Id="rId31" Type="http://schemas.openxmlformats.org/officeDocument/2006/relationships/image" Target="media/image23.png" /><Relationship Id="rId32" Type="http://schemas.openxmlformats.org/officeDocument/2006/relationships/image" Target="media/image24.png" /><Relationship Id="rId33" Type="http://schemas.openxmlformats.org/officeDocument/2006/relationships/image" Target="media/image25.png" /><Relationship Id="rId34" Type="http://schemas.openxmlformats.org/officeDocument/2006/relationships/image" Target="media/image26.png" /><Relationship Id="rId35" Type="http://schemas.openxmlformats.org/officeDocument/2006/relationships/hyperlink" Target="https://d.book118.com/626214232145010042" TargetMode="Externa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57</Words>
  <Characters>327</Characters>
  <Application>Microsoft Office Word</Application>
  <DocSecurity>0</DocSecurity>
  <Lines>2</Lines>
  <Paragraphs>1</Paragraphs>
  <ScaleCrop>false</ScaleCrop>
  <Company/>
  <LinksUpToDate>false</LinksUpToDate>
  <CharactersWithSpaces>383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2023-11-15T14:38:37Z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CAEE027127A54A6FBC26F80075967460_11</vt:lpwstr>
  </property>
  <property fmtid="{D5CDD505-2E9C-101B-9397-08002B2CF9AE}" pid="3" name="KSOProductBuildVer">
    <vt:lpwstr>2052-11.1.0.14309</vt:lpwstr>
  </property>
</Properties>
</file>