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8C307E" w:rsidP="00186386">
      <w:pPr>
        <w:pStyle w:val="Normal0"/>
        <w:tabs>
          <w:tab w:val="left" w:pos="2820"/>
          <w:tab w:val="center" w:pos="4153"/>
        </w:tabs>
        <w:jc w:val="left"/>
        <w:rPr>
          <w:b/>
          <w:sz w:val="44"/>
          <w:szCs w:val="44"/>
        </w:rPr>
      </w:pPr>
      <w:bookmarkStart w:id="0" w:name="_Toc325205750"/>
      <w:bookmarkStart w:id="1" w:name="_Toc385927876"/>
      <w:r>
        <w:rPr>
          <w:b/>
          <w:sz w:val="28"/>
          <w:szCs w:val="28"/>
        </w:rPr>
        <w:tab/>
      </w:r>
      <w:r>
        <w:rPr>
          <w:b/>
          <w:sz w:val="28"/>
          <w:szCs w:val="28"/>
        </w:rPr>
        <w:tab/>
      </w:r>
      <w:r w:rsidRPr="00972084" w:rsidR="00342ACA">
        <w:rPr>
          <w:rFonts w:hint="eastAsia"/>
          <w:b/>
          <w:sz w:val="44"/>
          <w:szCs w:val="44"/>
        </w:rPr>
        <w:t>目</w:t>
      </w:r>
      <w:r w:rsidRPr="00972084" w:rsidR="00342ACA">
        <w:rPr>
          <w:rFonts w:hint="eastAsia"/>
          <w:b/>
          <w:sz w:val="44"/>
          <w:szCs w:val="44"/>
        </w:rPr>
        <w:t xml:space="preserve">    </w:t>
      </w:r>
      <w:r w:rsidRPr="00972084" w:rsidR="00342ACA">
        <w:rPr>
          <w:rFonts w:hint="eastAsia"/>
          <w:b/>
          <w:sz w:val="44"/>
          <w:szCs w:val="44"/>
        </w:rPr>
        <w:t>录</w:t>
      </w:r>
    </w:p>
    <w:p w:rsidR="00B24F7A" w:rsidRPr="00F70C05" w:rsidP="00B24F7A">
      <w:pPr>
        <w:pStyle w:val="TOC1"/>
        <w:tabs>
          <w:tab w:val="right" w:leader="dot" w:pos="8296"/>
        </w:tabs>
        <w:rPr>
          <w:b/>
          <w:noProof/>
          <w:sz w:val="28"/>
          <w:szCs w:val="28"/>
        </w:rPr>
      </w:pPr>
      <w:r w:rsidRPr="00F70C05">
        <w:rPr>
          <w:rFonts w:ascii="新宋体" w:eastAsia="新宋体" w:hAnsi="新宋体"/>
          <w:b/>
          <w:sz w:val="28"/>
          <w:szCs w:val="28"/>
        </w:rPr>
        <w:fldChar w:fldCharType="begin"/>
      </w:r>
      <w:r w:rsidRPr="00F70C05">
        <w:rPr>
          <w:rFonts w:ascii="新宋体" w:eastAsia="新宋体" w:hAnsi="新宋体"/>
          <w:b/>
          <w:sz w:val="28"/>
          <w:szCs w:val="28"/>
        </w:rPr>
        <w:instrText xml:space="preserve"> TOC \o "1-3" \h \z \u </w:instrText>
      </w:r>
      <w:r w:rsidRPr="00F70C05">
        <w:rPr>
          <w:rFonts w:ascii="新宋体" w:eastAsia="新宋体" w:hAnsi="新宋体"/>
          <w:b/>
          <w:sz w:val="28"/>
          <w:szCs w:val="28"/>
        </w:rPr>
        <w:fldChar w:fldCharType="separate"/>
      </w:r>
      <w:hyperlink w:anchor="_Toc478416261" w:history="1">
        <w:r w:rsidRPr="00F70C05">
          <w:rPr>
            <w:rStyle w:val="Hyperlink"/>
            <w:rFonts w:ascii="黑体" w:eastAsia="黑体" w:hAnsi="黑体" w:hint="eastAsia"/>
            <w:b/>
            <w:noProof/>
            <w:sz w:val="28"/>
            <w:szCs w:val="28"/>
          </w:rPr>
          <w:t>第</w:t>
        </w:r>
        <w:bookmarkStart w:id="2" w:name="_Hlt478649485"/>
        <w:bookmarkStart w:id="3" w:name="_Hlt478649486"/>
        <w:r w:rsidRPr="00F70C05">
          <w:rPr>
            <w:rStyle w:val="Hyperlink"/>
            <w:rFonts w:ascii="黑体" w:eastAsia="黑体" w:hAnsi="黑体" w:hint="eastAsia"/>
            <w:b/>
            <w:noProof/>
            <w:sz w:val="28"/>
            <w:szCs w:val="28"/>
          </w:rPr>
          <w:t>一</w:t>
        </w:r>
        <w:bookmarkEnd w:id="2"/>
        <w:bookmarkEnd w:id="3"/>
        <w:r w:rsidRPr="00F70C05">
          <w:rPr>
            <w:rStyle w:val="Hyperlink"/>
            <w:rFonts w:ascii="黑体" w:eastAsia="黑体" w:hAnsi="黑体" w:hint="eastAsia"/>
            <w:b/>
            <w:noProof/>
            <w:sz w:val="28"/>
            <w:szCs w:val="28"/>
          </w:rPr>
          <w:t>章</w:t>
        </w:r>
        <w:r w:rsidRPr="00F70C05">
          <w:rPr>
            <w:rStyle w:val="Hyperlink"/>
            <w:rFonts w:ascii="黑体" w:eastAsia="黑体" w:hAnsi="黑体"/>
            <w:b/>
            <w:noProof/>
            <w:sz w:val="28"/>
            <w:szCs w:val="28"/>
          </w:rPr>
          <w:t xml:space="preserve">  </w:t>
        </w:r>
        <w:r w:rsidRPr="00F70C05">
          <w:rPr>
            <w:rStyle w:val="Hyperlink"/>
            <w:rFonts w:ascii="黑体" w:eastAsia="黑体" w:hAnsi="黑体" w:hint="eastAsia"/>
            <w:b/>
            <w:noProof/>
            <w:sz w:val="28"/>
            <w:szCs w:val="28"/>
          </w:rPr>
          <w:t>工程概况</w:t>
        </w:r>
        <w:bookmarkStart w:id="4" w:name="_Hlt478562370"/>
        <w:r w:rsidRPr="00F70C05">
          <w:rPr>
            <w:b/>
            <w:noProof/>
            <w:sz w:val="28"/>
            <w:szCs w:val="28"/>
          </w:rPr>
          <w:tab/>
        </w:r>
        <w:bookmarkStart w:id="5" w:name="_Hlt478649516"/>
        <w:bookmarkEnd w:id="4"/>
        <w:r w:rsidRPr="00F70C05">
          <w:rPr>
            <w:b/>
            <w:noProof/>
            <w:sz w:val="28"/>
            <w:szCs w:val="28"/>
          </w:rPr>
          <w:fldChar w:fldCharType="begin"/>
        </w:r>
        <w:r w:rsidRPr="00F70C05">
          <w:rPr>
            <w:b/>
            <w:noProof/>
            <w:sz w:val="28"/>
            <w:szCs w:val="28"/>
          </w:rPr>
          <w:instrText xml:space="preserve"> PAGEREF _Toc478416261 \h </w:instrText>
        </w:r>
        <w:r w:rsidRPr="00F70C05">
          <w:rPr>
            <w:b/>
            <w:noProof/>
            <w:sz w:val="28"/>
            <w:szCs w:val="28"/>
          </w:rPr>
          <w:fldChar w:fldCharType="separate"/>
        </w:r>
        <w:r w:rsidR="000E5988">
          <w:rPr>
            <w:b/>
            <w:noProof/>
            <w:sz w:val="28"/>
            <w:szCs w:val="28"/>
          </w:rPr>
          <w:t>2</w:t>
        </w:r>
        <w:r w:rsidRPr="00F70C05">
          <w:rPr>
            <w:b/>
            <w:noProof/>
            <w:sz w:val="28"/>
            <w:szCs w:val="28"/>
          </w:rPr>
          <w:fldChar w:fldCharType="end"/>
        </w:r>
        <w:bookmarkEnd w:id="5"/>
      </w:hyperlink>
    </w:p>
    <w:p w:rsidR="00B24F7A" w:rsidRPr="00F70C05" w:rsidP="00B24F7A">
      <w:pPr>
        <w:pStyle w:val="TOC1"/>
        <w:tabs>
          <w:tab w:val="right" w:leader="dot" w:pos="8296"/>
        </w:tabs>
        <w:rPr>
          <w:b/>
          <w:noProof/>
          <w:sz w:val="28"/>
          <w:szCs w:val="28"/>
        </w:rPr>
      </w:pPr>
      <w:hyperlink w:anchor="_Toc478416262" w:history="1">
        <w:r w:rsidRPr="00F70C05">
          <w:rPr>
            <w:rStyle w:val="Hyperlink"/>
            <w:rFonts w:ascii="黑体" w:eastAsia="黑体" w:hAnsi="黑体" w:cs="宋体" w:hint="eastAsia"/>
            <w:b/>
            <w:bCs/>
            <w:noProof/>
            <w:kern w:val="36"/>
            <w:sz w:val="28"/>
            <w:szCs w:val="28"/>
          </w:rPr>
          <w:t>第二章</w:t>
        </w:r>
        <w:r w:rsidRPr="00F70C05">
          <w:rPr>
            <w:rStyle w:val="Hyperlink"/>
            <w:rFonts w:ascii="黑体" w:eastAsia="黑体" w:hAnsi="黑体" w:cs="宋体"/>
            <w:b/>
            <w:bCs/>
            <w:noProof/>
            <w:kern w:val="36"/>
            <w:sz w:val="28"/>
            <w:szCs w:val="28"/>
          </w:rPr>
          <w:t xml:space="preserve">  </w:t>
        </w:r>
        <w:r w:rsidRPr="00F70C05">
          <w:rPr>
            <w:rStyle w:val="Hyperlink"/>
            <w:rFonts w:ascii="黑体" w:eastAsia="黑体" w:hAnsi="黑体" w:cs="宋体" w:hint="eastAsia"/>
            <w:b/>
            <w:bCs/>
            <w:noProof/>
            <w:kern w:val="36"/>
            <w:sz w:val="28"/>
            <w:szCs w:val="28"/>
          </w:rPr>
          <w:t>施工方案</w:t>
        </w:r>
        <w:r w:rsidRPr="00F70C05">
          <w:rPr>
            <w:b/>
            <w:noProof/>
            <w:sz w:val="28"/>
            <w:szCs w:val="28"/>
          </w:rPr>
          <w:tab/>
        </w:r>
        <w:r w:rsidRPr="00F70C05">
          <w:rPr>
            <w:b/>
            <w:noProof/>
            <w:sz w:val="28"/>
            <w:szCs w:val="28"/>
          </w:rPr>
          <w:fldChar w:fldCharType="begin"/>
        </w:r>
        <w:r w:rsidRPr="00F70C05">
          <w:rPr>
            <w:b/>
            <w:noProof/>
            <w:sz w:val="28"/>
            <w:szCs w:val="28"/>
          </w:rPr>
          <w:instrText xml:space="preserve"> PAGEREF _Toc478416262 \h </w:instrText>
        </w:r>
        <w:r w:rsidRPr="00F70C05">
          <w:rPr>
            <w:b/>
            <w:noProof/>
            <w:sz w:val="28"/>
            <w:szCs w:val="28"/>
          </w:rPr>
          <w:fldChar w:fldCharType="separate"/>
        </w:r>
        <w:r w:rsidR="000E5988">
          <w:rPr>
            <w:b/>
            <w:noProof/>
            <w:sz w:val="28"/>
            <w:szCs w:val="28"/>
          </w:rPr>
          <w:t>3</w:t>
        </w:r>
        <w:r w:rsidRPr="00F70C05">
          <w:rPr>
            <w:b/>
            <w:noProof/>
            <w:sz w:val="28"/>
            <w:szCs w:val="28"/>
          </w:rPr>
          <w:fldChar w:fldCharType="end"/>
        </w:r>
      </w:hyperlink>
    </w:p>
    <w:p w:rsidR="00B24F7A" w:rsidRPr="00F70C05" w:rsidP="00B24F7A">
      <w:pPr>
        <w:pStyle w:val="TOC2"/>
        <w:tabs>
          <w:tab w:val="right" w:leader="dot" w:pos="8296"/>
        </w:tabs>
        <w:rPr>
          <w:b/>
          <w:noProof/>
          <w:sz w:val="28"/>
          <w:szCs w:val="28"/>
        </w:rPr>
      </w:pPr>
      <w:hyperlink w:anchor="_Toc478416263" w:history="1">
        <w:r w:rsidRPr="00F70C05">
          <w:rPr>
            <w:rStyle w:val="Hyperlink"/>
            <w:rFonts w:ascii="新宋体" w:eastAsia="新宋体" w:hAnsi="新宋体" w:cs="宋体" w:hint="eastAsia"/>
            <w:b/>
            <w:bCs/>
            <w:noProof/>
            <w:kern w:val="36"/>
            <w:sz w:val="28"/>
            <w:szCs w:val="28"/>
          </w:rPr>
          <w:t>第一节</w:t>
        </w:r>
        <w:r w:rsidRPr="00F70C05">
          <w:rPr>
            <w:rStyle w:val="Hyperlink"/>
            <w:rFonts w:ascii="新宋体" w:eastAsia="新宋体" w:hAnsi="新宋体" w:cs="宋体"/>
            <w:b/>
            <w:bCs/>
            <w:noProof/>
            <w:kern w:val="36"/>
            <w:sz w:val="28"/>
            <w:szCs w:val="28"/>
          </w:rPr>
          <w:t xml:space="preserve">  </w:t>
        </w:r>
        <w:r w:rsidRPr="00F70C05">
          <w:rPr>
            <w:rStyle w:val="Hyperlink"/>
            <w:rFonts w:ascii="新宋体" w:eastAsia="新宋体" w:hAnsi="新宋体" w:cs="宋体" w:hint="eastAsia"/>
            <w:b/>
            <w:bCs/>
            <w:noProof/>
            <w:kern w:val="36"/>
            <w:sz w:val="28"/>
            <w:szCs w:val="28"/>
          </w:rPr>
          <w:t>树木</w:t>
        </w:r>
        <w:r w:rsidRPr="00F70C05">
          <w:rPr>
            <w:rStyle w:val="Hyperlink"/>
            <w:rFonts w:ascii="新宋体" w:eastAsia="新宋体" w:hAnsi="新宋体" w:hint="eastAsia"/>
            <w:b/>
            <w:bCs/>
            <w:noProof/>
            <w:sz w:val="28"/>
            <w:szCs w:val="28"/>
          </w:rPr>
          <w:t>移植</w:t>
        </w:r>
        <w:r w:rsidRPr="00F70C05">
          <w:rPr>
            <w:rStyle w:val="Hyperlink"/>
            <w:rFonts w:ascii="新宋体" w:eastAsia="新宋体" w:hAnsi="新宋体" w:cs="宋体" w:hint="eastAsia"/>
            <w:b/>
            <w:bCs/>
            <w:noProof/>
            <w:kern w:val="36"/>
            <w:sz w:val="28"/>
            <w:szCs w:val="28"/>
          </w:rPr>
          <w:t>施工程序</w:t>
        </w:r>
        <w:r w:rsidRPr="00F70C05">
          <w:rPr>
            <w:b/>
            <w:noProof/>
            <w:sz w:val="28"/>
            <w:szCs w:val="28"/>
          </w:rPr>
          <w:tab/>
        </w:r>
        <w:bookmarkStart w:id="6" w:name="_Hlt478649511"/>
        <w:r w:rsidRPr="00F70C05">
          <w:rPr>
            <w:b/>
            <w:noProof/>
            <w:sz w:val="28"/>
            <w:szCs w:val="28"/>
          </w:rPr>
          <w:fldChar w:fldCharType="begin"/>
        </w:r>
        <w:r w:rsidRPr="00F70C05">
          <w:rPr>
            <w:b/>
            <w:noProof/>
            <w:sz w:val="28"/>
            <w:szCs w:val="28"/>
          </w:rPr>
          <w:instrText xml:space="preserve"> PAGEREF _Toc478416263 \h </w:instrText>
        </w:r>
        <w:r w:rsidRPr="00F70C05">
          <w:rPr>
            <w:b/>
            <w:noProof/>
            <w:sz w:val="28"/>
            <w:szCs w:val="28"/>
          </w:rPr>
          <w:fldChar w:fldCharType="separate"/>
        </w:r>
        <w:r w:rsidR="000E5988">
          <w:rPr>
            <w:b/>
            <w:noProof/>
            <w:sz w:val="28"/>
            <w:szCs w:val="28"/>
          </w:rPr>
          <w:t>3</w:t>
        </w:r>
        <w:r w:rsidRPr="00F70C05">
          <w:rPr>
            <w:b/>
            <w:noProof/>
            <w:sz w:val="28"/>
            <w:szCs w:val="28"/>
          </w:rPr>
          <w:fldChar w:fldCharType="end"/>
        </w:r>
        <w:bookmarkEnd w:id="6"/>
      </w:hyperlink>
    </w:p>
    <w:p w:rsidR="00B24F7A" w:rsidRPr="0064564A" w:rsidP="00B24F7A">
      <w:pPr>
        <w:pStyle w:val="TOC3"/>
        <w:tabs>
          <w:tab w:val="right" w:leader="dot" w:pos="8296"/>
        </w:tabs>
        <w:rPr>
          <w:b/>
          <w:noProof/>
          <w:sz w:val="28"/>
          <w:szCs w:val="28"/>
        </w:rPr>
      </w:pPr>
      <w:hyperlink w:anchor="_Toc478416264" w:history="1">
        <w:r w:rsidRPr="0064564A">
          <w:rPr>
            <w:rStyle w:val="Hyperlink"/>
            <w:rFonts w:hint="eastAsia"/>
            <w:b/>
            <w:noProof/>
            <w:sz w:val="28"/>
            <w:szCs w:val="28"/>
          </w:rPr>
          <w:t>一、准备工作</w:t>
        </w:r>
        <w:r w:rsidRPr="0064564A">
          <w:rPr>
            <w:b/>
            <w:noProof/>
            <w:sz w:val="28"/>
            <w:szCs w:val="28"/>
          </w:rPr>
          <w:tab/>
        </w:r>
        <w:bookmarkStart w:id="7" w:name="_Hlt478649507"/>
        <w:r w:rsidRPr="0064564A">
          <w:rPr>
            <w:b/>
            <w:noProof/>
            <w:sz w:val="28"/>
            <w:szCs w:val="28"/>
          </w:rPr>
          <w:fldChar w:fldCharType="begin"/>
        </w:r>
        <w:r w:rsidRPr="0064564A">
          <w:rPr>
            <w:b/>
            <w:noProof/>
            <w:sz w:val="28"/>
            <w:szCs w:val="28"/>
          </w:rPr>
          <w:instrText xml:space="preserve"> PAGEREF _Toc478416264 \h </w:instrText>
        </w:r>
        <w:r w:rsidRPr="0064564A">
          <w:rPr>
            <w:b/>
            <w:noProof/>
            <w:sz w:val="28"/>
            <w:szCs w:val="28"/>
          </w:rPr>
          <w:fldChar w:fldCharType="separate"/>
        </w:r>
        <w:r w:rsidR="000E5988">
          <w:rPr>
            <w:b/>
            <w:noProof/>
            <w:sz w:val="28"/>
            <w:szCs w:val="28"/>
          </w:rPr>
          <w:t>3</w:t>
        </w:r>
        <w:r w:rsidRPr="0064564A">
          <w:rPr>
            <w:b/>
            <w:noProof/>
            <w:sz w:val="28"/>
            <w:szCs w:val="28"/>
          </w:rPr>
          <w:fldChar w:fldCharType="end"/>
        </w:r>
        <w:bookmarkEnd w:id="7"/>
      </w:hyperlink>
    </w:p>
    <w:p w:rsidR="00B24F7A" w:rsidRPr="00F70C05" w:rsidP="00B24F7A">
      <w:pPr>
        <w:pStyle w:val="TOC3"/>
        <w:tabs>
          <w:tab w:val="right" w:leader="dot" w:pos="8296"/>
        </w:tabs>
        <w:rPr>
          <w:b/>
          <w:noProof/>
          <w:sz w:val="28"/>
          <w:szCs w:val="28"/>
        </w:rPr>
      </w:pPr>
      <w:hyperlink w:anchor="_Toc478416265" w:history="1">
        <w:r w:rsidRPr="00F70C05">
          <w:rPr>
            <w:rStyle w:val="Hyperlink"/>
            <w:rFonts w:hint="eastAsia"/>
            <w:b/>
            <w:noProof/>
            <w:sz w:val="28"/>
            <w:szCs w:val="28"/>
          </w:rPr>
          <w:t>二、修剪</w:t>
        </w:r>
        <w:r w:rsidRPr="00F70C05">
          <w:rPr>
            <w:b/>
            <w:noProof/>
            <w:sz w:val="28"/>
            <w:szCs w:val="28"/>
          </w:rPr>
          <w:tab/>
        </w:r>
        <w:r w:rsidRPr="00F70C05">
          <w:rPr>
            <w:b/>
            <w:noProof/>
            <w:sz w:val="28"/>
            <w:szCs w:val="28"/>
          </w:rPr>
          <w:fldChar w:fldCharType="begin"/>
        </w:r>
        <w:r w:rsidRPr="00F70C05">
          <w:rPr>
            <w:b/>
            <w:noProof/>
            <w:sz w:val="28"/>
            <w:szCs w:val="28"/>
          </w:rPr>
          <w:instrText xml:space="preserve"> PAGEREF _Toc478416265 \h </w:instrText>
        </w:r>
        <w:r w:rsidRPr="00F70C05">
          <w:rPr>
            <w:b/>
            <w:noProof/>
            <w:sz w:val="28"/>
            <w:szCs w:val="28"/>
          </w:rPr>
          <w:fldChar w:fldCharType="separate"/>
        </w:r>
        <w:r w:rsidR="000E5988">
          <w:rPr>
            <w:b/>
            <w:noProof/>
            <w:sz w:val="28"/>
            <w:szCs w:val="28"/>
          </w:rPr>
          <w:t>3</w:t>
        </w:r>
        <w:r w:rsidRPr="00F70C05">
          <w:rPr>
            <w:b/>
            <w:noProof/>
            <w:sz w:val="28"/>
            <w:szCs w:val="28"/>
          </w:rPr>
          <w:fldChar w:fldCharType="end"/>
        </w:r>
      </w:hyperlink>
    </w:p>
    <w:p w:rsidR="00B24F7A" w:rsidRPr="00F70C05" w:rsidP="00B24F7A">
      <w:pPr>
        <w:pStyle w:val="TOC3"/>
        <w:tabs>
          <w:tab w:val="right" w:leader="dot" w:pos="8296"/>
        </w:tabs>
        <w:rPr>
          <w:b/>
          <w:noProof/>
          <w:sz w:val="28"/>
          <w:szCs w:val="28"/>
        </w:rPr>
      </w:pPr>
      <w:hyperlink w:anchor="_Toc478416266" w:history="1">
        <w:r w:rsidRPr="00F70C05">
          <w:rPr>
            <w:rStyle w:val="Hyperlink"/>
            <w:rFonts w:hint="eastAsia"/>
            <w:b/>
            <w:noProof/>
            <w:sz w:val="28"/>
            <w:szCs w:val="28"/>
          </w:rPr>
          <w:t>三、起挖</w:t>
        </w:r>
        <w:r w:rsidRPr="00F70C05">
          <w:rPr>
            <w:b/>
            <w:noProof/>
            <w:sz w:val="28"/>
            <w:szCs w:val="28"/>
          </w:rPr>
          <w:tab/>
        </w:r>
        <w:r w:rsidRPr="00F70C05">
          <w:rPr>
            <w:b/>
            <w:noProof/>
            <w:sz w:val="28"/>
            <w:szCs w:val="28"/>
          </w:rPr>
          <w:fldChar w:fldCharType="begin"/>
        </w:r>
        <w:r w:rsidRPr="00F70C05">
          <w:rPr>
            <w:b/>
            <w:noProof/>
            <w:sz w:val="28"/>
            <w:szCs w:val="28"/>
          </w:rPr>
          <w:instrText xml:space="preserve"> PAGEREF _Toc478416266 \h </w:instrText>
        </w:r>
        <w:r w:rsidRPr="00F70C05">
          <w:rPr>
            <w:b/>
            <w:noProof/>
            <w:sz w:val="28"/>
            <w:szCs w:val="28"/>
          </w:rPr>
          <w:fldChar w:fldCharType="separate"/>
        </w:r>
        <w:r w:rsidR="000E5988">
          <w:rPr>
            <w:b/>
            <w:noProof/>
            <w:sz w:val="28"/>
            <w:szCs w:val="28"/>
          </w:rPr>
          <w:t>3</w:t>
        </w:r>
        <w:r w:rsidRPr="00F70C05">
          <w:rPr>
            <w:b/>
            <w:noProof/>
            <w:sz w:val="28"/>
            <w:szCs w:val="28"/>
          </w:rPr>
          <w:fldChar w:fldCharType="end"/>
        </w:r>
      </w:hyperlink>
    </w:p>
    <w:p w:rsidR="00B24F7A" w:rsidRPr="00F70C05" w:rsidP="00B24F7A">
      <w:pPr>
        <w:pStyle w:val="TOC3"/>
        <w:tabs>
          <w:tab w:val="right" w:leader="dot" w:pos="8296"/>
        </w:tabs>
        <w:rPr>
          <w:b/>
          <w:noProof/>
          <w:sz w:val="28"/>
          <w:szCs w:val="28"/>
        </w:rPr>
      </w:pPr>
      <w:hyperlink w:anchor="_Toc478416267" w:history="1">
        <w:r>
          <w:rPr>
            <w:rStyle w:val="Hyperlink"/>
            <w:rFonts w:hint="eastAsia"/>
            <w:b/>
            <w:noProof/>
            <w:sz w:val="28"/>
            <w:szCs w:val="28"/>
          </w:rPr>
          <w:t>四、起运</w:t>
        </w:r>
        <w:r>
          <w:rPr>
            <w:rStyle w:val="Hyperlink"/>
            <w:rFonts w:hint="eastAsia"/>
            <w:b/>
            <w:noProof/>
            <w:sz w:val="28"/>
            <w:szCs w:val="28"/>
          </w:rPr>
          <w:t>........................................................................................3</w:t>
        </w:r>
      </w:hyperlink>
    </w:p>
    <w:p w:rsidR="00B24F7A" w:rsidRPr="00F70C05" w:rsidP="00B24F7A">
      <w:pPr>
        <w:pStyle w:val="TOC2"/>
        <w:tabs>
          <w:tab w:val="right" w:leader="dot" w:pos="8296"/>
        </w:tabs>
        <w:rPr>
          <w:b/>
          <w:noProof/>
          <w:sz w:val="28"/>
          <w:szCs w:val="28"/>
        </w:rPr>
      </w:pPr>
      <w:hyperlink w:anchor="_Toc478416268" w:history="1">
        <w:r w:rsidRPr="00F70C05">
          <w:rPr>
            <w:rStyle w:val="Hyperlink"/>
            <w:rFonts w:ascii="新宋体" w:eastAsia="新宋体" w:hAnsi="新宋体" w:cs="宋体" w:hint="eastAsia"/>
            <w:b/>
            <w:bCs/>
            <w:noProof/>
            <w:kern w:val="36"/>
            <w:sz w:val="28"/>
            <w:szCs w:val="28"/>
          </w:rPr>
          <w:t>第二节</w:t>
        </w:r>
        <w:r w:rsidRPr="00F70C05">
          <w:rPr>
            <w:rStyle w:val="Hyperlink"/>
            <w:rFonts w:ascii="新宋体" w:eastAsia="新宋体" w:hAnsi="新宋体" w:cs="宋体"/>
            <w:b/>
            <w:bCs/>
            <w:noProof/>
            <w:kern w:val="36"/>
            <w:sz w:val="28"/>
            <w:szCs w:val="28"/>
          </w:rPr>
          <w:t xml:space="preserve"> </w:t>
        </w:r>
        <w:r w:rsidRPr="00F70C05">
          <w:rPr>
            <w:rStyle w:val="Hyperlink"/>
            <w:rFonts w:ascii="新宋体" w:eastAsia="新宋体" w:hAnsi="新宋体" w:cs="宋体" w:hint="eastAsia"/>
            <w:b/>
            <w:bCs/>
            <w:noProof/>
            <w:kern w:val="36"/>
            <w:sz w:val="28"/>
            <w:szCs w:val="28"/>
          </w:rPr>
          <w:t>树木移植施工方法</w:t>
        </w:r>
        <w:r w:rsidRPr="00F70C05">
          <w:rPr>
            <w:b/>
            <w:noProof/>
            <w:sz w:val="28"/>
            <w:szCs w:val="28"/>
          </w:rPr>
          <w:tab/>
        </w:r>
        <w:r w:rsidRPr="00F70C05">
          <w:rPr>
            <w:b/>
            <w:noProof/>
            <w:sz w:val="28"/>
            <w:szCs w:val="28"/>
          </w:rPr>
          <w:fldChar w:fldCharType="begin"/>
        </w:r>
        <w:r w:rsidRPr="00F70C05">
          <w:rPr>
            <w:b/>
            <w:noProof/>
            <w:sz w:val="28"/>
            <w:szCs w:val="28"/>
          </w:rPr>
          <w:instrText xml:space="preserve"> PAGEREF _Toc47841</w:instrText>
        </w:r>
        <w:r w:rsidRPr="00F70C05">
          <w:rPr>
            <w:b/>
            <w:noProof/>
            <w:sz w:val="28"/>
            <w:szCs w:val="28"/>
          </w:rPr>
          <w:instrText xml:space="preserve">6268 \h </w:instrText>
        </w:r>
        <w:r w:rsidRPr="00F70C05">
          <w:rPr>
            <w:b/>
            <w:noProof/>
            <w:sz w:val="28"/>
            <w:szCs w:val="28"/>
          </w:rPr>
          <w:fldChar w:fldCharType="separate"/>
        </w:r>
        <w:r w:rsidR="000E5988">
          <w:rPr>
            <w:b/>
            <w:noProof/>
            <w:sz w:val="28"/>
            <w:szCs w:val="28"/>
          </w:rPr>
          <w:t>4</w:t>
        </w:r>
        <w:r w:rsidRPr="00F70C05">
          <w:rPr>
            <w:b/>
            <w:noProof/>
            <w:sz w:val="28"/>
            <w:szCs w:val="28"/>
          </w:rPr>
          <w:fldChar w:fldCharType="end"/>
        </w:r>
      </w:hyperlink>
    </w:p>
    <w:p w:rsidR="00B24F7A" w:rsidRPr="00F70C05" w:rsidP="00B24F7A">
      <w:pPr>
        <w:pStyle w:val="TOC3"/>
        <w:tabs>
          <w:tab w:val="right" w:leader="dot" w:pos="8296"/>
        </w:tabs>
        <w:rPr>
          <w:b/>
          <w:noProof/>
          <w:sz w:val="28"/>
          <w:szCs w:val="28"/>
        </w:rPr>
      </w:pPr>
      <w:hyperlink w:anchor="_Toc478416269" w:history="1">
        <w:r w:rsidRPr="00F70C05">
          <w:rPr>
            <w:rStyle w:val="Hyperlink"/>
            <w:rFonts w:hint="eastAsia"/>
            <w:b/>
            <w:bCs/>
            <w:noProof/>
            <w:sz w:val="28"/>
            <w:szCs w:val="28"/>
          </w:rPr>
          <w:t>一、清理现场及安排运输路线</w:t>
        </w:r>
        <w:r w:rsidRPr="00F70C05">
          <w:rPr>
            <w:b/>
            <w:noProof/>
            <w:sz w:val="28"/>
            <w:szCs w:val="28"/>
          </w:rPr>
          <w:tab/>
        </w:r>
        <w:r w:rsidRPr="00F70C05">
          <w:rPr>
            <w:b/>
            <w:noProof/>
            <w:sz w:val="28"/>
            <w:szCs w:val="28"/>
          </w:rPr>
          <w:fldChar w:fldCharType="begin"/>
        </w:r>
        <w:r w:rsidRPr="00F70C05">
          <w:rPr>
            <w:b/>
            <w:noProof/>
            <w:sz w:val="28"/>
            <w:szCs w:val="28"/>
          </w:rPr>
          <w:instrText xml:space="preserve"> PAGEREF _Toc478416269 \h </w:instrText>
        </w:r>
        <w:r w:rsidRPr="00F70C05">
          <w:rPr>
            <w:b/>
            <w:noProof/>
            <w:sz w:val="28"/>
            <w:szCs w:val="28"/>
          </w:rPr>
          <w:fldChar w:fldCharType="separate"/>
        </w:r>
        <w:r w:rsidR="000E5988">
          <w:rPr>
            <w:b/>
            <w:noProof/>
            <w:sz w:val="28"/>
            <w:szCs w:val="28"/>
          </w:rPr>
          <w:t>4</w:t>
        </w:r>
        <w:r w:rsidRPr="00F70C05">
          <w:rPr>
            <w:b/>
            <w:noProof/>
            <w:sz w:val="28"/>
            <w:szCs w:val="28"/>
          </w:rPr>
          <w:fldChar w:fldCharType="end"/>
        </w:r>
      </w:hyperlink>
    </w:p>
    <w:p w:rsidR="00B24F7A" w:rsidRPr="00F70C05" w:rsidP="00B24F7A">
      <w:pPr>
        <w:pStyle w:val="TOC3"/>
        <w:tabs>
          <w:tab w:val="right" w:leader="dot" w:pos="8296"/>
        </w:tabs>
        <w:rPr>
          <w:b/>
          <w:bCs/>
          <w:noProof/>
          <w:sz w:val="28"/>
          <w:szCs w:val="28"/>
        </w:rPr>
      </w:pPr>
      <w:hyperlink w:anchor="_Toc478416270" w:history="1">
        <w:r w:rsidRPr="00F70C05">
          <w:rPr>
            <w:rStyle w:val="Hyperlink"/>
            <w:rFonts w:hint="eastAsia"/>
            <w:b/>
            <w:bCs/>
            <w:noProof/>
            <w:color w:val="auto"/>
            <w:sz w:val="28"/>
            <w:szCs w:val="28"/>
          </w:rPr>
          <w:t>二、支柱</w:t>
        </w:r>
        <w:r w:rsidRPr="00F70C05">
          <w:rPr>
            <w:rStyle w:val="Hyperlink"/>
            <w:b/>
            <w:bCs/>
            <w:noProof/>
            <w:color w:val="auto"/>
            <w:sz w:val="28"/>
            <w:szCs w:val="28"/>
          </w:rPr>
          <w:t>.</w:t>
        </w:r>
        <w:r w:rsidRPr="00F70C05">
          <w:rPr>
            <w:rStyle w:val="Hyperlink"/>
            <w:rFonts w:hint="eastAsia"/>
            <w:b/>
            <w:bCs/>
            <w:noProof/>
            <w:color w:val="auto"/>
            <w:sz w:val="28"/>
            <w:szCs w:val="28"/>
          </w:rPr>
          <w:t>捆扎</w:t>
        </w:r>
        <w:r w:rsidRPr="00F70C05">
          <w:rPr>
            <w:b/>
            <w:bCs/>
            <w:noProof/>
            <w:sz w:val="28"/>
            <w:szCs w:val="28"/>
          </w:rPr>
          <w:tab/>
        </w:r>
        <w:r w:rsidRPr="00F70C05">
          <w:rPr>
            <w:b/>
            <w:bCs/>
            <w:noProof/>
            <w:sz w:val="28"/>
            <w:szCs w:val="28"/>
          </w:rPr>
          <w:fldChar w:fldCharType="begin"/>
        </w:r>
        <w:r w:rsidRPr="00F70C05">
          <w:rPr>
            <w:b/>
            <w:bCs/>
            <w:noProof/>
            <w:sz w:val="28"/>
            <w:szCs w:val="28"/>
          </w:rPr>
          <w:instrText xml:space="preserve"> PAGEREF _Toc478416270 \h </w:instrText>
        </w:r>
        <w:r w:rsidRPr="00F70C05">
          <w:rPr>
            <w:b/>
            <w:bCs/>
            <w:noProof/>
            <w:sz w:val="28"/>
            <w:szCs w:val="28"/>
          </w:rPr>
          <w:fldChar w:fldCharType="separate"/>
        </w:r>
        <w:r w:rsidR="000E5988">
          <w:rPr>
            <w:b/>
            <w:bCs/>
            <w:noProof/>
            <w:sz w:val="28"/>
            <w:szCs w:val="28"/>
          </w:rPr>
          <w:t>4</w:t>
        </w:r>
        <w:r w:rsidRPr="00F70C05">
          <w:rPr>
            <w:b/>
            <w:bCs/>
            <w:noProof/>
            <w:sz w:val="28"/>
            <w:szCs w:val="28"/>
          </w:rPr>
          <w:fldChar w:fldCharType="end"/>
        </w:r>
      </w:hyperlink>
    </w:p>
    <w:p w:rsidR="00B24F7A" w:rsidRPr="00F70C05" w:rsidP="00B24F7A">
      <w:pPr>
        <w:pStyle w:val="TOC3"/>
        <w:tabs>
          <w:tab w:val="right" w:leader="dot" w:pos="8296"/>
        </w:tabs>
        <w:rPr>
          <w:b/>
          <w:noProof/>
          <w:sz w:val="28"/>
          <w:szCs w:val="28"/>
        </w:rPr>
      </w:pPr>
      <w:hyperlink w:anchor="_Toc478416271" w:history="1">
        <w:r>
          <w:rPr>
            <w:rStyle w:val="Hyperlink"/>
            <w:rFonts w:hint="eastAsia"/>
            <w:b/>
            <w:bCs/>
            <w:noProof/>
            <w:sz w:val="28"/>
            <w:szCs w:val="28"/>
          </w:rPr>
          <w:t>三、大树移栽</w:t>
        </w:r>
        <w:r>
          <w:rPr>
            <w:rStyle w:val="Hyperlink"/>
            <w:rFonts w:hint="eastAsia"/>
            <w:b/>
            <w:bCs/>
            <w:noProof/>
            <w:sz w:val="28"/>
            <w:szCs w:val="28"/>
          </w:rPr>
          <w:t>................................................................................4</w:t>
        </w:r>
      </w:hyperlink>
    </w:p>
    <w:p w:rsidR="00B24F7A" w:rsidP="00B24F7A">
      <w:pPr>
        <w:pStyle w:val="TOC3"/>
        <w:tabs>
          <w:tab w:val="right" w:leader="dot" w:pos="8296"/>
        </w:tabs>
        <w:rPr>
          <w:b/>
          <w:noProof/>
          <w:sz w:val="28"/>
          <w:szCs w:val="28"/>
        </w:rPr>
      </w:pPr>
      <w:hyperlink w:anchor="_Toc478416272" w:history="1">
        <w:r>
          <w:rPr>
            <w:rStyle w:val="Hyperlink"/>
            <w:rFonts w:hint="eastAsia"/>
            <w:b/>
            <w:bCs/>
            <w:noProof/>
            <w:sz w:val="28"/>
            <w:szCs w:val="28"/>
          </w:rPr>
          <w:t>四、树木的装卸及运输</w:t>
        </w:r>
        <w:r>
          <w:rPr>
            <w:rStyle w:val="Hyperlink"/>
            <w:rFonts w:hint="eastAsia"/>
            <w:b/>
            <w:bCs/>
            <w:noProof/>
            <w:sz w:val="28"/>
            <w:szCs w:val="28"/>
          </w:rPr>
          <w:t>...........................</w:t>
        </w:r>
        <w:r>
          <w:rPr>
            <w:rStyle w:val="Hyperlink"/>
            <w:rFonts w:hint="eastAsia"/>
            <w:b/>
            <w:bCs/>
            <w:noProof/>
            <w:sz w:val="28"/>
            <w:szCs w:val="28"/>
          </w:rPr>
          <w:t>......................................5</w:t>
        </w:r>
      </w:hyperlink>
    </w:p>
    <w:p w:rsidR="00B24F7A" w:rsidRPr="00E32814" w:rsidP="00B24F7A">
      <w:pPr>
        <w:pStyle w:val="Normal0"/>
        <w:ind w:firstLine="840" w:firstLineChars="300"/>
        <w:rPr>
          <w:b/>
          <w:sz w:val="28"/>
          <w:szCs w:val="28"/>
        </w:rPr>
      </w:pPr>
      <w:r w:rsidRPr="00E32814">
        <w:rPr>
          <w:rFonts w:hint="eastAsia"/>
          <w:b/>
          <w:sz w:val="28"/>
          <w:szCs w:val="28"/>
        </w:rPr>
        <w:t>五</w:t>
      </w:r>
      <w:r>
        <w:rPr>
          <w:rFonts w:hint="eastAsia"/>
          <w:b/>
          <w:sz w:val="28"/>
          <w:szCs w:val="28"/>
        </w:rPr>
        <w:t>、树木的种植</w:t>
      </w:r>
      <w:r>
        <w:rPr>
          <w:rFonts w:hint="eastAsia"/>
          <w:b/>
          <w:sz w:val="28"/>
          <w:szCs w:val="28"/>
        </w:rPr>
        <w:t>........................................................................... 5</w:t>
      </w:r>
    </w:p>
    <w:p w:rsidR="00B24F7A" w:rsidRPr="00D5311F" w:rsidP="00B24F7A">
      <w:pPr>
        <w:pStyle w:val="Normal0"/>
        <w:ind w:firstLine="840" w:firstLineChars="300"/>
        <w:rPr>
          <w:b/>
          <w:noProof/>
          <w:sz w:val="28"/>
          <w:szCs w:val="28"/>
        </w:rPr>
      </w:pPr>
      <w:r w:rsidRPr="00D5311F">
        <w:rPr>
          <w:rFonts w:hint="eastAsia"/>
          <w:b/>
          <w:noProof/>
          <w:sz w:val="28"/>
          <w:szCs w:val="28"/>
        </w:rPr>
        <w:t>六、树木的后期养护管理</w:t>
      </w:r>
      <w:r w:rsidRPr="00D5311F">
        <w:rPr>
          <w:rFonts w:hint="eastAsia"/>
          <w:b/>
          <w:noProof/>
          <w:sz w:val="28"/>
          <w:szCs w:val="28"/>
        </w:rPr>
        <w:t>............................................................6</w:t>
      </w:r>
    </w:p>
    <w:p w:rsidR="00B24F7A" w:rsidRPr="005D600A" w:rsidP="00B24F7A">
      <w:pPr>
        <w:pStyle w:val="Normal0"/>
        <w:rPr>
          <w:b/>
          <w:noProof/>
          <w:sz w:val="28"/>
          <w:szCs w:val="28"/>
        </w:rPr>
      </w:pPr>
      <w:r w:rsidRPr="005D600A">
        <w:rPr>
          <w:rFonts w:hint="eastAsia"/>
          <w:b/>
          <w:noProof/>
          <w:sz w:val="28"/>
          <w:szCs w:val="28"/>
        </w:rPr>
        <w:t>第三章</w:t>
      </w:r>
      <w:r>
        <w:rPr>
          <w:rFonts w:hint="eastAsia"/>
          <w:b/>
          <w:noProof/>
          <w:sz w:val="28"/>
          <w:szCs w:val="28"/>
        </w:rPr>
        <w:t xml:space="preserve">  </w:t>
      </w:r>
      <w:r>
        <w:rPr>
          <w:rFonts w:hint="eastAsia"/>
          <w:b/>
          <w:noProof/>
          <w:sz w:val="28"/>
          <w:szCs w:val="28"/>
        </w:rPr>
        <w:t>施工质量保证措施</w:t>
      </w:r>
      <w:r>
        <w:rPr>
          <w:rFonts w:hint="eastAsia"/>
          <w:b/>
          <w:noProof/>
          <w:sz w:val="28"/>
          <w:szCs w:val="28"/>
        </w:rPr>
        <w:t>.............................................</w:t>
      </w:r>
      <w:r>
        <w:rPr>
          <w:rFonts w:hint="eastAsia"/>
          <w:b/>
          <w:noProof/>
          <w:sz w:val="28"/>
          <w:szCs w:val="28"/>
        </w:rPr>
        <w:t>.......................6</w:t>
      </w:r>
    </w:p>
    <w:p w:rsidR="00B24F7A" w:rsidRPr="00F70C05" w:rsidP="00B24F7A">
      <w:pPr>
        <w:pStyle w:val="Normal0"/>
        <w:rPr>
          <w:b/>
          <w:noProof/>
          <w:sz w:val="28"/>
          <w:szCs w:val="28"/>
        </w:rPr>
      </w:pPr>
      <w:r w:rsidRPr="00F70C05">
        <w:rPr>
          <w:rFonts w:hint="eastAsia"/>
          <w:b/>
          <w:noProof/>
          <w:sz w:val="28"/>
          <w:szCs w:val="28"/>
        </w:rPr>
        <w:t>第四章</w:t>
      </w:r>
      <w:r w:rsidRPr="00F70C05">
        <w:rPr>
          <w:rFonts w:hint="eastAsia"/>
          <w:b/>
          <w:noProof/>
          <w:sz w:val="28"/>
          <w:szCs w:val="28"/>
        </w:rPr>
        <w:t xml:space="preserve">  </w:t>
      </w:r>
      <w:r w:rsidRPr="00244C76">
        <w:rPr>
          <w:rFonts w:ascii="宋体" w:hAnsi="宋体" w:hint="eastAsia"/>
          <w:b/>
          <w:noProof/>
          <w:sz w:val="28"/>
          <w:szCs w:val="28"/>
        </w:rPr>
        <w:t>安全管理制度</w:t>
      </w:r>
      <w:r w:rsidRPr="00244C76">
        <w:rPr>
          <w:rFonts w:hint="eastAsia"/>
          <w:noProof/>
          <w:sz w:val="28"/>
          <w:szCs w:val="28"/>
        </w:rPr>
        <w:t>.....</w:t>
      </w:r>
      <w:r w:rsidRPr="00F70C05">
        <w:rPr>
          <w:rFonts w:hint="eastAsia"/>
          <w:b/>
          <w:noProof/>
          <w:sz w:val="28"/>
          <w:szCs w:val="28"/>
        </w:rPr>
        <w:t>.....................................................................</w:t>
      </w:r>
      <w:r>
        <w:rPr>
          <w:rFonts w:hint="eastAsia"/>
          <w:b/>
          <w:noProof/>
          <w:sz w:val="28"/>
          <w:szCs w:val="28"/>
        </w:rPr>
        <w:t>..9</w:t>
      </w:r>
      <w:r w:rsidRPr="00F70C05">
        <w:rPr>
          <w:rFonts w:hint="eastAsia"/>
          <w:b/>
          <w:noProof/>
          <w:sz w:val="28"/>
          <w:szCs w:val="28"/>
        </w:rPr>
        <w:t xml:space="preserve">                      </w:t>
      </w:r>
    </w:p>
    <w:p w:rsidR="00B24F7A" w:rsidRPr="00F70C05" w:rsidP="00B24F7A">
      <w:pPr>
        <w:pStyle w:val="TOC1"/>
        <w:tabs>
          <w:tab w:val="right" w:leader="dot" w:pos="8296"/>
        </w:tabs>
        <w:rPr>
          <w:b/>
          <w:noProof/>
          <w:sz w:val="28"/>
          <w:szCs w:val="28"/>
        </w:rPr>
      </w:pPr>
      <w:hyperlink w:anchor="_Toc478416278" w:history="1">
        <w:r>
          <w:rPr>
            <w:rStyle w:val="Hyperlink"/>
            <w:rFonts w:ascii="黑体" w:eastAsia="黑体" w:hAnsi="黑体" w:hint="eastAsia"/>
            <w:b/>
            <w:noProof/>
            <w:sz w:val="28"/>
            <w:szCs w:val="28"/>
          </w:rPr>
          <w:t>第五章</w:t>
        </w:r>
      </w:hyperlink>
      <w:r>
        <w:rPr>
          <w:rFonts w:hint="eastAsia"/>
          <w:b/>
          <w:noProof/>
          <w:sz w:val="28"/>
          <w:szCs w:val="28"/>
        </w:rPr>
        <w:t xml:space="preserve"> </w:t>
      </w:r>
      <w:r>
        <w:rPr>
          <w:rFonts w:hint="eastAsia"/>
          <w:b/>
          <w:noProof/>
          <w:sz w:val="28"/>
          <w:szCs w:val="28"/>
        </w:rPr>
        <w:t>施工进度保证措施</w:t>
      </w:r>
      <w:r>
        <w:rPr>
          <w:rFonts w:hint="eastAsia"/>
          <w:b/>
          <w:noProof/>
          <w:sz w:val="28"/>
          <w:szCs w:val="28"/>
        </w:rPr>
        <w:t>....................................................................26</w:t>
      </w:r>
    </w:p>
    <w:p w:rsidR="00B24F7A" w:rsidRPr="00F70C05" w:rsidP="00B24F7A">
      <w:pPr>
        <w:pStyle w:val="TOC1"/>
        <w:tabs>
          <w:tab w:val="right" w:leader="dot" w:pos="8296"/>
        </w:tabs>
        <w:rPr>
          <w:b/>
          <w:noProof/>
          <w:sz w:val="28"/>
          <w:szCs w:val="28"/>
        </w:rPr>
      </w:pPr>
      <w:r w:rsidRPr="00F70C05">
        <w:rPr>
          <w:rFonts w:hint="eastAsia"/>
          <w:b/>
          <w:noProof/>
          <w:sz w:val="28"/>
          <w:szCs w:val="28"/>
        </w:rPr>
        <w:t>第六章</w:t>
      </w:r>
      <w:r w:rsidRPr="00F70C05">
        <w:rPr>
          <w:rFonts w:hint="eastAsia"/>
          <w:b/>
          <w:noProof/>
          <w:sz w:val="28"/>
          <w:szCs w:val="28"/>
        </w:rPr>
        <w:t xml:space="preserve">  </w:t>
      </w:r>
      <w:r w:rsidRPr="00F70C05">
        <w:rPr>
          <w:rFonts w:hint="eastAsia"/>
          <w:b/>
          <w:noProof/>
          <w:sz w:val="28"/>
          <w:szCs w:val="28"/>
        </w:rPr>
        <w:t>施工安全保证措施</w:t>
      </w:r>
      <w:r w:rsidRPr="00F70C05">
        <w:rPr>
          <w:rFonts w:hint="eastAsia"/>
          <w:b/>
          <w:noProof/>
          <w:sz w:val="28"/>
          <w:szCs w:val="28"/>
        </w:rPr>
        <w:t>..................................................................</w:t>
      </w:r>
      <w:r>
        <w:rPr>
          <w:rFonts w:hint="eastAsia"/>
          <w:b/>
          <w:noProof/>
          <w:sz w:val="28"/>
          <w:szCs w:val="28"/>
        </w:rPr>
        <w:t>26</w:t>
      </w:r>
    </w:p>
    <w:p w:rsidR="00B24F7A" w:rsidRPr="00F70C05" w:rsidP="00B24F7A">
      <w:pPr>
        <w:pStyle w:val="TOC1"/>
        <w:tabs>
          <w:tab w:val="right" w:leader="dot" w:pos="8296"/>
        </w:tabs>
        <w:rPr>
          <w:b/>
          <w:sz w:val="28"/>
          <w:szCs w:val="28"/>
        </w:rPr>
      </w:pPr>
      <w:r w:rsidRPr="00F70C05">
        <w:rPr>
          <w:rFonts w:ascii="新宋体" w:eastAsia="新宋体" w:hAnsi="新宋体"/>
          <w:b/>
        </w:rPr>
        <w:fldChar w:fldCharType="end"/>
      </w:r>
      <w:r w:rsidRPr="00F70C05">
        <w:rPr>
          <w:rFonts w:hint="eastAsia"/>
          <w:b/>
          <w:sz w:val="28"/>
          <w:szCs w:val="28"/>
        </w:rPr>
        <w:t>第七章</w:t>
      </w:r>
      <w:r w:rsidRPr="00F70C05">
        <w:rPr>
          <w:rFonts w:hint="eastAsia"/>
          <w:b/>
          <w:sz w:val="28"/>
          <w:szCs w:val="28"/>
        </w:rPr>
        <w:t xml:space="preserve">  </w:t>
      </w:r>
      <w:r w:rsidRPr="00F70C05">
        <w:rPr>
          <w:rFonts w:hint="eastAsia"/>
          <w:b/>
          <w:sz w:val="28"/>
          <w:szCs w:val="28"/>
        </w:rPr>
        <w:t>作业安全分析</w:t>
      </w:r>
      <w:r w:rsidRPr="00F70C05">
        <w:rPr>
          <w:b/>
          <w:sz w:val="28"/>
          <w:szCs w:val="28"/>
        </w:rPr>
        <w:t>………………………………………………</w:t>
      </w:r>
      <w:r w:rsidRPr="00F70C05">
        <w:rPr>
          <w:rFonts w:hint="eastAsia"/>
          <w:b/>
          <w:sz w:val="28"/>
          <w:szCs w:val="28"/>
        </w:rPr>
        <w:t>..</w:t>
      </w:r>
      <w:r>
        <w:rPr>
          <w:rFonts w:hint="eastAsia"/>
          <w:b/>
          <w:sz w:val="28"/>
          <w:szCs w:val="28"/>
        </w:rPr>
        <w:t>29</w:t>
      </w:r>
    </w:p>
    <w:p w:rsidR="00B24F7A" w:rsidRPr="00972084" w:rsidP="00186386">
      <w:pPr>
        <w:pStyle w:val="Normal0"/>
        <w:tabs>
          <w:tab w:val="left" w:pos="2820"/>
          <w:tab w:val="center" w:pos="4153"/>
        </w:tabs>
        <w:jc w:val="left"/>
        <w:rPr>
          <w:b/>
          <w:sz w:val="44"/>
          <w:szCs w:val="44"/>
        </w:rPr>
        <w:sectPr w:rsidSect="003F11F2">
          <w:pgSz w:w="11906" w:h="16838"/>
          <w:pgMar w:top="936" w:right="1797" w:bottom="873" w:left="1797" w:header="851" w:footer="992" w:gutter="0"/>
          <w:cols w:space="720"/>
          <w:docGrid w:type="lines" w:linePitch="312"/>
        </w:sectPr>
      </w:pPr>
    </w:p>
    <w:p w:rsidR="00D5311F">
      <w:pPr>
        <w:pStyle w:val="Heading1"/>
        <w:keepNext/>
        <w:jc w:val="center"/>
        <w:rPr>
          <w:rStyle w:val="Hyperlink"/>
          <w:rFonts w:eastAsia="黑体"/>
          <w:sz w:val="28"/>
          <w:szCs w:val="28"/>
        </w:rPr>
      </w:pPr>
      <w:bookmarkStart w:id="8" w:name="_Toc385927877"/>
      <w:bookmarkStart w:id="9" w:name="_Toc478416261"/>
      <w:bookmarkStart w:id="10" w:name="_Toc325205004"/>
      <w:bookmarkStart w:id="11" w:name="_Toc325205082"/>
      <w:bookmarkStart w:id="12" w:name="_Toc325205167"/>
      <w:bookmarkStart w:id="13" w:name="_Toc144146960"/>
      <w:bookmarkStart w:id="14" w:name="_Toc311482579"/>
      <w:bookmarkStart w:id="15" w:name="_Toc311232972"/>
      <w:bookmarkStart w:id="16" w:name="_Toc311648886"/>
      <w:bookmarkStart w:id="17" w:name="_Toc149509405"/>
      <w:bookmarkStart w:id="18" w:name="_Toc311481078"/>
      <w:bookmarkStart w:id="19" w:name="_Toc149309279"/>
      <w:bookmarkStart w:id="20" w:name="_Toc311487116"/>
      <w:bookmarkStart w:id="21" w:name="_Toc311529820"/>
      <w:bookmarkStart w:id="22" w:name="_Toc144147648"/>
      <w:bookmarkStart w:id="23" w:name="_Toc318393479"/>
      <w:bookmarkStart w:id="24" w:name="_Toc311232542"/>
      <w:bookmarkStart w:id="25" w:name="_Toc318392906"/>
      <w:bookmarkStart w:id="26" w:name="_Toc312400903"/>
      <w:bookmarkStart w:id="27" w:name="_Toc311648990"/>
      <w:bookmarkStart w:id="28" w:name="_Toc311484237"/>
      <w:bookmarkStart w:id="29" w:name="_Toc144147305"/>
      <w:bookmarkStart w:id="30" w:name="_Toc311484009"/>
      <w:bookmarkStart w:id="31" w:name="_Toc311483536"/>
      <w:bookmarkStart w:id="32" w:name="_Toc311482126"/>
      <w:bookmarkStart w:id="33" w:name="_Toc311481901"/>
      <w:bookmarkStart w:id="34" w:name="_Toc311487436"/>
      <w:bookmarkStart w:id="35" w:name="_Toc311481797"/>
      <w:bookmarkStart w:id="36" w:name="_Toc311233085"/>
      <w:bookmarkStart w:id="37" w:name="_Toc311479535"/>
      <w:bookmarkEnd w:id="0"/>
      <w:bookmarkEnd w:id="1"/>
    </w:p>
    <w:p w:rsidR="008C307E">
      <w:pPr>
        <w:pStyle w:val="Heading1"/>
        <w:keepNext/>
        <w:jc w:val="center"/>
        <w:rPr>
          <w:rFonts w:ascii="黑体" w:eastAsia="黑体" w:hAnsi="黑体"/>
          <w:sz w:val="36"/>
        </w:rPr>
      </w:pPr>
      <w:r>
        <w:rPr>
          <w:rFonts w:ascii="黑体" w:eastAsia="黑体" w:hAnsi="黑体" w:hint="eastAsia"/>
          <w:sz w:val="36"/>
        </w:rPr>
        <w:t>第一章</w:t>
      </w:r>
      <w:r>
        <w:rPr>
          <w:rFonts w:ascii="黑体" w:eastAsia="黑体" w:hAnsi="黑体" w:hint="eastAsia"/>
          <w:sz w:val="36"/>
        </w:rPr>
        <w:t xml:space="preserve">  </w:t>
      </w:r>
      <w:r>
        <w:rPr>
          <w:rFonts w:ascii="黑体" w:eastAsia="黑体" w:hAnsi="黑体" w:hint="eastAsia"/>
          <w:sz w:val="36"/>
        </w:rPr>
        <w:t>工程概况</w:t>
      </w:r>
      <w:bookmarkEnd w:id="8"/>
      <w:bookmarkEnd w:id="9"/>
      <w:bookmarkEnd w:id="10"/>
      <w:bookmarkEnd w:id="11"/>
      <w:bookmarkEnd w:id="12"/>
    </w:p>
    <w:p w:rsidR="008C307E" w:rsidRPr="005C10EB" w:rsidP="00D5311F">
      <w:pPr>
        <w:pStyle w:val="Normal0"/>
        <w:spacing w:line="360" w:lineRule="auto"/>
        <w:rPr>
          <w:rFonts w:ascii="新宋体" w:eastAsia="新宋体" w:hAnsi="新宋体"/>
          <w:sz w:val="24"/>
        </w:rPr>
      </w:pPr>
      <w:bookmarkStart w:id="38" w:name="_Toc241980182"/>
      <w:bookmarkStart w:id="39" w:name="_Toc241981347"/>
      <w:bookmarkStart w:id="40" w:name="_Toc241982618"/>
      <w:bookmarkStart w:id="41" w:name="_Toc241982816"/>
      <w:bookmarkStart w:id="42" w:name="_Toc246651013"/>
      <w:bookmarkStart w:id="43" w:name="_Toc246759689"/>
      <w:bookmarkStart w:id="44" w:name="_Toc246761729"/>
      <w:bookmarkStart w:id="45" w:name="_Toc241982303"/>
      <w:bookmarkStart w:id="46" w:name="_Toc241982461"/>
      <w:bookmarkStart w:id="47" w:name="_Toc246822385"/>
      <w:bookmarkStart w:id="48" w:name="_Toc248219478"/>
      <w:bookmarkStart w:id="49" w:name="_Toc324516345"/>
      <w:r w:rsidRPr="005C10EB">
        <w:rPr>
          <w:rFonts w:ascii="新宋体" w:eastAsia="新宋体" w:hAnsi="新宋体" w:hint="eastAsia"/>
          <w:sz w:val="24"/>
        </w:rPr>
        <w:t>因安庆石化生产建设需要</w:t>
      </w:r>
      <w:r w:rsidRPr="005C10EB">
        <w:rPr>
          <w:rFonts w:ascii="新宋体" w:eastAsia="新宋体" w:hAnsi="新宋体" w:hint="eastAsia"/>
          <w:sz w:val="24"/>
        </w:rPr>
        <w:t>,</w:t>
      </w:r>
      <w:r w:rsidRPr="005C10EB">
        <w:rPr>
          <w:rFonts w:ascii="新宋体" w:eastAsia="新宋体" w:hAnsi="新宋体" w:hint="eastAsia"/>
          <w:sz w:val="24"/>
        </w:rPr>
        <w:t>在危化品码头及油气输送管线迁建项目──储运及系统配套工程</w:t>
      </w:r>
      <w:r w:rsidRPr="005C10EB">
        <w:rPr>
          <w:rFonts w:ascii="新宋体" w:eastAsia="新宋体" w:hAnsi="新宋体" w:hint="eastAsia"/>
          <w:sz w:val="24"/>
        </w:rPr>
        <w:t>(0601</w:t>
      </w:r>
      <w:r w:rsidRPr="005C10EB">
        <w:rPr>
          <w:rFonts w:ascii="新宋体" w:eastAsia="新宋体" w:hAnsi="新宋体" w:hint="eastAsia"/>
          <w:sz w:val="24"/>
        </w:rPr>
        <w:t>单元</w:t>
      </w:r>
      <w:r w:rsidRPr="005C10EB">
        <w:rPr>
          <w:rFonts w:ascii="新宋体" w:eastAsia="新宋体" w:hAnsi="新宋体" w:hint="eastAsia"/>
          <w:sz w:val="24"/>
        </w:rPr>
        <w:t>)</w:t>
      </w:r>
      <w:r w:rsidRPr="005C10EB">
        <w:rPr>
          <w:rFonts w:ascii="新宋体" w:eastAsia="新宋体" w:hAnsi="新宋体" w:hint="eastAsia"/>
          <w:sz w:val="24"/>
        </w:rPr>
        <w:t>中</w:t>
      </w:r>
      <w:r w:rsidRPr="005C10EB">
        <w:rPr>
          <w:rFonts w:ascii="新宋体" w:eastAsia="新宋体" w:hAnsi="新宋体" w:hint="eastAsia"/>
          <w:sz w:val="24"/>
        </w:rPr>
        <w:t>,</w:t>
      </w:r>
      <w:r w:rsidRPr="005C10EB">
        <w:rPr>
          <w:rFonts w:ascii="新宋体" w:eastAsia="新宋体" w:hAnsi="新宋体" w:hint="eastAsia"/>
          <w:sz w:val="24"/>
        </w:rPr>
        <w:t>需对炼油新区至液化气罐区输送线路管线沿线树木进行移植。</w:t>
      </w:r>
    </w:p>
    <w:p w:rsidR="008C307E" w:rsidRPr="00C92942" w:rsidP="00D5311F">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本工程建设单位为安庆石化工程管理部，设计单位为安徽实华工程技术股份有限公司、监理单位为安徽万纬工程管理有限公司，施工单位为</w:t>
      </w:r>
      <w:r w:rsidRPr="00C92942" w:rsidR="00AE09C6">
        <w:rPr>
          <w:rFonts w:ascii="新宋体" w:eastAsia="新宋体" w:hAnsi="新宋体" w:hint="eastAsia"/>
          <w:sz w:val="24"/>
        </w:rPr>
        <w:t>安徽省经工</w:t>
      </w:r>
      <w:r w:rsidR="007528F2">
        <w:rPr>
          <w:rFonts w:ascii="新宋体" w:eastAsia="新宋体" w:hAnsi="新宋体" w:hint="eastAsia"/>
          <w:sz w:val="24"/>
        </w:rPr>
        <w:t>建设集团有限公司</w:t>
      </w:r>
      <w:r w:rsidRPr="00C92942" w:rsidR="00AE09C6">
        <w:rPr>
          <w:rFonts w:ascii="新宋体" w:eastAsia="新宋体" w:hAnsi="新宋体" w:hint="eastAsia"/>
          <w:sz w:val="24"/>
        </w:rPr>
        <w:t>（</w:t>
      </w:r>
      <w:r w:rsidRPr="00C92942" w:rsidR="003F11F2">
        <w:rPr>
          <w:rFonts w:ascii="新宋体" w:eastAsia="新宋体" w:hAnsi="新宋体" w:hint="eastAsia"/>
          <w:sz w:val="24"/>
        </w:rPr>
        <w:t>专业分包</w:t>
      </w:r>
      <w:r w:rsidR="00EA3F1E">
        <w:rPr>
          <w:rFonts w:ascii="新宋体" w:eastAsia="新宋体" w:hAnsi="新宋体" w:hint="eastAsia"/>
          <w:sz w:val="24"/>
        </w:rPr>
        <w:t>为安徽亿和石化发展有限公司</w:t>
      </w:r>
      <w:r w:rsidRPr="00C92942" w:rsidR="00AE09C6">
        <w:rPr>
          <w:rFonts w:ascii="新宋体" w:eastAsia="新宋体" w:hAnsi="新宋体" w:hint="eastAsia"/>
          <w:sz w:val="24"/>
        </w:rPr>
        <w:t>）</w:t>
      </w:r>
      <w:r w:rsidRPr="00C92942">
        <w:rPr>
          <w:rFonts w:ascii="新宋体" w:eastAsia="新宋体" w:hAnsi="新宋体" w:hint="eastAsia"/>
          <w:sz w:val="24"/>
        </w:rPr>
        <w:t>，质量监督单位为中石化建设工程质量监督总站安庆分站，相关配合单位为安庆石化储运部、运输部、化工一部、</w:t>
      </w:r>
      <w:r w:rsidR="000E5988">
        <w:rPr>
          <w:rFonts w:ascii="新宋体" w:eastAsia="新宋体" w:hAnsi="新宋体" w:hint="eastAsia"/>
          <w:sz w:val="24"/>
        </w:rPr>
        <w:t>机动部</w:t>
      </w:r>
      <w:r w:rsidRPr="00C92942">
        <w:rPr>
          <w:rFonts w:ascii="新宋体" w:eastAsia="新宋体" w:hAnsi="新宋体" w:hint="eastAsia"/>
          <w:sz w:val="24"/>
        </w:rPr>
        <w:t>、</w:t>
      </w:r>
      <w:r w:rsidR="000E5988">
        <w:rPr>
          <w:rFonts w:ascii="新宋体" w:eastAsia="新宋体" w:hAnsi="新宋体" w:hint="eastAsia"/>
          <w:sz w:val="24"/>
        </w:rPr>
        <w:t>安环部、公用工程部、生产部、</w:t>
      </w:r>
      <w:r w:rsidRPr="00C92942">
        <w:rPr>
          <w:rFonts w:ascii="新宋体" w:eastAsia="新宋体" w:hAnsi="新宋体" w:hint="eastAsia"/>
          <w:sz w:val="24"/>
        </w:rPr>
        <w:t>电仪部及安庆石化</w:t>
      </w:r>
      <w:r w:rsidR="000E5988">
        <w:rPr>
          <w:rFonts w:ascii="新宋体" w:eastAsia="新宋体" w:hAnsi="新宋体" w:hint="eastAsia"/>
          <w:sz w:val="24"/>
        </w:rPr>
        <w:t>社区管部部</w:t>
      </w:r>
      <w:r w:rsidRPr="00C92942">
        <w:rPr>
          <w:rFonts w:ascii="新宋体" w:eastAsia="新宋体" w:hAnsi="新宋体" w:hint="eastAsia"/>
          <w:sz w:val="24"/>
        </w:rPr>
        <w:t>绿化委员</w:t>
      </w:r>
      <w:r w:rsidRPr="00C92942">
        <w:rPr>
          <w:rFonts w:ascii="新宋体" w:eastAsia="新宋体" w:hAnsi="新宋体" w:hint="eastAsia"/>
          <w:sz w:val="24"/>
        </w:rPr>
        <w:t>会。</w:t>
      </w:r>
    </w:p>
    <w:p w:rsidR="008C307E" w:rsidRPr="00C92942" w:rsidP="00D5311F">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本次移植树木干径在</w:t>
      </w:r>
      <w:r w:rsidRPr="00C92942">
        <w:rPr>
          <w:rFonts w:ascii="新宋体" w:eastAsia="新宋体" w:hAnsi="新宋体" w:hint="eastAsia"/>
          <w:sz w:val="24"/>
        </w:rPr>
        <w:t>40CM</w:t>
      </w:r>
      <w:r w:rsidRPr="00C92942">
        <w:rPr>
          <w:rFonts w:ascii="新宋体" w:eastAsia="新宋体" w:hAnsi="新宋体" w:hint="eastAsia"/>
          <w:sz w:val="24"/>
        </w:rPr>
        <w:t>以上的约</w:t>
      </w:r>
      <w:r w:rsidRPr="00C92942">
        <w:rPr>
          <w:rFonts w:ascii="新宋体" w:eastAsia="新宋体" w:hAnsi="新宋体" w:hint="eastAsia"/>
          <w:sz w:val="24"/>
        </w:rPr>
        <w:t>500</w:t>
      </w:r>
      <w:r w:rsidRPr="00C92942">
        <w:rPr>
          <w:rFonts w:ascii="新宋体" w:eastAsia="新宋体" w:hAnsi="新宋体" w:hint="eastAsia"/>
          <w:sz w:val="24"/>
        </w:rPr>
        <w:t>棵。根据现场勘察，需移植的树木旁边有排水沟、围墙、路灯和地下电缆</w:t>
      </w:r>
      <w:r w:rsidRPr="00C92942">
        <w:rPr>
          <w:rFonts w:ascii="新宋体" w:eastAsia="新宋体" w:hAnsi="新宋体" w:hint="eastAsia"/>
          <w:sz w:val="24"/>
        </w:rPr>
        <w:t>,</w:t>
      </w:r>
      <w:r w:rsidRPr="00C92942">
        <w:rPr>
          <w:rFonts w:ascii="新宋体" w:eastAsia="新宋体" w:hAnsi="新宋体" w:hint="eastAsia"/>
          <w:sz w:val="24"/>
        </w:rPr>
        <w:t>施工难度大，为杜绝安全事故的发生，绝大部分树木均需进行人工起挖。移出的树木应按安庆石化绿化委指定位置进行树木移植。</w:t>
      </w:r>
      <w:bookmarkEnd w:id="38"/>
      <w:bookmarkEnd w:id="39"/>
      <w:bookmarkEnd w:id="40"/>
      <w:bookmarkEnd w:id="41"/>
      <w:bookmarkEnd w:id="42"/>
      <w:bookmarkEnd w:id="43"/>
      <w:bookmarkEnd w:id="44"/>
      <w:bookmarkEnd w:id="45"/>
      <w:bookmarkEnd w:id="46"/>
      <w:bookmarkEnd w:id="47"/>
      <w:bookmarkEnd w:id="48"/>
      <w:bookmarkEnd w:id="49"/>
      <w:r w:rsidRPr="00C92942">
        <w:rPr>
          <w:rFonts w:ascii="新宋体" w:eastAsia="新宋体" w:hAnsi="新宋体" w:hint="eastAsia"/>
          <w:sz w:val="24"/>
        </w:rPr>
        <w:t>根据前期对接方案，初步将移出的树木栽至储运部办公大楼后面及石化游泳馆对面的老足球场上。</w:t>
      </w:r>
    </w:p>
    <w:p w:rsidR="008C307E" w:rsidRPr="00C92942" w:rsidP="00D5311F">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b/>
          <w:sz w:val="24"/>
        </w:rPr>
        <w:t>工程计划开竣工时间</w:t>
      </w:r>
      <w:r w:rsidRPr="00C92942">
        <w:rPr>
          <w:rFonts w:ascii="新宋体" w:eastAsia="新宋体" w:hAnsi="新宋体" w:hint="eastAsia"/>
          <w:sz w:val="24"/>
        </w:rPr>
        <w:t>:2017</w:t>
      </w:r>
      <w:r w:rsidRPr="00C92942">
        <w:rPr>
          <w:rFonts w:ascii="新宋体" w:eastAsia="新宋体" w:hAnsi="新宋体" w:hint="eastAsia"/>
          <w:sz w:val="24"/>
        </w:rPr>
        <w:t>年</w:t>
      </w:r>
      <w:r w:rsidRPr="00C92942">
        <w:rPr>
          <w:rFonts w:ascii="新宋体" w:eastAsia="新宋体" w:hAnsi="新宋体" w:hint="eastAsia"/>
          <w:sz w:val="24"/>
        </w:rPr>
        <w:t>4</w:t>
      </w:r>
      <w:r w:rsidRPr="00C92942">
        <w:rPr>
          <w:rFonts w:ascii="新宋体" w:eastAsia="新宋体" w:hAnsi="新宋体" w:hint="eastAsia"/>
          <w:sz w:val="24"/>
        </w:rPr>
        <w:t>月</w:t>
      </w:r>
      <w:r w:rsidRPr="00C92942">
        <w:rPr>
          <w:rFonts w:ascii="新宋体" w:eastAsia="新宋体" w:hAnsi="新宋体" w:hint="eastAsia"/>
          <w:sz w:val="24"/>
        </w:rPr>
        <w:t>3</w:t>
      </w:r>
      <w:r w:rsidRPr="00C92942">
        <w:rPr>
          <w:rFonts w:ascii="新宋体" w:eastAsia="新宋体" w:hAnsi="新宋体" w:hint="eastAsia"/>
          <w:sz w:val="24"/>
        </w:rPr>
        <w:t>日至</w:t>
      </w:r>
      <w:r w:rsidRPr="00C92942">
        <w:rPr>
          <w:rFonts w:ascii="新宋体" w:eastAsia="新宋体" w:hAnsi="新宋体" w:hint="eastAsia"/>
          <w:sz w:val="24"/>
        </w:rPr>
        <w:t>2017</w:t>
      </w:r>
      <w:r w:rsidRPr="00C92942">
        <w:rPr>
          <w:rFonts w:ascii="新宋体" w:eastAsia="新宋体" w:hAnsi="新宋体" w:hint="eastAsia"/>
          <w:sz w:val="24"/>
        </w:rPr>
        <w:t>年</w:t>
      </w:r>
      <w:r w:rsidRPr="00C92942">
        <w:rPr>
          <w:rFonts w:ascii="新宋体" w:eastAsia="新宋体" w:hAnsi="新宋体" w:hint="eastAsia"/>
          <w:sz w:val="24"/>
        </w:rPr>
        <w:t>4</w:t>
      </w:r>
      <w:r w:rsidRPr="00C92942">
        <w:rPr>
          <w:rFonts w:ascii="新宋体" w:eastAsia="新宋体" w:hAnsi="新宋体" w:hint="eastAsia"/>
          <w:sz w:val="24"/>
        </w:rPr>
        <w:t>月</w:t>
      </w:r>
      <w:r w:rsidRPr="00C92942">
        <w:rPr>
          <w:rFonts w:ascii="新宋体" w:eastAsia="新宋体" w:hAnsi="新宋体" w:hint="eastAsia"/>
          <w:sz w:val="24"/>
        </w:rPr>
        <w:t>30</w:t>
      </w:r>
      <w:r w:rsidRPr="00C92942">
        <w:rPr>
          <w:rFonts w:ascii="新宋体" w:eastAsia="新宋体" w:hAnsi="新宋体" w:hint="eastAsia"/>
          <w:sz w:val="24"/>
        </w:rPr>
        <w:t>日；非建设单位原因</w:t>
      </w:r>
      <w:r w:rsidRPr="00C92942">
        <w:rPr>
          <w:rFonts w:ascii="新宋体" w:eastAsia="新宋体" w:hAnsi="新宋体" w:hint="eastAsia"/>
          <w:sz w:val="24"/>
        </w:rPr>
        <w:t>,</w:t>
      </w:r>
      <w:r w:rsidRPr="00C92942">
        <w:rPr>
          <w:rFonts w:ascii="新宋体" w:eastAsia="新宋体" w:hAnsi="新宋体" w:hint="eastAsia"/>
          <w:sz w:val="24"/>
        </w:rPr>
        <w:t>力争一个月内完成树木移植任务。</w:t>
      </w:r>
    </w:p>
    <w:p w:rsidR="008C307E" w:rsidRPr="00C92942" w:rsidP="00D5311F">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b/>
          <w:sz w:val="24"/>
        </w:rPr>
        <w:t>工程质量目标</w:t>
      </w:r>
      <w:r w:rsidRPr="00C92942">
        <w:rPr>
          <w:rFonts w:ascii="新宋体" w:eastAsia="新宋体" w:hAnsi="新宋体" w:hint="eastAsia"/>
          <w:sz w:val="24"/>
        </w:rPr>
        <w:t>：移植树林成活率</w:t>
      </w:r>
      <w:r w:rsidRPr="00C92942">
        <w:rPr>
          <w:rFonts w:ascii="新宋体" w:eastAsia="新宋体" w:hAnsi="新宋体" w:hint="eastAsia"/>
          <w:sz w:val="24"/>
        </w:rPr>
        <w:t>95%,</w:t>
      </w:r>
      <w:r w:rsidRPr="00C92942">
        <w:rPr>
          <w:rFonts w:ascii="新宋体" w:eastAsia="新宋体" w:hAnsi="新宋体" w:hint="eastAsia"/>
          <w:sz w:val="24"/>
        </w:rPr>
        <w:t>一次性通过验收。</w:t>
      </w:r>
    </w:p>
    <w:p w:rsidR="008C307E" w:rsidRPr="00C92942" w:rsidP="00D5311F">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b/>
          <w:sz w:val="24"/>
        </w:rPr>
        <w:t>工程安全目标</w:t>
      </w:r>
      <w:r w:rsidRPr="00C92942">
        <w:rPr>
          <w:rFonts w:ascii="新宋体" w:eastAsia="新宋体" w:hAnsi="新宋体" w:hint="eastAsia"/>
          <w:sz w:val="24"/>
        </w:rPr>
        <w:t>:</w:t>
      </w:r>
      <w:r w:rsidRPr="00C92942">
        <w:rPr>
          <w:rFonts w:ascii="新宋体" w:eastAsia="新宋体" w:hAnsi="新宋体" w:hint="eastAsia"/>
          <w:sz w:val="24"/>
        </w:rPr>
        <w:t>轻伤率控制在</w:t>
      </w:r>
      <w:r w:rsidRPr="00C92942">
        <w:rPr>
          <w:rFonts w:ascii="新宋体" w:eastAsia="新宋体" w:hAnsi="新宋体" w:hint="eastAsia"/>
          <w:sz w:val="24"/>
        </w:rPr>
        <w:t>1/10</w:t>
      </w:r>
      <w:r w:rsidRPr="00C92942">
        <w:rPr>
          <w:rFonts w:ascii="新宋体" w:eastAsia="新宋体" w:hAnsi="新宋体" w:hint="eastAsia"/>
          <w:sz w:val="24"/>
        </w:rPr>
        <w:t>00</w:t>
      </w:r>
      <w:r w:rsidRPr="00C92942">
        <w:rPr>
          <w:rFonts w:ascii="新宋体" w:eastAsia="新宋体" w:hAnsi="新宋体" w:hint="eastAsia"/>
          <w:sz w:val="24"/>
        </w:rPr>
        <w:t>范围内</w:t>
      </w:r>
      <w:r w:rsidRPr="00C92942">
        <w:rPr>
          <w:rFonts w:ascii="新宋体" w:eastAsia="新宋体" w:hAnsi="新宋体" w:hint="eastAsia"/>
          <w:sz w:val="24"/>
        </w:rPr>
        <w:t>,</w:t>
      </w:r>
      <w:r w:rsidRPr="00C92942">
        <w:rPr>
          <w:rFonts w:ascii="新宋体" w:eastAsia="新宋体" w:hAnsi="新宋体" w:hint="eastAsia"/>
          <w:sz w:val="24"/>
        </w:rPr>
        <w:t>强加安全管理</w:t>
      </w:r>
      <w:r w:rsidRPr="00C92942">
        <w:rPr>
          <w:rFonts w:ascii="新宋体" w:eastAsia="新宋体" w:hAnsi="新宋体" w:hint="eastAsia"/>
          <w:sz w:val="24"/>
        </w:rPr>
        <w:t>,</w:t>
      </w:r>
      <w:r w:rsidRPr="00C92942">
        <w:rPr>
          <w:rFonts w:ascii="新宋体" w:eastAsia="新宋体" w:hAnsi="新宋体" w:hint="eastAsia"/>
          <w:sz w:val="24"/>
        </w:rPr>
        <w:t>杜绝事故发生。</w:t>
      </w:r>
    </w:p>
    <w:p w:rsidR="008C307E" w:rsidRPr="0064564A" w:rsidP="00D5311F">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b/>
          <w:sz w:val="24"/>
        </w:rPr>
        <w:t>施工难点及重点分析</w:t>
      </w:r>
      <w:r w:rsidRPr="00C92942">
        <w:rPr>
          <w:rFonts w:ascii="新宋体" w:eastAsia="新宋体" w:hAnsi="新宋体" w:hint="eastAsia"/>
          <w:b/>
          <w:sz w:val="24"/>
        </w:rPr>
        <w:t>:</w:t>
      </w:r>
      <w:r w:rsidRPr="00C92942">
        <w:rPr>
          <w:rFonts w:ascii="新宋体" w:eastAsia="新宋体" w:hAnsi="新宋体" w:hint="eastAsia"/>
          <w:sz w:val="24"/>
        </w:rPr>
        <w:t>本工程施工范围大</w:t>
      </w:r>
      <w:r w:rsidRPr="00C92942">
        <w:rPr>
          <w:rFonts w:ascii="新宋体" w:eastAsia="新宋体" w:hAnsi="新宋体" w:hint="eastAsia"/>
          <w:sz w:val="24"/>
        </w:rPr>
        <w:t>,</w:t>
      </w:r>
      <w:r w:rsidRPr="00C92942">
        <w:rPr>
          <w:rFonts w:ascii="新宋体" w:eastAsia="新宋体" w:hAnsi="新宋体" w:hint="eastAsia"/>
          <w:sz w:val="24"/>
        </w:rPr>
        <w:t>相关需要协调的单位多</w:t>
      </w:r>
      <w:r w:rsidRPr="00C92942">
        <w:rPr>
          <w:rFonts w:ascii="新宋体" w:eastAsia="新宋体" w:hAnsi="新宋体" w:hint="eastAsia"/>
          <w:sz w:val="24"/>
        </w:rPr>
        <w:t>,</w:t>
      </w:r>
      <w:r w:rsidRPr="00C92942">
        <w:rPr>
          <w:rFonts w:ascii="新宋体" w:eastAsia="新宋体" w:hAnsi="新宋体" w:hint="eastAsia"/>
          <w:sz w:val="24"/>
        </w:rPr>
        <w:t>施工场地周围及地下情况不明，如施工不当，便会产生安全事故，给施工带来了相当大的难度。另外，树木在移植运输中，应与交通运输部门协调好，</w:t>
      </w:r>
      <w:r w:rsidR="00F572FE">
        <w:rPr>
          <w:rFonts w:ascii="新宋体" w:eastAsia="新宋体" w:hAnsi="新宋体" w:hint="eastAsia"/>
          <w:sz w:val="24"/>
        </w:rPr>
        <w:t>尽</w:t>
      </w:r>
      <w:r w:rsidRPr="00C92942">
        <w:rPr>
          <w:rFonts w:ascii="新宋体" w:eastAsia="新宋体" w:hAnsi="新宋体" w:hint="eastAsia"/>
          <w:sz w:val="24"/>
        </w:rPr>
        <w:t>量避开石化职工上下班高峰期，运输安全也是本</w:t>
      </w:r>
      <w:r w:rsidRPr="0064564A">
        <w:rPr>
          <w:rFonts w:ascii="新宋体" w:eastAsia="新宋体" w:hAnsi="新宋体" w:hint="eastAsia"/>
          <w:sz w:val="24"/>
        </w:rPr>
        <w:t>工程管理的重点。</w:t>
      </w:r>
    </w:p>
    <w:p w:rsidR="00D5311F">
      <w:pPr>
        <w:pStyle w:val="Normal0"/>
        <w:jc w:val="center"/>
        <w:outlineLvl w:val="0"/>
        <w:rPr>
          <w:rStyle w:val="1"/>
          <w:rFonts w:ascii="黑体" w:eastAsia="黑体" w:hAnsi="黑体"/>
          <w:sz w:val="36"/>
          <w:szCs w:val="36"/>
        </w:rPr>
      </w:pPr>
      <w:bookmarkStart w:id="50" w:name="_Toc478416262"/>
      <w:bookmarkStart w:id="51" w:name="_Toc325205007"/>
      <w:bookmarkStart w:id="52" w:name="_Toc325205085"/>
      <w:bookmarkStart w:id="53" w:name="_Toc325205170"/>
      <w:bookmarkStart w:id="54" w:name="_Toc385927878"/>
    </w:p>
    <w:p w:rsidR="00D5311F">
      <w:pPr>
        <w:pStyle w:val="Normal0"/>
        <w:jc w:val="center"/>
        <w:outlineLvl w:val="0"/>
        <w:rPr>
          <w:rStyle w:val="1"/>
          <w:rFonts w:ascii="黑体" w:eastAsia="黑体" w:hAnsi="黑体"/>
          <w:sz w:val="36"/>
          <w:szCs w:val="36"/>
        </w:rPr>
      </w:pPr>
    </w:p>
    <w:p w:rsidR="00D5311F">
      <w:pPr>
        <w:pStyle w:val="Normal0"/>
        <w:jc w:val="center"/>
        <w:outlineLvl w:val="0"/>
        <w:rPr>
          <w:rStyle w:val="1"/>
          <w:rFonts w:ascii="黑体" w:eastAsia="黑体" w:hAnsi="黑体"/>
          <w:sz w:val="36"/>
          <w:szCs w:val="36"/>
        </w:rPr>
      </w:pPr>
    </w:p>
    <w:p w:rsidR="00D5311F">
      <w:pPr>
        <w:pStyle w:val="Normal0"/>
        <w:jc w:val="center"/>
        <w:outlineLvl w:val="0"/>
        <w:rPr>
          <w:rStyle w:val="1"/>
          <w:rFonts w:ascii="黑体" w:eastAsia="黑体" w:hAnsi="黑体"/>
          <w:sz w:val="36"/>
          <w:szCs w:val="36"/>
        </w:rPr>
        <w:sectPr w:rsidSect="003F11F2">
          <w:type w:val="nextPage"/>
          <w:pgSz w:w="11906" w:h="16838"/>
          <w:pgMar w:top="936" w:right="1797" w:bottom="873" w:left="1797" w:header="851" w:footer="992" w:gutter="0"/>
          <w:pgNumType w:start="2"/>
          <w:cols w:space="720"/>
          <w:titlePg w:val="0"/>
          <w:docGrid w:type="lines" w:linePitch="312"/>
        </w:sectPr>
      </w:pPr>
    </w:p>
    <w:p w:rsidR="008C307E" w:rsidP="00580B50">
      <w:pPr>
        <w:pStyle w:val="Normal0"/>
        <w:numPr>
          <w:ilvl w:val="0"/>
          <w:numId w:val="1"/>
        </w:numPr>
        <w:jc w:val="center"/>
        <w:outlineLvl w:val="0"/>
        <w:rPr>
          <w:rStyle w:val="1"/>
          <w:rFonts w:ascii="黑体" w:eastAsia="黑体" w:hAnsi="黑体"/>
          <w:sz w:val="36"/>
          <w:szCs w:val="36"/>
        </w:rPr>
      </w:pPr>
      <w:r>
        <w:rPr>
          <w:rStyle w:val="1"/>
          <w:rFonts w:ascii="黑体" w:eastAsia="黑体" w:hAnsi="黑体" w:hint="eastAsia"/>
          <w:sz w:val="36"/>
          <w:szCs w:val="36"/>
        </w:rPr>
        <w:t>施工方案</w:t>
      </w:r>
      <w:bookmarkEnd w:id="50"/>
    </w:p>
    <w:p w:rsidR="00580B50" w:rsidP="00C53488">
      <w:pPr>
        <w:pStyle w:val="Normal0"/>
        <w:outlineLvl w:val="0"/>
        <w:rPr>
          <w:rStyle w:val="1"/>
          <w:rFonts w:ascii="黑体" w:eastAsia="黑体" w:hAnsi="黑体"/>
          <w:sz w:val="36"/>
          <w:szCs w:val="36"/>
        </w:rPr>
      </w:pPr>
    </w:p>
    <w:p w:rsidR="008C307E" w:rsidP="008C307E">
      <w:pPr>
        <w:pStyle w:val="Normal0"/>
        <w:ind w:firstLine="1904" w:firstLineChars="595"/>
        <w:outlineLvl w:val="1"/>
        <w:rPr>
          <w:rStyle w:val="1"/>
          <w:rFonts w:ascii="新宋体" w:eastAsia="新宋体" w:hAnsi="新宋体"/>
          <w:sz w:val="36"/>
        </w:rPr>
      </w:pPr>
      <w:bookmarkStart w:id="55" w:name="_Toc478416263"/>
      <w:r>
        <w:rPr>
          <w:rStyle w:val="1"/>
          <w:rFonts w:ascii="新宋体" w:eastAsia="新宋体" w:hAnsi="新宋体" w:hint="eastAsia"/>
          <w:sz w:val="32"/>
          <w:szCs w:val="32"/>
        </w:rPr>
        <w:t>第一节</w:t>
      </w:r>
      <w:r>
        <w:rPr>
          <w:rStyle w:val="1"/>
          <w:rFonts w:ascii="新宋体" w:eastAsia="新宋体" w:hAnsi="新宋体" w:hint="eastAsia"/>
          <w:sz w:val="32"/>
          <w:szCs w:val="32"/>
        </w:rPr>
        <w:t xml:space="preserve">  </w:t>
      </w:r>
      <w:r>
        <w:rPr>
          <w:rStyle w:val="1"/>
          <w:rFonts w:ascii="新宋体" w:eastAsia="新宋体" w:hAnsi="新宋体" w:hint="eastAsia"/>
          <w:sz w:val="32"/>
          <w:szCs w:val="32"/>
        </w:rPr>
        <w:t>树木</w:t>
      </w:r>
      <w:r>
        <w:rPr>
          <w:rFonts w:ascii="新宋体" w:eastAsia="新宋体" w:hAnsi="新宋体" w:hint="eastAsia"/>
          <w:b/>
          <w:bCs/>
          <w:sz w:val="32"/>
          <w:szCs w:val="32"/>
        </w:rPr>
        <w:t>移植</w:t>
      </w:r>
      <w:r>
        <w:rPr>
          <w:rStyle w:val="1"/>
          <w:rFonts w:ascii="新宋体" w:eastAsia="新宋体" w:hAnsi="新宋体" w:hint="eastAsia"/>
          <w:sz w:val="32"/>
          <w:szCs w:val="32"/>
        </w:rPr>
        <w:t>施工程序</w:t>
      </w:r>
      <w:bookmarkEnd w:id="51"/>
      <w:bookmarkEnd w:id="52"/>
      <w:bookmarkEnd w:id="53"/>
      <w:bookmarkEnd w:id="54"/>
      <w:bookmarkEnd w:id="55"/>
      <w:r>
        <w:rPr>
          <w:rStyle w:val="1"/>
          <w:rFonts w:ascii="新宋体" w:eastAsia="新宋体" w:hAnsi="新宋体" w:hint="eastAsia"/>
          <w:sz w:val="36"/>
        </w:rPr>
        <w:t xml:space="preserve"> </w:t>
      </w:r>
    </w:p>
    <w:p w:rsidR="008C307E">
      <w:pPr>
        <w:pStyle w:val="Heading3"/>
      </w:pPr>
      <w:bookmarkStart w:id="56" w:name="_Toc385927879"/>
      <w:bookmarkStart w:id="57" w:name="_Toc478416264"/>
      <w:r>
        <w:rPr>
          <w:rFonts w:hint="eastAsia"/>
        </w:rPr>
        <w:t>一、准备工作</w:t>
      </w:r>
      <w:bookmarkEnd w:id="56"/>
      <w:bookmarkEnd w:id="57"/>
    </w:p>
    <w:p w:rsidR="008C307E" w:rsidRPr="00580B50" w:rsidP="00580B50">
      <w:pPr>
        <w:pStyle w:val="Normal0"/>
        <w:spacing w:line="360" w:lineRule="auto"/>
        <w:rPr>
          <w:rFonts w:ascii="新宋体" w:eastAsia="新宋体" w:hAnsi="新宋体"/>
          <w:sz w:val="24"/>
        </w:rPr>
      </w:pPr>
      <w:r>
        <w:rPr>
          <w:rFonts w:ascii="新宋体" w:eastAsia="新宋体" w:hAnsi="新宋体" w:hint="eastAsia"/>
          <w:sz w:val="28"/>
          <w:szCs w:val="28"/>
        </w:rPr>
        <w:t xml:space="preserve">    </w:t>
      </w:r>
      <w:r w:rsidRPr="00580B50">
        <w:rPr>
          <w:rFonts w:ascii="新宋体" w:eastAsia="新宋体" w:hAnsi="新宋体" w:hint="eastAsia"/>
          <w:sz w:val="24"/>
        </w:rPr>
        <w:t>1.</w:t>
      </w:r>
      <w:r w:rsidRPr="00580B50">
        <w:rPr>
          <w:rFonts w:ascii="新宋体" w:eastAsia="新宋体" w:hAnsi="新宋体" w:hint="eastAsia"/>
          <w:sz w:val="24"/>
        </w:rPr>
        <w:t>准备所需物品：草绳、木棒、木板、支撑杆、钳子、铁丝、铁锹、镐，手锯、兵工铲，找好吊车、运输车等等。</w:t>
      </w:r>
      <w:r w:rsidRPr="00580B50">
        <w:rPr>
          <w:rFonts w:ascii="新宋体" w:eastAsia="新宋体" w:hAnsi="新宋体" w:hint="eastAsia"/>
          <w:sz w:val="24"/>
        </w:rPr>
        <w:t xml:space="preserve"> </w:t>
      </w:r>
    </w:p>
    <w:p w:rsidR="008C307E" w:rsidRPr="00580B50" w:rsidP="00580B50">
      <w:pPr>
        <w:pStyle w:val="Normal0"/>
        <w:spacing w:line="360" w:lineRule="auto"/>
        <w:ind w:firstLine="480" w:firstLineChars="200"/>
        <w:rPr>
          <w:rFonts w:ascii="新宋体" w:eastAsia="新宋体" w:hAnsi="新宋体"/>
          <w:sz w:val="24"/>
        </w:rPr>
      </w:pPr>
      <w:r w:rsidRPr="00580B50">
        <w:rPr>
          <w:rFonts w:ascii="新宋体" w:eastAsia="新宋体" w:hAnsi="新宋体" w:hint="eastAsia"/>
          <w:sz w:val="24"/>
        </w:rPr>
        <w:t>2.</w:t>
      </w:r>
      <w:r w:rsidRPr="00580B50">
        <w:rPr>
          <w:rFonts w:ascii="新宋体" w:eastAsia="新宋体" w:hAnsi="新宋体" w:hint="eastAsia"/>
          <w:sz w:val="24"/>
        </w:rPr>
        <w:t>掌握树木生物特性、生态习性、种植地土壤等环境因素。种植穴挖掘前，了解地上和地下管线及隐蔽物埋设情况。</w:t>
      </w:r>
    </w:p>
    <w:p w:rsidR="008C307E" w:rsidRPr="00580B50" w:rsidP="00580B50">
      <w:pPr>
        <w:pStyle w:val="Normal0"/>
        <w:spacing w:line="360" w:lineRule="auto"/>
        <w:ind w:firstLine="480" w:firstLineChars="200"/>
        <w:rPr>
          <w:rFonts w:ascii="新宋体" w:eastAsia="新宋体" w:hAnsi="新宋体"/>
          <w:sz w:val="24"/>
        </w:rPr>
      </w:pPr>
      <w:r w:rsidRPr="00580B50">
        <w:rPr>
          <w:rFonts w:ascii="新宋体" w:eastAsia="新宋体" w:hAnsi="新宋体" w:hint="eastAsia"/>
          <w:sz w:val="24"/>
        </w:rPr>
        <w:t xml:space="preserve">3. </w:t>
      </w:r>
      <w:r w:rsidRPr="00580B50">
        <w:rPr>
          <w:rFonts w:ascii="新宋体" w:eastAsia="新宋体" w:hAnsi="新宋体" w:hint="eastAsia"/>
          <w:sz w:val="24"/>
        </w:rPr>
        <w:t>在起树前，把树干周围</w:t>
      </w:r>
      <w:r w:rsidRPr="00580B50">
        <w:rPr>
          <w:rFonts w:ascii="新宋体" w:eastAsia="新宋体" w:hAnsi="新宋体" w:hint="eastAsia"/>
          <w:sz w:val="24"/>
        </w:rPr>
        <w:t>2</w:t>
      </w:r>
      <w:r w:rsidRPr="00580B50">
        <w:rPr>
          <w:rFonts w:ascii="新宋体" w:eastAsia="新宋体" w:hAnsi="新宋体" w:hint="eastAsia"/>
          <w:sz w:val="24"/>
        </w:rPr>
        <w:t>～</w:t>
      </w:r>
      <w:r w:rsidRPr="00580B50">
        <w:rPr>
          <w:rFonts w:ascii="新宋体" w:eastAsia="新宋体" w:hAnsi="新宋体" w:hint="eastAsia"/>
          <w:sz w:val="24"/>
        </w:rPr>
        <w:t>3</w:t>
      </w:r>
      <w:r w:rsidRPr="00580B50">
        <w:rPr>
          <w:rFonts w:ascii="新宋体" w:eastAsia="新宋体" w:hAnsi="新宋体" w:hint="eastAsia"/>
          <w:sz w:val="24"/>
        </w:rPr>
        <w:t>米以内的碎石</w:t>
      </w:r>
      <w:r w:rsidRPr="00580B50">
        <w:rPr>
          <w:rFonts w:ascii="新宋体" w:eastAsia="新宋体" w:hAnsi="新宋体" w:hint="eastAsia"/>
          <w:sz w:val="24"/>
        </w:rPr>
        <w:t>.</w:t>
      </w:r>
      <w:r w:rsidRPr="00580B50">
        <w:rPr>
          <w:rFonts w:ascii="新宋体" w:eastAsia="新宋体" w:hAnsi="新宋体" w:hint="eastAsia"/>
          <w:sz w:val="24"/>
        </w:rPr>
        <w:t>垃极</w:t>
      </w:r>
      <w:r w:rsidRPr="00580B50">
        <w:rPr>
          <w:rFonts w:ascii="新宋体" w:eastAsia="新宋体" w:hAnsi="新宋体" w:hint="eastAsia"/>
          <w:sz w:val="24"/>
        </w:rPr>
        <w:t>.</w:t>
      </w:r>
      <w:r w:rsidRPr="00580B50">
        <w:rPr>
          <w:rFonts w:ascii="新宋体" w:eastAsia="新宋体" w:hAnsi="新宋体" w:hint="eastAsia"/>
          <w:sz w:val="24"/>
        </w:rPr>
        <w:t>灌木丛及其他障碍物清除干净，并将地面大致整平，以为顺利移植大树创造条件。准备好必须的机械设施（如挖掘机、吊车、平板运输车等）、人力及辅助材料，并实地勘测行走路线，及时与相关部门协调，安排行车路线。</w:t>
      </w:r>
    </w:p>
    <w:p w:rsidR="008C307E">
      <w:pPr>
        <w:pStyle w:val="Heading3"/>
      </w:pPr>
      <w:bookmarkStart w:id="58" w:name="_Toc385927880"/>
      <w:bookmarkStart w:id="59" w:name="_Toc478416265"/>
      <w:r>
        <w:rPr>
          <w:rFonts w:hint="eastAsia"/>
        </w:rPr>
        <w:t>二、修剪</w:t>
      </w:r>
      <w:bookmarkEnd w:id="58"/>
      <w:bookmarkEnd w:id="59"/>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因工程需要，树木要求修冠种植。为保证成活率，先对树木进行疏枝，剪去多余的枝条，以利于开挖和起吊，并做树干伤口处理。</w:t>
      </w:r>
      <w:r w:rsidRPr="00C92942">
        <w:rPr>
          <w:rFonts w:ascii="新宋体" w:eastAsia="新宋体" w:hAnsi="新宋体" w:hint="eastAsia"/>
          <w:sz w:val="24"/>
        </w:rPr>
        <w:t xml:space="preserve"> </w:t>
      </w:r>
    </w:p>
    <w:p w:rsidR="008C307E">
      <w:pPr>
        <w:pStyle w:val="Heading3"/>
      </w:pPr>
      <w:bookmarkStart w:id="60" w:name="_Toc385927881"/>
      <w:bookmarkStart w:id="61" w:name="_Toc478416266"/>
      <w:r>
        <w:rPr>
          <w:rFonts w:hint="eastAsia"/>
        </w:rPr>
        <w:t>三、起挖</w:t>
      </w:r>
      <w:bookmarkEnd w:id="60"/>
      <w:bookmarkEnd w:id="61"/>
    </w:p>
    <w:p w:rsidR="008C307E" w:rsidRPr="00C92942" w:rsidP="00C92942">
      <w:pPr>
        <w:pStyle w:val="Normal0"/>
        <w:spacing w:line="360" w:lineRule="auto"/>
        <w:ind w:firstLine="480" w:firstLineChars="200"/>
        <w:jc w:val="left"/>
        <w:rPr>
          <w:rFonts w:ascii="新宋体" w:eastAsia="新宋体" w:hAnsi="新宋体"/>
          <w:sz w:val="24"/>
        </w:rPr>
      </w:pPr>
      <w:r w:rsidRPr="00C92942">
        <w:rPr>
          <w:rFonts w:ascii="新宋体" w:eastAsia="新宋体" w:hAnsi="新宋体" w:hint="eastAsia"/>
          <w:sz w:val="24"/>
        </w:rPr>
        <w:t>1.</w:t>
      </w:r>
      <w:r w:rsidRPr="00C92942">
        <w:rPr>
          <w:rFonts w:ascii="新宋体" w:eastAsia="新宋体" w:hAnsi="新宋体" w:hint="eastAsia"/>
          <w:sz w:val="24"/>
        </w:rPr>
        <w:t>起挖：人工修理土球，要求认真，仔细，确保土球完整。</w:t>
      </w:r>
      <w:r w:rsidRPr="00C92942">
        <w:rPr>
          <w:rFonts w:ascii="新宋体" w:eastAsia="新宋体" w:hAnsi="新宋体" w:hint="eastAsia"/>
          <w:sz w:val="24"/>
        </w:rPr>
        <w:t xml:space="preserve">        </w:t>
      </w:r>
    </w:p>
    <w:p w:rsidR="008C307E" w:rsidRPr="00C92942" w:rsidP="00C92942">
      <w:pPr>
        <w:pStyle w:val="Normal0"/>
        <w:spacing w:line="360" w:lineRule="auto"/>
        <w:ind w:firstLine="480" w:firstLineChars="200"/>
        <w:jc w:val="left"/>
        <w:rPr>
          <w:rFonts w:ascii="新宋体" w:eastAsia="新宋体" w:hAnsi="新宋体"/>
          <w:sz w:val="24"/>
        </w:rPr>
      </w:pPr>
      <w:r w:rsidRPr="00C92942">
        <w:rPr>
          <w:rFonts w:ascii="新宋体" w:eastAsia="新宋体" w:hAnsi="新宋体" w:hint="eastAsia"/>
          <w:sz w:val="24"/>
        </w:rPr>
        <w:t>2</w:t>
      </w:r>
      <w:r w:rsidRPr="00C92942">
        <w:rPr>
          <w:rFonts w:ascii="新宋体" w:eastAsia="新宋体" w:hAnsi="新宋体" w:hint="eastAsia"/>
          <w:sz w:val="24"/>
        </w:rPr>
        <w:t>．土球包扎：在修理土球同时，准备好包扎材料麻绳、支撑杆，边修边包扎、支撑。一但成型，立即麻绳围扎、拆除支撑物。</w:t>
      </w:r>
    </w:p>
    <w:p w:rsidR="008C307E">
      <w:pPr>
        <w:pStyle w:val="Heading3"/>
      </w:pPr>
      <w:bookmarkStart w:id="62" w:name="_Toc385927882"/>
      <w:bookmarkStart w:id="63" w:name="_Toc478416267"/>
      <w:r>
        <w:rPr>
          <w:rFonts w:hint="eastAsia"/>
        </w:rPr>
        <w:t>四、起运</w:t>
      </w:r>
      <w:bookmarkEnd w:id="62"/>
      <w:bookmarkEnd w:id="63"/>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选择起重机作业，</w:t>
      </w:r>
      <w:r w:rsidRPr="00C92942">
        <w:rPr>
          <w:rFonts w:ascii="新宋体" w:eastAsia="新宋体" w:hAnsi="新宋体"/>
          <w:sz w:val="24"/>
        </w:rPr>
        <w:t>起重臂的长度不低于树高的两倍，以便操作，低于</w:t>
      </w:r>
      <w:r w:rsidRPr="00C92942">
        <w:rPr>
          <w:rFonts w:ascii="新宋体" w:eastAsia="新宋体" w:hAnsi="新宋体" w:hint="eastAsia"/>
          <w:sz w:val="24"/>
        </w:rPr>
        <w:t>2</w:t>
      </w:r>
      <w:r w:rsidRPr="00C92942">
        <w:rPr>
          <w:rFonts w:ascii="新宋体" w:eastAsia="新宋体" w:hAnsi="新宋体"/>
          <w:sz w:val="24"/>
        </w:rPr>
        <w:t>米的土球，用吊装带缠绕树干基部以上</w:t>
      </w:r>
      <w:r w:rsidRPr="00C92942">
        <w:rPr>
          <w:rFonts w:ascii="新宋体" w:eastAsia="新宋体" w:hAnsi="新宋体" w:hint="eastAsia"/>
          <w:sz w:val="24"/>
        </w:rPr>
        <w:t>8</w:t>
      </w:r>
      <w:r w:rsidRPr="00C92942">
        <w:rPr>
          <w:rFonts w:ascii="新宋体" w:eastAsia="新宋体" w:hAnsi="新宋体"/>
          <w:sz w:val="24"/>
        </w:rPr>
        <w:t>0</w:t>
      </w:r>
      <w:r w:rsidRPr="00C92942">
        <w:rPr>
          <w:rFonts w:ascii="新宋体" w:eastAsia="新宋体" w:hAnsi="新宋体"/>
          <w:sz w:val="24"/>
        </w:rPr>
        <w:t>厘米处直接吊装，树干吊装处用草毡进行缠绕，树冠部分拉好风绳，保证起运过程和装车当中的方向</w:t>
      </w:r>
      <w:r w:rsidRPr="00C92942">
        <w:rPr>
          <w:rFonts w:ascii="新宋体" w:eastAsia="新宋体" w:hAnsi="新宋体"/>
          <w:sz w:val="24"/>
        </w:rPr>
        <w:t>不变。</w:t>
      </w:r>
    </w:p>
    <w:p w:rsidR="008C307E" w:rsidRPr="00C92942" w:rsidP="00C92942">
      <w:pPr>
        <w:pStyle w:val="Normal0"/>
        <w:spacing w:line="360" w:lineRule="auto"/>
        <w:ind w:firstLine="480" w:firstLineChars="200"/>
        <w:rPr>
          <w:rStyle w:val="1"/>
          <w:rFonts w:ascii="新宋体" w:eastAsia="新宋体" w:hAnsi="新宋体" w:cs="Times New Roman"/>
          <w:b w:val="0"/>
          <w:bCs w:val="0"/>
          <w:sz w:val="28"/>
          <w:szCs w:val="28"/>
        </w:rPr>
        <w:sectPr w:rsidSect="003F11F2">
          <w:type w:val="nextPage"/>
          <w:pgSz w:w="11906" w:h="16838"/>
          <w:pgMar w:top="936" w:right="1797" w:bottom="873" w:left="1797" w:header="851" w:footer="992" w:gutter="0"/>
          <w:pgNumType w:start="3"/>
          <w:cols w:space="720"/>
          <w:titlePg w:val="0"/>
          <w:docGrid w:type="lines" w:linePitch="312"/>
        </w:sectPr>
      </w:pPr>
      <w:r w:rsidRPr="00C92942">
        <w:rPr>
          <w:rFonts w:ascii="新宋体" w:eastAsia="新宋体" w:hAnsi="新宋体"/>
          <w:sz w:val="24"/>
        </w:rPr>
        <w:t>大于</w:t>
      </w:r>
      <w:r w:rsidRPr="00C92942">
        <w:rPr>
          <w:rFonts w:ascii="新宋体" w:eastAsia="新宋体" w:hAnsi="新宋体" w:hint="eastAsia"/>
          <w:sz w:val="24"/>
        </w:rPr>
        <w:t>2</w:t>
      </w:r>
      <w:r w:rsidRPr="00C92942">
        <w:rPr>
          <w:rFonts w:ascii="新宋体" w:eastAsia="新宋体" w:hAnsi="新宋体"/>
          <w:sz w:val="24"/>
        </w:rPr>
        <w:t>米的土球用三角式方法进行吊装，用两根吊带，一根系于树干基部，另一根视树干的重心约系于树干的分枝点处，将两处吊装带并拢直接起运，这对</w:t>
      </w:r>
    </w:p>
    <w:p w:rsidR="008C307E" w:rsidRPr="00C92942" w:rsidP="00C92942">
      <w:pPr>
        <w:pStyle w:val="Normal0"/>
        <w:spacing w:line="360" w:lineRule="auto"/>
        <w:ind w:firstLine="480" w:firstLineChars="200"/>
        <w:rPr>
          <w:rStyle w:val="1"/>
          <w:rFonts w:ascii="新宋体" w:eastAsia="新宋体" w:hAnsi="新宋体" w:cs="Times New Roman"/>
          <w:b w:val="0"/>
          <w:bCs w:val="0"/>
          <w:sz w:val="28"/>
          <w:szCs w:val="28"/>
        </w:rPr>
      </w:pPr>
      <w:r w:rsidRPr="00C92942">
        <w:rPr>
          <w:rFonts w:ascii="新宋体" w:eastAsia="新宋体" w:hAnsi="新宋体"/>
          <w:sz w:val="24"/>
        </w:rPr>
        <w:t>于保护树皮非常有利。装车的方法是树干向后、土球向前交叉装车。</w:t>
      </w:r>
      <w:r w:rsidRPr="00C92942">
        <w:rPr>
          <w:rFonts w:ascii="新宋体" w:eastAsia="新宋体" w:hAnsi="新宋体" w:hint="eastAsia"/>
          <w:sz w:val="24"/>
        </w:rPr>
        <w:t>我们</w:t>
      </w:r>
      <w:r w:rsidRPr="00C92942">
        <w:rPr>
          <w:rFonts w:ascii="新宋体" w:eastAsia="新宋体" w:hAnsi="新宋体"/>
          <w:sz w:val="24"/>
        </w:rPr>
        <w:t>选择性能良好的运输车，装车的重量不大于运输车载重量要求的</w:t>
      </w:r>
      <w:r w:rsidRPr="00C92942">
        <w:rPr>
          <w:rFonts w:ascii="新宋体" w:eastAsia="新宋体" w:hAnsi="新宋体"/>
          <w:sz w:val="24"/>
        </w:rPr>
        <w:t>30%</w:t>
      </w:r>
      <w:r w:rsidRPr="00C92942">
        <w:rPr>
          <w:rFonts w:ascii="新宋体" w:eastAsia="新宋体" w:hAnsi="新宋体"/>
          <w:sz w:val="24"/>
        </w:rPr>
        <w:t>，以保证苗木及时安全运抵目的地。</w:t>
      </w:r>
      <w:r>
        <w:rPr>
          <w:rFonts w:ascii="新宋体" w:eastAsia="新宋体" w:hAnsi="新宋体"/>
          <w:sz w:val="28"/>
          <w:szCs w:val="28"/>
        </w:rPr>
        <w:t xml:space="preserve"> </w:t>
      </w:r>
      <w:r>
        <w:rPr>
          <w:rFonts w:ascii="新宋体" w:eastAsia="新宋体" w:hAnsi="新宋体"/>
          <w:sz w:val="28"/>
          <w:szCs w:val="28"/>
        </w:rPr>
        <w:br/>
      </w:r>
      <w:r>
        <w:rPr>
          <w:rFonts w:ascii="新宋体" w:eastAsia="新宋体" w:hAnsi="新宋体" w:hint="eastAsia"/>
          <w:sz w:val="28"/>
          <w:szCs w:val="28"/>
        </w:rPr>
        <w:t xml:space="preserve">         </w:t>
      </w:r>
      <w:bookmarkStart w:id="64" w:name="_Toc478416268"/>
      <w:bookmarkStart w:id="65" w:name="_Toc385927883"/>
      <w:bookmarkStart w:id="66" w:name="_Toc478414906"/>
      <w:r>
        <w:rPr>
          <w:rStyle w:val="1"/>
          <w:rFonts w:ascii="新宋体" w:eastAsia="新宋体" w:hAnsi="新宋体" w:hint="eastAsia"/>
          <w:sz w:val="36"/>
        </w:rPr>
        <w:t>第二节</w:t>
      </w:r>
      <w:r>
        <w:rPr>
          <w:rStyle w:val="1"/>
          <w:rFonts w:ascii="新宋体" w:eastAsia="新宋体" w:hAnsi="新宋体" w:hint="eastAsia"/>
          <w:sz w:val="36"/>
        </w:rPr>
        <w:t xml:space="preserve"> </w:t>
      </w:r>
      <w:r>
        <w:rPr>
          <w:rStyle w:val="1"/>
          <w:rFonts w:ascii="新宋体" w:eastAsia="新宋体" w:hAnsi="新宋体" w:hint="eastAsia"/>
          <w:sz w:val="36"/>
        </w:rPr>
        <w:t>树木移植施工方法</w:t>
      </w:r>
      <w:bookmarkEnd w:id="64"/>
      <w:bookmarkEnd w:id="65"/>
    </w:p>
    <w:p w:rsidR="008C307E">
      <w:pPr>
        <w:pStyle w:val="Normal0"/>
        <w:outlineLvl w:val="2"/>
        <w:rPr>
          <w:rFonts w:ascii="新宋体" w:eastAsia="新宋体" w:hAnsi="新宋体"/>
          <w:sz w:val="28"/>
          <w:szCs w:val="28"/>
        </w:rPr>
      </w:pPr>
      <w:bookmarkStart w:id="67" w:name="_Toc478416269"/>
      <w:r>
        <w:rPr>
          <w:rFonts w:hint="eastAsia"/>
          <w:b/>
          <w:bCs/>
          <w:sz w:val="32"/>
          <w:szCs w:val="32"/>
        </w:rPr>
        <w:t>一、清理现场及安排运输路线</w:t>
      </w:r>
      <w:bookmarkEnd w:id="66"/>
      <w:bookmarkEnd w:id="67"/>
    </w:p>
    <w:p w:rsidR="008C307E" w:rsidRPr="00C92942" w:rsidP="00C92942">
      <w:pPr>
        <w:pStyle w:val="Normal0"/>
        <w:spacing w:line="360" w:lineRule="auto"/>
        <w:ind w:firstLine="480" w:firstLineChars="200"/>
        <w:rPr>
          <w:rFonts w:ascii="新宋体" w:eastAsia="新宋体" w:hAnsi="新宋体"/>
          <w:sz w:val="24"/>
        </w:rPr>
      </w:pPr>
      <w:bookmarkStart w:id="68" w:name="_Toc478414907"/>
      <w:r w:rsidRPr="00C92942">
        <w:rPr>
          <w:rFonts w:ascii="新宋体" w:eastAsia="新宋体" w:hAnsi="新宋体" w:hint="eastAsia"/>
          <w:sz w:val="24"/>
        </w:rPr>
        <w:t>根据建设单位要求，对于移植的树木原作业区内的按作业区进行分段施工，在施工前与工程管理部、作业区和安庆石化绿化委员会相关人员进行沟通，决</w:t>
      </w:r>
      <w:r w:rsidRPr="00C92942">
        <w:rPr>
          <w:rFonts w:ascii="新宋体" w:eastAsia="新宋体" w:hAnsi="新宋体" w:hint="eastAsia"/>
          <w:sz w:val="24"/>
        </w:rPr>
        <w:t>定移植次序，同时应与交通管制单位办理运输相关票据，按票据规定的时间范围内运输。</w:t>
      </w:r>
    </w:p>
    <w:p w:rsidR="008C307E" w:rsidP="008C307E">
      <w:pPr>
        <w:pStyle w:val="Normal0"/>
        <w:ind w:firstLine="640" w:firstLineChars="200"/>
        <w:outlineLvl w:val="2"/>
        <w:rPr>
          <w:rFonts w:ascii="新宋体" w:eastAsia="新宋体" w:hAnsi="新宋体"/>
          <w:sz w:val="28"/>
          <w:szCs w:val="28"/>
        </w:rPr>
      </w:pPr>
      <w:bookmarkStart w:id="69" w:name="_Toc478416270"/>
      <w:r>
        <w:rPr>
          <w:rFonts w:hint="eastAsia"/>
          <w:b/>
          <w:bCs/>
          <w:sz w:val="32"/>
          <w:szCs w:val="32"/>
        </w:rPr>
        <w:t>二、支柱</w:t>
      </w:r>
      <w:r>
        <w:rPr>
          <w:rFonts w:hint="eastAsia"/>
          <w:b/>
          <w:bCs/>
          <w:sz w:val="32"/>
          <w:szCs w:val="32"/>
        </w:rPr>
        <w:t>.</w:t>
      </w:r>
      <w:r>
        <w:rPr>
          <w:rFonts w:hint="eastAsia"/>
          <w:b/>
          <w:bCs/>
          <w:sz w:val="32"/>
          <w:szCs w:val="32"/>
        </w:rPr>
        <w:t>捆扎</w:t>
      </w:r>
      <w:bookmarkEnd w:id="69"/>
      <w:r>
        <w:rPr>
          <w:rFonts w:ascii="新宋体" w:eastAsia="新宋体" w:hAnsi="新宋体" w:hint="eastAsia"/>
          <w:sz w:val="28"/>
          <w:szCs w:val="28"/>
        </w:rPr>
        <w:t xml:space="preserve">    </w:t>
      </w:r>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为防止在挖掘时由于树身不稳，倒伏引起工伤事故及损坏苗木，在挖掘前对需移植的大树支柱，用三根直径</w:t>
      </w:r>
      <w:r w:rsidRPr="00C92942">
        <w:rPr>
          <w:rFonts w:ascii="新宋体" w:eastAsia="新宋体" w:hAnsi="新宋体" w:hint="eastAsia"/>
          <w:sz w:val="24"/>
        </w:rPr>
        <w:t>10</w:t>
      </w:r>
      <w:r w:rsidRPr="00C92942">
        <w:rPr>
          <w:rFonts w:ascii="新宋体" w:eastAsia="新宋体" w:hAnsi="新宋体" w:hint="eastAsia"/>
          <w:sz w:val="24"/>
        </w:rPr>
        <w:t>厘米以上的大戗木，分立在树冠分支点的下方，然后在用粗绳将三根木头和树干一起捆紧，木头底脚牢固支持在地面，与地面成六十度角左右。</w:t>
      </w:r>
    </w:p>
    <w:p w:rsidR="008C307E" w:rsidP="008C307E">
      <w:pPr>
        <w:pStyle w:val="Normal0"/>
        <w:ind w:firstLine="640" w:firstLineChars="200"/>
        <w:outlineLvl w:val="2"/>
        <w:rPr>
          <w:rFonts w:ascii="新宋体" w:eastAsia="新宋体" w:hAnsi="新宋体"/>
          <w:sz w:val="28"/>
          <w:szCs w:val="28"/>
        </w:rPr>
      </w:pPr>
      <w:bookmarkStart w:id="70" w:name="_Toc478416271"/>
      <w:r>
        <w:rPr>
          <w:rFonts w:hint="eastAsia"/>
          <w:b/>
          <w:bCs/>
          <w:sz w:val="32"/>
          <w:szCs w:val="32"/>
        </w:rPr>
        <w:t>三、大树移植</w:t>
      </w:r>
      <w:bookmarkEnd w:id="68"/>
      <w:bookmarkEnd w:id="70"/>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本工程中的大树移植需使用到软材包装移植法或木箱包装移植具体做法，采用土球移植，土球直径在</w:t>
      </w:r>
      <w:r w:rsidRPr="00C92942">
        <w:rPr>
          <w:rFonts w:ascii="新宋体" w:eastAsia="新宋体" w:hAnsi="新宋体" w:hint="eastAsia"/>
          <w:sz w:val="24"/>
        </w:rPr>
        <w:t>1.5-2</w:t>
      </w:r>
      <w:r w:rsidRPr="00C92942">
        <w:rPr>
          <w:rFonts w:ascii="新宋体" w:eastAsia="新宋体" w:hAnsi="新宋体" w:hint="eastAsia"/>
          <w:sz w:val="24"/>
        </w:rPr>
        <w:t>米。一般土球直径和土台边长为树木干径的</w:t>
      </w:r>
      <w:r w:rsidRPr="00C92942">
        <w:rPr>
          <w:rFonts w:ascii="新宋体" w:eastAsia="新宋体" w:hAnsi="新宋体" w:hint="eastAsia"/>
          <w:sz w:val="24"/>
        </w:rPr>
        <w:t>8</w:t>
      </w:r>
      <w:r w:rsidRPr="00C92942">
        <w:rPr>
          <w:rFonts w:ascii="新宋体" w:eastAsia="新宋体" w:hAnsi="新宋体" w:hint="eastAsia"/>
          <w:sz w:val="24"/>
        </w:rPr>
        <w:t>～</w:t>
      </w:r>
      <w:r w:rsidRPr="00C92942">
        <w:rPr>
          <w:rFonts w:ascii="新宋体" w:eastAsia="新宋体" w:hAnsi="新宋体" w:hint="eastAsia"/>
          <w:sz w:val="24"/>
        </w:rPr>
        <w:t>10</w:t>
      </w:r>
      <w:r w:rsidRPr="00C92942">
        <w:rPr>
          <w:rFonts w:ascii="新宋体" w:eastAsia="新宋体" w:hAnsi="新宋体" w:hint="eastAsia"/>
          <w:sz w:val="24"/>
        </w:rPr>
        <w:t>倍。土球高度为土球直径的</w:t>
      </w:r>
      <w:r w:rsidRPr="00C92942">
        <w:rPr>
          <w:rFonts w:ascii="新宋体" w:eastAsia="新宋体" w:hAnsi="新宋体" w:hint="eastAsia"/>
          <w:sz w:val="24"/>
        </w:rPr>
        <w:t>五分之四（根据现场移植条件进行）。</w:t>
      </w:r>
    </w:p>
    <w:p w:rsidR="008C307E" w:rsidRPr="00C92942" w:rsidP="00C92942">
      <w:pPr>
        <w:pStyle w:val="Normal0"/>
        <w:spacing w:line="360" w:lineRule="auto"/>
        <w:ind w:left="281" w:firstLine="240" w:leftChars="134" w:firstLineChars="100"/>
        <w:rPr>
          <w:rFonts w:ascii="新宋体" w:eastAsia="新宋体" w:hAnsi="新宋体"/>
          <w:sz w:val="24"/>
        </w:rPr>
      </w:pPr>
      <w:r w:rsidRPr="00C92942">
        <w:rPr>
          <w:rFonts w:ascii="新宋体" w:eastAsia="新宋体" w:hAnsi="新宋体" w:hint="eastAsia"/>
          <w:sz w:val="24"/>
        </w:rPr>
        <w:t>1.</w:t>
      </w:r>
      <w:r w:rsidRPr="00C92942">
        <w:rPr>
          <w:rFonts w:ascii="新宋体" w:eastAsia="新宋体" w:hAnsi="新宋体" w:hint="eastAsia"/>
          <w:sz w:val="24"/>
        </w:rPr>
        <w:t>软材包装具体做法：</w:t>
      </w:r>
    </w:p>
    <w:p w:rsidR="008C307E" w:rsidRPr="00C92942" w:rsidP="00C92942">
      <w:pPr>
        <w:pStyle w:val="Normal0"/>
        <w:spacing w:line="360" w:lineRule="auto"/>
        <w:ind w:left="281" w:firstLine="480" w:leftChars="134" w:firstLineChars="200"/>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w:t>
      </w:r>
      <w:r w:rsidRPr="00C92942">
        <w:rPr>
          <w:rFonts w:ascii="新宋体" w:eastAsia="新宋体" w:hAnsi="新宋体" w:hint="eastAsia"/>
          <w:sz w:val="24"/>
        </w:rPr>
        <w:t>）土球的挖掘：</w:t>
      </w:r>
      <w:r w:rsidRPr="00C92942">
        <w:rPr>
          <w:rFonts w:ascii="新宋体" w:eastAsia="新宋体" w:hAnsi="新宋体" w:hint="eastAsia"/>
          <w:sz w:val="24"/>
        </w:rPr>
        <w:t xml:space="preserve"> </w:t>
      </w:r>
      <w:r w:rsidRPr="00C92942">
        <w:rPr>
          <w:rFonts w:ascii="新宋体" w:eastAsia="新宋体" w:hAnsi="新宋体" w:hint="eastAsia"/>
          <w:sz w:val="24"/>
        </w:rPr>
        <w:t>挖掘前，先用草绳将树冠围拢，其松紧程度以不折断树枝又不影响操作为度，然后铲除树干周围的浮土，以树干为中心，比规定的土球大</w:t>
      </w:r>
      <w:r w:rsidRPr="00C92942">
        <w:rPr>
          <w:rFonts w:ascii="新宋体" w:eastAsia="新宋体" w:hAnsi="新宋体" w:hint="eastAsia"/>
          <w:sz w:val="24"/>
        </w:rPr>
        <w:t>3</w:t>
      </w:r>
      <w:r w:rsidRPr="00C92942">
        <w:rPr>
          <w:rFonts w:ascii="新宋体" w:eastAsia="新宋体" w:hAnsi="新宋体" w:hint="eastAsia"/>
          <w:sz w:val="24"/>
        </w:rPr>
        <w:t>～</w:t>
      </w:r>
      <w:r w:rsidRPr="00C92942">
        <w:rPr>
          <w:rFonts w:ascii="新宋体" w:eastAsia="新宋体" w:hAnsi="新宋体" w:hint="eastAsia"/>
          <w:sz w:val="24"/>
        </w:rPr>
        <w:t>5cm</w:t>
      </w:r>
      <w:r w:rsidRPr="00C92942">
        <w:rPr>
          <w:rFonts w:ascii="新宋体" w:eastAsia="新宋体" w:hAnsi="新宋体" w:hint="eastAsia"/>
          <w:sz w:val="24"/>
        </w:rPr>
        <w:t>划一圆，并顺着此圆圈往外挖沟，沟宽</w:t>
      </w:r>
      <w:r w:rsidRPr="00C92942">
        <w:rPr>
          <w:rFonts w:ascii="新宋体" w:eastAsia="新宋体" w:hAnsi="新宋体" w:hint="eastAsia"/>
          <w:sz w:val="24"/>
        </w:rPr>
        <w:t>60</w:t>
      </w:r>
      <w:r w:rsidRPr="00C92942">
        <w:rPr>
          <w:rFonts w:ascii="新宋体" w:eastAsia="新宋体" w:hAnsi="新宋体" w:hint="eastAsia"/>
          <w:sz w:val="24"/>
        </w:rPr>
        <w:t>～</w:t>
      </w:r>
      <w:r w:rsidRPr="00C92942">
        <w:rPr>
          <w:rFonts w:ascii="新宋体" w:eastAsia="新宋体" w:hAnsi="新宋体" w:hint="eastAsia"/>
          <w:sz w:val="24"/>
        </w:rPr>
        <w:t>80cm</w:t>
      </w:r>
      <w:r w:rsidRPr="00C92942">
        <w:rPr>
          <w:rFonts w:ascii="新宋体" w:eastAsia="新宋体" w:hAnsi="新宋体" w:hint="eastAsia"/>
          <w:sz w:val="24"/>
        </w:rPr>
        <w:t>，深度以到土球所要求的高度为止。</w:t>
      </w:r>
      <w:r w:rsidRPr="00C92942">
        <w:rPr>
          <w:rFonts w:ascii="新宋体" w:eastAsia="新宋体" w:hAnsi="新宋体" w:hint="eastAsia"/>
          <w:sz w:val="24"/>
        </w:rPr>
        <w:t xml:space="preserve">    </w:t>
      </w:r>
    </w:p>
    <w:p w:rsidR="008C307E" w:rsidRPr="00C92942" w:rsidP="00C92942">
      <w:pPr>
        <w:pStyle w:val="Normal0"/>
        <w:spacing w:line="360" w:lineRule="auto"/>
        <w:ind w:left="281" w:firstLine="480" w:leftChars="134" w:firstLineChars="200"/>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2</w:t>
      </w:r>
      <w:r w:rsidRPr="00C92942">
        <w:rPr>
          <w:rFonts w:ascii="新宋体" w:eastAsia="新宋体" w:hAnsi="新宋体" w:hint="eastAsia"/>
          <w:sz w:val="24"/>
        </w:rPr>
        <w:t>）土球的修整：修整土球用锋利的铁锨，遇到较粗的树根时，用锯或剪将根切断，不用铁锨硬扎，以防土球松散。当土球修整到</w:t>
      </w:r>
      <w:r w:rsidRPr="00C92942">
        <w:rPr>
          <w:rFonts w:ascii="新宋体" w:eastAsia="新宋体" w:hAnsi="新宋体" w:hint="eastAsia"/>
          <w:sz w:val="24"/>
        </w:rPr>
        <w:t>l</w:t>
      </w:r>
      <w:r w:rsidRPr="00C92942">
        <w:rPr>
          <w:rFonts w:ascii="新宋体" w:eastAsia="新宋体" w:hAnsi="新宋体" w:hint="eastAsia"/>
          <w:sz w:val="24"/>
        </w:rPr>
        <w:t>／</w:t>
      </w:r>
      <w:r w:rsidRPr="00C92942">
        <w:rPr>
          <w:rFonts w:ascii="新宋体" w:eastAsia="新宋体" w:hAnsi="新宋体" w:hint="eastAsia"/>
          <w:sz w:val="24"/>
        </w:rPr>
        <w:t>2</w:t>
      </w:r>
      <w:r w:rsidRPr="00C92942">
        <w:rPr>
          <w:rFonts w:ascii="新宋体" w:eastAsia="新宋体" w:hAnsi="新宋体" w:hint="eastAsia"/>
          <w:sz w:val="24"/>
        </w:rPr>
        <w:t>深度时，逐步向里收底，直到缩小到土球直径的</w:t>
      </w:r>
      <w:r w:rsidRPr="00C92942">
        <w:rPr>
          <w:rFonts w:ascii="新宋体" w:eastAsia="新宋体" w:hAnsi="新宋体" w:hint="eastAsia"/>
          <w:sz w:val="24"/>
        </w:rPr>
        <w:t>l</w:t>
      </w:r>
      <w:r w:rsidRPr="00C92942">
        <w:rPr>
          <w:rFonts w:ascii="新宋体" w:eastAsia="新宋体" w:hAnsi="新宋体" w:hint="eastAsia"/>
          <w:sz w:val="24"/>
        </w:rPr>
        <w:t>／</w:t>
      </w:r>
      <w:r w:rsidRPr="00C92942">
        <w:rPr>
          <w:rFonts w:ascii="新宋体" w:eastAsia="新宋体" w:hAnsi="新宋体" w:hint="eastAsia"/>
          <w:sz w:val="24"/>
        </w:rPr>
        <w:t>3</w:t>
      </w:r>
      <w:r w:rsidRPr="00C92942">
        <w:rPr>
          <w:rFonts w:ascii="新宋体" w:eastAsia="新宋体" w:hAnsi="新宋体" w:hint="eastAsia"/>
          <w:sz w:val="24"/>
        </w:rPr>
        <w:t>为止，然后将土球表面修整平滑，下部修一小平底，土球就算挖好了。</w:t>
      </w:r>
    </w:p>
    <w:p w:rsidR="008C307E" w:rsidRPr="00C92942" w:rsidP="00C92942">
      <w:pPr>
        <w:pStyle w:val="Normal0"/>
        <w:spacing w:line="360" w:lineRule="auto"/>
        <w:ind w:left="281" w:firstLine="360" w:leftChars="134" w:firstLineChars="150"/>
        <w:rPr>
          <w:rFonts w:ascii="新宋体" w:eastAsia="新宋体" w:hAnsi="新宋体"/>
          <w:sz w:val="24"/>
        </w:rPr>
        <w:sectPr w:rsidSect="003F11F2">
          <w:type w:val="nextPage"/>
          <w:pgSz w:w="11906" w:h="16838"/>
          <w:pgMar w:top="936" w:right="1797" w:bottom="873" w:left="1797" w:header="851" w:footer="992" w:gutter="0"/>
          <w:pgNumType w:start="4"/>
          <w:cols w:space="720"/>
          <w:titlePg w:val="0"/>
          <w:docGrid w:type="lines" w:linePitch="312"/>
        </w:sectPr>
      </w:pPr>
      <w:r w:rsidRPr="00C92942">
        <w:rPr>
          <w:rFonts w:ascii="新宋体" w:eastAsia="新宋体" w:hAnsi="新宋体" w:hint="eastAsia"/>
          <w:sz w:val="24"/>
        </w:rPr>
        <w:t>（</w:t>
      </w:r>
      <w:r w:rsidRPr="00C92942">
        <w:rPr>
          <w:rFonts w:ascii="新宋体" w:eastAsia="新宋体" w:hAnsi="新宋体" w:hint="eastAsia"/>
          <w:sz w:val="24"/>
        </w:rPr>
        <w:t>3</w:t>
      </w:r>
      <w:r w:rsidRPr="00C92942">
        <w:rPr>
          <w:rFonts w:ascii="新宋体" w:eastAsia="新宋体" w:hAnsi="新宋体" w:hint="eastAsia"/>
          <w:sz w:val="24"/>
        </w:rPr>
        <w:t>）土球的包装：土球修好后，立即用草绳打上腰箍，腰箍的宽度一般为</w:t>
      </w:r>
      <w:r w:rsidRPr="00C92942">
        <w:rPr>
          <w:rFonts w:ascii="新宋体" w:eastAsia="新宋体" w:hAnsi="新宋体" w:hint="eastAsia"/>
          <w:sz w:val="24"/>
        </w:rPr>
        <w:t>20cm</w:t>
      </w:r>
      <w:r w:rsidRPr="00C92942">
        <w:rPr>
          <w:rFonts w:ascii="新宋体" w:eastAsia="新宋体" w:hAnsi="新宋体" w:hint="eastAsia"/>
          <w:sz w:val="24"/>
        </w:rPr>
        <w:t>左右，然后用蒲包或蒲包片将土球包严，并用草绳将腰部捆好，以防蒲包脱落，然后即打花箍：将双股草绳一头拴在树干上，然后将草绳绕过土</w:t>
      </w:r>
    </w:p>
    <w:p w:rsidR="008C307E" w:rsidRPr="00C92942" w:rsidP="00C92942">
      <w:pPr>
        <w:pStyle w:val="Normal0"/>
        <w:spacing w:line="360" w:lineRule="auto"/>
        <w:ind w:left="281" w:firstLine="360" w:leftChars="134" w:firstLineChars="150"/>
        <w:rPr>
          <w:rFonts w:ascii="新宋体" w:eastAsia="新宋体" w:hAnsi="新宋体"/>
          <w:sz w:val="24"/>
        </w:rPr>
      </w:pPr>
      <w:r w:rsidRPr="00C92942">
        <w:rPr>
          <w:rFonts w:ascii="新宋体" w:eastAsia="新宋体" w:hAnsi="新宋体" w:hint="eastAsia"/>
          <w:sz w:val="24"/>
        </w:rPr>
        <w:t>球底部，顺序拉紧捆牢，草绳的间隔在</w:t>
      </w:r>
      <w:r w:rsidRPr="00C92942">
        <w:rPr>
          <w:rFonts w:ascii="新宋体" w:eastAsia="新宋体" w:hAnsi="新宋体" w:hint="eastAsia"/>
          <w:sz w:val="24"/>
        </w:rPr>
        <w:t>8</w:t>
      </w:r>
      <w:r w:rsidRPr="00C92942">
        <w:rPr>
          <w:rFonts w:ascii="新宋体" w:eastAsia="新宋体" w:hAnsi="新宋体" w:hint="eastAsia"/>
          <w:sz w:val="24"/>
        </w:rPr>
        <w:t>～</w:t>
      </w:r>
      <w:r w:rsidRPr="00C92942">
        <w:rPr>
          <w:rFonts w:ascii="新宋体" w:eastAsia="新宋体" w:hAnsi="新宋体" w:hint="eastAsia"/>
          <w:sz w:val="24"/>
        </w:rPr>
        <w:t>lOcm</w:t>
      </w:r>
      <w:r w:rsidRPr="00C92942">
        <w:rPr>
          <w:rFonts w:ascii="新宋体" w:eastAsia="新宋体" w:hAnsi="新宋体" w:hint="eastAsia"/>
          <w:sz w:val="24"/>
        </w:rPr>
        <w:t>，土质不好的，还可以密些。花箍打好后，在土球外面结成网状，最后再在土球的腰部密捆</w:t>
      </w:r>
      <w:r w:rsidRPr="00C92942">
        <w:rPr>
          <w:rFonts w:ascii="新宋体" w:eastAsia="新宋体" w:hAnsi="新宋体" w:hint="eastAsia"/>
          <w:sz w:val="24"/>
        </w:rPr>
        <w:t>l0</w:t>
      </w:r>
      <w:r w:rsidRPr="00C92942">
        <w:rPr>
          <w:rFonts w:ascii="新宋体" w:eastAsia="新宋体" w:hAnsi="新宋体" w:hint="eastAsia"/>
          <w:sz w:val="24"/>
        </w:rPr>
        <w:t>道左右的草绳，并在腰箍上打成花扣，以免草绳脱落。土球打好后，将树推倒，用蒲包将底堵严，用草绳捆好，土球的包装就完成了。</w:t>
      </w:r>
    </w:p>
    <w:p w:rsidR="008C307E">
      <w:pPr>
        <w:pStyle w:val="Normal0"/>
        <w:outlineLvl w:val="2"/>
        <w:rPr>
          <w:b/>
          <w:bCs/>
          <w:sz w:val="32"/>
          <w:szCs w:val="32"/>
        </w:rPr>
      </w:pPr>
      <w:bookmarkStart w:id="71" w:name="_Toc478416272"/>
      <w:bookmarkStart w:id="72" w:name="_Toc478414908"/>
      <w:bookmarkStart w:id="73" w:name="_Toc478415241"/>
      <w:r>
        <w:rPr>
          <w:rFonts w:hint="eastAsia"/>
          <w:b/>
          <w:bCs/>
          <w:sz w:val="32"/>
          <w:szCs w:val="32"/>
        </w:rPr>
        <w:t>四、树木的装卸及运输</w:t>
      </w:r>
      <w:bookmarkEnd w:id="71"/>
      <w:r>
        <w:rPr>
          <w:rFonts w:hint="eastAsia"/>
          <w:b/>
          <w:bCs/>
          <w:sz w:val="32"/>
          <w:szCs w:val="32"/>
        </w:rPr>
        <w:t xml:space="preserve"> </w:t>
      </w:r>
    </w:p>
    <w:p w:rsidR="008C307E" w:rsidRPr="00C92942" w:rsidP="00C92942">
      <w:pPr>
        <w:pStyle w:val="Normal0"/>
        <w:spacing w:line="360" w:lineRule="auto"/>
        <w:ind w:firstLine="555"/>
        <w:rPr>
          <w:rFonts w:ascii="新宋体" w:eastAsia="新宋体" w:hAnsi="新宋体"/>
          <w:sz w:val="24"/>
        </w:rPr>
      </w:pPr>
      <w:r w:rsidRPr="00C92942">
        <w:rPr>
          <w:rFonts w:ascii="新宋体" w:eastAsia="新宋体" w:hAnsi="新宋体" w:hint="eastAsia"/>
          <w:sz w:val="24"/>
        </w:rPr>
        <w:t>树木的装卸及运输使用大型机械车辆，为确</w:t>
      </w:r>
      <w:r w:rsidRPr="00C92942">
        <w:rPr>
          <w:rFonts w:ascii="新宋体" w:eastAsia="新宋体" w:hAnsi="新宋体" w:hint="eastAsia"/>
          <w:sz w:val="24"/>
        </w:rPr>
        <w:t>保安全顺利的进行，配备技术熟练的人员统一指挥。操作人员严格按安全规定作业。</w:t>
      </w:r>
    </w:p>
    <w:p w:rsidR="008C307E" w:rsidRPr="00C92942" w:rsidP="00C92942">
      <w:pPr>
        <w:pStyle w:val="Normal0"/>
        <w:spacing w:line="360" w:lineRule="auto"/>
        <w:ind w:firstLine="555"/>
        <w:rPr>
          <w:rFonts w:ascii="新宋体" w:eastAsia="新宋体" w:hAnsi="新宋体"/>
          <w:sz w:val="24"/>
        </w:rPr>
      </w:pPr>
      <w:r w:rsidRPr="00C92942">
        <w:rPr>
          <w:rFonts w:ascii="新宋体" w:eastAsia="新宋体" w:hAnsi="新宋体" w:hint="eastAsia"/>
          <w:sz w:val="24"/>
        </w:rPr>
        <w:t>⑴、装卸和运输过程保护好树木，尤其是根系，土球保证其完好。树干包装保护，拟用草绳缠干保持水分和避免运输和吊装时发生碰撞，损坏树干。运输过程中均匀勒紧树冠，避免在运输过程中，树冠与建筑物或路上行驶的汽车行人发生剐蹭，造成树冠损坏和交通事故。</w:t>
      </w:r>
    </w:p>
    <w:p w:rsidR="008C307E" w:rsidRPr="00C92942" w:rsidP="00C92942">
      <w:pPr>
        <w:pStyle w:val="Normal0"/>
        <w:spacing w:line="360" w:lineRule="auto"/>
        <w:ind w:firstLine="360" w:firstLineChars="150"/>
        <w:rPr>
          <w:rFonts w:ascii="新宋体" w:eastAsia="新宋体" w:hAnsi="新宋体"/>
          <w:sz w:val="24"/>
        </w:rPr>
      </w:pPr>
      <w:r w:rsidRPr="00C92942">
        <w:rPr>
          <w:rFonts w:ascii="新宋体" w:eastAsia="新宋体" w:hAnsi="新宋体" w:hint="eastAsia"/>
          <w:sz w:val="24"/>
        </w:rPr>
        <w:t xml:space="preserve"> </w:t>
      </w:r>
      <w:r w:rsidRPr="00C92942">
        <w:rPr>
          <w:rFonts w:ascii="新宋体" w:eastAsia="新宋体" w:hAnsi="新宋体" w:hint="eastAsia"/>
          <w:sz w:val="24"/>
        </w:rPr>
        <w:t>⑵、装车时根系、土球向前，树冠朝后。</w:t>
      </w:r>
      <w:r w:rsidRPr="00C92942">
        <w:rPr>
          <w:rFonts w:ascii="新宋体" w:eastAsia="新宋体" w:hAnsi="新宋体" w:hint="eastAsia"/>
          <w:sz w:val="24"/>
        </w:rPr>
        <w:t xml:space="preserve">    </w:t>
      </w:r>
    </w:p>
    <w:p w:rsidR="008C307E" w:rsidRPr="00C92942" w:rsidP="00C92942">
      <w:pPr>
        <w:pStyle w:val="Normal0"/>
        <w:spacing w:line="360" w:lineRule="auto"/>
        <w:ind w:firstLine="360" w:firstLineChars="150"/>
        <w:rPr>
          <w:rFonts w:ascii="新宋体" w:eastAsia="新宋体" w:hAnsi="新宋体"/>
          <w:sz w:val="24"/>
        </w:rPr>
      </w:pPr>
      <w:r w:rsidRPr="00C92942">
        <w:rPr>
          <w:rFonts w:ascii="新宋体" w:eastAsia="新宋体" w:hAnsi="新宋体" w:hint="eastAsia"/>
          <w:sz w:val="24"/>
        </w:rPr>
        <w:t xml:space="preserve"> </w:t>
      </w:r>
      <w:r w:rsidRPr="00C92942">
        <w:rPr>
          <w:rFonts w:ascii="新宋体" w:eastAsia="新宋体" w:hAnsi="新宋体" w:hint="eastAsia"/>
          <w:sz w:val="24"/>
        </w:rPr>
        <w:t>⑶、装卸土球树木保护好土球完整，不散坨。为此装卸时用粗麻绳捆绑，同时在绳与土球间，垫上木板，装车后将土球放稳，用木板等物卡紧，不使滚动。</w:t>
      </w:r>
      <w:bookmarkEnd w:id="72"/>
      <w:bookmarkEnd w:id="73"/>
      <w:r w:rsidRPr="00C92942">
        <w:rPr>
          <w:rFonts w:ascii="新宋体" w:eastAsia="新宋体" w:hAnsi="新宋体" w:hint="eastAsia"/>
          <w:sz w:val="24"/>
        </w:rPr>
        <w:t xml:space="preserve"> </w:t>
      </w:r>
    </w:p>
    <w:p w:rsidR="008C307E" w:rsidRPr="00C92942" w:rsidP="00C92942">
      <w:pPr>
        <w:pStyle w:val="Normal0"/>
        <w:spacing w:line="360" w:lineRule="auto"/>
        <w:ind w:firstLine="480" w:firstLineChars="200"/>
        <w:rPr>
          <w:rFonts w:ascii="新宋体" w:eastAsia="新宋体" w:hAnsi="新宋体"/>
          <w:sz w:val="24"/>
        </w:rPr>
      </w:pPr>
      <w:bookmarkStart w:id="74" w:name="_Toc478415242"/>
      <w:bookmarkStart w:id="75" w:name="_Toc478414909"/>
      <w:r w:rsidRPr="00C92942">
        <w:rPr>
          <w:rFonts w:ascii="新宋体" w:eastAsia="新宋体" w:hAnsi="新宋体" w:hint="eastAsia"/>
          <w:sz w:val="24"/>
        </w:rPr>
        <w:t>(4)</w:t>
      </w:r>
      <w:r w:rsidRPr="00C92942">
        <w:rPr>
          <w:rFonts w:ascii="新宋体" w:eastAsia="新宋体" w:hAnsi="新宋体" w:hint="eastAsia"/>
          <w:sz w:val="24"/>
        </w:rPr>
        <w:t>、树冠凡翘起超高部分尽量围拢。树冠不拖地，在车厢尾部放稳支架，垫上软物</w:t>
      </w:r>
      <w:r w:rsidRPr="00C92942">
        <w:rPr>
          <w:rFonts w:ascii="新宋体" w:eastAsia="新宋体" w:hAnsi="新宋体" w:hint="eastAsia"/>
          <w:sz w:val="24"/>
        </w:rPr>
        <w:t>(</w:t>
      </w:r>
      <w:r w:rsidRPr="00C92942">
        <w:rPr>
          <w:rFonts w:ascii="新宋体" w:eastAsia="新宋体" w:hAnsi="新宋体" w:hint="eastAsia"/>
          <w:sz w:val="24"/>
        </w:rPr>
        <w:t>蒲包、草袋</w:t>
      </w:r>
      <w:r w:rsidRPr="00C92942">
        <w:rPr>
          <w:rFonts w:ascii="新宋体" w:eastAsia="新宋体" w:hAnsi="新宋体" w:hint="eastAsia"/>
          <w:sz w:val="24"/>
        </w:rPr>
        <w:t>)</w:t>
      </w:r>
      <w:r w:rsidRPr="00C92942">
        <w:rPr>
          <w:rFonts w:ascii="新宋体" w:eastAsia="新宋体" w:hAnsi="新宋体" w:hint="eastAsia"/>
          <w:sz w:val="24"/>
        </w:rPr>
        <w:t>用以支撑树干。</w:t>
      </w:r>
      <w:r w:rsidRPr="00C92942">
        <w:rPr>
          <w:rFonts w:ascii="新宋体" w:eastAsia="新宋体" w:hAnsi="新宋体" w:hint="eastAsia"/>
          <w:sz w:val="24"/>
        </w:rPr>
        <w:t xml:space="preserve"> </w:t>
      </w:r>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(5)</w:t>
      </w:r>
      <w:r w:rsidRPr="00C92942">
        <w:rPr>
          <w:rFonts w:ascii="新宋体" w:eastAsia="新宋体" w:hAnsi="新宋体" w:hint="eastAsia"/>
          <w:sz w:val="24"/>
        </w:rPr>
        <w:t>、运输时派专人押车。押运人员熟悉掌握树木品种，卸车地点，运输路线，沿途障碍等情况，押运人员会在车厢上并与司机密切配合，随时排除行车障碍。</w:t>
      </w:r>
    </w:p>
    <w:p w:rsidR="008C307E" w:rsidP="008C307E">
      <w:pPr>
        <w:pStyle w:val="Normal0"/>
        <w:ind w:firstLine="640" w:firstLineChars="200"/>
        <w:outlineLvl w:val="2"/>
        <w:rPr>
          <w:rFonts w:ascii="新宋体" w:eastAsia="新宋体" w:hAnsi="新宋体"/>
          <w:sz w:val="28"/>
          <w:szCs w:val="28"/>
        </w:rPr>
      </w:pPr>
      <w:bookmarkStart w:id="76" w:name="_Toc478416273"/>
      <w:r>
        <w:rPr>
          <w:rFonts w:hint="eastAsia"/>
          <w:b/>
          <w:bCs/>
          <w:sz w:val="32"/>
          <w:szCs w:val="32"/>
        </w:rPr>
        <w:t>五、树木的种植</w:t>
      </w:r>
      <w:bookmarkEnd w:id="76"/>
      <w:r>
        <w:rPr>
          <w:rFonts w:ascii="新宋体" w:eastAsia="新宋体" w:hAnsi="新宋体" w:hint="eastAsia"/>
          <w:sz w:val="28"/>
          <w:szCs w:val="28"/>
        </w:rPr>
        <w:t xml:space="preserve">  </w:t>
      </w:r>
    </w:p>
    <w:p w:rsidR="008C307E" w:rsidRPr="00C92942" w:rsidP="00C92942">
      <w:pPr>
        <w:pStyle w:val="Normal0"/>
        <w:spacing w:line="360" w:lineRule="auto"/>
        <w:ind w:firstLine="560" w:firstLineChars="200"/>
        <w:rPr>
          <w:rFonts w:ascii="新宋体" w:eastAsia="新宋体" w:hAnsi="新宋体"/>
          <w:sz w:val="24"/>
        </w:rPr>
      </w:pPr>
      <w:r>
        <w:rPr>
          <w:rFonts w:ascii="新宋体" w:eastAsia="新宋体" w:hAnsi="新宋体" w:hint="eastAsia"/>
          <w:sz w:val="28"/>
          <w:szCs w:val="28"/>
        </w:rPr>
        <w:t xml:space="preserve"> </w:t>
      </w:r>
      <w:r w:rsidRPr="00C92942">
        <w:rPr>
          <w:rFonts w:ascii="新宋体" w:eastAsia="新宋体" w:hAnsi="新宋体" w:hint="eastAsia"/>
          <w:sz w:val="24"/>
        </w:rPr>
        <w:t xml:space="preserve"> </w:t>
      </w:r>
      <w:r w:rsidRPr="00C92942">
        <w:rPr>
          <w:rFonts w:ascii="新宋体" w:eastAsia="新宋体" w:hAnsi="新宋体" w:hint="eastAsia"/>
          <w:sz w:val="24"/>
        </w:rPr>
        <w:t>⑴、按树木大小挖种植穴，种植穴的规格根据根系、土球、木箱规格的大小而定。土球树木的种植穴为园坑，较根系或土球的直径加大</w:t>
      </w:r>
      <w:r w:rsidRPr="00C92942">
        <w:rPr>
          <w:rFonts w:ascii="新宋体" w:eastAsia="新宋体" w:hAnsi="新宋体" w:hint="eastAsia"/>
          <w:sz w:val="24"/>
        </w:rPr>
        <w:t>1</w:t>
      </w:r>
      <w:r w:rsidRPr="00C92942">
        <w:rPr>
          <w:rFonts w:ascii="新宋体" w:eastAsia="新宋体" w:hAnsi="新宋体" w:hint="eastAsia"/>
          <w:sz w:val="24"/>
        </w:rPr>
        <w:t>～</w:t>
      </w:r>
      <w:r w:rsidRPr="00C92942">
        <w:rPr>
          <w:rFonts w:ascii="新宋体" w:eastAsia="新宋体" w:hAnsi="新宋体" w:hint="eastAsia"/>
          <w:sz w:val="24"/>
        </w:rPr>
        <w:t>1.5m</w:t>
      </w:r>
      <w:r w:rsidRPr="00C92942">
        <w:rPr>
          <w:rFonts w:ascii="新宋体" w:eastAsia="新宋体" w:hAnsi="新宋体" w:hint="eastAsia"/>
          <w:sz w:val="24"/>
        </w:rPr>
        <w:t>，深度加深</w:t>
      </w:r>
      <w:r w:rsidRPr="00C92942">
        <w:rPr>
          <w:rFonts w:ascii="新宋体" w:eastAsia="新宋体" w:hAnsi="新宋体" w:hint="eastAsia"/>
          <w:sz w:val="24"/>
        </w:rPr>
        <w:t>70</w:t>
      </w:r>
      <w:r w:rsidRPr="00C92942">
        <w:rPr>
          <w:rFonts w:ascii="新宋体" w:eastAsia="新宋体" w:hAnsi="新宋体" w:hint="eastAsia"/>
          <w:sz w:val="24"/>
        </w:rPr>
        <w:t>－</w:t>
      </w:r>
      <w:r w:rsidRPr="00C92942">
        <w:rPr>
          <w:rFonts w:ascii="新宋体" w:eastAsia="新宋体" w:hAnsi="新宋体" w:hint="eastAsia"/>
          <w:sz w:val="24"/>
        </w:rPr>
        <w:t>90cm</w:t>
      </w:r>
      <w:r w:rsidRPr="00C92942">
        <w:rPr>
          <w:rFonts w:ascii="新宋体" w:eastAsia="新宋体" w:hAnsi="新宋体" w:hint="eastAsia"/>
          <w:sz w:val="24"/>
        </w:rPr>
        <w:t>。坑壁应平滑垂直。掘好后坑底部放</w:t>
      </w:r>
      <w:r w:rsidRPr="00C92942">
        <w:rPr>
          <w:rFonts w:ascii="新宋体" w:eastAsia="新宋体" w:hAnsi="新宋体" w:hint="eastAsia"/>
          <w:sz w:val="24"/>
        </w:rPr>
        <w:t>20</w:t>
      </w:r>
      <w:r w:rsidRPr="00C92942">
        <w:rPr>
          <w:rFonts w:ascii="新宋体" w:eastAsia="新宋体" w:hAnsi="新宋体" w:hint="eastAsia"/>
          <w:sz w:val="24"/>
        </w:rPr>
        <w:t>～</w:t>
      </w:r>
      <w:r w:rsidRPr="00C92942">
        <w:rPr>
          <w:rFonts w:ascii="新宋体" w:eastAsia="新宋体" w:hAnsi="新宋体" w:hint="eastAsia"/>
          <w:sz w:val="24"/>
        </w:rPr>
        <w:t>30cm</w:t>
      </w:r>
      <w:r w:rsidRPr="00C92942">
        <w:rPr>
          <w:rFonts w:ascii="新宋体" w:eastAsia="新宋体" w:hAnsi="新宋体" w:hint="eastAsia"/>
          <w:sz w:val="24"/>
        </w:rPr>
        <w:t>的土堆。</w:t>
      </w:r>
      <w:bookmarkEnd w:id="74"/>
      <w:bookmarkEnd w:id="75"/>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⑵、定植起吊前同样在树干上捆绑两</w:t>
      </w:r>
      <w:r w:rsidRPr="00C92942">
        <w:rPr>
          <w:rFonts w:ascii="新宋体" w:eastAsia="新宋体" w:hAnsi="新宋体" w:hint="eastAsia"/>
          <w:sz w:val="24"/>
        </w:rPr>
        <w:t>根长绳索，以便卸装和定植时用人力控制方向；同时进行种植坑的回土和施肥，回土高度保证树木下坑后土球上表面略高于地面</w:t>
      </w:r>
      <w:r w:rsidRPr="00C92942">
        <w:rPr>
          <w:rFonts w:ascii="新宋体" w:eastAsia="新宋体" w:hAnsi="新宋体" w:hint="eastAsia"/>
          <w:sz w:val="24"/>
        </w:rPr>
        <w:t>5</w:t>
      </w:r>
      <w:r w:rsidRPr="00C92942">
        <w:rPr>
          <w:rFonts w:ascii="新宋体" w:eastAsia="新宋体" w:hAnsi="新宋体" w:hint="eastAsia"/>
          <w:sz w:val="24"/>
        </w:rPr>
        <w:t>～</w:t>
      </w:r>
      <w:r w:rsidRPr="00C92942">
        <w:rPr>
          <w:rFonts w:ascii="新宋体" w:eastAsia="新宋体" w:hAnsi="新宋体" w:hint="eastAsia"/>
          <w:sz w:val="24"/>
        </w:rPr>
        <w:t>10</w:t>
      </w:r>
      <w:r w:rsidRPr="00C92942">
        <w:rPr>
          <w:rFonts w:ascii="新宋体" w:eastAsia="新宋体" w:hAnsi="新宋体" w:hint="eastAsia"/>
          <w:sz w:val="24"/>
        </w:rPr>
        <w:t>厘米（因为灌水后树木会出现一定的下沉）。定植起吊时在不影响吊车起吊臂的前提下尽可能使树体直立，以便直接进坑；距坑</w:t>
      </w:r>
      <w:r w:rsidRPr="00C92942">
        <w:rPr>
          <w:rFonts w:ascii="新宋体" w:eastAsia="新宋体" w:hAnsi="新宋体" w:hint="eastAsia"/>
          <w:sz w:val="24"/>
        </w:rPr>
        <w:t>20</w:t>
      </w:r>
      <w:r w:rsidRPr="00C92942">
        <w:rPr>
          <w:rFonts w:ascii="新宋体" w:eastAsia="新宋体" w:hAnsi="新宋体" w:hint="eastAsia"/>
          <w:sz w:val="24"/>
        </w:rPr>
        <w:t>～</w:t>
      </w:r>
      <w:r w:rsidRPr="00C92942">
        <w:rPr>
          <w:rFonts w:ascii="新宋体" w:eastAsia="新宋体" w:hAnsi="新宋体" w:hint="eastAsia"/>
          <w:sz w:val="24"/>
        </w:rPr>
        <w:t>30</w:t>
      </w:r>
      <w:r w:rsidRPr="00C92942">
        <w:rPr>
          <w:rFonts w:ascii="新宋体" w:eastAsia="新宋体" w:hAnsi="新宋体" w:hint="eastAsia"/>
          <w:sz w:val="24"/>
        </w:rPr>
        <w:t>厘米时，由人掌握好定植方位，尽量地符合原来的朝向。当树木栽植方向确定后，将树木轻落坑中，然后采用人力稳住树体，解开吊绳和包装材料。</w:t>
      </w:r>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 xml:space="preserve"> </w:t>
      </w:r>
      <w:r w:rsidRPr="00C92942">
        <w:rPr>
          <w:rFonts w:ascii="新宋体" w:eastAsia="新宋体" w:hAnsi="新宋体" w:hint="eastAsia"/>
          <w:sz w:val="24"/>
        </w:rPr>
        <w:t>⑶、种植的深浅合适，与原土痕平或略高于地面</w:t>
      </w:r>
      <w:r w:rsidRPr="00C92942">
        <w:rPr>
          <w:rFonts w:ascii="新宋体" w:eastAsia="新宋体" w:hAnsi="新宋体" w:hint="eastAsia"/>
          <w:sz w:val="24"/>
        </w:rPr>
        <w:t>5cm</w:t>
      </w:r>
      <w:r w:rsidRPr="00C92942">
        <w:rPr>
          <w:rFonts w:ascii="新宋体" w:eastAsia="新宋体" w:hAnsi="新宋体" w:hint="eastAsia"/>
          <w:sz w:val="24"/>
        </w:rPr>
        <w:t>左右。</w:t>
      </w:r>
    </w:p>
    <w:p w:rsidR="008C307E" w:rsidRPr="00C92942" w:rsidP="00C92942">
      <w:pPr>
        <w:pStyle w:val="Normal0"/>
        <w:spacing w:line="360" w:lineRule="auto"/>
        <w:ind w:firstLine="480" w:firstLineChars="200"/>
        <w:rPr>
          <w:rFonts w:ascii="新宋体" w:eastAsia="新宋体" w:hAnsi="新宋体"/>
          <w:sz w:val="24"/>
        </w:rPr>
        <w:sectPr w:rsidSect="003F11F2">
          <w:type w:val="nextPage"/>
          <w:pgSz w:w="11906" w:h="16838"/>
          <w:pgMar w:top="936" w:right="1797" w:bottom="873" w:left="1797" w:header="851" w:footer="992" w:gutter="0"/>
          <w:pgNumType w:start="5"/>
          <w:cols w:space="720"/>
          <w:titlePg w:val="0"/>
          <w:docGrid w:type="lines" w:linePitch="312"/>
        </w:sectPr>
      </w:pPr>
      <w:r w:rsidRPr="00C92942">
        <w:rPr>
          <w:rFonts w:ascii="新宋体" w:eastAsia="新宋体" w:hAnsi="新宋体" w:hint="eastAsia"/>
          <w:sz w:val="24"/>
        </w:rPr>
        <w:t xml:space="preserve"> </w:t>
      </w:r>
      <w:r w:rsidRPr="00C92942">
        <w:rPr>
          <w:rFonts w:ascii="新宋体" w:eastAsia="新宋体" w:hAnsi="新宋体" w:hint="eastAsia"/>
          <w:sz w:val="24"/>
        </w:rPr>
        <w:t>⑷、种植时选好主要观赏面的方向，并照顾朝阳面，树弯尽量迎风，种植</w:t>
      </w:r>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时要栽正扶植，</w:t>
      </w:r>
      <w:r w:rsidRPr="00C92942">
        <w:rPr>
          <w:rFonts w:ascii="新宋体" w:eastAsia="新宋体" w:hAnsi="新宋体" w:hint="eastAsia"/>
          <w:sz w:val="24"/>
        </w:rPr>
        <w:t>树冠主尖与根在一垂直线上。</w:t>
      </w:r>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 xml:space="preserve"> </w:t>
      </w:r>
      <w:r w:rsidRPr="00C92942">
        <w:rPr>
          <w:rFonts w:ascii="新宋体" w:eastAsia="新宋体" w:hAnsi="新宋体" w:hint="eastAsia"/>
          <w:sz w:val="24"/>
        </w:rPr>
        <w:t>⑸、种植土球树木时，将土球放稳，随后拆包取出包装物，如土球松散，腰绳以下不拆除，以上部分则解开取出。</w:t>
      </w:r>
      <w:r w:rsidRPr="00C92942">
        <w:rPr>
          <w:rFonts w:ascii="新宋体" w:eastAsia="新宋体" w:hAnsi="新宋体" w:hint="eastAsia"/>
          <w:sz w:val="24"/>
        </w:rPr>
        <w:t xml:space="preserve"> </w:t>
      </w:r>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 xml:space="preserve"> </w:t>
      </w:r>
      <w:r w:rsidRPr="00C92942">
        <w:rPr>
          <w:rFonts w:ascii="新宋体" w:eastAsia="新宋体" w:hAnsi="新宋体" w:hint="eastAsia"/>
          <w:sz w:val="24"/>
        </w:rPr>
        <w:t>⑹、还土，用种植土加入草炭土，混合使用，其比例为</w:t>
      </w:r>
      <w:r w:rsidRPr="00C92942">
        <w:rPr>
          <w:rFonts w:ascii="新宋体" w:eastAsia="新宋体" w:hAnsi="新宋体" w:hint="eastAsia"/>
          <w:sz w:val="24"/>
        </w:rPr>
        <w:t>7/3</w:t>
      </w:r>
      <w:r w:rsidRPr="00C92942">
        <w:rPr>
          <w:rFonts w:ascii="新宋体" w:eastAsia="新宋体" w:hAnsi="新宋体" w:hint="eastAsia"/>
          <w:sz w:val="24"/>
        </w:rPr>
        <w:t>。还土时分层进行，每</w:t>
      </w:r>
      <w:r w:rsidRPr="00C92942">
        <w:rPr>
          <w:rFonts w:ascii="新宋体" w:eastAsia="新宋体" w:hAnsi="新宋体" w:hint="eastAsia"/>
          <w:sz w:val="24"/>
        </w:rPr>
        <w:t>30cm</w:t>
      </w:r>
      <w:r w:rsidRPr="00C92942">
        <w:rPr>
          <w:rFonts w:ascii="新宋体" w:eastAsia="新宋体" w:hAnsi="新宋体" w:hint="eastAsia"/>
          <w:sz w:val="24"/>
        </w:rPr>
        <w:t>一层，还后踏实，填满为止。</w:t>
      </w:r>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 xml:space="preserve"> (7)</w:t>
      </w:r>
      <w:r w:rsidRPr="00C92942">
        <w:rPr>
          <w:rFonts w:ascii="新宋体" w:eastAsia="新宋体" w:hAnsi="新宋体" w:hint="eastAsia"/>
          <w:sz w:val="24"/>
        </w:rPr>
        <w:t>、立支柱，一般</w:t>
      </w:r>
      <w:r w:rsidRPr="00C92942">
        <w:rPr>
          <w:rFonts w:ascii="新宋体" w:eastAsia="新宋体" w:hAnsi="新宋体" w:hint="eastAsia"/>
          <w:sz w:val="24"/>
        </w:rPr>
        <w:t>3</w:t>
      </w:r>
      <w:r w:rsidRPr="00C92942">
        <w:rPr>
          <w:rFonts w:ascii="新宋体" w:eastAsia="新宋体" w:hAnsi="新宋体" w:hint="eastAsia"/>
          <w:sz w:val="24"/>
        </w:rPr>
        <w:t>－</w:t>
      </w:r>
      <w:r w:rsidRPr="00C92942">
        <w:rPr>
          <w:rFonts w:ascii="新宋体" w:eastAsia="新宋体" w:hAnsi="新宋体" w:hint="eastAsia"/>
          <w:sz w:val="24"/>
        </w:rPr>
        <w:t>4</w:t>
      </w:r>
      <w:r w:rsidRPr="00C92942">
        <w:rPr>
          <w:rFonts w:ascii="新宋体" w:eastAsia="新宋体" w:hAnsi="新宋体" w:hint="eastAsia"/>
          <w:sz w:val="24"/>
        </w:rPr>
        <w:t>根杉木杆，打三角支架或四角支架。或用细钢丝绳拉纤埋深立牢，绳与树干相接处垫软物。且工程部分移植树木规格较大，必要时，部分大树需要用钢架来固定支撑。</w:t>
      </w:r>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(8)</w:t>
      </w:r>
      <w:r w:rsidRPr="00C92942">
        <w:rPr>
          <w:rFonts w:ascii="新宋体" w:eastAsia="新宋体" w:hAnsi="新宋体" w:hint="eastAsia"/>
          <w:sz w:val="24"/>
        </w:rPr>
        <w:t>、开堰</w:t>
      </w:r>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 xml:space="preserve"> a)</w:t>
      </w:r>
      <w:r w:rsidRPr="00C92942">
        <w:rPr>
          <w:rFonts w:ascii="新宋体" w:eastAsia="新宋体" w:hAnsi="新宋体" w:hint="eastAsia"/>
          <w:sz w:val="24"/>
        </w:rPr>
        <w:t>、土球树开园堰，土堰内径与坑沿相同，堰高</w:t>
      </w:r>
      <w:r w:rsidRPr="00C92942">
        <w:rPr>
          <w:rFonts w:ascii="新宋体" w:eastAsia="新宋体" w:hAnsi="新宋体" w:hint="eastAsia"/>
          <w:sz w:val="24"/>
        </w:rPr>
        <w:t>20</w:t>
      </w:r>
      <w:r w:rsidRPr="00C92942">
        <w:rPr>
          <w:rFonts w:ascii="新宋体" w:eastAsia="新宋体" w:hAnsi="新宋体" w:hint="eastAsia"/>
          <w:sz w:val="24"/>
        </w:rPr>
        <w:t>～</w:t>
      </w:r>
      <w:r w:rsidRPr="00C92942">
        <w:rPr>
          <w:rFonts w:ascii="新宋体" w:eastAsia="新宋体" w:hAnsi="新宋体" w:hint="eastAsia"/>
          <w:sz w:val="24"/>
        </w:rPr>
        <w:t>30cm</w:t>
      </w:r>
      <w:r w:rsidRPr="00C92942">
        <w:rPr>
          <w:rFonts w:ascii="新宋体" w:eastAsia="新宋体" w:hAnsi="新宋体" w:hint="eastAsia"/>
          <w:sz w:val="24"/>
        </w:rPr>
        <w:t>左右。</w:t>
      </w:r>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 xml:space="preserve"> </w:t>
      </w:r>
      <w:bookmarkStart w:id="77" w:name="_Toc478415243"/>
      <w:bookmarkStart w:id="78" w:name="_Toc478414910"/>
      <w:r w:rsidRPr="00C92942">
        <w:rPr>
          <w:rFonts w:ascii="新宋体" w:eastAsia="新宋体" w:hAnsi="新宋体" w:hint="eastAsia"/>
          <w:sz w:val="24"/>
        </w:rPr>
        <w:t>b)</w:t>
      </w:r>
      <w:r w:rsidRPr="00C92942">
        <w:rPr>
          <w:rFonts w:ascii="新宋体" w:eastAsia="新宋体" w:hAnsi="新宋体" w:hint="eastAsia"/>
          <w:sz w:val="24"/>
        </w:rPr>
        <w:t>、</w:t>
      </w:r>
      <w:r w:rsidRPr="00C92942">
        <w:rPr>
          <w:rFonts w:ascii="新宋体" w:eastAsia="新宋体" w:hAnsi="新宋体" w:hint="eastAsia"/>
          <w:sz w:val="24"/>
        </w:rPr>
        <w:t>木箱树木，开双层方堰，内堰里边在土台边沿处，外堰边在方坑边沿处，堰高</w:t>
      </w:r>
      <w:r w:rsidRPr="00C92942">
        <w:rPr>
          <w:rFonts w:ascii="新宋体" w:eastAsia="新宋体" w:hAnsi="新宋体" w:hint="eastAsia"/>
          <w:sz w:val="24"/>
        </w:rPr>
        <w:t>25cm</w:t>
      </w:r>
      <w:r w:rsidRPr="00C92942">
        <w:rPr>
          <w:rFonts w:ascii="新宋体" w:eastAsia="新宋体" w:hAnsi="新宋体" w:hint="eastAsia"/>
          <w:sz w:val="24"/>
        </w:rPr>
        <w:t>左右。堰用细土、拍实，不漏水。⑽、浇水</w:t>
      </w:r>
      <w:r w:rsidRPr="00C92942">
        <w:rPr>
          <w:rFonts w:ascii="新宋体" w:eastAsia="新宋体" w:hAnsi="新宋体" w:hint="eastAsia"/>
          <w:sz w:val="24"/>
        </w:rPr>
        <w:t xml:space="preserve"> </w:t>
      </w:r>
      <w:r w:rsidRPr="00C92942">
        <w:rPr>
          <w:rFonts w:ascii="新宋体" w:eastAsia="新宋体" w:hAnsi="新宋体" w:hint="eastAsia"/>
          <w:sz w:val="24"/>
        </w:rPr>
        <w:t>，本工程施工现场没有地下取水点，需用运水车取水。浇水三遍，第一遍水水量不易过大，水流要缓慢灌，使土下沉，一般栽后两、三天内完成第二遍水、一周内完成第三遍水，此两遍水的水量保证浇足，每次浇水后整堰，填土堵漏。</w:t>
      </w:r>
    </w:p>
    <w:p w:rsidR="008C307E" w:rsidP="008C307E">
      <w:pPr>
        <w:pStyle w:val="Normal0"/>
        <w:ind w:firstLine="640" w:firstLineChars="200"/>
        <w:outlineLvl w:val="2"/>
        <w:rPr>
          <w:rFonts w:ascii="新宋体" w:eastAsia="新宋体" w:hAnsi="新宋体"/>
          <w:sz w:val="28"/>
          <w:szCs w:val="28"/>
        </w:rPr>
      </w:pPr>
      <w:bookmarkStart w:id="79" w:name="_Toc478416274"/>
      <w:r>
        <w:rPr>
          <w:rFonts w:hint="eastAsia"/>
          <w:b/>
          <w:bCs/>
          <w:sz w:val="32"/>
          <w:szCs w:val="32"/>
        </w:rPr>
        <w:t>六、树木的后期养护管理</w:t>
      </w:r>
      <w:bookmarkEnd w:id="79"/>
      <w:r>
        <w:rPr>
          <w:rFonts w:ascii="新宋体" w:eastAsia="新宋体" w:hAnsi="新宋体" w:hint="eastAsia"/>
          <w:sz w:val="28"/>
          <w:szCs w:val="28"/>
        </w:rPr>
        <w:t xml:space="preserve">   </w:t>
      </w:r>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 xml:space="preserve"> </w:t>
      </w:r>
      <w:r w:rsidRPr="00C92942">
        <w:rPr>
          <w:rFonts w:ascii="新宋体" w:eastAsia="新宋体" w:hAnsi="新宋体" w:hint="eastAsia"/>
          <w:sz w:val="24"/>
        </w:rPr>
        <w:t>⑴</w:t>
      </w:r>
      <w:r w:rsidRPr="00C92942">
        <w:rPr>
          <w:rFonts w:ascii="新宋体" w:eastAsia="新宋体" w:hAnsi="新宋体" w:hint="eastAsia"/>
          <w:sz w:val="24"/>
        </w:rPr>
        <w:t>、大树移植后第一年是关键，围绕以提高树木成活率为中心的全面养护管理工作。设立专人，制定具体养护措施，进行养护管理。</w:t>
      </w:r>
      <w:r w:rsidRPr="00C92942">
        <w:rPr>
          <w:rFonts w:ascii="新宋体" w:eastAsia="新宋体" w:hAnsi="新宋体" w:hint="eastAsia"/>
          <w:sz w:val="24"/>
        </w:rPr>
        <w:t xml:space="preserve"> </w:t>
      </w:r>
    </w:p>
    <w:p w:rsidR="008C307E" w:rsidRPr="00C92942" w:rsidP="00C92942">
      <w:pPr>
        <w:pStyle w:val="Normal0"/>
        <w:spacing w:line="360" w:lineRule="auto"/>
        <w:ind w:firstLine="360" w:firstLineChars="150"/>
        <w:rPr>
          <w:rFonts w:ascii="新宋体" w:eastAsia="新宋体" w:hAnsi="新宋体"/>
          <w:sz w:val="24"/>
        </w:rPr>
      </w:pPr>
      <w:r w:rsidRPr="00C92942">
        <w:rPr>
          <w:rFonts w:ascii="新宋体" w:eastAsia="新宋体" w:hAnsi="新宋体" w:hint="eastAsia"/>
          <w:sz w:val="24"/>
        </w:rPr>
        <w:t xml:space="preserve"> (2)</w:t>
      </w:r>
      <w:r w:rsidRPr="00C92942">
        <w:rPr>
          <w:rFonts w:ascii="新宋体" w:eastAsia="新宋体" w:hAnsi="新宋体" w:hint="eastAsia"/>
          <w:sz w:val="24"/>
        </w:rPr>
        <w:t>、树移植后进行修剪，去蘖、定芽，成活生长后再逐步改变培养树型。</w:t>
      </w:r>
      <w:r w:rsidRPr="00C92942">
        <w:rPr>
          <w:rFonts w:ascii="新宋体" w:eastAsia="新宋体" w:hAnsi="新宋体" w:hint="eastAsia"/>
          <w:sz w:val="24"/>
        </w:rPr>
        <w:t xml:space="preserve">    </w:t>
      </w:r>
    </w:p>
    <w:p w:rsidR="008C307E" w:rsidRPr="00C92942" w:rsidP="00C92942">
      <w:pPr>
        <w:pStyle w:val="Normal0"/>
        <w:spacing w:line="360" w:lineRule="auto"/>
        <w:ind w:firstLine="360" w:firstLineChars="150"/>
        <w:rPr>
          <w:rFonts w:ascii="新宋体" w:eastAsia="新宋体" w:hAnsi="新宋体"/>
          <w:sz w:val="24"/>
        </w:rPr>
      </w:pPr>
      <w:r w:rsidRPr="00C92942">
        <w:rPr>
          <w:rFonts w:ascii="新宋体" w:eastAsia="新宋体" w:hAnsi="新宋体" w:hint="eastAsia"/>
          <w:sz w:val="24"/>
        </w:rPr>
        <w:t>(3)</w:t>
      </w:r>
      <w:r w:rsidRPr="00C92942">
        <w:rPr>
          <w:rFonts w:ascii="新宋体" w:eastAsia="新宋体" w:hAnsi="新宋体" w:hint="eastAsia"/>
          <w:sz w:val="24"/>
        </w:rPr>
        <w:t>、对易发生病虫害的树木，有专人经常观察，采取措施及时防治。专人看管维护，防止自然灾害与人为破坏。</w:t>
      </w:r>
      <w:r w:rsidRPr="00C92942">
        <w:rPr>
          <w:rFonts w:ascii="新宋体" w:eastAsia="新宋体" w:hAnsi="新宋体" w:hint="eastAsia"/>
          <w:sz w:val="24"/>
        </w:rPr>
        <w:t xml:space="preserve">    </w:t>
      </w:r>
    </w:p>
    <w:p w:rsidR="008C307E" w:rsidP="00C92942">
      <w:pPr>
        <w:pStyle w:val="Normal0"/>
        <w:spacing w:line="360" w:lineRule="auto"/>
        <w:ind w:firstLine="360" w:firstLineChars="150"/>
        <w:rPr>
          <w:rFonts w:ascii="新宋体" w:eastAsia="新宋体" w:hAnsi="新宋体"/>
          <w:sz w:val="28"/>
          <w:szCs w:val="28"/>
        </w:rPr>
      </w:pPr>
      <w:r w:rsidRPr="00C92942">
        <w:rPr>
          <w:rFonts w:ascii="新宋体" w:eastAsia="新宋体" w:hAnsi="新宋体" w:hint="eastAsia"/>
          <w:sz w:val="24"/>
        </w:rPr>
        <w:t>(4)</w:t>
      </w:r>
      <w:r w:rsidRPr="00C92942">
        <w:rPr>
          <w:rFonts w:ascii="新宋体" w:eastAsia="新宋体" w:hAnsi="新宋体" w:hint="eastAsia"/>
          <w:sz w:val="24"/>
        </w:rPr>
        <w:t>、冬季气温偏低，为确保新植大树成活，采用草绳绕干的方法进行防寒</w:t>
      </w:r>
      <w:r>
        <w:rPr>
          <w:rFonts w:ascii="新宋体" w:eastAsia="新宋体" w:hAnsi="新宋体" w:hint="eastAsia"/>
          <w:sz w:val="28"/>
          <w:szCs w:val="28"/>
        </w:rPr>
        <w:t>。</w:t>
      </w:r>
      <w:bookmarkEnd w:id="77"/>
      <w:bookmarkEnd w:id="78"/>
    </w:p>
    <w:p w:rsidR="008C307E">
      <w:pPr>
        <w:pStyle w:val="Normal0"/>
        <w:jc w:val="center"/>
        <w:outlineLvl w:val="0"/>
        <w:rPr>
          <w:rFonts w:ascii="黑体" w:eastAsia="黑体" w:hAnsi="黑体"/>
          <w:b/>
          <w:sz w:val="36"/>
          <w:szCs w:val="36"/>
        </w:rPr>
      </w:pPr>
      <w:bookmarkStart w:id="80" w:name="_Toc478416275"/>
      <w:r>
        <w:rPr>
          <w:rFonts w:ascii="黑体" w:eastAsia="黑体" w:hAnsi="黑体" w:hint="eastAsia"/>
          <w:b/>
          <w:sz w:val="36"/>
          <w:szCs w:val="36"/>
        </w:rPr>
        <w:t>第三章</w:t>
      </w:r>
      <w:r>
        <w:rPr>
          <w:rFonts w:ascii="黑体" w:eastAsia="黑体" w:hAnsi="黑体" w:hint="eastAsia"/>
          <w:b/>
          <w:sz w:val="36"/>
          <w:szCs w:val="36"/>
        </w:rPr>
        <w:t xml:space="preserve">  </w:t>
      </w:r>
      <w:r>
        <w:rPr>
          <w:rFonts w:ascii="黑体" w:eastAsia="黑体" w:hAnsi="黑体" w:hint="eastAsia"/>
          <w:b/>
          <w:sz w:val="36"/>
          <w:szCs w:val="36"/>
        </w:rPr>
        <w:t>施工质量保证措施</w:t>
      </w:r>
      <w:bookmarkEnd w:id="80"/>
    </w:p>
    <w:p w:rsidR="008C307E" w:rsidRPr="00C92942">
      <w:pPr>
        <w:pStyle w:val="Normal0"/>
        <w:jc w:val="center"/>
        <w:outlineLvl w:val="1"/>
        <w:rPr>
          <w:rFonts w:ascii="新宋体" w:eastAsia="新宋体" w:hAnsi="新宋体"/>
          <w:b/>
          <w:bCs/>
          <w:sz w:val="24"/>
        </w:rPr>
      </w:pPr>
      <w:bookmarkStart w:id="81" w:name="_Toc71942254"/>
      <w:bookmarkStart w:id="82" w:name="_Toc294519980"/>
      <w:bookmarkStart w:id="83" w:name="_Toc478416276"/>
      <w:r w:rsidRPr="00C92942">
        <w:rPr>
          <w:rFonts w:ascii="新宋体" w:eastAsia="新宋体" w:hAnsi="新宋体" w:hint="eastAsia"/>
          <w:b/>
          <w:bCs/>
          <w:sz w:val="24"/>
        </w:rPr>
        <w:t>第一节</w:t>
      </w:r>
      <w:r w:rsidRPr="00C92942">
        <w:rPr>
          <w:rFonts w:ascii="新宋体" w:eastAsia="新宋体" w:hAnsi="新宋体" w:hint="eastAsia"/>
          <w:b/>
          <w:bCs/>
          <w:sz w:val="24"/>
        </w:rPr>
        <w:t xml:space="preserve">  </w:t>
      </w:r>
      <w:r w:rsidRPr="00C92942">
        <w:rPr>
          <w:rFonts w:ascii="新宋体" w:eastAsia="新宋体" w:hAnsi="新宋体" w:hint="eastAsia"/>
          <w:b/>
          <w:bCs/>
          <w:sz w:val="24"/>
        </w:rPr>
        <w:t>组织保证措施</w:t>
      </w:r>
      <w:bookmarkEnd w:id="81"/>
      <w:bookmarkEnd w:id="82"/>
      <w:bookmarkEnd w:id="83"/>
    </w:p>
    <w:p w:rsidR="008C307E" w:rsidRPr="00C92942">
      <w:pPr>
        <w:pStyle w:val="Normal0"/>
        <w:adjustRightInd w:val="0"/>
        <w:snapToGrid w:val="0"/>
        <w:spacing w:line="360" w:lineRule="auto"/>
        <w:ind w:left="514"/>
        <w:rPr>
          <w:rFonts w:ascii="新宋体" w:eastAsia="新宋体" w:hAnsi="新宋体"/>
          <w:sz w:val="24"/>
        </w:rPr>
      </w:pPr>
      <w:r w:rsidRPr="00C92942">
        <w:rPr>
          <w:rFonts w:ascii="新宋体" w:eastAsia="新宋体" w:hAnsi="新宋体" w:hint="eastAsia"/>
          <w:sz w:val="24"/>
        </w:rPr>
        <w:t>1</w:t>
      </w:r>
      <w:r w:rsidRPr="00C92942">
        <w:rPr>
          <w:rFonts w:ascii="新宋体" w:eastAsia="新宋体" w:hAnsi="新宋体" w:hint="eastAsia"/>
          <w:sz w:val="24"/>
        </w:rPr>
        <w:t>、项目经理、工长、质检员、安全员、机械员等管理人员</w:t>
      </w:r>
      <w:r w:rsidRPr="00C92942">
        <w:rPr>
          <w:rFonts w:ascii="新宋体" w:eastAsia="新宋体" w:hAnsi="新宋体" w:hint="eastAsia"/>
          <w:sz w:val="24"/>
        </w:rPr>
        <w:t>,</w:t>
      </w:r>
      <w:r w:rsidRPr="00C92942">
        <w:rPr>
          <w:rFonts w:ascii="新宋体" w:eastAsia="新宋体" w:hAnsi="新宋体" w:hint="eastAsia"/>
          <w:sz w:val="24"/>
        </w:rPr>
        <w:t>均为取得相应的专业技术职称或受过专业技术培训</w:t>
      </w:r>
      <w:r w:rsidRPr="00C92942">
        <w:rPr>
          <w:rFonts w:ascii="新宋体" w:eastAsia="新宋体" w:hAnsi="新宋体" w:hint="eastAsia"/>
          <w:sz w:val="24"/>
        </w:rPr>
        <w:t>,</w:t>
      </w:r>
      <w:r w:rsidRPr="00C92942">
        <w:rPr>
          <w:rFonts w:ascii="新宋体" w:eastAsia="新宋体" w:hAnsi="新宋体" w:hint="eastAsia"/>
          <w:sz w:val="24"/>
        </w:rPr>
        <w:t>具有较为丰富的同类型工程的施工及管理经验者，并持证上岗。</w:t>
      </w:r>
    </w:p>
    <w:p w:rsidR="008C307E" w:rsidRPr="00C92942">
      <w:pPr>
        <w:pStyle w:val="Normal0"/>
        <w:spacing w:line="360" w:lineRule="auto"/>
        <w:ind w:left="520"/>
        <w:rPr>
          <w:rFonts w:ascii="新宋体" w:eastAsia="新宋体" w:hAnsi="新宋体"/>
          <w:sz w:val="24"/>
        </w:rPr>
      </w:pPr>
      <w:r w:rsidRPr="00C92942">
        <w:rPr>
          <w:rFonts w:ascii="新宋体" w:eastAsia="新宋体" w:hAnsi="新宋体" w:hint="eastAsia"/>
          <w:sz w:val="24"/>
        </w:rPr>
        <w:t>2</w:t>
      </w:r>
      <w:r w:rsidRPr="00C92942">
        <w:rPr>
          <w:rFonts w:ascii="新宋体" w:eastAsia="新宋体" w:hAnsi="新宋体" w:hint="eastAsia"/>
          <w:sz w:val="24"/>
        </w:rPr>
        <w:t>、工程专业技术人员</w:t>
      </w:r>
      <w:r w:rsidRPr="00C92942">
        <w:rPr>
          <w:rFonts w:ascii="新宋体" w:eastAsia="新宋体" w:hAnsi="新宋体" w:hint="eastAsia"/>
          <w:sz w:val="24"/>
        </w:rPr>
        <w:t xml:space="preserve">, </w:t>
      </w:r>
      <w:r w:rsidRPr="00C92942">
        <w:rPr>
          <w:rFonts w:ascii="新宋体" w:eastAsia="新宋体" w:hAnsi="新宋体" w:hint="eastAsia"/>
          <w:sz w:val="24"/>
        </w:rPr>
        <w:t>均具备相应的技术职称，并按照有关规定要求进行相关知识的培训。</w:t>
      </w:r>
      <w:r w:rsidRPr="00C92942">
        <w:rPr>
          <w:rFonts w:ascii="新宋体" w:eastAsia="新宋体" w:hAnsi="新宋体" w:hint="eastAsia"/>
          <w:sz w:val="24"/>
        </w:rPr>
        <w:t xml:space="preserve"> </w:t>
      </w:r>
    </w:p>
    <w:p w:rsidR="008C307E" w:rsidRPr="00C92942">
      <w:pPr>
        <w:pStyle w:val="Normal0"/>
        <w:spacing w:line="360" w:lineRule="auto"/>
        <w:ind w:left="520"/>
        <w:rPr>
          <w:rFonts w:ascii="新宋体" w:eastAsia="新宋体" w:hAnsi="新宋体"/>
          <w:sz w:val="24"/>
        </w:rPr>
        <w:sectPr w:rsidSect="003F11F2">
          <w:type w:val="nextPage"/>
          <w:pgSz w:w="11906" w:h="16838"/>
          <w:pgMar w:top="936" w:right="1797" w:bottom="873" w:left="1797" w:header="851" w:footer="992" w:gutter="0"/>
          <w:pgNumType w:start="6"/>
          <w:cols w:space="720"/>
          <w:titlePg w:val="0"/>
          <w:docGrid w:type="lines" w:linePitch="312"/>
        </w:sectPr>
      </w:pPr>
      <w:r w:rsidRPr="00C92942">
        <w:rPr>
          <w:rFonts w:ascii="新宋体" w:eastAsia="新宋体" w:hAnsi="新宋体" w:hint="eastAsia"/>
          <w:sz w:val="24"/>
        </w:rPr>
        <w:t>3</w:t>
      </w:r>
      <w:r w:rsidRPr="00C92942">
        <w:rPr>
          <w:rFonts w:ascii="新宋体" w:eastAsia="新宋体" w:hAnsi="新宋体" w:hint="eastAsia"/>
          <w:sz w:val="24"/>
        </w:rPr>
        <w:t>、新工人、变换工种人员和特种工种作业人员</w:t>
      </w:r>
      <w:r w:rsidRPr="00C92942">
        <w:rPr>
          <w:rFonts w:ascii="新宋体" w:eastAsia="新宋体" w:hAnsi="新宋体" w:hint="eastAsia"/>
          <w:sz w:val="24"/>
        </w:rPr>
        <w:t>,</w:t>
      </w:r>
      <w:r w:rsidRPr="00C92942">
        <w:rPr>
          <w:rFonts w:ascii="新宋体" w:eastAsia="新宋体" w:hAnsi="新宋体" w:hint="eastAsia"/>
          <w:sz w:val="24"/>
        </w:rPr>
        <w:t>上岗前必须对其进行岗前培训</w:t>
      </w:r>
      <w:r w:rsidRPr="00C92942">
        <w:rPr>
          <w:rFonts w:ascii="新宋体" w:eastAsia="新宋体" w:hAnsi="新宋体" w:hint="eastAsia"/>
          <w:sz w:val="24"/>
        </w:rPr>
        <w:t>,</w:t>
      </w:r>
      <w:r w:rsidRPr="00C92942">
        <w:rPr>
          <w:rFonts w:ascii="新宋体" w:eastAsia="新宋体" w:hAnsi="新宋体" w:hint="eastAsia"/>
          <w:sz w:val="24"/>
        </w:rPr>
        <w:t>考核合格后方能上岗</w:t>
      </w:r>
    </w:p>
    <w:p w:rsidR="008C307E" w:rsidRPr="00C92942">
      <w:pPr>
        <w:pStyle w:val="Normal0"/>
        <w:spacing w:line="360" w:lineRule="auto"/>
        <w:ind w:left="520"/>
        <w:rPr>
          <w:rFonts w:ascii="新宋体" w:eastAsia="新宋体" w:hAnsi="新宋体"/>
          <w:sz w:val="24"/>
        </w:rPr>
      </w:pPr>
      <w:r w:rsidRPr="00C92942">
        <w:rPr>
          <w:rFonts w:ascii="新宋体" w:eastAsia="新宋体" w:hAnsi="新宋体" w:hint="eastAsia"/>
          <w:sz w:val="24"/>
        </w:rPr>
        <w:t>4</w:t>
      </w:r>
      <w:r w:rsidRPr="00C92942">
        <w:rPr>
          <w:rFonts w:ascii="新宋体" w:eastAsia="新宋体" w:hAnsi="新宋体" w:hint="eastAsia"/>
          <w:sz w:val="24"/>
        </w:rPr>
        <w:t>、施工前必须组织专业技术人员对操作者进行培训。</w:t>
      </w:r>
    </w:p>
    <w:p w:rsidR="008C307E" w:rsidRPr="00C92942">
      <w:pPr>
        <w:pStyle w:val="Normal0"/>
        <w:adjustRightInd w:val="0"/>
        <w:snapToGrid w:val="0"/>
        <w:spacing w:line="360" w:lineRule="auto"/>
        <w:ind w:left="520"/>
        <w:rPr>
          <w:rFonts w:ascii="新宋体" w:eastAsia="新宋体" w:hAnsi="新宋体"/>
          <w:sz w:val="24"/>
        </w:rPr>
      </w:pPr>
      <w:r w:rsidRPr="00C92942">
        <w:rPr>
          <w:rFonts w:ascii="新宋体" w:eastAsia="新宋体" w:hAnsi="新宋体" w:hint="eastAsia"/>
          <w:sz w:val="24"/>
        </w:rPr>
        <w:t>5</w:t>
      </w:r>
      <w:r w:rsidRPr="00C92942">
        <w:rPr>
          <w:rFonts w:ascii="新宋体" w:eastAsia="新宋体" w:hAnsi="新宋体" w:hint="eastAsia"/>
          <w:sz w:val="24"/>
        </w:rPr>
        <w:t>、严格实行质量责任制，每项工作均由专人负责。</w:t>
      </w:r>
    </w:p>
    <w:p w:rsidR="008C307E">
      <w:pPr>
        <w:pStyle w:val="Normal0"/>
        <w:jc w:val="center"/>
        <w:outlineLvl w:val="1"/>
        <w:rPr>
          <w:rFonts w:ascii="新宋体" w:eastAsia="新宋体" w:hAnsi="新宋体"/>
          <w:b/>
          <w:bCs/>
          <w:sz w:val="32"/>
          <w:szCs w:val="32"/>
        </w:rPr>
      </w:pPr>
      <w:bookmarkStart w:id="84" w:name="_Toc478416277"/>
      <w:bookmarkStart w:id="85" w:name="_Toc294519981"/>
      <w:bookmarkStart w:id="86" w:name="_Toc71942255"/>
      <w:r>
        <w:rPr>
          <w:rFonts w:ascii="新宋体" w:eastAsia="新宋体" w:hAnsi="新宋体" w:hint="eastAsia"/>
          <w:b/>
          <w:bCs/>
          <w:sz w:val="32"/>
          <w:szCs w:val="32"/>
        </w:rPr>
        <w:t>第二节</w:t>
      </w:r>
      <w:r>
        <w:rPr>
          <w:rFonts w:ascii="新宋体" w:eastAsia="新宋体" w:hAnsi="新宋体" w:hint="eastAsia"/>
          <w:b/>
          <w:bCs/>
          <w:sz w:val="32"/>
          <w:szCs w:val="32"/>
        </w:rPr>
        <w:t xml:space="preserve">  </w:t>
      </w:r>
      <w:r>
        <w:rPr>
          <w:rFonts w:ascii="新宋体" w:eastAsia="新宋体" w:hAnsi="新宋体" w:hint="eastAsia"/>
          <w:b/>
          <w:bCs/>
          <w:sz w:val="32"/>
          <w:szCs w:val="32"/>
        </w:rPr>
        <w:t>质量管理制度</w:t>
      </w:r>
      <w:bookmarkEnd w:id="84"/>
      <w:bookmarkEnd w:id="85"/>
      <w:bookmarkEnd w:id="86"/>
    </w:p>
    <w:p w:rsidR="008C307E">
      <w:pPr>
        <w:pStyle w:val="Normal0"/>
        <w:rPr>
          <w:rFonts w:ascii="宋体" w:hAnsi="宋体"/>
          <w:b/>
          <w:bCs/>
          <w:sz w:val="28"/>
          <w:szCs w:val="28"/>
        </w:rPr>
      </w:pPr>
      <w:bookmarkStart w:id="87" w:name="_Toc71942256"/>
      <w:bookmarkStart w:id="88" w:name="_Toc294519982"/>
      <w:r>
        <w:rPr>
          <w:rFonts w:ascii="宋体" w:hAnsi="宋体" w:hint="eastAsia"/>
          <w:b/>
          <w:bCs/>
          <w:sz w:val="28"/>
          <w:szCs w:val="28"/>
        </w:rPr>
        <w:t>1</w:t>
      </w:r>
      <w:r>
        <w:rPr>
          <w:rFonts w:ascii="宋体" w:hAnsi="宋体" w:hint="eastAsia"/>
          <w:b/>
          <w:bCs/>
          <w:sz w:val="28"/>
          <w:szCs w:val="28"/>
        </w:rPr>
        <w:t>、</w:t>
      </w:r>
      <w:r>
        <w:rPr>
          <w:rFonts w:ascii="宋体" w:hAnsi="宋体"/>
          <w:b/>
          <w:bCs/>
          <w:sz w:val="28"/>
          <w:szCs w:val="28"/>
        </w:rPr>
        <w:t>技术交底制度</w:t>
      </w:r>
      <w:bookmarkEnd w:id="87"/>
      <w:bookmarkEnd w:id="88"/>
    </w:p>
    <w:p w:rsidR="008C307E" w:rsidRPr="00C92942" w:rsidP="00C92942">
      <w:pPr>
        <w:pStyle w:val="Normal0"/>
        <w:adjustRightInd w:val="0"/>
        <w:snapToGrid w:val="0"/>
        <w:spacing w:line="360" w:lineRule="auto"/>
        <w:ind w:firstLine="480" w:firstLineChars="200"/>
        <w:rPr>
          <w:rFonts w:ascii="新宋体" w:eastAsia="新宋体" w:hAnsi="新宋体"/>
          <w:sz w:val="24"/>
        </w:rPr>
      </w:pPr>
      <w:r w:rsidRPr="00C92942">
        <w:rPr>
          <w:rFonts w:ascii="新宋体" w:eastAsia="新宋体" w:hAnsi="新宋体" w:hint="eastAsia"/>
          <w:sz w:val="24"/>
        </w:rPr>
        <w:t>分项工程开工前，主管工程师根据施工</w:t>
      </w:r>
      <w:r w:rsidRPr="00C92942">
        <w:rPr>
          <w:rFonts w:ascii="新宋体" w:eastAsia="新宋体" w:hAnsi="新宋体" w:hint="eastAsia"/>
          <w:sz w:val="24"/>
        </w:rPr>
        <w:t>组织设计及施工方案编制技术交底，对特殊过程必须编写作业指导书，如树木修剪、树木起挖、树木运输及栽植等重点分项工程。对关键工序必须编写施工方案，分项工程施工前必须向作业人员进行技术交底，讲清该分项工程的设计要求、技术标准，施工方法和注意事项等。</w:t>
      </w:r>
    </w:p>
    <w:p w:rsidR="008C307E" w:rsidRPr="00C92942">
      <w:pPr>
        <w:pStyle w:val="Normal0"/>
        <w:rPr>
          <w:rFonts w:ascii="宋体" w:hAnsi="宋体"/>
          <w:b/>
          <w:sz w:val="24"/>
        </w:rPr>
      </w:pPr>
      <w:bookmarkStart w:id="89" w:name="_Toc71942257"/>
      <w:bookmarkStart w:id="90" w:name="_Toc294519983"/>
      <w:r w:rsidRPr="00C92942">
        <w:rPr>
          <w:rFonts w:ascii="宋体" w:hAnsi="宋体" w:hint="eastAsia"/>
          <w:b/>
          <w:sz w:val="24"/>
        </w:rPr>
        <w:t>2</w:t>
      </w:r>
      <w:r w:rsidRPr="00C92942">
        <w:rPr>
          <w:rFonts w:ascii="宋体" w:hAnsi="宋体" w:hint="eastAsia"/>
          <w:b/>
          <w:sz w:val="24"/>
        </w:rPr>
        <w:t>、</w:t>
      </w:r>
      <w:r w:rsidRPr="00C92942">
        <w:rPr>
          <w:rFonts w:ascii="宋体" w:hAnsi="宋体"/>
          <w:b/>
          <w:sz w:val="24"/>
        </w:rPr>
        <w:t>工序交接检制度</w:t>
      </w:r>
      <w:bookmarkEnd w:id="89"/>
      <w:bookmarkEnd w:id="90"/>
    </w:p>
    <w:p w:rsidR="008C307E" w:rsidRPr="00C92942" w:rsidP="00C92942">
      <w:pPr>
        <w:pStyle w:val="Normal0"/>
        <w:adjustRightInd w:val="0"/>
        <w:snapToGrid w:val="0"/>
        <w:spacing w:line="360" w:lineRule="auto"/>
        <w:ind w:firstLine="480" w:firstLineChars="200"/>
        <w:rPr>
          <w:rFonts w:ascii="新宋体" w:eastAsia="新宋体" w:hAnsi="新宋体"/>
          <w:sz w:val="24"/>
        </w:rPr>
      </w:pPr>
      <w:r w:rsidRPr="00C92942">
        <w:rPr>
          <w:rFonts w:ascii="新宋体" w:eastAsia="新宋体" w:hAnsi="新宋体" w:hint="eastAsia"/>
          <w:sz w:val="24"/>
        </w:rPr>
        <w:t>工序交接检即：①工种之间交接检。②总包与分包间交接检。③成品保护交接检。上道工序完成后，在进入下道工序前必须进行检验，并经监理签证。做到上道工序不合格，不准进入下道工序，确保各道工序的工程质量。坚持做到：“五不施工”即：未进行技术交底不施工；图纸及</w:t>
      </w:r>
      <w:r w:rsidRPr="00C92942">
        <w:rPr>
          <w:rFonts w:ascii="新宋体" w:eastAsia="新宋体" w:hAnsi="新宋体" w:hint="eastAsia"/>
          <w:sz w:val="24"/>
        </w:rPr>
        <w:t>技术要求不清楚不施工；施工测量桩未经复核不施工；土壤不合格者不施工；上道工序不经检查不施工。“三不交接”即：无自检记录不交接；未经专业技术人员验收合格不交接；施工记录不全不交接。</w:t>
      </w:r>
    </w:p>
    <w:p w:rsidR="008C307E">
      <w:pPr>
        <w:pStyle w:val="Normal0"/>
        <w:rPr>
          <w:rFonts w:ascii="宋体" w:hAnsi="宋体"/>
          <w:b/>
          <w:sz w:val="28"/>
          <w:szCs w:val="28"/>
        </w:rPr>
      </w:pPr>
      <w:bookmarkStart w:id="91" w:name="_Toc71942258"/>
      <w:bookmarkStart w:id="92" w:name="_Toc294519984"/>
      <w:r>
        <w:rPr>
          <w:rFonts w:ascii="宋体" w:hAnsi="宋体" w:hint="eastAsia"/>
          <w:b/>
          <w:sz w:val="28"/>
          <w:szCs w:val="28"/>
        </w:rPr>
        <w:t>3</w:t>
      </w:r>
      <w:r>
        <w:rPr>
          <w:rFonts w:ascii="宋体" w:hAnsi="宋体" w:hint="eastAsia"/>
          <w:b/>
          <w:sz w:val="28"/>
          <w:szCs w:val="28"/>
        </w:rPr>
        <w:t>、</w:t>
      </w:r>
      <w:r>
        <w:rPr>
          <w:rFonts w:ascii="宋体" w:hAnsi="宋体"/>
          <w:b/>
          <w:sz w:val="28"/>
          <w:szCs w:val="28"/>
        </w:rPr>
        <w:t>隐蔽工程签证检查制度</w:t>
      </w:r>
      <w:bookmarkEnd w:id="91"/>
      <w:bookmarkEnd w:id="92"/>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凡属隐蔽工程项目，首先由班组、项目部逐级进行自检，自检合格后会同监理工程师一起复核，检查结果填入隐检表，由双方签字。隐蔽工程不经签证，不能进行隐蔽。</w:t>
      </w:r>
    </w:p>
    <w:p w:rsidR="008C307E">
      <w:pPr>
        <w:pStyle w:val="Normal0"/>
        <w:rPr>
          <w:rFonts w:ascii="宋体" w:hAnsi="宋体"/>
          <w:b/>
          <w:sz w:val="28"/>
          <w:szCs w:val="28"/>
        </w:rPr>
      </w:pPr>
      <w:bookmarkStart w:id="93" w:name="_Toc71942259"/>
      <w:bookmarkStart w:id="94" w:name="_Toc294519985"/>
      <w:r>
        <w:rPr>
          <w:rFonts w:ascii="宋体" w:hAnsi="宋体" w:hint="eastAsia"/>
          <w:b/>
          <w:sz w:val="28"/>
          <w:szCs w:val="28"/>
        </w:rPr>
        <w:t>4</w:t>
      </w:r>
      <w:r>
        <w:rPr>
          <w:rFonts w:ascii="宋体" w:hAnsi="宋体" w:hint="eastAsia"/>
          <w:b/>
          <w:sz w:val="28"/>
          <w:szCs w:val="28"/>
        </w:rPr>
        <w:t>、</w:t>
      </w:r>
      <w:r>
        <w:rPr>
          <w:rFonts w:ascii="宋体" w:hAnsi="宋体"/>
          <w:b/>
          <w:sz w:val="28"/>
          <w:szCs w:val="28"/>
        </w:rPr>
        <w:t>施工测量复核制度</w:t>
      </w:r>
      <w:bookmarkEnd w:id="93"/>
      <w:bookmarkEnd w:id="94"/>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施工测量必须经技术人员复核后报监理工程师审核，确保测量准确，控制到位。</w:t>
      </w:r>
    </w:p>
    <w:p w:rsidR="008C307E">
      <w:pPr>
        <w:pStyle w:val="Normal0"/>
        <w:rPr>
          <w:rFonts w:ascii="宋体" w:hAnsi="宋体"/>
          <w:b/>
          <w:sz w:val="28"/>
          <w:szCs w:val="28"/>
        </w:rPr>
      </w:pPr>
      <w:bookmarkStart w:id="95" w:name="_Toc71942260"/>
      <w:bookmarkStart w:id="96" w:name="_Toc294519986"/>
      <w:r>
        <w:rPr>
          <w:rFonts w:ascii="宋体" w:hAnsi="宋体"/>
          <w:b/>
          <w:sz w:val="28"/>
          <w:szCs w:val="28"/>
        </w:rPr>
        <w:t>5</w:t>
      </w:r>
      <w:r>
        <w:rPr>
          <w:rFonts w:ascii="宋体" w:hAnsi="宋体" w:hint="eastAsia"/>
          <w:b/>
          <w:sz w:val="28"/>
          <w:szCs w:val="28"/>
        </w:rPr>
        <w:t>、</w:t>
      </w:r>
      <w:r>
        <w:rPr>
          <w:rFonts w:ascii="宋体" w:hAnsi="宋体"/>
          <w:b/>
          <w:sz w:val="28"/>
          <w:szCs w:val="28"/>
        </w:rPr>
        <w:t>施工过程的质量三检制</w:t>
      </w:r>
      <w:bookmarkEnd w:id="95"/>
      <w:bookmarkEnd w:id="96"/>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施工过程的质量检查实行三检制，即：班组自检、互检、工序交接检。工长负责组织质量评定，项目部质检员负责质量等级的核定，确保分项工程质量一次验收合格</w:t>
      </w:r>
      <w:bookmarkStart w:id="97" w:name="_Toc294519989"/>
      <w:bookmarkStart w:id="98" w:name="_Toc71942263"/>
      <w:r w:rsidRPr="00C92942">
        <w:rPr>
          <w:rFonts w:ascii="新宋体" w:eastAsia="新宋体" w:hAnsi="新宋体" w:hint="eastAsia"/>
          <w:sz w:val="24"/>
        </w:rPr>
        <w:t>。</w:t>
      </w:r>
    </w:p>
    <w:p w:rsidR="008C307E" w:rsidP="008C307E">
      <w:pPr>
        <w:pStyle w:val="Normal0"/>
        <w:ind w:firstLine="560" w:firstLineChars="200"/>
        <w:rPr>
          <w:rFonts w:ascii="宋体" w:hAnsi="宋体"/>
          <w:b/>
          <w:sz w:val="28"/>
          <w:szCs w:val="28"/>
        </w:rPr>
      </w:pPr>
      <w:r>
        <w:rPr>
          <w:rFonts w:ascii="宋体" w:hAnsi="宋体" w:hint="eastAsia"/>
          <w:b/>
          <w:sz w:val="28"/>
          <w:szCs w:val="28"/>
        </w:rPr>
        <w:t>6</w:t>
      </w:r>
      <w:r>
        <w:rPr>
          <w:rFonts w:ascii="宋体" w:hAnsi="宋体" w:hint="eastAsia"/>
          <w:b/>
          <w:sz w:val="28"/>
          <w:szCs w:val="28"/>
        </w:rPr>
        <w:t>、</w:t>
      </w:r>
      <w:r>
        <w:rPr>
          <w:rFonts w:ascii="宋体" w:hAnsi="宋体"/>
          <w:b/>
          <w:sz w:val="28"/>
          <w:szCs w:val="28"/>
        </w:rPr>
        <w:t>质量奖惩制度</w:t>
      </w:r>
      <w:bookmarkEnd w:id="97"/>
      <w:bookmarkEnd w:id="98"/>
    </w:p>
    <w:p w:rsidR="008C307E" w:rsidP="00C92942">
      <w:pPr>
        <w:pStyle w:val="Normal0"/>
        <w:spacing w:line="360" w:lineRule="auto"/>
        <w:ind w:firstLine="480" w:firstLineChars="200"/>
        <w:rPr>
          <w:rFonts w:ascii="宋体" w:hAnsi="宋体"/>
          <w:sz w:val="28"/>
          <w:szCs w:val="28"/>
        </w:rPr>
        <w:sectPr w:rsidSect="003F11F2">
          <w:type w:val="nextPage"/>
          <w:pgSz w:w="11906" w:h="16838"/>
          <w:pgMar w:top="936" w:right="1797" w:bottom="873" w:left="1797" w:header="851" w:footer="992" w:gutter="0"/>
          <w:pgNumType w:start="7"/>
          <w:cols w:space="720"/>
          <w:titlePg w:val="0"/>
          <w:docGrid w:type="lines" w:linePitch="312"/>
        </w:sectPr>
      </w:pPr>
      <w:r w:rsidRPr="00C92942">
        <w:rPr>
          <w:rFonts w:ascii="宋体" w:hAnsi="宋体" w:hint="eastAsia"/>
          <w:sz w:val="24"/>
        </w:rPr>
        <w:t>项目经理部制订质量奖罚制度，从总价中提出相应的费用建立项目质量保证基金，实行内部优质优价制度，优质按</w:t>
      </w:r>
      <w:r w:rsidRPr="00C92942">
        <w:rPr>
          <w:rFonts w:ascii="宋体" w:hAnsi="宋体" w:hint="eastAsia"/>
          <w:sz w:val="24"/>
        </w:rPr>
        <w:t>103%</w:t>
      </w:r>
      <w:r w:rsidRPr="00C92942">
        <w:rPr>
          <w:rFonts w:ascii="宋体" w:hAnsi="宋体" w:hint="eastAsia"/>
          <w:sz w:val="24"/>
        </w:rPr>
        <w:t>计价，合格按</w:t>
      </w:r>
      <w:r w:rsidRPr="00C92942">
        <w:rPr>
          <w:rFonts w:ascii="宋体" w:hAnsi="宋体" w:hint="eastAsia"/>
          <w:sz w:val="24"/>
        </w:rPr>
        <w:t>98%</w:t>
      </w:r>
      <w:r w:rsidRPr="00C92942">
        <w:rPr>
          <w:rFonts w:ascii="宋体" w:hAnsi="宋体" w:hint="eastAsia"/>
          <w:sz w:val="24"/>
        </w:rPr>
        <w:t>计价，不合格项目</w:t>
      </w:r>
    </w:p>
    <w:p w:rsidR="008C307E" w:rsidP="00C92942">
      <w:pPr>
        <w:pStyle w:val="Normal0"/>
        <w:spacing w:line="360" w:lineRule="auto"/>
        <w:ind w:firstLine="480" w:firstLineChars="200"/>
        <w:rPr>
          <w:rFonts w:ascii="宋体" w:hAnsi="宋体"/>
          <w:sz w:val="28"/>
          <w:szCs w:val="28"/>
        </w:rPr>
      </w:pPr>
      <w:r w:rsidRPr="00C92942">
        <w:rPr>
          <w:rFonts w:ascii="宋体" w:hAnsi="宋体" w:hint="eastAsia"/>
          <w:sz w:val="24"/>
        </w:rPr>
        <w:t>不计价，返工合格后按</w:t>
      </w:r>
      <w:r w:rsidRPr="00C92942">
        <w:rPr>
          <w:rFonts w:ascii="宋体" w:hAnsi="宋体" w:hint="eastAsia"/>
          <w:sz w:val="24"/>
        </w:rPr>
        <w:t>96%</w:t>
      </w:r>
      <w:r w:rsidRPr="00C92942">
        <w:rPr>
          <w:rFonts w:ascii="宋体" w:hAnsi="宋体" w:hint="eastAsia"/>
          <w:sz w:val="24"/>
        </w:rPr>
        <w:t>计价。同时实行质量风险金制度，项目经理部各级人员均按其所负责质量责任，在项目开工</w:t>
      </w:r>
      <w:r w:rsidRPr="00C92942">
        <w:rPr>
          <w:rFonts w:ascii="宋体" w:hAnsi="宋体" w:hint="eastAsia"/>
          <w:sz w:val="24"/>
        </w:rPr>
        <w:t>时，交付质量风险金，作为个人质量担保之费用，充分发挥经济杠杆的调节作用</w:t>
      </w:r>
      <w:r>
        <w:rPr>
          <w:rFonts w:ascii="宋体" w:hAnsi="宋体" w:hint="eastAsia"/>
          <w:sz w:val="28"/>
          <w:szCs w:val="28"/>
        </w:rPr>
        <w:t>。</w:t>
      </w:r>
    </w:p>
    <w:p w:rsidR="008C307E">
      <w:pPr>
        <w:pStyle w:val="Normal0"/>
        <w:rPr>
          <w:rFonts w:ascii="宋体" w:hAnsi="宋体"/>
          <w:b/>
          <w:sz w:val="28"/>
          <w:szCs w:val="28"/>
        </w:rPr>
      </w:pPr>
      <w:bookmarkStart w:id="99" w:name="_Toc294519990"/>
      <w:bookmarkStart w:id="100" w:name="_Toc71942264"/>
      <w:r>
        <w:rPr>
          <w:rFonts w:ascii="宋体" w:hAnsi="宋体" w:hint="eastAsia"/>
          <w:b/>
          <w:sz w:val="28"/>
          <w:szCs w:val="28"/>
        </w:rPr>
        <w:t>7</w:t>
      </w:r>
      <w:r>
        <w:rPr>
          <w:rFonts w:ascii="宋体" w:hAnsi="宋体" w:hint="eastAsia"/>
          <w:b/>
          <w:sz w:val="28"/>
          <w:szCs w:val="28"/>
        </w:rPr>
        <w:t>、</w:t>
      </w:r>
      <w:r>
        <w:rPr>
          <w:rFonts w:ascii="宋体" w:hAnsi="宋体"/>
          <w:b/>
          <w:sz w:val="28"/>
          <w:szCs w:val="28"/>
        </w:rPr>
        <w:t>坚持持证上岗制度</w:t>
      </w:r>
      <w:bookmarkEnd w:id="99"/>
      <w:bookmarkEnd w:id="100"/>
    </w:p>
    <w:p w:rsidR="008C307E" w:rsidRPr="00C92942" w:rsidP="00C92942">
      <w:pPr>
        <w:pStyle w:val="Normal0"/>
        <w:spacing w:line="360" w:lineRule="auto"/>
        <w:ind w:firstLine="480" w:firstLineChars="200"/>
        <w:rPr>
          <w:sz w:val="24"/>
        </w:rPr>
      </w:pPr>
      <w:r w:rsidRPr="00C92942">
        <w:rPr>
          <w:rFonts w:hint="eastAsia"/>
          <w:sz w:val="24"/>
        </w:rPr>
        <w:t>电工、测量工、架子工、司机、测量员、材料员、核算员、资料员、质检员、安全员、工长等均要经考核，必须持证上岗。</w:t>
      </w:r>
      <w:bookmarkStart w:id="101" w:name="_Toc294519991"/>
      <w:bookmarkStart w:id="102" w:name="_Toc71942265"/>
    </w:p>
    <w:p w:rsidR="008C307E">
      <w:pPr>
        <w:pStyle w:val="Normal0"/>
        <w:rPr>
          <w:b/>
          <w:sz w:val="28"/>
          <w:szCs w:val="28"/>
        </w:rPr>
      </w:pPr>
      <w:r>
        <w:rPr>
          <w:rFonts w:hint="eastAsia"/>
          <w:b/>
          <w:sz w:val="28"/>
          <w:szCs w:val="28"/>
        </w:rPr>
        <w:t>8</w:t>
      </w:r>
      <w:r>
        <w:rPr>
          <w:rFonts w:hint="eastAsia"/>
          <w:b/>
          <w:sz w:val="28"/>
          <w:szCs w:val="28"/>
        </w:rPr>
        <w:t>、</w:t>
      </w:r>
      <w:r>
        <w:rPr>
          <w:b/>
          <w:sz w:val="28"/>
          <w:szCs w:val="28"/>
        </w:rPr>
        <w:t>实行质量否决制度</w:t>
      </w:r>
      <w:bookmarkEnd w:id="101"/>
      <w:bookmarkEnd w:id="102"/>
    </w:p>
    <w:p w:rsidR="008C307E" w:rsidRPr="00C92942" w:rsidP="00C92942">
      <w:pPr>
        <w:pStyle w:val="Normal0"/>
        <w:spacing w:line="360" w:lineRule="auto"/>
        <w:ind w:firstLine="480" w:firstLineChars="200"/>
        <w:rPr>
          <w:rFonts w:ascii="宋体" w:hAnsi="宋体"/>
          <w:sz w:val="24"/>
        </w:rPr>
      </w:pPr>
      <w:r w:rsidRPr="00C92942">
        <w:rPr>
          <w:rFonts w:ascii="宋体" w:hAnsi="宋体" w:hint="eastAsia"/>
          <w:sz w:val="24"/>
        </w:rPr>
        <w:t>选派具有资质和施工经验的技术人员担任各级质检工程师，负责质检工作，质检员具有质量否决权、停工权和处罚权。凡进入工地的所有材料，半成品、成品，必须经质检员检验合格后才能用于工程。对分项工程质量验收，必须经过质检员核查合格后方可</w:t>
      </w:r>
      <w:r w:rsidRPr="00C92942">
        <w:rPr>
          <w:rFonts w:ascii="宋体" w:hAnsi="宋体" w:hint="eastAsia"/>
          <w:bCs/>
          <w:sz w:val="24"/>
        </w:rPr>
        <w:t>上报</w:t>
      </w:r>
      <w:r w:rsidRPr="00C92942">
        <w:rPr>
          <w:rFonts w:ascii="宋体" w:hAnsi="宋体" w:hint="eastAsia"/>
          <w:sz w:val="24"/>
        </w:rPr>
        <w:t>监理。</w:t>
      </w:r>
    </w:p>
    <w:p w:rsidR="008C307E">
      <w:pPr>
        <w:pStyle w:val="Normal0"/>
        <w:rPr>
          <w:rFonts w:ascii="宋体" w:hAnsi="宋体"/>
          <w:b/>
          <w:sz w:val="28"/>
          <w:szCs w:val="28"/>
        </w:rPr>
      </w:pPr>
      <w:bookmarkStart w:id="103" w:name="_Toc294519992"/>
      <w:bookmarkStart w:id="104" w:name="_Toc71942266"/>
      <w:r>
        <w:rPr>
          <w:rFonts w:ascii="宋体" w:hAnsi="宋体" w:hint="eastAsia"/>
          <w:b/>
          <w:sz w:val="28"/>
          <w:szCs w:val="28"/>
        </w:rPr>
        <w:t>9</w:t>
      </w:r>
      <w:r>
        <w:rPr>
          <w:rFonts w:ascii="宋体" w:hAnsi="宋体" w:hint="eastAsia"/>
          <w:b/>
          <w:sz w:val="28"/>
          <w:szCs w:val="28"/>
        </w:rPr>
        <w:t>、</w:t>
      </w:r>
      <w:r>
        <w:rPr>
          <w:rFonts w:ascii="宋体" w:hAnsi="宋体"/>
          <w:b/>
          <w:sz w:val="28"/>
          <w:szCs w:val="28"/>
        </w:rPr>
        <w:t>认真执行</w:t>
      </w:r>
      <w:r>
        <w:rPr>
          <w:rFonts w:ascii="宋体" w:hAnsi="宋体"/>
          <w:b/>
          <w:sz w:val="28"/>
          <w:szCs w:val="28"/>
        </w:rPr>
        <w:t>“</w:t>
      </w:r>
      <w:r>
        <w:rPr>
          <w:rFonts w:ascii="宋体" w:hAnsi="宋体"/>
          <w:b/>
          <w:sz w:val="28"/>
          <w:szCs w:val="28"/>
        </w:rPr>
        <w:t>样板制</w:t>
      </w:r>
      <w:r>
        <w:rPr>
          <w:rFonts w:ascii="宋体" w:hAnsi="宋体"/>
          <w:b/>
          <w:sz w:val="28"/>
          <w:szCs w:val="28"/>
        </w:rPr>
        <w:t>”</w:t>
      </w:r>
      <w:bookmarkEnd w:id="103"/>
      <w:bookmarkEnd w:id="104"/>
    </w:p>
    <w:p w:rsidR="008C307E" w:rsidRPr="00C92942" w:rsidP="00C92942">
      <w:pPr>
        <w:pStyle w:val="Normal0"/>
        <w:spacing w:line="360" w:lineRule="auto"/>
        <w:ind w:firstLine="480" w:firstLineChars="200"/>
        <w:rPr>
          <w:rFonts w:ascii="宋体" w:hAnsi="宋体"/>
          <w:sz w:val="24"/>
        </w:rPr>
      </w:pPr>
      <w:r w:rsidRPr="00C92942">
        <w:rPr>
          <w:rFonts w:ascii="宋体" w:hAnsi="宋体" w:hint="eastAsia"/>
          <w:sz w:val="24"/>
        </w:rPr>
        <w:t>施工中执行“样板引路”制</w:t>
      </w:r>
      <w:r w:rsidRPr="00C92942">
        <w:rPr>
          <w:rFonts w:ascii="宋体" w:hAnsi="宋体" w:hint="eastAsia"/>
          <w:sz w:val="24"/>
        </w:rPr>
        <w:t>度，明确标准，增强可操作性，便于监督检查。“样板”必须按规定经验收合格，并经监理、甲方确认后方可大面积展开施工。</w:t>
      </w:r>
    </w:p>
    <w:p w:rsidR="008C307E">
      <w:pPr>
        <w:pStyle w:val="Normal0"/>
        <w:rPr>
          <w:rFonts w:ascii="宋体" w:hAnsi="宋体"/>
          <w:b/>
          <w:sz w:val="28"/>
          <w:szCs w:val="28"/>
        </w:rPr>
      </w:pPr>
      <w:bookmarkStart w:id="105" w:name="_Toc294519993"/>
      <w:bookmarkStart w:id="106" w:name="_Toc71942267"/>
      <w:r>
        <w:rPr>
          <w:rFonts w:ascii="宋体" w:hAnsi="宋体" w:hint="eastAsia"/>
          <w:b/>
          <w:sz w:val="28"/>
          <w:szCs w:val="28"/>
        </w:rPr>
        <w:t>10</w:t>
      </w:r>
      <w:r>
        <w:rPr>
          <w:rFonts w:ascii="宋体" w:hAnsi="宋体" w:hint="eastAsia"/>
          <w:b/>
          <w:sz w:val="28"/>
          <w:szCs w:val="28"/>
        </w:rPr>
        <w:t>、</w:t>
      </w:r>
      <w:r>
        <w:rPr>
          <w:rFonts w:ascii="宋体" w:hAnsi="宋体"/>
          <w:b/>
          <w:sz w:val="28"/>
          <w:szCs w:val="28"/>
        </w:rPr>
        <w:t>做好施工中的协作配合工作</w:t>
      </w:r>
      <w:bookmarkEnd w:id="105"/>
      <w:bookmarkEnd w:id="106"/>
    </w:p>
    <w:p w:rsidR="008C307E" w:rsidRPr="00C92942" w:rsidP="00C92942">
      <w:pPr>
        <w:pStyle w:val="Normal0"/>
        <w:spacing w:line="360" w:lineRule="auto"/>
        <w:ind w:firstLine="480" w:firstLineChars="200"/>
        <w:rPr>
          <w:rFonts w:ascii="宋体" w:hAnsi="宋体"/>
          <w:sz w:val="24"/>
        </w:rPr>
      </w:pPr>
      <w:r w:rsidRPr="00C92942">
        <w:rPr>
          <w:rFonts w:ascii="宋体" w:hAnsi="宋体" w:hint="eastAsia"/>
          <w:sz w:val="24"/>
        </w:rPr>
        <w:t>为确保工程质量目标实现，我们以真诚的合作诚意与建设、设计、监理、各相关单位共同把好质量关，在施工全过程中，教育施工所有人员，尊重和服从业主、监理工程师和质量检查人员的监督和指导。</w:t>
      </w:r>
    </w:p>
    <w:p w:rsidR="008C307E">
      <w:pPr>
        <w:pStyle w:val="Normal0"/>
        <w:rPr>
          <w:rFonts w:ascii="宋体" w:hAnsi="宋体"/>
          <w:b/>
          <w:sz w:val="28"/>
          <w:szCs w:val="28"/>
        </w:rPr>
      </w:pPr>
    </w:p>
    <w:p w:rsidR="00D5311F" w:rsidP="0011367E">
      <w:pPr>
        <w:pStyle w:val="Normal0"/>
        <w:jc w:val="center"/>
        <w:rPr>
          <w:rFonts w:ascii="黑体" w:eastAsia="黑体"/>
          <w:b/>
          <w:bCs/>
          <w:sz w:val="36"/>
          <w:szCs w:val="36"/>
        </w:rPr>
      </w:pPr>
      <w:bookmarkStart w:id="107" w:name="_Toc478416278"/>
    </w:p>
    <w:p w:rsidR="00D5311F" w:rsidP="0011367E">
      <w:pPr>
        <w:pStyle w:val="Normal0"/>
        <w:jc w:val="center"/>
        <w:rPr>
          <w:rFonts w:ascii="黑体" w:eastAsia="黑体"/>
          <w:b/>
          <w:bCs/>
          <w:sz w:val="36"/>
          <w:szCs w:val="36"/>
        </w:rPr>
      </w:pPr>
    </w:p>
    <w:p w:rsidR="00D5311F" w:rsidP="0011367E">
      <w:pPr>
        <w:pStyle w:val="Normal0"/>
        <w:jc w:val="center"/>
        <w:rPr>
          <w:rFonts w:ascii="黑体" w:eastAsia="黑体"/>
          <w:b/>
          <w:bCs/>
          <w:sz w:val="36"/>
          <w:szCs w:val="36"/>
        </w:rPr>
      </w:pPr>
    </w:p>
    <w:p w:rsidR="00D5311F" w:rsidP="0011367E">
      <w:pPr>
        <w:pStyle w:val="Normal0"/>
        <w:jc w:val="center"/>
        <w:rPr>
          <w:rFonts w:ascii="黑体" w:eastAsia="黑体"/>
          <w:b/>
          <w:bCs/>
          <w:sz w:val="36"/>
          <w:szCs w:val="36"/>
        </w:rPr>
      </w:pPr>
    </w:p>
    <w:p w:rsidR="0011367E" w:rsidRPr="0011367E" w:rsidP="0011367E">
      <w:pPr>
        <w:pStyle w:val="Normal0"/>
        <w:jc w:val="center"/>
        <w:rPr>
          <w:rFonts w:ascii="黑体" w:eastAsia="黑体"/>
          <w:b/>
          <w:bCs/>
          <w:sz w:val="36"/>
          <w:szCs w:val="36"/>
        </w:rPr>
      </w:pPr>
      <w:r w:rsidRPr="0011367E">
        <w:rPr>
          <w:rFonts w:ascii="黑体" w:eastAsia="黑体" w:hint="eastAsia"/>
          <w:b/>
          <w:bCs/>
          <w:sz w:val="36"/>
          <w:szCs w:val="36"/>
        </w:rPr>
        <w:t>第四章</w:t>
      </w:r>
      <w:r>
        <w:rPr>
          <w:rFonts w:ascii="黑体" w:eastAsia="黑体" w:hint="eastAsia"/>
          <w:b/>
          <w:bCs/>
          <w:sz w:val="36"/>
          <w:szCs w:val="36"/>
        </w:rPr>
        <w:t xml:space="preserve">  </w:t>
      </w:r>
      <w:r w:rsidRPr="0011367E">
        <w:rPr>
          <w:rFonts w:ascii="黑体" w:eastAsia="黑体" w:hint="eastAsia"/>
          <w:b/>
          <w:bCs/>
          <w:sz w:val="36"/>
          <w:szCs w:val="36"/>
        </w:rPr>
        <w:t>省经工安全生产管理规章制度</w:t>
      </w:r>
    </w:p>
    <w:p w:rsidR="0011367E" w:rsidRPr="0011367E" w:rsidP="0011367E">
      <w:pPr>
        <w:pStyle w:val="Normal0"/>
        <w:rPr>
          <w:rFonts w:ascii="黑体" w:eastAsia="黑体"/>
          <w:sz w:val="36"/>
          <w:szCs w:val="36"/>
        </w:rPr>
      </w:pPr>
    </w:p>
    <w:p w:rsidR="0011367E" w:rsidRPr="00C92942" w:rsidP="00C92942">
      <w:pPr>
        <w:pStyle w:val="Normal0"/>
        <w:spacing w:line="360" w:lineRule="auto"/>
        <w:ind w:firstLine="480" w:firstLineChars="200"/>
        <w:rPr>
          <w:sz w:val="24"/>
        </w:rPr>
      </w:pPr>
      <w:r w:rsidRPr="00C92942">
        <w:rPr>
          <w:rFonts w:hint="eastAsia"/>
          <w:sz w:val="24"/>
        </w:rPr>
        <w:t>一、安全生产责任考核制度</w:t>
      </w:r>
    </w:p>
    <w:p w:rsidR="0011367E" w:rsidRPr="00C92942" w:rsidP="00C92942">
      <w:pPr>
        <w:pStyle w:val="Normal0"/>
        <w:spacing w:line="360" w:lineRule="auto"/>
        <w:ind w:firstLine="480" w:firstLineChars="200"/>
        <w:rPr>
          <w:sz w:val="24"/>
        </w:rPr>
      </w:pPr>
      <w:r w:rsidRPr="00C92942">
        <w:rPr>
          <w:rFonts w:hint="eastAsia"/>
          <w:sz w:val="24"/>
        </w:rPr>
        <w:t>二、安全生产资金保障制度</w:t>
      </w:r>
    </w:p>
    <w:p w:rsidR="0011367E" w:rsidRPr="00C92942" w:rsidP="00C92942">
      <w:pPr>
        <w:pStyle w:val="Normal0"/>
        <w:spacing w:line="360" w:lineRule="auto"/>
        <w:ind w:firstLine="480" w:firstLineChars="200"/>
        <w:rPr>
          <w:sz w:val="24"/>
        </w:rPr>
        <w:sectPr w:rsidSect="003F11F2">
          <w:type w:val="nextPage"/>
          <w:pgSz w:w="11906" w:h="16838"/>
          <w:pgMar w:top="936" w:right="1797" w:bottom="873" w:left="1797" w:header="851" w:footer="992" w:gutter="0"/>
          <w:pgNumType w:start="8"/>
          <w:cols w:space="720"/>
          <w:titlePg w:val="0"/>
          <w:docGrid w:type="lines" w:linePitch="312"/>
        </w:sectPr>
      </w:pPr>
      <w:r w:rsidRPr="00C92942">
        <w:rPr>
          <w:rFonts w:hint="eastAsia"/>
          <w:sz w:val="24"/>
        </w:rPr>
        <w:t>三、安全技术交底制度</w:t>
      </w:r>
    </w:p>
    <w:p w:rsidR="0011367E" w:rsidRPr="00C92942" w:rsidP="00C92942">
      <w:pPr>
        <w:pStyle w:val="Normal0"/>
        <w:spacing w:line="360" w:lineRule="auto"/>
        <w:ind w:firstLine="480" w:firstLineChars="200"/>
        <w:rPr>
          <w:sz w:val="24"/>
        </w:rPr>
      </w:pPr>
      <w:r w:rsidRPr="00C92942">
        <w:rPr>
          <w:rFonts w:hint="eastAsia"/>
          <w:sz w:val="24"/>
        </w:rPr>
        <w:t>四、安全检查制度</w:t>
      </w:r>
    </w:p>
    <w:p w:rsidR="0011367E" w:rsidRPr="00C92942" w:rsidP="00C92942">
      <w:pPr>
        <w:pStyle w:val="Normal0"/>
        <w:spacing w:line="360" w:lineRule="auto"/>
        <w:ind w:firstLine="480" w:firstLineChars="200"/>
        <w:rPr>
          <w:sz w:val="24"/>
        </w:rPr>
      </w:pPr>
      <w:r w:rsidRPr="00C92942">
        <w:rPr>
          <w:rFonts w:hint="eastAsia"/>
          <w:sz w:val="24"/>
        </w:rPr>
        <w:t>五、安全教育培训制度</w:t>
      </w:r>
    </w:p>
    <w:p w:rsidR="0011367E" w:rsidRPr="00C92942" w:rsidP="00C92942">
      <w:pPr>
        <w:pStyle w:val="Normal0"/>
        <w:spacing w:line="360" w:lineRule="auto"/>
        <w:ind w:firstLine="480" w:firstLineChars="200"/>
        <w:rPr>
          <w:sz w:val="24"/>
        </w:rPr>
      </w:pPr>
      <w:r w:rsidRPr="00C92942">
        <w:rPr>
          <w:rFonts w:hint="eastAsia"/>
          <w:sz w:val="24"/>
        </w:rPr>
        <w:t>六、专项施工方案专家论证审查制度</w:t>
      </w:r>
    </w:p>
    <w:p w:rsidR="0011367E" w:rsidRPr="00C92942" w:rsidP="00C92942">
      <w:pPr>
        <w:pStyle w:val="Normal0"/>
        <w:spacing w:line="360" w:lineRule="auto"/>
        <w:ind w:firstLine="480" w:firstLineChars="200"/>
        <w:rPr>
          <w:sz w:val="24"/>
        </w:rPr>
      </w:pPr>
      <w:r w:rsidRPr="00C92942">
        <w:rPr>
          <w:rFonts w:hint="eastAsia"/>
          <w:sz w:val="24"/>
        </w:rPr>
        <w:t>七、施工组织设计（方案）编制审批制度</w:t>
      </w:r>
    </w:p>
    <w:p w:rsidR="0011367E" w:rsidRPr="00C92942" w:rsidP="00C92942">
      <w:pPr>
        <w:pStyle w:val="Normal0"/>
        <w:spacing w:line="360" w:lineRule="auto"/>
        <w:ind w:firstLine="480" w:firstLineChars="200"/>
        <w:rPr>
          <w:sz w:val="24"/>
        </w:rPr>
      </w:pPr>
      <w:r w:rsidRPr="00C92942">
        <w:rPr>
          <w:rFonts w:hint="eastAsia"/>
          <w:sz w:val="24"/>
        </w:rPr>
        <w:t>八、设备安全管理制度</w:t>
      </w:r>
    </w:p>
    <w:p w:rsidR="0011367E" w:rsidRPr="00C92942" w:rsidP="00C92942">
      <w:pPr>
        <w:pStyle w:val="Normal0"/>
        <w:spacing w:line="360" w:lineRule="auto"/>
        <w:ind w:firstLine="480" w:firstLineChars="200"/>
        <w:rPr>
          <w:sz w:val="24"/>
        </w:rPr>
      </w:pPr>
      <w:r w:rsidRPr="00C92942">
        <w:rPr>
          <w:rFonts w:hint="eastAsia"/>
          <w:sz w:val="24"/>
        </w:rPr>
        <w:t>九、生产安全事故报告处理制度</w:t>
      </w:r>
    </w:p>
    <w:p w:rsidR="0011367E" w:rsidRPr="00C92942" w:rsidP="00C92942">
      <w:pPr>
        <w:pStyle w:val="Normal0"/>
        <w:spacing w:line="360" w:lineRule="auto"/>
        <w:ind w:firstLine="480" w:firstLineChars="200"/>
        <w:rPr>
          <w:sz w:val="24"/>
        </w:rPr>
      </w:pPr>
      <w:r w:rsidRPr="00C92942">
        <w:rPr>
          <w:rFonts w:hint="eastAsia"/>
          <w:sz w:val="24"/>
        </w:rPr>
        <w:t>十、安全生产奖罚制度</w:t>
      </w:r>
    </w:p>
    <w:p w:rsidR="0011367E" w:rsidRPr="00C92942" w:rsidP="00C92942">
      <w:pPr>
        <w:pStyle w:val="Normal0"/>
        <w:spacing w:line="360" w:lineRule="auto"/>
        <w:ind w:firstLine="480" w:firstLineChars="200"/>
        <w:rPr>
          <w:sz w:val="24"/>
        </w:rPr>
      </w:pPr>
      <w:r w:rsidRPr="00C92942">
        <w:rPr>
          <w:rFonts w:hint="eastAsia"/>
          <w:sz w:val="24"/>
        </w:rPr>
        <w:t>十一、生产安全事故应急救援制度</w:t>
      </w:r>
    </w:p>
    <w:p w:rsidR="0011367E" w:rsidRPr="00C92942" w:rsidP="00C92942">
      <w:pPr>
        <w:pStyle w:val="Normal0"/>
        <w:spacing w:line="360" w:lineRule="auto"/>
        <w:ind w:firstLine="480" w:firstLineChars="200"/>
        <w:rPr>
          <w:sz w:val="24"/>
        </w:rPr>
      </w:pPr>
      <w:r w:rsidRPr="00C92942">
        <w:rPr>
          <w:rFonts w:hint="eastAsia"/>
          <w:sz w:val="24"/>
        </w:rPr>
        <w:t>十二、消防安全责任制度</w:t>
      </w:r>
    </w:p>
    <w:p w:rsidR="0011367E" w:rsidRPr="00C92942" w:rsidP="00C92942">
      <w:pPr>
        <w:pStyle w:val="Normal0"/>
        <w:spacing w:line="360" w:lineRule="auto"/>
        <w:ind w:firstLine="480" w:firstLineChars="200"/>
        <w:rPr>
          <w:sz w:val="24"/>
        </w:rPr>
      </w:pPr>
      <w:r w:rsidRPr="00C92942">
        <w:rPr>
          <w:rFonts w:hint="eastAsia"/>
          <w:sz w:val="24"/>
        </w:rPr>
        <w:t>十三、卫生防疫制度</w:t>
      </w:r>
    </w:p>
    <w:p w:rsidR="0011367E" w:rsidRPr="00C92942" w:rsidP="00C92942">
      <w:pPr>
        <w:pStyle w:val="Normal0"/>
        <w:spacing w:line="360" w:lineRule="auto"/>
        <w:ind w:firstLine="480" w:firstLineChars="200"/>
        <w:rPr>
          <w:sz w:val="24"/>
        </w:rPr>
        <w:sectPr w:rsidSect="003F11F2">
          <w:type w:val="nextPage"/>
          <w:pgSz w:w="11906" w:h="16838"/>
          <w:pgMar w:top="936" w:right="1797" w:bottom="873" w:left="1797" w:header="851" w:footer="992" w:gutter="0"/>
          <w:pgNumType w:start="9"/>
          <w:cols w:space="720"/>
          <w:titlePg w:val="0"/>
          <w:docGrid w:type="lines" w:linePitch="312"/>
        </w:sectPr>
      </w:pPr>
      <w:r w:rsidRPr="00C92942">
        <w:rPr>
          <w:rFonts w:hint="eastAsia"/>
          <w:sz w:val="24"/>
        </w:rPr>
        <w:t>十四、安全防护设施及用品的验收、使用管理制度</w:t>
      </w:r>
    </w:p>
    <w:p w:rsidR="0011367E" w:rsidRPr="005D600A" w:rsidP="005D600A">
      <w:pPr>
        <w:pStyle w:val="Normal0"/>
        <w:spacing w:line="360" w:lineRule="auto"/>
        <w:ind w:firstLine="640" w:firstLineChars="200"/>
        <w:rPr>
          <w:b/>
          <w:bCs/>
          <w:sz w:val="32"/>
          <w:szCs w:val="32"/>
        </w:rPr>
      </w:pPr>
      <w:r w:rsidRPr="005D600A">
        <w:rPr>
          <w:rFonts w:hint="eastAsia"/>
          <w:b/>
          <w:bCs/>
          <w:sz w:val="32"/>
          <w:szCs w:val="32"/>
        </w:rPr>
        <w:t>一、安全生产责任考核制度</w:t>
      </w:r>
    </w:p>
    <w:p w:rsidR="0011367E" w:rsidP="0011367E">
      <w:pPr>
        <w:pStyle w:val="Normal0"/>
        <w:ind w:firstLine="420" w:firstLineChars="200"/>
      </w:pP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为更好地贯彻执行“安全第一，预防为主”</w:t>
      </w:r>
      <w:r w:rsidRPr="00C92942">
        <w:rPr>
          <w:rFonts w:ascii="楷体_GB2312" w:hint="eastAsia"/>
          <w:sz w:val="24"/>
        </w:rPr>
        <w:t>的安全生产方针，根据《建筑法》和《建筑施工安全检查标准》的有关规定，特制定各级管理人员安全责任考核制度。</w:t>
      </w:r>
    </w:p>
    <w:p w:rsidR="0011367E" w:rsidRPr="00C92942" w:rsidP="00C92942">
      <w:pPr>
        <w:pStyle w:val="Normal0"/>
        <w:spacing w:line="560" w:lineRule="exact"/>
        <w:ind w:firstLine="480" w:firstLineChars="200"/>
        <w:rPr>
          <w:rFonts w:ascii="楷体_GB2312"/>
          <w:b/>
          <w:bCs/>
          <w:sz w:val="24"/>
        </w:rPr>
      </w:pPr>
      <w:r w:rsidRPr="00C92942">
        <w:rPr>
          <w:rFonts w:ascii="楷体_GB2312" w:hint="eastAsia"/>
          <w:b/>
          <w:bCs/>
          <w:sz w:val="24"/>
        </w:rPr>
        <w:t>一、考核内容</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、伤亡控制指标</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、施工现场安全达标目标</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、文明施工目标</w:t>
      </w:r>
    </w:p>
    <w:p w:rsidR="0011367E" w:rsidRPr="00C92942" w:rsidP="00C92942">
      <w:pPr>
        <w:pStyle w:val="Normal0"/>
        <w:spacing w:line="560" w:lineRule="exact"/>
        <w:ind w:firstLine="480" w:firstLineChars="200"/>
        <w:rPr>
          <w:rFonts w:ascii="楷体_GB2312"/>
          <w:b/>
          <w:bCs/>
          <w:sz w:val="24"/>
        </w:rPr>
      </w:pPr>
      <w:r w:rsidRPr="00C92942">
        <w:rPr>
          <w:rFonts w:ascii="楷体_GB2312" w:hint="eastAsia"/>
          <w:b/>
          <w:bCs/>
          <w:sz w:val="24"/>
        </w:rPr>
        <w:t>二、安全责任落实</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、企业的法人代表是企业安全生产的第一责任人，对本企业的安全生产负总责：所属单位的负责人是本单位安全生产的第—责任人，对本单位的安全生产负总责。</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、各部门，如生产、技术等按各自的安全职责，对自己所负的安全职责负直接责任。</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、项目经理是项目施工安全的第一责者；项目经理部管理人员按目标责任分解负各自的安全责任。</w:t>
      </w:r>
      <w:r w:rsidRPr="00C92942">
        <w:rPr>
          <w:rFonts w:ascii="楷体_GB2312" w:hint="eastAsia"/>
          <w:sz w:val="24"/>
        </w:rPr>
        <w:t>，</w:t>
      </w:r>
    </w:p>
    <w:p w:rsidR="0011367E" w:rsidRPr="00C92942" w:rsidP="00C92942">
      <w:pPr>
        <w:pStyle w:val="Normal0"/>
        <w:spacing w:line="560" w:lineRule="exact"/>
        <w:ind w:firstLine="480" w:firstLineChars="200"/>
        <w:rPr>
          <w:rFonts w:ascii="楷体_GB2312"/>
          <w:b/>
          <w:bCs/>
          <w:sz w:val="24"/>
        </w:rPr>
      </w:pPr>
      <w:r w:rsidRPr="00C92942">
        <w:rPr>
          <w:rFonts w:ascii="楷体_GB2312" w:hint="eastAsia"/>
          <w:b/>
          <w:bCs/>
          <w:sz w:val="24"/>
        </w:rPr>
        <w:t>三、考核办法</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、实行逐级考核制度，公司接受上级考核；分公司接受公司考核；项目经理接受公司</w:t>
      </w:r>
      <w:r w:rsidRPr="00C92942">
        <w:rPr>
          <w:rFonts w:ascii="楷体_GB2312" w:hint="eastAsia"/>
          <w:sz w:val="24"/>
        </w:rPr>
        <w:t>(</w:t>
      </w:r>
      <w:r w:rsidRPr="00C92942">
        <w:rPr>
          <w:rFonts w:ascii="楷体_GB2312" w:hint="eastAsia"/>
          <w:sz w:val="24"/>
        </w:rPr>
        <w:t>分公司</w:t>
      </w:r>
      <w:r w:rsidRPr="00C92942">
        <w:rPr>
          <w:rFonts w:ascii="楷体_GB2312" w:hint="eastAsia"/>
          <w:sz w:val="24"/>
        </w:rPr>
        <w:t xml:space="preserve">) </w:t>
      </w:r>
      <w:r w:rsidRPr="00C92942">
        <w:rPr>
          <w:rFonts w:ascii="楷体_GB2312" w:hint="eastAsia"/>
          <w:sz w:val="24"/>
        </w:rPr>
        <w:t>考核；项目经理负责对项目部管理人员进行考核。</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、根据各级要求及自己的具体情况制定考核办法，明确奖惩。</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、考核结果作为评选先进、个人立功的重要依据之一。</w:t>
      </w:r>
    </w:p>
    <w:p w:rsidR="0011367E" w:rsidRPr="00C92942" w:rsidP="00C92942">
      <w:pPr>
        <w:pStyle w:val="Normal0"/>
        <w:spacing w:line="560" w:lineRule="exact"/>
        <w:ind w:firstLine="480" w:firstLineChars="200"/>
        <w:rPr>
          <w:rFonts w:ascii="楷体_GB2312"/>
          <w:b/>
          <w:bCs/>
          <w:sz w:val="24"/>
        </w:rPr>
      </w:pPr>
      <w:r w:rsidRPr="00C92942">
        <w:rPr>
          <w:rFonts w:ascii="楷体_GB2312" w:hint="eastAsia"/>
          <w:b/>
          <w:bCs/>
          <w:sz w:val="24"/>
        </w:rPr>
        <w:t>四、安全责仟考核制度化</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、每月要求至少进行一次安全责任考核，并认真执行不走过场，防止流于抓于形式。</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、考核记录存入档案，作为个人业绩评价的重要依据之</w:t>
      </w:r>
    </w:p>
    <w:p w:rsidR="0011367E" w:rsidRPr="00C92942" w:rsidP="00C92942">
      <w:pPr>
        <w:pStyle w:val="Normal0"/>
        <w:spacing w:line="560" w:lineRule="exact"/>
        <w:ind w:firstLine="480" w:firstLineChars="200"/>
        <w:rPr>
          <w:rFonts w:ascii="楷体_GB2312"/>
          <w:b/>
          <w:bCs/>
          <w:sz w:val="24"/>
        </w:rPr>
        <w:sectPr w:rsidSect="003F11F2">
          <w:type w:val="nextPage"/>
          <w:pgSz w:w="11906" w:h="16838"/>
          <w:pgMar w:top="936" w:right="1797" w:bottom="873" w:left="1797" w:header="851" w:footer="992" w:gutter="0"/>
          <w:pgNumType w:start="10"/>
          <w:cols w:space="720"/>
          <w:titlePg w:val="0"/>
          <w:docGrid w:type="lines" w:linePitch="312"/>
        </w:sectPr>
      </w:pPr>
      <w:r w:rsidRPr="00C92942">
        <w:rPr>
          <w:rFonts w:ascii="楷体_GB2312" w:hint="eastAsia"/>
          <w:b/>
          <w:bCs/>
          <w:sz w:val="24"/>
        </w:rPr>
        <w:t>五、项目安全生产责任考核办法</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w:t>
      </w:r>
      <w:r w:rsidRPr="00C92942">
        <w:rPr>
          <w:rFonts w:ascii="楷体_GB2312" w:hint="eastAsia"/>
          <w:sz w:val="24"/>
        </w:rPr>
        <w:t>一</w:t>
      </w:r>
      <w:r w:rsidRPr="00C92942">
        <w:rPr>
          <w:rFonts w:ascii="楷体_GB2312" w:hint="eastAsia"/>
          <w:sz w:val="24"/>
        </w:rPr>
        <w:t>)</w:t>
      </w:r>
      <w:r w:rsidRPr="00C92942">
        <w:rPr>
          <w:rFonts w:ascii="楷体_GB2312" w:hint="eastAsia"/>
          <w:sz w:val="24"/>
        </w:rPr>
        <w:t>考核目的</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考核项目管理人员安全生产责任制的执行情况。督促项目安全生产责任制的贯彻落实，激励项目安全管理机制的正常运行。</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 xml:space="preserve"> (</w:t>
      </w:r>
      <w:r w:rsidRPr="00C92942">
        <w:rPr>
          <w:rFonts w:ascii="楷体_GB2312" w:hint="eastAsia"/>
          <w:sz w:val="24"/>
        </w:rPr>
        <w:t>二</w:t>
      </w:r>
      <w:r w:rsidRPr="00C92942">
        <w:rPr>
          <w:rFonts w:ascii="楷体_GB2312" w:hint="eastAsia"/>
          <w:sz w:val="24"/>
        </w:rPr>
        <w:t>)</w:t>
      </w:r>
      <w:r w:rsidRPr="00C92942">
        <w:rPr>
          <w:rFonts w:ascii="楷体_GB2312" w:hint="eastAsia"/>
          <w:sz w:val="24"/>
        </w:rPr>
        <w:t>考核对象</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项目部各级管理人员，即项目经理、技术负责人、工长、安全员、质检员、材料员、消防保卫员、机械管理员、班组长等人员。</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 xml:space="preserve"> (</w:t>
      </w:r>
      <w:r w:rsidRPr="00C92942">
        <w:rPr>
          <w:rFonts w:ascii="楷体_GB2312" w:hint="eastAsia"/>
          <w:sz w:val="24"/>
        </w:rPr>
        <w:t>三</w:t>
      </w:r>
      <w:r w:rsidRPr="00C92942">
        <w:rPr>
          <w:rFonts w:ascii="楷体_GB2312" w:hint="eastAsia"/>
          <w:sz w:val="24"/>
        </w:rPr>
        <w:t>)</w:t>
      </w:r>
      <w:r w:rsidRPr="00C92942">
        <w:rPr>
          <w:rFonts w:ascii="楷体_GB2312" w:hint="eastAsia"/>
          <w:sz w:val="24"/>
        </w:rPr>
        <w:t>考核办法</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、采用评定表打分办法，应得分为</w:t>
      </w:r>
      <w:r w:rsidRPr="00C92942">
        <w:rPr>
          <w:rFonts w:ascii="楷体_GB2312" w:hint="eastAsia"/>
          <w:sz w:val="24"/>
        </w:rPr>
        <w:t>100</w:t>
      </w:r>
      <w:r w:rsidRPr="00C92942">
        <w:rPr>
          <w:rFonts w:ascii="楷体_GB2312" w:hint="eastAsia"/>
          <w:sz w:val="24"/>
        </w:rPr>
        <w:t>分，依据考核项目的完成情况和评分标准打分</w:t>
      </w:r>
      <w:r w:rsidRPr="00C92942">
        <w:rPr>
          <w:rFonts w:ascii="楷体_GB2312" w:hint="eastAsia"/>
          <w:sz w:val="24"/>
        </w:rPr>
        <w:t>(</w:t>
      </w:r>
      <w:r w:rsidRPr="00C92942">
        <w:rPr>
          <w:rFonts w:ascii="楷体_GB2312" w:hint="eastAsia"/>
          <w:sz w:val="24"/>
        </w:rPr>
        <w:t>详见考核评分表</w:t>
      </w:r>
      <w:r w:rsidRPr="00C92942">
        <w:rPr>
          <w:rFonts w:ascii="楷体_GB2312" w:hint="eastAsia"/>
          <w:sz w:val="24"/>
        </w:rPr>
        <w:t>)</w:t>
      </w:r>
      <w:r w:rsidRPr="00C92942">
        <w:rPr>
          <w:rFonts w:ascii="楷体_GB2312" w:hint="eastAsia"/>
          <w:sz w:val="24"/>
        </w:rPr>
        <w:t>。实得分</w:t>
      </w:r>
      <w:r w:rsidRPr="00C92942">
        <w:rPr>
          <w:rFonts w:ascii="楷体_GB2312" w:hint="eastAsia"/>
          <w:sz w:val="24"/>
        </w:rPr>
        <w:t>80</w:t>
      </w:r>
      <w:r w:rsidRPr="00C92942">
        <w:rPr>
          <w:rFonts w:ascii="楷体_GB2312" w:hint="eastAsia"/>
          <w:sz w:val="24"/>
        </w:rPr>
        <w:t>及其以上者为优良，</w:t>
      </w:r>
      <w:r w:rsidRPr="00C92942">
        <w:rPr>
          <w:rFonts w:ascii="楷体_GB2312" w:hint="eastAsia"/>
          <w:sz w:val="24"/>
        </w:rPr>
        <w:t>70-80</w:t>
      </w:r>
      <w:r w:rsidRPr="00C92942">
        <w:rPr>
          <w:rFonts w:ascii="楷体_GB2312" w:hint="eastAsia"/>
          <w:sz w:val="24"/>
        </w:rPr>
        <w:t>分为合格，</w:t>
      </w:r>
      <w:r w:rsidRPr="00C92942">
        <w:rPr>
          <w:rFonts w:ascii="楷体_GB2312" w:hint="eastAsia"/>
          <w:sz w:val="24"/>
        </w:rPr>
        <w:t>70</w:t>
      </w:r>
      <w:r w:rsidRPr="00C92942">
        <w:rPr>
          <w:rFonts w:ascii="楷体_GB2312" w:hint="eastAsia"/>
          <w:sz w:val="24"/>
        </w:rPr>
        <w:t>分以下为不合格。</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、考核时间：每月月底进行一次考核。</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、实行逐级考核，分公司接受公司考核，项目部经</w:t>
      </w:r>
      <w:r w:rsidRPr="00C92942">
        <w:rPr>
          <w:rFonts w:ascii="楷体_GB2312" w:hint="eastAsia"/>
          <w:sz w:val="24"/>
        </w:rPr>
        <w:t>理接受公司</w:t>
      </w:r>
      <w:r w:rsidRPr="00C92942">
        <w:rPr>
          <w:rFonts w:ascii="楷体_GB2312" w:hint="eastAsia"/>
          <w:sz w:val="24"/>
        </w:rPr>
        <w:t>(</w:t>
      </w:r>
      <w:r w:rsidRPr="00C92942">
        <w:rPr>
          <w:rFonts w:ascii="楷体_GB2312" w:hint="eastAsia"/>
          <w:sz w:val="24"/>
        </w:rPr>
        <w:t>分公司</w:t>
      </w:r>
      <w:r w:rsidRPr="00C92942">
        <w:rPr>
          <w:rFonts w:ascii="楷体_GB2312" w:hint="eastAsia"/>
          <w:sz w:val="24"/>
        </w:rPr>
        <w:t>)</w:t>
      </w:r>
      <w:r w:rsidRPr="00C92942">
        <w:rPr>
          <w:rFonts w:ascii="楷体_GB2312" w:hint="eastAsia"/>
          <w:sz w:val="24"/>
        </w:rPr>
        <w:t>考核，项目部由项目经理对项目所属管理人员进行考核。</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 xml:space="preserve"> (</w:t>
      </w:r>
      <w:r w:rsidRPr="00C92942">
        <w:rPr>
          <w:rFonts w:ascii="楷体_GB2312" w:hint="eastAsia"/>
          <w:sz w:val="24"/>
        </w:rPr>
        <w:t>四</w:t>
      </w:r>
      <w:r w:rsidRPr="00C92942">
        <w:rPr>
          <w:rFonts w:ascii="楷体_GB2312" w:hint="eastAsia"/>
          <w:sz w:val="24"/>
        </w:rPr>
        <w:t>)</w:t>
      </w:r>
      <w:r w:rsidRPr="00C92942">
        <w:rPr>
          <w:rFonts w:ascii="楷体_GB2312" w:hint="eastAsia"/>
          <w:sz w:val="24"/>
        </w:rPr>
        <w:t>奖惩办法</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、对实得分</w:t>
      </w:r>
      <w:r w:rsidRPr="00C92942">
        <w:rPr>
          <w:rFonts w:ascii="楷体_GB2312" w:hint="eastAsia"/>
          <w:sz w:val="24"/>
        </w:rPr>
        <w:t>80</w:t>
      </w:r>
      <w:r w:rsidRPr="00C92942">
        <w:rPr>
          <w:rFonts w:ascii="楷体_GB2312" w:hint="eastAsia"/>
          <w:sz w:val="24"/>
        </w:rPr>
        <w:t>分及其以上达优良标准者，给予</w:t>
      </w:r>
      <w:r w:rsidRPr="00C92942">
        <w:rPr>
          <w:rFonts w:ascii="楷体_GB2312" w:hint="eastAsia"/>
          <w:sz w:val="24"/>
        </w:rPr>
        <w:t>100-200</w:t>
      </w:r>
      <w:r w:rsidRPr="00C92942">
        <w:rPr>
          <w:rFonts w:ascii="楷体_GB2312" w:hint="eastAsia"/>
          <w:sz w:val="24"/>
        </w:rPr>
        <w:t>元奖励，并作为年终经济兑现、评选先进的重要依据之一。</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、对实得分为</w:t>
      </w:r>
      <w:r w:rsidRPr="00C92942">
        <w:rPr>
          <w:rFonts w:ascii="楷体_GB2312" w:hint="eastAsia"/>
          <w:sz w:val="24"/>
        </w:rPr>
        <w:t>70</w:t>
      </w:r>
      <w:r w:rsidRPr="00C92942">
        <w:rPr>
          <w:rFonts w:ascii="楷体_GB2312" w:hint="eastAsia"/>
          <w:sz w:val="24"/>
        </w:rPr>
        <w:t>分以下的管理人员视其情节轻重，给予罚款</w:t>
      </w:r>
      <w:r w:rsidRPr="00C92942">
        <w:rPr>
          <w:rFonts w:ascii="楷体_GB2312" w:hint="eastAsia"/>
          <w:sz w:val="24"/>
        </w:rPr>
        <w:t>100-200</w:t>
      </w:r>
      <w:r w:rsidRPr="00C92942">
        <w:rPr>
          <w:rFonts w:ascii="楷体_GB2312" w:hint="eastAsia"/>
          <w:sz w:val="24"/>
        </w:rPr>
        <w:t>元，警告批评，以观后效或调离工作岗位等处理。</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、安全生产责仟制的考核奖惩均在月份工资十中及时兑现。</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 xml:space="preserve"> (</w:t>
      </w:r>
      <w:r w:rsidRPr="00C92942">
        <w:rPr>
          <w:rFonts w:ascii="楷体_GB2312" w:hint="eastAsia"/>
          <w:sz w:val="24"/>
        </w:rPr>
        <w:t>五</w:t>
      </w:r>
      <w:r w:rsidRPr="00C92942">
        <w:rPr>
          <w:rFonts w:ascii="楷体_GB2312" w:hint="eastAsia"/>
          <w:sz w:val="24"/>
        </w:rPr>
        <w:t>)</w:t>
      </w:r>
      <w:r w:rsidRPr="00C92942">
        <w:rPr>
          <w:rFonts w:ascii="楷体_GB2312" w:hint="eastAsia"/>
          <w:sz w:val="24"/>
        </w:rPr>
        <w:t>项目管理人员安全生产责任制考核记录用表如下：</w:t>
      </w:r>
    </w:p>
    <w:p w:rsidR="0011367E" w:rsidRPr="005D600A" w:rsidP="005D600A">
      <w:pPr>
        <w:pStyle w:val="Normal0"/>
        <w:spacing w:line="560" w:lineRule="exact"/>
        <w:rPr>
          <w:rFonts w:ascii="宋体"/>
          <w:b/>
          <w:bCs/>
          <w:sz w:val="32"/>
          <w:szCs w:val="32"/>
        </w:rPr>
      </w:pPr>
      <w:r w:rsidRPr="005D600A">
        <w:rPr>
          <w:rFonts w:ascii="宋体" w:hint="eastAsia"/>
          <w:b/>
          <w:bCs/>
          <w:sz w:val="32"/>
          <w:szCs w:val="32"/>
        </w:rPr>
        <w:t>二、安全生产资金保障制度</w:t>
      </w:r>
    </w:p>
    <w:p w:rsidR="0011367E" w:rsidRPr="00C92942" w:rsidP="00C92942">
      <w:pPr>
        <w:pStyle w:val="Normal0"/>
        <w:spacing w:line="660" w:lineRule="exact"/>
        <w:ind w:firstLine="480" w:firstLineChars="200"/>
        <w:rPr>
          <w:rFonts w:ascii="楷体_GB2312"/>
          <w:sz w:val="24"/>
        </w:rPr>
        <w:sectPr w:rsidSect="003F11F2">
          <w:type w:val="nextPage"/>
          <w:pgSz w:w="11906" w:h="16838"/>
          <w:pgMar w:top="936" w:right="1797" w:bottom="873" w:left="1797" w:header="851" w:footer="992" w:gutter="0"/>
          <w:pgNumType w:start="11"/>
          <w:cols w:space="720"/>
          <w:titlePg w:val="0"/>
          <w:docGrid w:type="lines" w:linePitch="312"/>
        </w:sectPr>
      </w:pPr>
      <w:r w:rsidRPr="00C92942">
        <w:rPr>
          <w:rFonts w:ascii="楷体_GB2312" w:hint="eastAsia"/>
          <w:sz w:val="24"/>
        </w:rPr>
        <w:t>企业每年按年度计划建安产值</w:t>
      </w:r>
      <w:r w:rsidRPr="00C92942">
        <w:rPr>
          <w:rFonts w:ascii="楷体_GB2312" w:hint="eastAsia"/>
          <w:sz w:val="24"/>
        </w:rPr>
        <w:t>l</w:t>
      </w:r>
      <w:r w:rsidRPr="00C92942">
        <w:rPr>
          <w:rFonts w:ascii="楷体_GB2312" w:hint="eastAsia"/>
          <w:sz w:val="24"/>
        </w:rPr>
        <w:t>％提取安全技术措施经费，用于改善劳动条件，保障安全生产。如资金仍不能满足需要，企业可以根据相关部门建议从税后留利和利润留存等自有资金中补充一部分。提取的安全技术措施专项经费应专户储存、专款专用，不准挪用。</w:t>
      </w:r>
    </w:p>
    <w:p w:rsidR="0011367E" w:rsidRPr="00C92942" w:rsidP="00C92942">
      <w:pPr>
        <w:pStyle w:val="Normal0"/>
        <w:spacing w:line="660" w:lineRule="exact"/>
        <w:ind w:firstLine="480" w:firstLineChars="200"/>
        <w:rPr>
          <w:rFonts w:ascii="楷体_GB2312"/>
          <w:sz w:val="24"/>
        </w:rPr>
      </w:pPr>
      <w:r w:rsidRPr="00C92942">
        <w:rPr>
          <w:rFonts w:ascii="楷体_GB2312" w:hint="eastAsia"/>
          <w:sz w:val="24"/>
        </w:rPr>
        <w:t>安全技术措施专项经费应用于：</w:t>
      </w:r>
    </w:p>
    <w:p w:rsidR="0011367E" w:rsidRPr="00C92942" w:rsidP="00C92942">
      <w:pPr>
        <w:pStyle w:val="Normal0"/>
        <w:spacing w:line="66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、隐患的整改；</w:t>
      </w:r>
    </w:p>
    <w:p w:rsidR="0011367E" w:rsidRPr="00C92942" w:rsidP="00C92942">
      <w:pPr>
        <w:pStyle w:val="Normal0"/>
        <w:spacing w:line="66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、职业危害的预防；</w:t>
      </w:r>
    </w:p>
    <w:p w:rsidR="0011367E" w:rsidRPr="00C92942" w:rsidP="00C92942">
      <w:pPr>
        <w:pStyle w:val="Normal0"/>
        <w:spacing w:line="66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、在用设备安全防护的改造；</w:t>
      </w:r>
    </w:p>
    <w:p w:rsidR="0011367E" w:rsidRPr="00C92942" w:rsidP="00C92942">
      <w:pPr>
        <w:pStyle w:val="Normal0"/>
        <w:spacing w:line="660" w:lineRule="exact"/>
        <w:ind w:firstLine="480" w:firstLineChars="200"/>
        <w:rPr>
          <w:rFonts w:ascii="楷体_GB2312"/>
          <w:sz w:val="24"/>
        </w:rPr>
      </w:pPr>
      <w:r w:rsidRPr="00C92942">
        <w:rPr>
          <w:rFonts w:ascii="楷体_GB2312" w:hint="eastAsia"/>
          <w:sz w:val="24"/>
        </w:rPr>
        <w:t>4)</w:t>
      </w:r>
      <w:r w:rsidRPr="00C92942">
        <w:rPr>
          <w:rFonts w:ascii="楷体_GB2312" w:hint="eastAsia"/>
          <w:sz w:val="24"/>
        </w:rPr>
        <w:t>、安全专用设备的购置与更新；</w:t>
      </w:r>
    </w:p>
    <w:p w:rsidR="0011367E" w:rsidRPr="00C92942" w:rsidP="00C92942">
      <w:pPr>
        <w:pStyle w:val="Normal0"/>
        <w:spacing w:line="66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、安全宣传、教育、教训和奖励</w:t>
      </w:r>
    </w:p>
    <w:p w:rsidR="0011367E" w:rsidRPr="00C92942" w:rsidP="00C92942">
      <w:pPr>
        <w:pStyle w:val="Normal0"/>
        <w:spacing w:line="660" w:lineRule="exact"/>
        <w:ind w:firstLine="480" w:firstLineChars="200"/>
        <w:rPr>
          <w:rFonts w:ascii="楷体_GB2312"/>
          <w:sz w:val="24"/>
        </w:rPr>
      </w:pPr>
      <w:r w:rsidRPr="00C92942">
        <w:rPr>
          <w:rFonts w:ascii="楷体_GB2312" w:hint="eastAsia"/>
          <w:sz w:val="24"/>
        </w:rPr>
        <w:t>6)</w:t>
      </w:r>
      <w:r w:rsidRPr="00C92942">
        <w:rPr>
          <w:rFonts w:ascii="楷体_GB2312" w:hint="eastAsia"/>
          <w:sz w:val="24"/>
        </w:rPr>
        <w:t>、其它经劳动行政主管部门认可，用于改善劳动安全条件的费用。</w:t>
      </w:r>
    </w:p>
    <w:p w:rsidR="0011367E" w:rsidRPr="00C92942" w:rsidP="00C92942">
      <w:pPr>
        <w:pStyle w:val="BodyTextIndent2"/>
        <w:spacing w:line="660" w:lineRule="exact"/>
        <w:rPr>
          <w:rFonts w:ascii="楷体_GB2312"/>
          <w:sz w:val="24"/>
        </w:rPr>
      </w:pPr>
      <w:r w:rsidRPr="00C92942">
        <w:rPr>
          <w:rFonts w:hint="eastAsia"/>
        </w:rPr>
        <w:t>公司及所属单位应根据规定，设立专门的安全技术经费帐号，单独列帐，统一管理，需使用的，由实施人申请，安全部门和分管领导、单位领导审核后，方可实施，以保证经费的落实</w:t>
      </w:r>
    </w:p>
    <w:p w:rsidR="0011367E" w:rsidRPr="005D600A" w:rsidP="005D600A">
      <w:pPr>
        <w:pStyle w:val="Normal0"/>
        <w:spacing w:line="560" w:lineRule="exact"/>
        <w:rPr>
          <w:rFonts w:ascii="宋体"/>
          <w:b/>
          <w:bCs/>
          <w:sz w:val="32"/>
          <w:szCs w:val="32"/>
        </w:rPr>
      </w:pPr>
      <w:r w:rsidRPr="005D600A">
        <w:rPr>
          <w:rFonts w:ascii="宋体" w:hint="eastAsia"/>
          <w:b/>
          <w:bCs/>
          <w:sz w:val="32"/>
          <w:szCs w:val="32"/>
        </w:rPr>
        <w:t>三、安全技术交底制度</w:t>
      </w:r>
    </w:p>
    <w:p w:rsidR="0011367E" w:rsidRPr="00C92942" w:rsidP="00C92942">
      <w:pPr>
        <w:pStyle w:val="Normal0"/>
        <w:spacing w:line="720" w:lineRule="exact"/>
        <w:ind w:firstLine="480" w:firstLineChars="200"/>
        <w:rPr>
          <w:rFonts w:ascii="楷体_GB2312"/>
          <w:sz w:val="24"/>
        </w:rPr>
      </w:pPr>
      <w:r w:rsidRPr="00C92942">
        <w:rPr>
          <w:rFonts w:ascii="楷体_GB2312" w:hint="eastAsia"/>
          <w:sz w:val="24"/>
        </w:rPr>
        <w:t>（</w:t>
      </w:r>
      <w:r w:rsidRPr="00C92942">
        <w:rPr>
          <w:rFonts w:ascii="楷体_GB2312" w:hint="eastAsia"/>
          <w:sz w:val="24"/>
        </w:rPr>
        <w:t>1</w:t>
      </w:r>
      <w:r w:rsidRPr="00C92942" w:rsidR="00342ACA">
        <w:rPr>
          <w:rFonts w:ascii="楷体_GB2312" w:hint="eastAsia"/>
          <w:sz w:val="24"/>
        </w:rPr>
        <w:t>)</w:t>
      </w:r>
      <w:r w:rsidRPr="00C92942" w:rsidR="00342ACA">
        <w:rPr>
          <w:rFonts w:ascii="楷体_GB2312" w:hint="eastAsia"/>
          <w:sz w:val="24"/>
        </w:rPr>
        <w:t>、按照国务院令</w:t>
      </w:r>
      <w:r w:rsidRPr="00C92942" w:rsidR="00342ACA">
        <w:rPr>
          <w:rFonts w:ascii="楷体_GB2312" w:hint="eastAsia"/>
          <w:sz w:val="24"/>
        </w:rPr>
        <w:t>393</w:t>
      </w:r>
      <w:r w:rsidRPr="00C92942" w:rsidR="00342ACA">
        <w:rPr>
          <w:rFonts w:ascii="楷体_GB2312" w:hint="eastAsia"/>
          <w:sz w:val="24"/>
        </w:rPr>
        <w:t>号《建设工程安全生产管理条例》的规定，工程项目的技术负责人、技术人员负责安全技术交底工作。</w:t>
      </w:r>
    </w:p>
    <w:p w:rsidR="0011367E" w:rsidRPr="00C92942" w:rsidP="00C92942">
      <w:pPr>
        <w:pStyle w:val="Normal0"/>
        <w:spacing w:line="72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、工程项目的技术负责人、技术人员，应对分部分项向工程的作业班组，人员进行安全技术交底。</w:t>
      </w:r>
    </w:p>
    <w:p w:rsidR="0011367E" w:rsidRPr="00C92942" w:rsidP="00C92942">
      <w:pPr>
        <w:pStyle w:val="Normal0"/>
        <w:spacing w:line="72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、使用新工艺、新材料时，按照安全技术措施、专项方案</w:t>
      </w:r>
      <w:r w:rsidRPr="00C92942">
        <w:rPr>
          <w:rFonts w:ascii="楷体_GB2312" w:hint="eastAsia"/>
          <w:sz w:val="24"/>
        </w:rPr>
        <w:t>的要求，对作作班组、人员进行安全技术交底。</w:t>
      </w:r>
    </w:p>
    <w:p w:rsidR="0011367E" w:rsidRPr="00C92942" w:rsidP="00C92942">
      <w:pPr>
        <w:pStyle w:val="Normal0"/>
        <w:spacing w:line="720" w:lineRule="exact"/>
        <w:ind w:firstLine="480" w:firstLineChars="200"/>
        <w:rPr>
          <w:rFonts w:ascii="楷体_GB2312"/>
          <w:sz w:val="24"/>
        </w:rPr>
        <w:sectPr w:rsidSect="003F11F2">
          <w:type w:val="nextPage"/>
          <w:pgSz w:w="11906" w:h="16838"/>
          <w:pgMar w:top="936" w:right="1797" w:bottom="873" w:left="1797" w:header="851" w:footer="992" w:gutter="0"/>
          <w:pgNumType w:start="12"/>
          <w:cols w:space="720"/>
          <w:titlePg w:val="0"/>
          <w:docGrid w:type="lines" w:linePitch="312"/>
        </w:sectPr>
      </w:pPr>
      <w:r w:rsidRPr="00C92942">
        <w:rPr>
          <w:rFonts w:ascii="楷体_GB2312" w:hint="eastAsia"/>
          <w:sz w:val="24"/>
        </w:rPr>
        <w:t>4)</w:t>
      </w:r>
      <w:r w:rsidRPr="00C92942">
        <w:rPr>
          <w:rFonts w:ascii="楷体_GB2312" w:hint="eastAsia"/>
          <w:sz w:val="24"/>
        </w:rPr>
        <w:t>、对危险性较大的基坑支护与降水工程，土方开挖工程、板模工程、脚手架工程，拆除爆破工程、国务院建设行政主管部门或其他有关部门规定的危险性较大的工程，要按照安全技术措施、专项方案的要求，对作业班组、人员进行安全技术交底。</w:t>
      </w:r>
    </w:p>
    <w:p w:rsidR="0011367E" w:rsidRPr="00C92942" w:rsidP="00C92942">
      <w:pPr>
        <w:pStyle w:val="Normal0"/>
        <w:spacing w:line="72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、特种作业人员作业前应进行安全技术教育。</w:t>
      </w:r>
    </w:p>
    <w:p w:rsidR="0011367E" w:rsidRPr="005D600A" w:rsidP="005D600A">
      <w:pPr>
        <w:pStyle w:val="Normal0"/>
        <w:spacing w:line="720" w:lineRule="exact"/>
        <w:ind w:firstLine="480" w:firstLineChars="200"/>
        <w:rPr>
          <w:rFonts w:ascii="楷体_GB2312"/>
          <w:sz w:val="24"/>
        </w:rPr>
      </w:pPr>
      <w:r w:rsidRPr="00C92942">
        <w:rPr>
          <w:rFonts w:ascii="楷体_GB2312" w:hint="eastAsia"/>
          <w:sz w:val="24"/>
        </w:rPr>
        <w:t>6)</w:t>
      </w:r>
      <w:r w:rsidRPr="00C92942">
        <w:rPr>
          <w:rFonts w:ascii="楷体_GB2312" w:hint="eastAsia"/>
          <w:sz w:val="24"/>
        </w:rPr>
        <w:t>、所有安全技术交底书必须经签字确认。</w:t>
      </w:r>
    </w:p>
    <w:p w:rsidR="0011367E" w:rsidRPr="005D600A" w:rsidP="005D600A">
      <w:pPr>
        <w:pStyle w:val="Normal0"/>
        <w:spacing w:line="560" w:lineRule="exact"/>
        <w:rPr>
          <w:rFonts w:ascii="宋体"/>
          <w:b/>
          <w:bCs/>
          <w:sz w:val="30"/>
          <w:szCs w:val="30"/>
        </w:rPr>
      </w:pPr>
      <w:r w:rsidRPr="005D600A">
        <w:rPr>
          <w:rFonts w:ascii="宋体" w:hint="eastAsia"/>
          <w:b/>
          <w:bCs/>
          <w:sz w:val="30"/>
          <w:szCs w:val="30"/>
        </w:rPr>
        <w:t>四、安全检查制度</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为了贯彻执行“安全第一、预防为主”的方针，及时查出管理缺欠和现场安全隐患，采取有效措施堵塞漏洞，把事故消灭在萌芽状态；总结交流安全生产与文明</w:t>
      </w:r>
      <w:r w:rsidRPr="00C92942">
        <w:rPr>
          <w:rFonts w:ascii="楷体_GB2312" w:hint="eastAsia"/>
          <w:sz w:val="24"/>
        </w:rPr>
        <w:t>施工经验，不断提高安全管理水平，根据国家有关规定，结合公司实际情况，制定本制度。</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一、定期安全检查</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定期安全检查属制度性、综合性、全面性和考核性安全检查，公司各级生产经营单位必须建立分级定期安全检查制度。</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w:t>
      </w:r>
      <w:r w:rsidRPr="00C92942">
        <w:rPr>
          <w:rFonts w:ascii="楷体_GB2312" w:hint="eastAsia"/>
          <w:sz w:val="24"/>
        </w:rPr>
        <w:t>一</w:t>
      </w:r>
      <w:r w:rsidRPr="00C92942">
        <w:rPr>
          <w:rFonts w:ascii="楷体_GB2312" w:hint="eastAsia"/>
          <w:sz w:val="24"/>
        </w:rPr>
        <w:t>)</w:t>
      </w:r>
      <w:r w:rsidRPr="00C92942">
        <w:rPr>
          <w:rFonts w:ascii="楷体_GB2312" w:hint="eastAsia"/>
          <w:sz w:val="24"/>
        </w:rPr>
        <w:t>公司定期安全检查</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、公司对合肥地区项目部及所属单位实行季度安全检查；对外地项目部及外地分公司每年组织二至四次安全检查；对省外项目部或所属单位原则上每年组织一次安全检查。</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、由分管生产副经理带队，组织由安全、设备、技术、劳动、人事、保卫等部门派员参加的安全生产检查组，并邀请公司工会派员参加。</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w:t>
      </w:r>
      <w:r w:rsidRPr="00C92942">
        <w:rPr>
          <w:rFonts w:ascii="楷体_GB2312" w:hint="eastAsia"/>
          <w:sz w:val="24"/>
        </w:rPr>
        <w:t>安全检查应制定检查工作计划及要求，并发出安全检查通知。检查组负责人负责召集或抽调参加检查的人员，并对参加检查人员进行分工，统一检查标准和方法，提出检查活动要求，必要时组织检查组人员学习规范和标准。</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4</w:t>
      </w:r>
      <w:r w:rsidRPr="00C92942">
        <w:rPr>
          <w:rFonts w:ascii="楷体_GB2312" w:hint="eastAsia"/>
          <w:sz w:val="24"/>
        </w:rPr>
        <w:t>、</w:t>
      </w:r>
      <w:r w:rsidRPr="00C92942">
        <w:rPr>
          <w:rFonts w:ascii="楷体_GB2312" w:hint="eastAsia"/>
          <w:spacing w:val="-4"/>
          <w:sz w:val="24"/>
        </w:rPr>
        <w:t>检查组成员应按照检查的方法和对照检查标准进行检查工作。检查时尽量采用检测工具仪器，用数据说话：对于只能定性判断的问题，应给出依据；有争议的问题，由检查组负责人裁定；对检查出的安全隐患，经检查组负责人确认后，签发隐患通知单，按“三定”原则组织整</w:t>
      </w:r>
      <w:r w:rsidRPr="00C92942">
        <w:rPr>
          <w:rFonts w:ascii="楷体_GB2312" w:hint="eastAsia"/>
          <w:sz w:val="24"/>
        </w:rPr>
        <w:t>改。</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、检查人员应认真做好安全检查记录，客观公正的进行安全评价，认真负责的提出改进工作建议。</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6</w:t>
      </w:r>
      <w:r w:rsidRPr="00C92942">
        <w:rPr>
          <w:rFonts w:ascii="楷体_GB2312" w:hint="eastAsia"/>
          <w:sz w:val="24"/>
        </w:rPr>
        <w:t>、检查工作完成后，检查组负责人应召开检查工作会议，总结检查工作，发出安全检查通报。</w:t>
      </w:r>
    </w:p>
    <w:p w:rsidR="0011367E" w:rsidRPr="00C92942" w:rsidP="00C92942">
      <w:pPr>
        <w:pStyle w:val="Normal0"/>
        <w:spacing w:line="500" w:lineRule="exact"/>
        <w:ind w:firstLine="480" w:firstLineChars="200"/>
        <w:rPr>
          <w:rFonts w:ascii="楷体_GB2312"/>
          <w:sz w:val="24"/>
        </w:rPr>
        <w:sectPr w:rsidSect="003F11F2">
          <w:type w:val="nextPage"/>
          <w:pgSz w:w="11906" w:h="16838"/>
          <w:pgMar w:top="936" w:right="1797" w:bottom="873" w:left="1797" w:header="851" w:footer="992" w:gutter="0"/>
          <w:pgNumType w:start="13"/>
          <w:cols w:space="720"/>
          <w:titlePg w:val="0"/>
          <w:docGrid w:type="lines" w:linePitch="312"/>
        </w:sectPr>
      </w:pPr>
      <w:r w:rsidRPr="00C92942">
        <w:rPr>
          <w:rFonts w:ascii="楷体_GB2312" w:hint="eastAsia"/>
          <w:sz w:val="24"/>
        </w:rPr>
        <w:t>(</w:t>
      </w:r>
      <w:r w:rsidRPr="00C92942">
        <w:rPr>
          <w:rFonts w:ascii="楷体_GB2312" w:hint="eastAsia"/>
          <w:sz w:val="24"/>
        </w:rPr>
        <w:t>二</w:t>
      </w:r>
      <w:r w:rsidRPr="00C92942">
        <w:rPr>
          <w:rFonts w:ascii="楷体_GB2312" w:hint="eastAsia"/>
          <w:sz w:val="24"/>
        </w:rPr>
        <w:t>)</w:t>
      </w:r>
      <w:r w:rsidRPr="00C92942">
        <w:rPr>
          <w:rFonts w:ascii="楷体_GB2312" w:hint="eastAsia"/>
          <w:sz w:val="24"/>
        </w:rPr>
        <w:t>分公司实行月度安全检查。由分管生产工作的副经理组织，相关部门派员参加，对所属的工程项目部及其他生产作业场所、库房等进行检查。同时要建</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立隐患整改台帐，对查出的问题，按照“三定四不准”的要求进行整改。</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w:t>
      </w:r>
      <w:r w:rsidRPr="00C92942">
        <w:rPr>
          <w:rFonts w:ascii="楷体_GB2312" w:hint="eastAsia"/>
          <w:sz w:val="24"/>
        </w:rPr>
        <w:t>三</w:t>
      </w:r>
      <w:r w:rsidRPr="00C92942">
        <w:rPr>
          <w:rFonts w:ascii="楷体_GB2312" w:hint="eastAsia"/>
          <w:sz w:val="24"/>
        </w:rPr>
        <w:t>)</w:t>
      </w:r>
      <w:r w:rsidRPr="00C92942">
        <w:rPr>
          <w:rFonts w:ascii="楷体_GB2312" w:hint="eastAsia"/>
          <w:sz w:val="24"/>
        </w:rPr>
        <w:t>工程项目部每半月组织一次安全生产检查。由项目经理组织有关人员，对所属项目工程进行检查，重点应检查机械设备、安全装置、防护设施、电气设备、违章行为、文明施工。应建立检查记录，对查出的问题应逐条跟踪整改。</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二、专业性安全检查</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由安全部门组织或安全部门会同有关部门组织相关专业人员，对某些专业安全问题或施工</w:t>
      </w:r>
      <w:r w:rsidRPr="00C92942">
        <w:rPr>
          <w:rFonts w:ascii="楷体_GB2312" w:hint="eastAsia"/>
          <w:sz w:val="24"/>
        </w:rPr>
        <w:t>(</w:t>
      </w:r>
      <w:r w:rsidRPr="00C92942">
        <w:rPr>
          <w:rFonts w:ascii="楷体_GB2312" w:hint="eastAsia"/>
          <w:sz w:val="24"/>
        </w:rPr>
        <w:t>生产</w:t>
      </w:r>
      <w:r w:rsidRPr="00C92942">
        <w:rPr>
          <w:rFonts w:ascii="楷体_GB2312" w:hint="eastAsia"/>
          <w:sz w:val="24"/>
        </w:rPr>
        <w:t>)</w:t>
      </w:r>
      <w:r w:rsidRPr="00C92942">
        <w:rPr>
          <w:rFonts w:ascii="楷体_GB2312" w:hint="eastAsia"/>
          <w:sz w:val="24"/>
        </w:rPr>
        <w:t>中存在的比较突出的安全问题或带有普遍性安全问题进行检查，并采取相应的对策措施，及时组织整改。</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三、安全执法检查</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安全部门、工会、保卫部门、有关部门及专职安全员，对施工现场存在的违章指挥、违章作业、违反劳动安全纪律的现象，有权予以制止，对不听劝阻或有严重情节的，有权提出处罚意见或建议。</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四、经常性安全检查</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w:t>
      </w:r>
      <w:r w:rsidRPr="00C92942">
        <w:rPr>
          <w:rFonts w:ascii="楷体_GB2312" w:hint="eastAsia"/>
          <w:sz w:val="24"/>
        </w:rPr>
        <w:t>一</w:t>
      </w:r>
      <w:r w:rsidRPr="00C92942">
        <w:rPr>
          <w:rFonts w:ascii="楷体_GB2312" w:hint="eastAsia"/>
          <w:sz w:val="24"/>
        </w:rPr>
        <w:t>)</w:t>
      </w:r>
      <w:r w:rsidRPr="00C92942">
        <w:rPr>
          <w:rFonts w:ascii="楷体_GB2312" w:hint="eastAsia"/>
          <w:sz w:val="24"/>
        </w:rPr>
        <w:t>施工班组长应根据当日生产任务情况和作业环境，开好班前安全快会，并对作业前、作业中、作业后的安全情况进行检查。发现问题应及时处理或及时向上级报告，确保安全作业。</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w:t>
      </w:r>
      <w:r w:rsidRPr="00C92942">
        <w:rPr>
          <w:rFonts w:ascii="楷体_GB2312" w:hint="eastAsia"/>
          <w:sz w:val="24"/>
        </w:rPr>
        <w:t>二</w:t>
      </w:r>
      <w:r w:rsidRPr="00C92942">
        <w:rPr>
          <w:rFonts w:ascii="楷体_GB2312" w:hint="eastAsia"/>
          <w:sz w:val="24"/>
        </w:rPr>
        <w:t>)</w:t>
      </w:r>
      <w:r w:rsidRPr="00C92942">
        <w:rPr>
          <w:rFonts w:ascii="楷体_GB2312" w:hint="eastAsia"/>
          <w:sz w:val="24"/>
        </w:rPr>
        <w:t>各级领导、安全生产管理人员在</w:t>
      </w:r>
      <w:r w:rsidRPr="00C92942">
        <w:rPr>
          <w:rFonts w:ascii="楷体_GB2312" w:hint="eastAsia"/>
          <w:sz w:val="24"/>
        </w:rPr>
        <w:t>检查生产的同时检查安全。</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w:t>
      </w:r>
      <w:r w:rsidRPr="00C92942">
        <w:rPr>
          <w:rFonts w:ascii="楷体_GB2312" w:hint="eastAsia"/>
          <w:sz w:val="24"/>
        </w:rPr>
        <w:t>三</w:t>
      </w:r>
      <w:r w:rsidRPr="00C92942">
        <w:rPr>
          <w:rFonts w:ascii="楷体_GB2312" w:hint="eastAsia"/>
          <w:sz w:val="24"/>
        </w:rPr>
        <w:t>)</w:t>
      </w:r>
      <w:r w:rsidRPr="00C92942">
        <w:rPr>
          <w:rFonts w:ascii="楷体_GB2312" w:hint="eastAsia"/>
          <w:sz w:val="24"/>
        </w:rPr>
        <w:t>各级专职安全员应经常深入施工</w:t>
      </w:r>
      <w:r w:rsidRPr="00C92942">
        <w:rPr>
          <w:rFonts w:ascii="楷体_GB2312" w:hint="eastAsia"/>
          <w:sz w:val="24"/>
        </w:rPr>
        <w:t>(</w:t>
      </w:r>
      <w:r w:rsidRPr="00C92942">
        <w:rPr>
          <w:rFonts w:ascii="楷体_GB2312" w:hint="eastAsia"/>
          <w:sz w:val="24"/>
        </w:rPr>
        <w:t>生产</w:t>
      </w:r>
      <w:r w:rsidRPr="00C92942">
        <w:rPr>
          <w:rFonts w:ascii="楷体_GB2312" w:hint="eastAsia"/>
          <w:sz w:val="24"/>
        </w:rPr>
        <w:t>)</w:t>
      </w:r>
      <w:r w:rsidRPr="00C92942">
        <w:rPr>
          <w:rFonts w:ascii="楷体_GB2312" w:hint="eastAsia"/>
          <w:sz w:val="24"/>
        </w:rPr>
        <w:t>现场，指导和巡回检查安全工作，掌握安全生产动态。</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五、节假日安全检查</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各级生产经营单位加强元旦、春节、劳动节、国庆节前后安全工作。做好放假准备工作、节后恢复施工</w:t>
      </w:r>
      <w:r w:rsidRPr="00C92942">
        <w:rPr>
          <w:rFonts w:ascii="楷体_GB2312" w:hint="eastAsia"/>
          <w:sz w:val="24"/>
        </w:rPr>
        <w:t>(</w:t>
      </w:r>
      <w:r w:rsidRPr="00C92942">
        <w:rPr>
          <w:rFonts w:ascii="楷体_GB2312" w:hint="eastAsia"/>
          <w:sz w:val="24"/>
        </w:rPr>
        <w:t>生产</w:t>
      </w:r>
      <w:r w:rsidRPr="00C92942">
        <w:rPr>
          <w:rFonts w:ascii="楷体_GB2312" w:hint="eastAsia"/>
          <w:sz w:val="24"/>
        </w:rPr>
        <w:t>)</w:t>
      </w:r>
      <w:r w:rsidRPr="00C92942">
        <w:rPr>
          <w:rFonts w:ascii="楷体_GB2312" w:hint="eastAsia"/>
          <w:sz w:val="24"/>
        </w:rPr>
        <w:t>准备工作、放假期间治安保卫、防火、用电安全工作。</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六、季节性安全检查</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各级行政或技术领导应组织和加强冬季施工、雨季施工、夏季施工安全检查。</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、冬季施工的安全检查重点应放在防冻、防滑、防坠落、防火灾、防中毒等各项措施落实方面。</w:t>
      </w:r>
    </w:p>
    <w:p w:rsidR="0011367E" w:rsidRPr="00C92942" w:rsidP="00C92942">
      <w:pPr>
        <w:pStyle w:val="Normal0"/>
        <w:spacing w:line="500" w:lineRule="exact"/>
        <w:ind w:firstLine="480" w:firstLineChars="200"/>
        <w:rPr>
          <w:rFonts w:ascii="楷体_GB2312"/>
          <w:sz w:val="24"/>
        </w:rPr>
        <w:sectPr w:rsidSect="003F11F2">
          <w:type w:val="nextPage"/>
          <w:pgSz w:w="11906" w:h="16838"/>
          <w:pgMar w:top="936" w:right="1797" w:bottom="873" w:left="1797" w:header="851" w:footer="992" w:gutter="0"/>
          <w:pgNumType w:start="14"/>
          <w:cols w:space="720"/>
          <w:titlePg w:val="0"/>
          <w:docGrid w:type="lines" w:linePitch="312"/>
        </w:sectPr>
      </w:pPr>
      <w:r w:rsidRPr="00C92942">
        <w:rPr>
          <w:rFonts w:ascii="楷体_GB2312" w:hint="eastAsia"/>
          <w:sz w:val="24"/>
        </w:rPr>
        <w:t>2</w:t>
      </w:r>
      <w:r w:rsidRPr="00C92942">
        <w:rPr>
          <w:rFonts w:ascii="楷体_GB2312" w:hint="eastAsia"/>
          <w:sz w:val="24"/>
        </w:rPr>
        <w:t>、夏季施工的安全检查重点应放在防止职工中暑和卫</w:t>
      </w:r>
      <w:r w:rsidRPr="00C92942">
        <w:rPr>
          <w:rFonts w:ascii="楷体_GB2312" w:hint="eastAsia"/>
          <w:sz w:val="24"/>
        </w:rPr>
        <w:t>生等方面的措施落实方面，主要包括：宣传防暑降温及卫生知识；合理调整作息时间及工作面；控制加班加点，保持充足睡眠，加强通风和防止热辐射；有作业禁忌症者应调换岗位；</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提供茶水或清凉含盐饮料；配备和发放防暑降温药品及劳动保护用品。</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、雨季施工的安全检查重点应放在防触电、防雷击、防沉降、防坍塌、防水淹等方面的措施落实方面。</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七、安全隐患整改</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l</w:t>
      </w:r>
      <w:r w:rsidRPr="00C92942">
        <w:rPr>
          <w:rFonts w:ascii="楷体_GB2312" w:hint="eastAsia"/>
          <w:sz w:val="24"/>
        </w:rPr>
        <w:t>、安全隐患包括人的不安全行为、物的不安全状态、管理上的缺欠三个方面。</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、安全隐患整改工作包括隐患登记、整改、复查、销案。安全隐患的整改工作应遵守“三定”原则，即定人、定期限</w:t>
      </w:r>
      <w:r w:rsidRPr="00C92942">
        <w:rPr>
          <w:rFonts w:ascii="楷体_GB2312" w:hint="eastAsia"/>
          <w:sz w:val="24"/>
        </w:rPr>
        <w:t>、定措施。</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、施工现场安全隐患由工程项目部负责组织整改：企业的规章制度的缺欠，由负责制订的部门组织修订。</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4</w:t>
      </w:r>
      <w:r w:rsidRPr="00C92942">
        <w:rPr>
          <w:rFonts w:ascii="楷体_GB2312" w:hint="eastAsia"/>
          <w:sz w:val="24"/>
        </w:rPr>
        <w:t>、安全隐患复查消案由下达安全隐患通知单的单位或部门进行复查销案。</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、安全隐患通知单经有关领导或部门负责人确认后，由专职安全员签发。重大安全隐患由公司分管生产副经理确认。</w:t>
      </w:r>
    </w:p>
    <w:p w:rsidR="0011367E" w:rsidRPr="00C92942" w:rsidP="00C92942">
      <w:pPr>
        <w:pStyle w:val="Normal0"/>
        <w:spacing w:line="500" w:lineRule="exact"/>
        <w:ind w:firstLine="480" w:firstLineChars="200"/>
        <w:rPr>
          <w:rFonts w:ascii="楷体_GB2312"/>
          <w:sz w:val="24"/>
        </w:rPr>
      </w:pPr>
      <w:r w:rsidRPr="00C92942">
        <w:rPr>
          <w:rFonts w:ascii="楷体_GB2312" w:hint="eastAsia"/>
          <w:sz w:val="24"/>
        </w:rPr>
        <w:t>6</w:t>
      </w:r>
      <w:r w:rsidRPr="00C92942">
        <w:rPr>
          <w:rFonts w:ascii="楷体_GB2312" w:hint="eastAsia"/>
          <w:sz w:val="24"/>
        </w:rPr>
        <w:t>、安全隐患处理方式包括：停止使用或封存、指定专人负责整改或重做、对责任者进行处罚或教育、对规定进行修改、对不安全过程重新组织、停工或局部停工、实行法人治理。</w:t>
      </w:r>
    </w:p>
    <w:p w:rsidR="0011367E" w:rsidRPr="005D600A" w:rsidP="00C92942">
      <w:pPr>
        <w:pStyle w:val="Normal0"/>
        <w:spacing w:line="560" w:lineRule="exact"/>
        <w:rPr>
          <w:rFonts w:ascii="宋体"/>
          <w:b/>
          <w:bCs/>
          <w:sz w:val="32"/>
          <w:szCs w:val="32"/>
        </w:rPr>
      </w:pPr>
      <w:r w:rsidRPr="005D600A">
        <w:rPr>
          <w:rFonts w:ascii="宋体" w:hint="eastAsia"/>
          <w:b/>
          <w:bCs/>
          <w:sz w:val="32"/>
          <w:szCs w:val="32"/>
        </w:rPr>
        <w:t>五、安全教育培训制度</w:t>
      </w:r>
    </w:p>
    <w:p w:rsidR="0011367E" w:rsidP="0011367E">
      <w:pPr>
        <w:pStyle w:val="BodyTextIndent2"/>
        <w:spacing w:line="520" w:lineRule="exact"/>
        <w:rPr>
          <w:rFonts w:ascii="楷体_GB2312"/>
        </w:rPr>
      </w:pPr>
      <w:r>
        <w:rPr>
          <w:rFonts w:ascii="楷体_GB2312" w:hint="eastAsia"/>
        </w:rPr>
        <w:t>为了有效提高广大职工安全生产意识，增强安全法制观念，增长安全生产知识和安全操作技能，努力实现安全生产，减少违章和事故，根据国家有关规定，特制定本制度。</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一、职工上岗前必须接受有关安全教育或培训，上岗后需定期接受安全教育或培训，坚持先教育培训合格，后上岗作业的规定。</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二、职工经安全教育培训后应达到：了解或掌握安全生产法规、具备必要的安全生产理论和专业知识、熟悉有关的安全生产规章制度和安全技术操作规程，掌握本岗位的安全操作技能。</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三、新录用的岗位工人，必须接受公司、项目</w:t>
      </w:r>
      <w:r w:rsidRPr="00C92942">
        <w:rPr>
          <w:rFonts w:ascii="楷体_GB2312" w:hint="eastAsia"/>
          <w:sz w:val="24"/>
        </w:rPr>
        <w:t>(</w:t>
      </w:r>
      <w:r w:rsidRPr="00C92942">
        <w:rPr>
          <w:rFonts w:ascii="楷体_GB2312" w:hint="eastAsia"/>
          <w:sz w:val="24"/>
        </w:rPr>
        <w:t>分公司</w:t>
      </w:r>
      <w:r w:rsidRPr="00C92942">
        <w:rPr>
          <w:rFonts w:ascii="楷体_GB2312" w:hint="eastAsia"/>
          <w:sz w:val="24"/>
        </w:rPr>
        <w:t>)</w:t>
      </w:r>
      <w:r w:rsidRPr="00C92942">
        <w:rPr>
          <w:rFonts w:ascii="楷体_GB2312" w:hint="eastAsia"/>
          <w:sz w:val="24"/>
        </w:rPr>
        <w:t>、班组三级安全教育。</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四、特种作</w:t>
      </w:r>
      <w:r w:rsidRPr="00C92942">
        <w:rPr>
          <w:rFonts w:ascii="楷体_GB2312" w:hint="eastAsia"/>
          <w:sz w:val="24"/>
        </w:rPr>
        <w:t>业人员必须按照国家规定，定期接受专门的安全作业培训，取得特种作业操作资格证书，方可上岗作业。</w:t>
      </w:r>
    </w:p>
    <w:p w:rsidR="0011367E" w:rsidRPr="00C92942" w:rsidP="00C92942">
      <w:pPr>
        <w:pStyle w:val="Normal0"/>
        <w:spacing w:line="520" w:lineRule="exact"/>
        <w:ind w:firstLine="480" w:firstLineChars="200"/>
        <w:rPr>
          <w:rFonts w:ascii="楷体_GB2312"/>
          <w:sz w:val="24"/>
        </w:rPr>
        <w:sectPr w:rsidSect="003F11F2">
          <w:type w:val="nextPage"/>
          <w:pgSz w:w="11906" w:h="16838"/>
          <w:pgMar w:top="936" w:right="1797" w:bottom="873" w:left="1797" w:header="851" w:footer="992" w:gutter="0"/>
          <w:pgNumType w:start="15"/>
          <w:cols w:space="720"/>
          <w:titlePg w:val="0"/>
          <w:docGrid w:type="lines" w:linePitch="312"/>
        </w:sectPr>
      </w:pPr>
      <w:r w:rsidRPr="00C92942">
        <w:rPr>
          <w:rFonts w:ascii="楷体_GB2312" w:hint="eastAsia"/>
          <w:sz w:val="24"/>
        </w:rPr>
        <w:t>五、公司在每年的三月份——四月份在全公司范围内，组织开展一次针对全年安全生产目标的年度安全生产教育活动，教育面覆盖全公司所有单位、项日部。</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六、各级生产经营单位负责人、项目负责人及安全生产管理人员，必须接受有关主管部门对其安全生产知识和管理能力的考核，持证上岗。</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七、采用新工艺、新技术、新材料或使用新设备时，应对从业人员进行专门的安全生产教育与培训。</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八、积极开展多种形式的安全宣传、教育与培训活动，确保安全教育与培</w:t>
      </w:r>
      <w:r w:rsidRPr="00C92942">
        <w:rPr>
          <w:rFonts w:ascii="楷体_GB2312" w:hint="eastAsia"/>
          <w:sz w:val="24"/>
        </w:rPr>
        <w:t>训活动的效果，对有功人员和成绩优秀者应予适当奖励。</w:t>
      </w:r>
    </w:p>
    <w:p w:rsidR="0011367E" w:rsidRPr="00C92942" w:rsidP="00C92942">
      <w:pPr>
        <w:pStyle w:val="BodyTextIndent"/>
        <w:spacing w:line="360" w:lineRule="auto"/>
        <w:ind w:firstLine="561"/>
        <w:rPr>
          <w:rFonts w:ascii="宋体" w:eastAsia="宋体" w:hAnsi="宋体"/>
          <w:sz w:val="24"/>
          <w:szCs w:val="24"/>
        </w:rPr>
      </w:pPr>
      <w:r w:rsidRPr="00C92942">
        <w:rPr>
          <w:rFonts w:ascii="宋体" w:eastAsia="宋体" w:hAnsi="宋体" w:hint="eastAsia"/>
          <w:sz w:val="24"/>
          <w:szCs w:val="24"/>
        </w:rPr>
        <w:t>九、安全教育与培训实行登记制度，建立安全培训教育档案。有关主管部门的考核结论，应作为有关管理人员任职条件之一。</w:t>
      </w:r>
    </w:p>
    <w:p w:rsidR="0011367E" w:rsidRPr="00C92942" w:rsidP="00C92942">
      <w:pPr>
        <w:pStyle w:val="Normal0"/>
        <w:spacing w:line="520" w:lineRule="exact"/>
        <w:rPr>
          <w:rFonts w:ascii="仿宋_GB2312" w:eastAsia="仿宋_GB2312"/>
          <w:b/>
          <w:bCs/>
          <w:sz w:val="36"/>
        </w:rPr>
      </w:pPr>
    </w:p>
    <w:p w:rsidR="0011367E" w:rsidRPr="005D600A" w:rsidP="005D600A">
      <w:pPr>
        <w:pStyle w:val="Normal0"/>
        <w:spacing w:line="520" w:lineRule="exact"/>
        <w:rPr>
          <w:rFonts w:ascii="宋体"/>
          <w:b/>
          <w:bCs/>
          <w:sz w:val="32"/>
          <w:szCs w:val="32"/>
        </w:rPr>
      </w:pPr>
      <w:r w:rsidRPr="005D600A">
        <w:rPr>
          <w:rFonts w:ascii="宋体" w:hint="eastAsia"/>
          <w:b/>
          <w:bCs/>
          <w:sz w:val="32"/>
          <w:szCs w:val="32"/>
        </w:rPr>
        <w:t>六、专项施工方案专家论证审查制度</w:t>
      </w:r>
    </w:p>
    <w:p w:rsidR="0011367E" w:rsidRPr="00C92942" w:rsidP="00C92942">
      <w:pPr>
        <w:pStyle w:val="Normal0"/>
        <w:spacing w:line="720" w:lineRule="exact"/>
        <w:ind w:firstLine="480" w:firstLineChars="200"/>
        <w:rPr>
          <w:rFonts w:ascii="楷体_GB2312"/>
          <w:sz w:val="24"/>
        </w:rPr>
      </w:pPr>
      <w:r w:rsidRPr="00C92942">
        <w:rPr>
          <w:rFonts w:ascii="楷体_GB2312" w:hint="eastAsia"/>
          <w:sz w:val="24"/>
        </w:rPr>
        <w:t>根据《中华人民共和国建筑法》、《中华人民共和国安全生产法》、《建设工程安全生产管理条例》等有关法律法规，结合公司实际，特制定本制度。</w:t>
      </w:r>
    </w:p>
    <w:p w:rsidR="0011367E" w:rsidRPr="00C92942" w:rsidP="00C92942">
      <w:pPr>
        <w:pStyle w:val="Normal0"/>
        <w:spacing w:line="72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、对工程项目中涉及深基坑、地下暗挖工程、高大模板工程的专项施工方案，由公司技术负责人组织工程技术人员按设计要求先行编制专项施工方案。</w:t>
      </w:r>
    </w:p>
    <w:p w:rsidR="0011367E" w:rsidRPr="00C92942" w:rsidP="00C92942">
      <w:pPr>
        <w:pStyle w:val="Normal0"/>
        <w:spacing w:line="72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、专项方案编制完成后，由公司技术负责人牵头，邀请具有相应资质的设计、地质勘探、工程监理单位专家，企业分管安全生产负责人，技术质量处、安全处等有关部门人员进行方案论证审查。</w:t>
      </w:r>
    </w:p>
    <w:p w:rsidR="0011367E" w:rsidRPr="00C92942" w:rsidP="00C92942">
      <w:pPr>
        <w:pStyle w:val="Normal0"/>
        <w:spacing w:line="72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、对论证的结果要符合国家安全生产以及相关法律法规的要求，符合保护人民生命财产不受侵害的原则，并且具有针对性、全面性、指导性和可操作性，能够指导工程的安全生产和文明施工工作。</w:t>
      </w:r>
    </w:p>
    <w:p w:rsidR="0011367E" w:rsidRPr="00C92942" w:rsidP="00C92942">
      <w:pPr>
        <w:pStyle w:val="Normal0"/>
        <w:spacing w:line="720" w:lineRule="exact"/>
        <w:ind w:firstLine="480" w:firstLineChars="200"/>
        <w:rPr>
          <w:rFonts w:ascii="楷体_GB2312"/>
          <w:sz w:val="24"/>
        </w:rPr>
      </w:pPr>
      <w:r w:rsidRPr="00C92942">
        <w:rPr>
          <w:rFonts w:ascii="楷体_GB2312" w:hint="eastAsia"/>
          <w:sz w:val="24"/>
        </w:rPr>
        <w:t>4)</w:t>
      </w:r>
      <w:r w:rsidRPr="00C92942">
        <w:rPr>
          <w:rFonts w:ascii="楷体_GB2312" w:hint="eastAsia"/>
          <w:sz w:val="24"/>
        </w:rPr>
        <w:t>、对论证的结果要</w:t>
      </w:r>
      <w:r w:rsidRPr="00C92942">
        <w:rPr>
          <w:rFonts w:ascii="楷体_GB2312" w:hint="eastAsia"/>
          <w:sz w:val="24"/>
        </w:rPr>
        <w:t>经论证专家签名并上报上级建设行政主管部门备案。</w:t>
      </w:r>
    </w:p>
    <w:p w:rsidR="0011367E" w:rsidRPr="005D600A" w:rsidP="00C92942">
      <w:pPr>
        <w:pStyle w:val="Normal0"/>
        <w:spacing w:line="720" w:lineRule="exact"/>
        <w:rPr>
          <w:rFonts w:ascii="宋体" w:hAnsi="宋体"/>
          <w:b/>
          <w:bCs/>
          <w:sz w:val="32"/>
          <w:szCs w:val="32"/>
        </w:rPr>
      </w:pPr>
      <w:r w:rsidRPr="005D600A">
        <w:rPr>
          <w:rFonts w:ascii="宋体" w:hAnsi="宋体" w:hint="eastAsia"/>
          <w:b/>
          <w:bCs/>
          <w:sz w:val="32"/>
          <w:szCs w:val="32"/>
        </w:rPr>
        <w:t>七、施工组织设计</w:t>
      </w:r>
      <w:r w:rsidRPr="005D600A">
        <w:rPr>
          <w:rFonts w:ascii="宋体" w:hAnsi="宋体" w:hint="eastAsia"/>
          <w:b/>
          <w:bCs/>
          <w:sz w:val="32"/>
          <w:szCs w:val="32"/>
        </w:rPr>
        <w:t>(</w:t>
      </w:r>
      <w:r w:rsidRPr="005D600A">
        <w:rPr>
          <w:rFonts w:ascii="宋体" w:hAnsi="宋体" w:hint="eastAsia"/>
          <w:b/>
          <w:bCs/>
          <w:sz w:val="32"/>
          <w:szCs w:val="32"/>
        </w:rPr>
        <w:t>方案</w:t>
      </w:r>
      <w:r w:rsidRPr="005D600A">
        <w:rPr>
          <w:rFonts w:ascii="宋体" w:hAnsi="宋体" w:hint="eastAsia"/>
          <w:b/>
          <w:bCs/>
          <w:sz w:val="32"/>
          <w:szCs w:val="32"/>
        </w:rPr>
        <w:t>)</w:t>
      </w:r>
      <w:r w:rsidRPr="005D600A">
        <w:rPr>
          <w:rFonts w:ascii="宋体" w:hAnsi="宋体" w:hint="eastAsia"/>
          <w:b/>
          <w:bCs/>
          <w:sz w:val="32"/>
          <w:szCs w:val="32"/>
        </w:rPr>
        <w:t>编制审批制度</w:t>
      </w:r>
    </w:p>
    <w:p w:rsidR="0011367E" w:rsidRPr="00C92942" w:rsidP="00C92942">
      <w:pPr>
        <w:pStyle w:val="Normal0"/>
        <w:spacing w:line="500" w:lineRule="exact"/>
        <w:ind w:firstLine="480" w:firstLineChars="200"/>
        <w:rPr>
          <w:rFonts w:ascii="楷体_GB2312"/>
          <w:spacing w:val="-4"/>
          <w:sz w:val="24"/>
        </w:rPr>
        <w:sectPr w:rsidSect="003F11F2">
          <w:type w:val="nextPage"/>
          <w:pgSz w:w="11906" w:h="16838"/>
          <w:pgMar w:top="936" w:right="1797" w:bottom="873" w:left="1797" w:header="851" w:footer="992" w:gutter="0"/>
          <w:pgNumType w:start="16"/>
          <w:cols w:space="720"/>
          <w:titlePg w:val="0"/>
          <w:docGrid w:type="lines" w:linePitch="312"/>
        </w:sectPr>
      </w:pPr>
      <w:r w:rsidRPr="00C92942">
        <w:rPr>
          <w:rFonts w:ascii="楷体_GB2312" w:hint="eastAsia"/>
          <w:spacing w:val="-4"/>
          <w:sz w:val="24"/>
        </w:rPr>
        <w:t>一、专项安全施工组织设计</w:t>
      </w:r>
      <w:r w:rsidRPr="00C92942">
        <w:rPr>
          <w:rFonts w:ascii="楷体_GB2312" w:hint="eastAsia"/>
          <w:spacing w:val="-4"/>
          <w:sz w:val="24"/>
        </w:rPr>
        <w:t>(</w:t>
      </w:r>
      <w:r w:rsidRPr="00C92942">
        <w:rPr>
          <w:rFonts w:ascii="楷体_GB2312" w:hint="eastAsia"/>
          <w:spacing w:val="-4"/>
          <w:sz w:val="24"/>
        </w:rPr>
        <w:t>方案</w:t>
      </w:r>
      <w:r w:rsidRPr="00C92942">
        <w:rPr>
          <w:rFonts w:ascii="楷体_GB2312" w:hint="eastAsia"/>
          <w:spacing w:val="-4"/>
          <w:sz w:val="24"/>
        </w:rPr>
        <w:t>)</w:t>
      </w:r>
      <w:r w:rsidRPr="00C92942">
        <w:rPr>
          <w:rFonts w:ascii="楷体_GB2312" w:hint="eastAsia"/>
          <w:spacing w:val="-4"/>
          <w:sz w:val="24"/>
        </w:rPr>
        <w:t>包括：施工现场临时用电、脚手架搭拆作业、基坑支护工程、模板工程、龙门架</w:t>
      </w:r>
      <w:r w:rsidRPr="00C92942">
        <w:rPr>
          <w:rFonts w:ascii="楷体_GB2312" w:hint="eastAsia"/>
          <w:spacing w:val="-4"/>
          <w:sz w:val="24"/>
        </w:rPr>
        <w:t>(</w:t>
      </w:r>
      <w:r w:rsidRPr="00C92942">
        <w:rPr>
          <w:rFonts w:ascii="楷体_GB2312" w:hint="eastAsia"/>
          <w:spacing w:val="-4"/>
          <w:sz w:val="24"/>
        </w:rPr>
        <w:t>井架</w:t>
      </w:r>
      <w:r w:rsidRPr="00C92942">
        <w:rPr>
          <w:rFonts w:ascii="楷体_GB2312" w:hint="eastAsia"/>
          <w:spacing w:val="-4"/>
          <w:sz w:val="24"/>
        </w:rPr>
        <w:t>)</w:t>
      </w:r>
      <w:r w:rsidRPr="00C92942">
        <w:rPr>
          <w:rFonts w:ascii="楷体_GB2312" w:hint="eastAsia"/>
          <w:spacing w:val="-4"/>
          <w:sz w:val="24"/>
        </w:rPr>
        <w:t>物料提升机装拆作业，人货电梯装拆作业、</w:t>
      </w:r>
    </w:p>
    <w:p w:rsidR="0011367E" w:rsidRPr="00C92942" w:rsidP="00C92942">
      <w:pPr>
        <w:pStyle w:val="Normal0"/>
        <w:spacing w:line="500" w:lineRule="exact"/>
        <w:ind w:firstLine="480" w:firstLineChars="200"/>
        <w:rPr>
          <w:rFonts w:ascii="楷体_GB2312"/>
          <w:spacing w:val="-4"/>
          <w:sz w:val="24"/>
        </w:rPr>
      </w:pPr>
      <w:r w:rsidRPr="00C92942">
        <w:rPr>
          <w:rFonts w:ascii="楷体_GB2312" w:hint="eastAsia"/>
          <w:spacing w:val="-4"/>
          <w:sz w:val="24"/>
        </w:rPr>
        <w:t>塔式起重机装拆作业、起重吊装作业、其他危险性较大的作业项目。安全施工组织设计还应包括：卸料平台设计</w:t>
      </w:r>
      <w:r w:rsidRPr="00C92942">
        <w:rPr>
          <w:rFonts w:ascii="楷体_GB2312" w:hint="eastAsia"/>
          <w:spacing w:val="-4"/>
          <w:sz w:val="24"/>
        </w:rPr>
        <w:t>(</w:t>
      </w:r>
      <w:r w:rsidRPr="00C92942">
        <w:rPr>
          <w:rFonts w:ascii="楷体_GB2312" w:hint="eastAsia"/>
          <w:spacing w:val="-4"/>
          <w:sz w:val="24"/>
        </w:rPr>
        <w:t>落地式、悬挑式</w:t>
      </w:r>
      <w:r w:rsidRPr="00C92942">
        <w:rPr>
          <w:rFonts w:ascii="楷体_GB2312" w:hint="eastAsia"/>
          <w:spacing w:val="-4"/>
          <w:sz w:val="24"/>
        </w:rPr>
        <w:t>)</w:t>
      </w:r>
      <w:r w:rsidRPr="00C92942">
        <w:rPr>
          <w:rFonts w:ascii="楷体_GB2312" w:hint="eastAsia"/>
          <w:spacing w:val="-4"/>
          <w:sz w:val="24"/>
        </w:rPr>
        <w:t>，“四口”“五临边”防护安全措施，季节性施工安全措施等。</w:t>
      </w:r>
    </w:p>
    <w:p w:rsidR="0011367E" w:rsidRPr="00C92942" w:rsidP="00C92942">
      <w:pPr>
        <w:pStyle w:val="Normal0"/>
        <w:spacing w:line="500" w:lineRule="exact"/>
        <w:ind w:firstLine="480" w:firstLineChars="200"/>
        <w:rPr>
          <w:rFonts w:ascii="楷体_GB2312"/>
          <w:spacing w:val="-4"/>
          <w:sz w:val="24"/>
        </w:rPr>
      </w:pPr>
      <w:r w:rsidRPr="00C92942">
        <w:rPr>
          <w:rFonts w:ascii="楷体_GB2312" w:hint="eastAsia"/>
          <w:spacing w:val="-4"/>
          <w:sz w:val="24"/>
        </w:rPr>
        <w:t>二、文明施工措施内容应包括：</w:t>
      </w:r>
      <w:r w:rsidRPr="00C92942">
        <w:rPr>
          <w:rFonts w:ascii="楷体_GB2312" w:hint="eastAsia"/>
          <w:spacing w:val="-4"/>
          <w:sz w:val="24"/>
        </w:rPr>
        <w:t>JGJ59</w:t>
      </w:r>
      <w:r w:rsidRPr="00C92942">
        <w:rPr>
          <w:rFonts w:ascii="楷体_GB2312" w:hint="eastAsia"/>
          <w:spacing w:val="-4"/>
          <w:sz w:val="24"/>
        </w:rPr>
        <w:t>—</w:t>
      </w:r>
      <w:r w:rsidRPr="00C92942">
        <w:rPr>
          <w:rFonts w:ascii="楷体_GB2312" w:hint="eastAsia"/>
          <w:spacing w:val="-4"/>
          <w:sz w:val="24"/>
        </w:rPr>
        <w:t>99</w:t>
      </w:r>
      <w:r w:rsidRPr="00C92942">
        <w:rPr>
          <w:rFonts w:ascii="楷体_GB2312" w:hint="eastAsia"/>
          <w:spacing w:val="-4"/>
          <w:sz w:val="24"/>
        </w:rPr>
        <w:t>《建筑施工安全检查标准》规定的十一项内容及结合施工现场具体条件所制定的措施，并应遵守工程所在地建设行业和文明创建的规定。</w:t>
      </w:r>
    </w:p>
    <w:p w:rsidR="0011367E" w:rsidRPr="00C92942" w:rsidP="00C92942">
      <w:pPr>
        <w:pStyle w:val="Normal0"/>
        <w:spacing w:line="500" w:lineRule="exact"/>
        <w:ind w:firstLine="480" w:firstLineChars="200"/>
        <w:rPr>
          <w:rFonts w:ascii="楷体_GB2312"/>
          <w:spacing w:val="-4"/>
          <w:sz w:val="24"/>
        </w:rPr>
      </w:pPr>
      <w:r w:rsidRPr="00C92942">
        <w:rPr>
          <w:rFonts w:ascii="楷体_GB2312" w:hint="eastAsia"/>
          <w:spacing w:val="-4"/>
          <w:sz w:val="24"/>
        </w:rPr>
        <w:t>三、专项安全施工组织设计</w:t>
      </w:r>
      <w:r w:rsidRPr="00C92942">
        <w:rPr>
          <w:rFonts w:ascii="楷体_GB2312" w:hint="eastAsia"/>
          <w:spacing w:val="-4"/>
          <w:sz w:val="24"/>
        </w:rPr>
        <w:t>(</w:t>
      </w:r>
      <w:r w:rsidRPr="00C92942">
        <w:rPr>
          <w:rFonts w:ascii="楷体_GB2312" w:hint="eastAsia"/>
          <w:spacing w:val="-4"/>
          <w:sz w:val="24"/>
        </w:rPr>
        <w:t>方案</w:t>
      </w:r>
      <w:r w:rsidRPr="00C92942">
        <w:rPr>
          <w:rFonts w:ascii="楷体_GB2312" w:hint="eastAsia"/>
          <w:spacing w:val="-4"/>
          <w:sz w:val="24"/>
        </w:rPr>
        <w:t>)</w:t>
      </w:r>
      <w:r w:rsidRPr="00C92942">
        <w:rPr>
          <w:rFonts w:ascii="楷体_GB2312" w:hint="eastAsia"/>
          <w:spacing w:val="-4"/>
          <w:sz w:val="24"/>
        </w:rPr>
        <w:t>、安全设施设计、安全措施、季节性施工安全措施及文明施工措施，构成安全文明施工组织设计。</w:t>
      </w:r>
    </w:p>
    <w:p w:rsidR="0011367E" w:rsidRPr="00C92942" w:rsidP="00C92942">
      <w:pPr>
        <w:pStyle w:val="Normal0"/>
        <w:spacing w:line="500" w:lineRule="exact"/>
        <w:ind w:firstLine="480" w:firstLineChars="200"/>
        <w:rPr>
          <w:rFonts w:ascii="楷体_GB2312"/>
          <w:spacing w:val="-4"/>
          <w:sz w:val="24"/>
        </w:rPr>
      </w:pPr>
      <w:r w:rsidRPr="00C92942">
        <w:rPr>
          <w:rFonts w:ascii="楷体_GB2312" w:hint="eastAsia"/>
          <w:spacing w:val="-4"/>
          <w:sz w:val="24"/>
        </w:rPr>
        <w:t>四、安全文明施工组织设计由工程技术人员编制，其上级安全、设备、技术部门审核负责人签署意见，总工程师</w:t>
      </w:r>
      <w:r w:rsidRPr="00C92942">
        <w:rPr>
          <w:rFonts w:ascii="楷体_GB2312" w:hint="eastAsia"/>
          <w:spacing w:val="-4"/>
          <w:sz w:val="24"/>
        </w:rPr>
        <w:t>(</w:t>
      </w:r>
      <w:r w:rsidRPr="00C92942">
        <w:rPr>
          <w:rFonts w:ascii="楷体_GB2312" w:hint="eastAsia"/>
          <w:spacing w:val="-4"/>
          <w:sz w:val="24"/>
        </w:rPr>
        <w:t>技术负责人</w:t>
      </w:r>
      <w:r w:rsidRPr="00C92942">
        <w:rPr>
          <w:rFonts w:ascii="楷体_GB2312" w:hint="eastAsia"/>
          <w:spacing w:val="-4"/>
          <w:sz w:val="24"/>
        </w:rPr>
        <w:t>)</w:t>
      </w:r>
      <w:r w:rsidRPr="00C92942">
        <w:rPr>
          <w:rFonts w:ascii="楷体_GB2312" w:hint="eastAsia"/>
          <w:spacing w:val="-4"/>
          <w:sz w:val="24"/>
        </w:rPr>
        <w:t>审批。</w:t>
      </w:r>
    </w:p>
    <w:p w:rsidR="0011367E" w:rsidRPr="00C92942" w:rsidP="00C92942">
      <w:pPr>
        <w:pStyle w:val="Normal0"/>
        <w:spacing w:line="500" w:lineRule="exact"/>
        <w:ind w:firstLine="480" w:firstLineChars="200"/>
        <w:rPr>
          <w:rFonts w:ascii="楷体_GB2312"/>
          <w:spacing w:val="-4"/>
          <w:sz w:val="24"/>
        </w:rPr>
      </w:pPr>
      <w:r w:rsidRPr="00C92942">
        <w:rPr>
          <w:rFonts w:ascii="楷体_GB2312" w:hint="eastAsia"/>
          <w:spacing w:val="-4"/>
          <w:sz w:val="24"/>
        </w:rPr>
        <w:t>五、专项安全施工组织设计</w:t>
      </w:r>
      <w:r w:rsidRPr="00C92942">
        <w:rPr>
          <w:rFonts w:ascii="楷体_GB2312" w:hint="eastAsia"/>
          <w:spacing w:val="-4"/>
          <w:sz w:val="24"/>
        </w:rPr>
        <w:t>(</w:t>
      </w:r>
      <w:r w:rsidRPr="00C92942">
        <w:rPr>
          <w:rFonts w:ascii="楷体_GB2312" w:hint="eastAsia"/>
          <w:spacing w:val="-4"/>
          <w:sz w:val="24"/>
        </w:rPr>
        <w:t>方案</w:t>
      </w:r>
      <w:r w:rsidRPr="00C92942">
        <w:rPr>
          <w:rFonts w:ascii="楷体_GB2312" w:hint="eastAsia"/>
          <w:spacing w:val="-4"/>
          <w:sz w:val="24"/>
        </w:rPr>
        <w:t>)</w:t>
      </w:r>
      <w:r w:rsidRPr="00C92942">
        <w:rPr>
          <w:rFonts w:ascii="楷体_GB2312" w:hint="eastAsia"/>
          <w:spacing w:val="-4"/>
          <w:sz w:val="24"/>
        </w:rPr>
        <w:t>必须单独编制，并按第四条程序报批。</w:t>
      </w:r>
    </w:p>
    <w:p w:rsidR="0011367E" w:rsidRPr="00C92942" w:rsidP="00C92942">
      <w:pPr>
        <w:pStyle w:val="Normal0"/>
        <w:spacing w:line="500" w:lineRule="exact"/>
        <w:ind w:firstLine="480" w:firstLineChars="200"/>
        <w:rPr>
          <w:rFonts w:ascii="楷体_GB2312"/>
          <w:spacing w:val="-4"/>
          <w:sz w:val="24"/>
        </w:rPr>
      </w:pPr>
      <w:r w:rsidRPr="00C92942">
        <w:rPr>
          <w:rFonts w:ascii="楷体_GB2312" w:hint="eastAsia"/>
          <w:spacing w:val="-4"/>
          <w:sz w:val="24"/>
        </w:rPr>
        <w:t>六、工程项目部向专业施工单位分包的专项工程，其安全施工组织设计</w:t>
      </w:r>
      <w:r w:rsidRPr="00C92942">
        <w:rPr>
          <w:rFonts w:ascii="楷体_GB2312" w:hint="eastAsia"/>
          <w:spacing w:val="-4"/>
          <w:sz w:val="24"/>
        </w:rPr>
        <w:t>(</w:t>
      </w:r>
      <w:r w:rsidRPr="00C92942">
        <w:rPr>
          <w:rFonts w:ascii="楷体_GB2312" w:hint="eastAsia"/>
          <w:spacing w:val="-4"/>
          <w:sz w:val="24"/>
        </w:rPr>
        <w:t>方案</w:t>
      </w:r>
      <w:r w:rsidRPr="00C92942">
        <w:rPr>
          <w:rFonts w:ascii="楷体_GB2312" w:hint="eastAsia"/>
          <w:spacing w:val="-4"/>
          <w:sz w:val="24"/>
        </w:rPr>
        <w:t>)</w:t>
      </w:r>
      <w:r w:rsidRPr="00C92942">
        <w:rPr>
          <w:rFonts w:ascii="楷体_GB2312" w:hint="eastAsia"/>
          <w:spacing w:val="-4"/>
          <w:sz w:val="24"/>
        </w:rPr>
        <w:t>由承分包单位负责编制制并审批。</w:t>
      </w:r>
    </w:p>
    <w:p w:rsidR="0011367E" w:rsidRPr="00C92942" w:rsidP="00C92942">
      <w:pPr>
        <w:pStyle w:val="Normal0"/>
        <w:spacing w:line="500" w:lineRule="exact"/>
        <w:ind w:firstLine="480" w:firstLineChars="200"/>
        <w:rPr>
          <w:rFonts w:ascii="楷体_GB2312"/>
          <w:spacing w:val="-4"/>
          <w:sz w:val="24"/>
        </w:rPr>
      </w:pPr>
      <w:r w:rsidRPr="00C92942">
        <w:rPr>
          <w:rFonts w:ascii="楷体_GB2312" w:hint="eastAsia"/>
          <w:spacing w:val="-4"/>
          <w:sz w:val="24"/>
        </w:rPr>
        <w:t>七、工程项目部应在工程开工前五日内，向公司</w:t>
      </w:r>
      <w:r w:rsidRPr="00C92942">
        <w:rPr>
          <w:rFonts w:ascii="楷体_GB2312" w:hint="eastAsia"/>
          <w:spacing w:val="-4"/>
          <w:sz w:val="24"/>
        </w:rPr>
        <w:t>(</w:t>
      </w:r>
      <w:r w:rsidRPr="00C92942">
        <w:rPr>
          <w:rFonts w:ascii="楷体_GB2312" w:hint="eastAsia"/>
          <w:spacing w:val="-4"/>
          <w:sz w:val="24"/>
        </w:rPr>
        <w:t>分公司</w:t>
      </w:r>
      <w:r w:rsidRPr="00C92942">
        <w:rPr>
          <w:rFonts w:ascii="楷体_GB2312" w:hint="eastAsia"/>
          <w:spacing w:val="-4"/>
          <w:sz w:val="24"/>
        </w:rPr>
        <w:t>)</w:t>
      </w:r>
      <w:r w:rsidRPr="00C92942">
        <w:rPr>
          <w:rFonts w:ascii="楷体_GB2312" w:hint="eastAsia"/>
          <w:spacing w:val="-4"/>
          <w:sz w:val="24"/>
        </w:rPr>
        <w:t>报送安全文明施工组织设计或方案，公司</w:t>
      </w:r>
      <w:r w:rsidRPr="00C92942">
        <w:rPr>
          <w:rFonts w:ascii="楷体_GB2312" w:hint="eastAsia"/>
          <w:spacing w:val="-4"/>
          <w:sz w:val="24"/>
        </w:rPr>
        <w:t>(</w:t>
      </w:r>
      <w:r w:rsidRPr="00C92942">
        <w:rPr>
          <w:rFonts w:ascii="楷体_GB2312" w:hint="eastAsia"/>
          <w:spacing w:val="-4"/>
          <w:sz w:val="24"/>
        </w:rPr>
        <w:t>分公司</w:t>
      </w:r>
      <w:r w:rsidRPr="00C92942">
        <w:rPr>
          <w:rFonts w:ascii="楷体_GB2312" w:hint="eastAsia"/>
          <w:spacing w:val="-4"/>
          <w:sz w:val="24"/>
        </w:rPr>
        <w:t>)</w:t>
      </w:r>
      <w:r w:rsidRPr="00C92942">
        <w:rPr>
          <w:rFonts w:ascii="楷体_GB2312" w:hint="eastAsia"/>
          <w:spacing w:val="-4"/>
          <w:sz w:val="24"/>
        </w:rPr>
        <w:t>相关管理部门应在三个工作日内</w:t>
      </w:r>
      <w:r w:rsidRPr="00C92942">
        <w:rPr>
          <w:rFonts w:ascii="楷体_GB2312" w:hint="eastAsia"/>
          <w:spacing w:val="-4"/>
          <w:sz w:val="24"/>
        </w:rPr>
        <w:t>完成审核工作。对存在问题而需进一步修订完善的设计或方案，负责审核的部门应及时填写《审核单》，并随同设计及方案退回工程项目部，并限定时间整改。有审核责任的部门积极配合工程项目部人员；负有审核</w:t>
      </w:r>
      <w:r w:rsidRPr="00C92942">
        <w:rPr>
          <w:rFonts w:ascii="楷体_GB2312" w:hint="eastAsia"/>
          <w:spacing w:val="-4"/>
          <w:sz w:val="24"/>
        </w:rPr>
        <w:t>(</w:t>
      </w:r>
      <w:r w:rsidRPr="00C92942">
        <w:rPr>
          <w:rFonts w:ascii="楷体_GB2312" w:hint="eastAsia"/>
          <w:spacing w:val="-4"/>
          <w:sz w:val="24"/>
        </w:rPr>
        <w:t>审查</w:t>
      </w:r>
      <w:r w:rsidRPr="00C92942">
        <w:rPr>
          <w:rFonts w:ascii="楷体_GB2312" w:hint="eastAsia"/>
          <w:spacing w:val="-4"/>
          <w:sz w:val="24"/>
        </w:rPr>
        <w:t>)</w:t>
      </w:r>
      <w:r w:rsidRPr="00C92942">
        <w:rPr>
          <w:rFonts w:ascii="楷体_GB2312" w:hint="eastAsia"/>
          <w:spacing w:val="-4"/>
          <w:sz w:val="24"/>
        </w:rPr>
        <w:t>职责的人员应仔细审核</w:t>
      </w:r>
      <w:r w:rsidRPr="00C92942">
        <w:rPr>
          <w:rFonts w:ascii="楷体_GB2312" w:hint="eastAsia"/>
          <w:spacing w:val="-4"/>
          <w:sz w:val="24"/>
        </w:rPr>
        <w:t>(</w:t>
      </w:r>
      <w:r w:rsidRPr="00C92942">
        <w:rPr>
          <w:rFonts w:ascii="楷体_GB2312" w:hint="eastAsia"/>
          <w:spacing w:val="-4"/>
          <w:sz w:val="24"/>
        </w:rPr>
        <w:t>审查</w:t>
      </w:r>
      <w:r w:rsidRPr="00C92942">
        <w:rPr>
          <w:rFonts w:ascii="楷体_GB2312" w:hint="eastAsia"/>
          <w:spacing w:val="-4"/>
          <w:sz w:val="24"/>
        </w:rPr>
        <w:t>)</w:t>
      </w:r>
      <w:r w:rsidRPr="00C92942">
        <w:rPr>
          <w:rFonts w:ascii="楷体_GB2312" w:hint="eastAsia"/>
          <w:spacing w:val="-4"/>
          <w:sz w:val="24"/>
        </w:rPr>
        <w:t>设计或方案，存在问题签署明确的整改意见。</w:t>
      </w:r>
    </w:p>
    <w:p w:rsidR="0011367E" w:rsidRPr="00C92942" w:rsidP="00C92942">
      <w:pPr>
        <w:pStyle w:val="Normal0"/>
        <w:spacing w:line="500" w:lineRule="exact"/>
        <w:ind w:firstLine="480" w:firstLineChars="200"/>
        <w:rPr>
          <w:rFonts w:ascii="楷体_GB2312"/>
          <w:spacing w:val="-4"/>
          <w:sz w:val="24"/>
        </w:rPr>
        <w:sectPr w:rsidSect="003F11F2">
          <w:type w:val="nextPage"/>
          <w:pgSz w:w="11906" w:h="16838"/>
          <w:pgMar w:top="936" w:right="1797" w:bottom="873" w:left="1797" w:header="851" w:footer="992" w:gutter="0"/>
          <w:pgNumType w:start="17"/>
          <w:cols w:space="720"/>
          <w:titlePg w:val="0"/>
          <w:docGrid w:type="lines" w:linePitch="312"/>
        </w:sectPr>
      </w:pPr>
      <w:r w:rsidRPr="00C92942">
        <w:rPr>
          <w:rFonts w:ascii="楷体_GB2312" w:hint="eastAsia"/>
          <w:spacing w:val="-4"/>
          <w:sz w:val="24"/>
        </w:rPr>
        <w:t>八、安全文明施工组织设计由公司</w:t>
      </w:r>
      <w:r w:rsidRPr="00C92942">
        <w:rPr>
          <w:rFonts w:ascii="楷体_GB2312" w:hint="eastAsia"/>
          <w:spacing w:val="-4"/>
          <w:sz w:val="24"/>
        </w:rPr>
        <w:t>(</w:t>
      </w:r>
      <w:r w:rsidRPr="00C92942">
        <w:rPr>
          <w:rFonts w:ascii="楷体_GB2312" w:hint="eastAsia"/>
          <w:spacing w:val="-4"/>
          <w:sz w:val="24"/>
        </w:rPr>
        <w:t>分公司</w:t>
      </w:r>
      <w:r w:rsidRPr="00C92942">
        <w:rPr>
          <w:rFonts w:ascii="楷体_GB2312" w:hint="eastAsia"/>
          <w:spacing w:val="-4"/>
          <w:sz w:val="24"/>
        </w:rPr>
        <w:t>)</w:t>
      </w:r>
      <w:r w:rsidRPr="00C92942">
        <w:rPr>
          <w:rFonts w:ascii="楷体_GB2312" w:hint="eastAsia"/>
          <w:spacing w:val="-4"/>
          <w:sz w:val="24"/>
        </w:rPr>
        <w:t>安全部门负责管理，并监督实施。</w:t>
      </w:r>
    </w:p>
    <w:p w:rsidR="0011367E" w:rsidRPr="005D600A" w:rsidP="005D600A">
      <w:pPr>
        <w:pStyle w:val="Normal0"/>
        <w:spacing w:line="500" w:lineRule="exact"/>
        <w:rPr>
          <w:rFonts w:ascii="宋体"/>
          <w:b/>
          <w:bCs/>
          <w:spacing w:val="-4"/>
          <w:sz w:val="32"/>
          <w:szCs w:val="32"/>
        </w:rPr>
      </w:pPr>
      <w:r w:rsidRPr="005D600A">
        <w:rPr>
          <w:rFonts w:ascii="宋体" w:hint="eastAsia"/>
          <w:b/>
          <w:bCs/>
          <w:spacing w:val="-4"/>
          <w:sz w:val="32"/>
          <w:szCs w:val="32"/>
        </w:rPr>
        <w:t>八、设备安全管理制度</w:t>
      </w:r>
    </w:p>
    <w:p w:rsidR="0011367E" w:rsidRPr="00C92942" w:rsidP="00C92942">
      <w:pPr>
        <w:pStyle w:val="Normal0"/>
        <w:spacing w:line="880" w:lineRule="exact"/>
        <w:ind w:firstLine="480" w:firstLineChars="200"/>
        <w:rPr>
          <w:rFonts w:ascii="楷体_GB2312"/>
          <w:spacing w:val="-4"/>
          <w:sz w:val="24"/>
        </w:rPr>
      </w:pPr>
      <w:r w:rsidRPr="00C92942">
        <w:rPr>
          <w:rFonts w:ascii="楷体_GB2312" w:hint="eastAsia"/>
          <w:spacing w:val="-4"/>
          <w:sz w:val="24"/>
        </w:rPr>
        <w:t>1)</w:t>
      </w:r>
      <w:r w:rsidRPr="00C92942">
        <w:rPr>
          <w:rFonts w:ascii="楷体_GB2312" w:hint="eastAsia"/>
          <w:spacing w:val="-4"/>
          <w:sz w:val="24"/>
        </w:rPr>
        <w:t>、各种机械设备的使用都应遵守本公司制定安全操作规程，公司领导及设备管理部门，要加强对机械设备使用人员的安全教育，发现问题及时解决，消除不安全因素。</w:t>
      </w:r>
    </w:p>
    <w:p w:rsidR="0011367E" w:rsidRPr="00C92942" w:rsidP="00C92942">
      <w:pPr>
        <w:pStyle w:val="Normal0"/>
        <w:spacing w:line="880" w:lineRule="exact"/>
        <w:ind w:firstLine="480" w:firstLineChars="200"/>
        <w:rPr>
          <w:rFonts w:ascii="楷体_GB2312"/>
          <w:spacing w:val="-4"/>
          <w:sz w:val="24"/>
        </w:rPr>
      </w:pPr>
      <w:r w:rsidRPr="00C92942">
        <w:rPr>
          <w:rFonts w:ascii="楷体_GB2312" w:hint="eastAsia"/>
          <w:spacing w:val="-4"/>
          <w:sz w:val="24"/>
        </w:rPr>
        <w:t>2)</w:t>
      </w:r>
      <w:r w:rsidRPr="00C92942">
        <w:rPr>
          <w:rFonts w:ascii="楷体_GB2312" w:hint="eastAsia"/>
          <w:spacing w:val="-4"/>
          <w:sz w:val="24"/>
        </w:rPr>
        <w:t>、凡规定持证上岗操作设备的新工人，必须经过有关部门的安全教育和技术培训，取证后方可上岗作业。</w:t>
      </w:r>
    </w:p>
    <w:p w:rsidR="0011367E" w:rsidRPr="00C92942" w:rsidP="00C92942">
      <w:pPr>
        <w:pStyle w:val="Normal0"/>
        <w:spacing w:line="880" w:lineRule="exact"/>
        <w:ind w:firstLine="480" w:firstLineChars="200"/>
        <w:rPr>
          <w:rFonts w:ascii="楷体_GB2312"/>
          <w:spacing w:val="-4"/>
          <w:sz w:val="24"/>
        </w:rPr>
      </w:pPr>
      <w:r w:rsidRPr="00C92942">
        <w:rPr>
          <w:rFonts w:ascii="楷体_GB2312" w:hint="eastAsia"/>
          <w:spacing w:val="-4"/>
          <w:sz w:val="24"/>
        </w:rPr>
        <w:t>3)</w:t>
      </w:r>
      <w:r w:rsidRPr="00C92942">
        <w:rPr>
          <w:rFonts w:ascii="楷体_GB2312" w:hint="eastAsia"/>
          <w:spacing w:val="-4"/>
          <w:sz w:val="24"/>
        </w:rPr>
        <w:t>、项目经理对该项目的现场施工机械管理负责，使用者负责设备的日常安全防护，应做到设备灵敏可靠、精心操作、精心维护保养。</w:t>
      </w:r>
    </w:p>
    <w:p w:rsidR="0011367E" w:rsidRPr="00C92942" w:rsidP="00C92942">
      <w:pPr>
        <w:pStyle w:val="Normal0"/>
        <w:spacing w:line="880" w:lineRule="exact"/>
        <w:ind w:firstLine="480" w:firstLineChars="200"/>
        <w:rPr>
          <w:rFonts w:ascii="楷体_GB2312"/>
          <w:spacing w:val="-4"/>
          <w:sz w:val="24"/>
        </w:rPr>
      </w:pPr>
      <w:r w:rsidRPr="00C92942">
        <w:rPr>
          <w:rFonts w:ascii="楷体_GB2312" w:hint="eastAsia"/>
          <w:spacing w:val="-4"/>
          <w:sz w:val="24"/>
        </w:rPr>
        <w:t>4)</w:t>
      </w:r>
      <w:r w:rsidRPr="00C92942">
        <w:rPr>
          <w:rFonts w:ascii="楷体_GB2312" w:hint="eastAsia"/>
          <w:spacing w:val="-4"/>
          <w:sz w:val="24"/>
        </w:rPr>
        <w:t>、机械设备的使用单位不按规定随意更换操作人员或迫使他人违章作业，造成设备事故，对有关人员进行追究和处理并及时向上级有关部门报告。</w:t>
      </w:r>
    </w:p>
    <w:p w:rsidR="0011367E" w:rsidRPr="005D600A" w:rsidP="00C92942">
      <w:pPr>
        <w:pStyle w:val="Normal0"/>
        <w:spacing w:line="880" w:lineRule="exact"/>
        <w:rPr>
          <w:rFonts w:ascii="宋体"/>
          <w:b/>
          <w:bCs/>
          <w:spacing w:val="-4"/>
          <w:sz w:val="32"/>
          <w:szCs w:val="32"/>
        </w:rPr>
      </w:pPr>
      <w:r w:rsidRPr="005D600A">
        <w:rPr>
          <w:rFonts w:ascii="宋体" w:hint="eastAsia"/>
          <w:b/>
          <w:bCs/>
          <w:spacing w:val="-4"/>
          <w:sz w:val="32"/>
          <w:szCs w:val="32"/>
        </w:rPr>
        <w:t>九、生</w:t>
      </w:r>
      <w:r w:rsidRPr="005D600A">
        <w:rPr>
          <w:rFonts w:ascii="宋体" w:hint="eastAsia"/>
          <w:b/>
          <w:bCs/>
          <w:spacing w:val="-4"/>
          <w:sz w:val="32"/>
          <w:szCs w:val="32"/>
        </w:rPr>
        <w:t>产安全事故报告处理制度</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根据国务院第</w:t>
      </w:r>
      <w:r w:rsidRPr="00C92942">
        <w:rPr>
          <w:rFonts w:ascii="楷体_GB2312" w:hint="eastAsia"/>
          <w:spacing w:val="-4"/>
          <w:sz w:val="24"/>
        </w:rPr>
        <w:t>75</w:t>
      </w:r>
      <w:r w:rsidRPr="00C92942">
        <w:rPr>
          <w:rFonts w:ascii="楷体_GB2312" w:hint="eastAsia"/>
          <w:spacing w:val="-4"/>
          <w:sz w:val="24"/>
        </w:rPr>
        <w:t>号令《企业职工伤亡事故报告和处理规定》及建设部第</w:t>
      </w:r>
      <w:r w:rsidRPr="00C92942">
        <w:rPr>
          <w:rFonts w:ascii="楷体_GB2312" w:hint="eastAsia"/>
          <w:spacing w:val="-4"/>
          <w:sz w:val="24"/>
        </w:rPr>
        <w:t>3</w:t>
      </w:r>
      <w:r w:rsidRPr="00C92942">
        <w:rPr>
          <w:rFonts w:ascii="楷体_GB2312" w:hint="eastAsia"/>
          <w:spacing w:val="-4"/>
          <w:sz w:val="24"/>
        </w:rPr>
        <w:t>号令《工程建设重大事故报告和调查程序规定》等有关规定，结合公司实际制定本办法。</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一、事故报告</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事故发生后，项目部应立即上报企业负责人和安全部门，并同时上报事故基本情况，公司在接到报告后，不迟于</w:t>
      </w:r>
      <w:r w:rsidRPr="00C92942">
        <w:rPr>
          <w:rFonts w:ascii="楷体_GB2312" w:hint="eastAsia"/>
          <w:spacing w:val="-4"/>
          <w:sz w:val="24"/>
        </w:rPr>
        <w:t>24</w:t>
      </w:r>
      <w:r w:rsidRPr="00C92942">
        <w:rPr>
          <w:rFonts w:ascii="楷体_GB2312" w:hint="eastAsia"/>
          <w:spacing w:val="-4"/>
          <w:sz w:val="24"/>
        </w:rPr>
        <w:t>小时上报上级主管单位。</w:t>
      </w:r>
    </w:p>
    <w:p w:rsidR="0011367E" w:rsidRPr="00C92942" w:rsidP="00C92942">
      <w:pPr>
        <w:pStyle w:val="Normal0"/>
        <w:spacing w:line="720" w:lineRule="exact"/>
        <w:ind w:firstLine="480" w:firstLineChars="200"/>
        <w:rPr>
          <w:rFonts w:ascii="楷体_GB2312"/>
          <w:spacing w:val="-4"/>
          <w:sz w:val="24"/>
        </w:rPr>
        <w:sectPr w:rsidSect="003F11F2">
          <w:type w:val="nextPage"/>
          <w:pgSz w:w="11906" w:h="16838"/>
          <w:pgMar w:top="936" w:right="1797" w:bottom="873" w:left="1797" w:header="851" w:footer="992" w:gutter="0"/>
          <w:pgNumType w:start="18"/>
          <w:cols w:space="720"/>
          <w:titlePg w:val="0"/>
          <w:docGrid w:type="lines" w:linePitch="312"/>
        </w:sectPr>
      </w:pPr>
      <w:r w:rsidRPr="00C92942">
        <w:rPr>
          <w:rFonts w:ascii="楷体_GB2312" w:hint="eastAsia"/>
          <w:spacing w:val="-4"/>
          <w:sz w:val="24"/>
        </w:rPr>
        <w:t>事故发生单位和项目部不得迟报、瞒报、拒报。</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二、事故现场保护</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事故发生后，项目部应立即组织抢救伤员，排除险情，同的指定专人负责现场保卫。因抢救伤者和排险移动物件要做出标记，防止人为破坏现场。现场清理需得</w:t>
      </w:r>
      <w:r w:rsidRPr="00C92942">
        <w:rPr>
          <w:rFonts w:ascii="楷体_GB2312" w:hint="eastAsia"/>
          <w:spacing w:val="-4"/>
          <w:sz w:val="24"/>
        </w:rPr>
        <w:t>事故调查组同意后，方可进行。</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三、事故调查</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公司在接到事故报告后，由生产经理负责组成由安全、设备、劳资、工会、技术等部门参加的调查组，成员应符合任职条件。</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死亡事故由上级负责调查，重伤以下事故由公司负责调查。调查组成员应公正廉洁，克尽职守，本着对企业和职工负责的态度，在各自职权范围内开展工作。证据必须有两人以上签证。所取得的证言、证物及时收集和保管。</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四、事故分析</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1</w:t>
      </w:r>
      <w:r w:rsidRPr="00C92942">
        <w:rPr>
          <w:rFonts w:ascii="楷体_GB2312" w:hint="eastAsia"/>
          <w:spacing w:val="-4"/>
          <w:sz w:val="24"/>
        </w:rPr>
        <w:t>、调查组根据工作需要，可以成立事故工作组负责调查组指定的工作，工作组成员应与该事故无直接关系。工作组提出的调查资料，作为事故处理依据之一。</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2</w:t>
      </w:r>
      <w:r w:rsidRPr="00C92942">
        <w:rPr>
          <w:rFonts w:ascii="楷体_GB2312" w:hint="eastAsia"/>
          <w:spacing w:val="-4"/>
          <w:sz w:val="24"/>
        </w:rPr>
        <w:t>、调查组在调查工作结束后，及时召开调查组会议，进行对事故证据的复核和事故过程、原因的分析，对事故责任进行初步认定。</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五、事故处理</w:t>
      </w:r>
    </w:p>
    <w:p w:rsidR="0011367E" w:rsidRPr="00C92942" w:rsidP="00C92942">
      <w:pPr>
        <w:pStyle w:val="Normal0"/>
        <w:spacing w:line="720" w:lineRule="exact"/>
        <w:ind w:firstLine="480" w:firstLineChars="200"/>
        <w:rPr>
          <w:rFonts w:ascii="楷体_GB2312"/>
          <w:spacing w:val="-4"/>
          <w:sz w:val="24"/>
        </w:rPr>
      </w:pPr>
      <w:r w:rsidRPr="00C92942">
        <w:rPr>
          <w:rFonts w:ascii="楷体_GB2312" w:hint="eastAsia"/>
          <w:spacing w:val="-4"/>
          <w:sz w:val="24"/>
        </w:rPr>
        <w:t>调查组应在事故调查会议后，</w:t>
      </w:r>
      <w:r w:rsidRPr="00C92942">
        <w:rPr>
          <w:rFonts w:ascii="楷体_GB2312" w:hint="eastAsia"/>
          <w:spacing w:val="-4"/>
          <w:sz w:val="24"/>
        </w:rPr>
        <w:t>提出调查报告，并提出事故处理建议和整改措施、建议。</w:t>
      </w:r>
    </w:p>
    <w:p w:rsidR="0011367E" w:rsidRPr="00C92942" w:rsidP="00C92942">
      <w:pPr>
        <w:pStyle w:val="Normal0"/>
        <w:spacing w:line="720" w:lineRule="exact"/>
        <w:ind w:firstLine="480" w:firstLineChars="200"/>
        <w:rPr>
          <w:rFonts w:ascii="楷体_GB2312"/>
          <w:spacing w:val="-4"/>
          <w:sz w:val="24"/>
        </w:rPr>
        <w:sectPr w:rsidSect="003F11F2">
          <w:type w:val="nextPage"/>
          <w:pgSz w:w="11906" w:h="16838"/>
          <w:pgMar w:top="936" w:right="1797" w:bottom="873" w:left="1797" w:header="851" w:footer="992" w:gutter="0"/>
          <w:pgNumType w:start="19"/>
          <w:cols w:space="720"/>
          <w:titlePg w:val="0"/>
          <w:docGrid w:type="lines" w:linePitch="312"/>
        </w:sectPr>
      </w:pPr>
      <w:r w:rsidRPr="00C92942">
        <w:rPr>
          <w:rFonts w:ascii="楷体_GB2312" w:hint="eastAsia"/>
          <w:spacing w:val="-4"/>
          <w:sz w:val="24"/>
        </w:rPr>
        <w:t>事故责任单位应认真落实上级对事故的批复意见。伤亡事故应在</w:t>
      </w:r>
      <w:r w:rsidRPr="00C92942">
        <w:rPr>
          <w:rFonts w:ascii="楷体_GB2312" w:hint="eastAsia"/>
          <w:spacing w:val="-4"/>
          <w:sz w:val="24"/>
        </w:rPr>
        <w:t>90</w:t>
      </w:r>
      <w:r w:rsidRPr="00C92942">
        <w:rPr>
          <w:rFonts w:ascii="楷体_GB2312" w:hint="eastAsia"/>
          <w:spacing w:val="-4"/>
          <w:sz w:val="24"/>
        </w:rPr>
        <w:t>日内结案，特殊情况下不超过</w:t>
      </w:r>
      <w:r w:rsidRPr="00C92942">
        <w:rPr>
          <w:rFonts w:ascii="楷体_GB2312" w:hint="eastAsia"/>
          <w:spacing w:val="-4"/>
          <w:sz w:val="24"/>
        </w:rPr>
        <w:t>180</w:t>
      </w:r>
      <w:r w:rsidRPr="00C92942">
        <w:rPr>
          <w:rFonts w:ascii="楷体_GB2312" w:hint="eastAsia"/>
          <w:spacing w:val="-4"/>
          <w:sz w:val="24"/>
        </w:rPr>
        <w:t>天。</w:t>
      </w:r>
    </w:p>
    <w:p w:rsidR="0011367E" w:rsidRPr="005D600A" w:rsidP="005D600A">
      <w:pPr>
        <w:pStyle w:val="Normal0"/>
        <w:spacing w:line="720" w:lineRule="exact"/>
        <w:rPr>
          <w:rFonts w:ascii="宋体"/>
          <w:b/>
          <w:bCs/>
          <w:spacing w:val="-4"/>
          <w:sz w:val="32"/>
          <w:szCs w:val="32"/>
        </w:rPr>
      </w:pPr>
      <w:r w:rsidRPr="005D600A">
        <w:rPr>
          <w:rFonts w:ascii="宋体" w:hint="eastAsia"/>
          <w:b/>
          <w:bCs/>
          <w:spacing w:val="-4"/>
          <w:sz w:val="32"/>
          <w:szCs w:val="32"/>
        </w:rPr>
        <w:t>十、安全生产奖罚制度</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为了进一步做好我公司的安全工作，坚持制止违章，切实减少安全事故的发生，特制定本规定。</w:t>
      </w:r>
      <w:r w:rsidRPr="00C92942">
        <w:rPr>
          <w:rFonts w:ascii="楷体_GB2312" w:hint="eastAsia"/>
          <w:spacing w:val="-4"/>
          <w:sz w:val="24"/>
        </w:rPr>
        <w:t xml:space="preserve"> </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一、奖励</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对于在安全工作中做出贡献的职工，视不同情况，分别予以记功、记大功、晋级、通令嘉奖、授予先进安全生产</w:t>
      </w:r>
      <w:r w:rsidRPr="00C92942">
        <w:rPr>
          <w:rFonts w:ascii="楷体_GB2312" w:hint="eastAsia"/>
          <w:spacing w:val="-4"/>
          <w:sz w:val="24"/>
        </w:rPr>
        <w:t>(</w:t>
      </w:r>
      <w:r w:rsidRPr="00C92942">
        <w:rPr>
          <w:rFonts w:ascii="楷体_GB2312" w:hint="eastAsia"/>
          <w:spacing w:val="-4"/>
          <w:sz w:val="24"/>
        </w:rPr>
        <w:t>工作</w:t>
      </w:r>
      <w:r w:rsidRPr="00C92942">
        <w:rPr>
          <w:rFonts w:ascii="楷体_GB2312" w:hint="eastAsia"/>
          <w:spacing w:val="-4"/>
          <w:sz w:val="24"/>
        </w:rPr>
        <w:t>)</w:t>
      </w:r>
      <w:r w:rsidRPr="00C92942">
        <w:rPr>
          <w:rFonts w:ascii="楷体_GB2312" w:hint="eastAsia"/>
          <w:spacing w:val="-4"/>
          <w:sz w:val="24"/>
        </w:rPr>
        <w:t>者等荣誉称号，同时发给一次性奖金等奖励。具体奖励如下：</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1</w:t>
      </w:r>
      <w:r w:rsidRPr="00C92942">
        <w:rPr>
          <w:rFonts w:ascii="楷体_GB2312" w:hint="eastAsia"/>
          <w:spacing w:val="-4"/>
          <w:sz w:val="24"/>
        </w:rPr>
        <w:t>、提出合理化建议或技术革新项目，明显改善作业环境和劳动条件的，奖励</w:t>
      </w:r>
      <w:r w:rsidRPr="00C92942">
        <w:rPr>
          <w:rFonts w:ascii="楷体_GB2312" w:hint="eastAsia"/>
          <w:spacing w:val="-4"/>
          <w:sz w:val="24"/>
        </w:rPr>
        <w:t>200-1</w:t>
      </w:r>
      <w:r w:rsidRPr="00C92942">
        <w:rPr>
          <w:rFonts w:ascii="楷体_GB2312" w:hint="eastAsia"/>
          <w:spacing w:val="-4"/>
          <w:sz w:val="24"/>
        </w:rPr>
        <w:t>000</w:t>
      </w:r>
      <w:r w:rsidRPr="00C92942">
        <w:rPr>
          <w:rFonts w:ascii="楷体_GB2312" w:hint="eastAsia"/>
          <w:spacing w:val="-4"/>
          <w:sz w:val="24"/>
        </w:rPr>
        <w:t>元；</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2</w:t>
      </w:r>
      <w:r w:rsidRPr="00C92942">
        <w:rPr>
          <w:rFonts w:ascii="楷体_GB2312" w:hint="eastAsia"/>
          <w:spacing w:val="-4"/>
          <w:sz w:val="24"/>
        </w:rPr>
        <w:t>、发现事故征兆或和重大隐患，并立即采取排除措施或及时报告上级，因而避免事故发生或明显减轻事故危害的，奖励</w:t>
      </w:r>
      <w:r w:rsidRPr="00C92942">
        <w:rPr>
          <w:rFonts w:ascii="楷体_GB2312" w:hint="eastAsia"/>
          <w:spacing w:val="-4"/>
          <w:sz w:val="24"/>
        </w:rPr>
        <w:t>200</w:t>
      </w:r>
      <w:r w:rsidRPr="00C92942">
        <w:rPr>
          <w:rFonts w:ascii="楷体_GB2312" w:hint="eastAsia"/>
          <w:spacing w:val="-4"/>
          <w:sz w:val="24"/>
        </w:rPr>
        <w:t>—</w:t>
      </w:r>
      <w:r w:rsidRPr="00C92942">
        <w:rPr>
          <w:rFonts w:ascii="楷体_GB2312" w:hint="eastAsia"/>
          <w:spacing w:val="-4"/>
          <w:sz w:val="24"/>
        </w:rPr>
        <w:t>1000</w:t>
      </w:r>
      <w:r w:rsidRPr="00C92942">
        <w:rPr>
          <w:rFonts w:ascii="楷体_GB2312" w:hint="eastAsia"/>
          <w:spacing w:val="-4"/>
          <w:sz w:val="24"/>
        </w:rPr>
        <w:t>元；</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3</w:t>
      </w:r>
      <w:r w:rsidRPr="00C92942">
        <w:rPr>
          <w:rFonts w:ascii="楷体_GB2312" w:hint="eastAsia"/>
          <w:spacing w:val="-4"/>
          <w:sz w:val="24"/>
        </w:rPr>
        <w:t>、非直接指挥生产的人员，及时制止违章指挥或违章作业，避免重大伤亡事故发生的，奖励</w:t>
      </w:r>
      <w:r w:rsidRPr="00C92942">
        <w:rPr>
          <w:rFonts w:ascii="楷体_GB2312" w:hint="eastAsia"/>
          <w:spacing w:val="-4"/>
          <w:sz w:val="24"/>
        </w:rPr>
        <w:t>200</w:t>
      </w:r>
      <w:r w:rsidRPr="00C92942">
        <w:rPr>
          <w:rFonts w:ascii="楷体_GB2312" w:hint="eastAsia"/>
          <w:spacing w:val="-4"/>
          <w:sz w:val="24"/>
        </w:rPr>
        <w:t>—</w:t>
      </w:r>
      <w:r w:rsidRPr="00C92942">
        <w:rPr>
          <w:rFonts w:ascii="楷体_GB2312" w:hint="eastAsia"/>
          <w:spacing w:val="-4"/>
          <w:sz w:val="24"/>
        </w:rPr>
        <w:t>1000</w:t>
      </w:r>
      <w:r w:rsidRPr="00C92942">
        <w:rPr>
          <w:rFonts w:ascii="楷体_GB2312" w:hint="eastAsia"/>
          <w:spacing w:val="-4"/>
          <w:sz w:val="24"/>
        </w:rPr>
        <w:t>元：</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4</w:t>
      </w:r>
      <w:r w:rsidRPr="00C92942">
        <w:rPr>
          <w:rFonts w:ascii="楷体_GB2312" w:hint="eastAsia"/>
          <w:spacing w:val="-4"/>
          <w:sz w:val="24"/>
        </w:rPr>
        <w:t>、事故抢救中有功者，奖励</w:t>
      </w:r>
      <w:r w:rsidRPr="00C92942">
        <w:rPr>
          <w:rFonts w:ascii="楷体_GB2312" w:hint="eastAsia"/>
          <w:spacing w:val="-4"/>
          <w:sz w:val="24"/>
        </w:rPr>
        <w:t>200-1000</w:t>
      </w:r>
      <w:r w:rsidRPr="00C92942">
        <w:rPr>
          <w:rFonts w:ascii="楷体_GB2312" w:hint="eastAsia"/>
          <w:spacing w:val="-4"/>
          <w:sz w:val="24"/>
        </w:rPr>
        <w:t>元；</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5</w:t>
      </w:r>
      <w:r w:rsidRPr="00C92942">
        <w:rPr>
          <w:rFonts w:ascii="楷体_GB2312" w:hint="eastAsia"/>
          <w:spacing w:val="-4"/>
          <w:sz w:val="24"/>
        </w:rPr>
        <w:t>、能对违反国家劳动保护法规的行为抵制，在维护安全生产秩序方面有突出贡献者，奖励</w:t>
      </w:r>
      <w:r w:rsidRPr="00C92942">
        <w:rPr>
          <w:rFonts w:ascii="楷体_GB2312" w:hint="eastAsia"/>
          <w:spacing w:val="-4"/>
          <w:sz w:val="24"/>
        </w:rPr>
        <w:t>200</w:t>
      </w:r>
      <w:r w:rsidRPr="00C92942">
        <w:rPr>
          <w:rFonts w:ascii="楷体_GB2312" w:hint="eastAsia"/>
          <w:spacing w:val="-4"/>
          <w:sz w:val="24"/>
        </w:rPr>
        <w:t>—</w:t>
      </w:r>
      <w:r w:rsidRPr="00C92942">
        <w:rPr>
          <w:rFonts w:ascii="楷体_GB2312" w:hint="eastAsia"/>
          <w:spacing w:val="-4"/>
          <w:sz w:val="24"/>
        </w:rPr>
        <w:t>500</w:t>
      </w:r>
      <w:r w:rsidRPr="00C92942">
        <w:rPr>
          <w:rFonts w:ascii="楷体_GB2312" w:hint="eastAsia"/>
          <w:spacing w:val="-4"/>
          <w:sz w:val="24"/>
        </w:rPr>
        <w:t>元；</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6</w:t>
      </w:r>
      <w:r w:rsidRPr="00C92942">
        <w:rPr>
          <w:rFonts w:ascii="楷体_GB2312" w:hint="eastAsia"/>
          <w:spacing w:val="-4"/>
          <w:sz w:val="24"/>
        </w:rPr>
        <w:t>、全年无工伤和未遂事故的工程，奖励领导班子</w:t>
      </w:r>
      <w:r w:rsidRPr="00C92942">
        <w:rPr>
          <w:rFonts w:ascii="楷体_GB2312" w:hint="eastAsia"/>
          <w:spacing w:val="-4"/>
          <w:sz w:val="24"/>
        </w:rPr>
        <w:t>100</w:t>
      </w:r>
      <w:r w:rsidRPr="00C92942">
        <w:rPr>
          <w:rFonts w:ascii="楷体_GB2312" w:hint="eastAsia"/>
          <w:spacing w:val="-4"/>
          <w:sz w:val="24"/>
        </w:rPr>
        <w:t>—</w:t>
      </w:r>
      <w:r w:rsidRPr="00C92942">
        <w:rPr>
          <w:rFonts w:ascii="楷体_GB2312" w:hint="eastAsia"/>
          <w:spacing w:val="-4"/>
          <w:sz w:val="24"/>
        </w:rPr>
        <w:t>200</w:t>
      </w:r>
      <w:r w:rsidRPr="00C92942">
        <w:rPr>
          <w:rFonts w:ascii="楷体_GB2312" w:hint="eastAsia"/>
          <w:spacing w:val="-4"/>
          <w:sz w:val="24"/>
        </w:rPr>
        <w:t>元／人；</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7</w:t>
      </w:r>
      <w:r w:rsidRPr="00C92942">
        <w:rPr>
          <w:rFonts w:ascii="楷体_GB2312" w:hint="eastAsia"/>
          <w:spacing w:val="-4"/>
          <w:sz w:val="24"/>
        </w:rPr>
        <w:t>、全季无违章指挥和违章作业，无工伤、未遂事故且施工</w:t>
      </w:r>
      <w:r w:rsidRPr="00C92942">
        <w:rPr>
          <w:rFonts w:ascii="楷体_GB2312" w:hint="eastAsia"/>
          <w:spacing w:val="-4"/>
          <w:sz w:val="24"/>
        </w:rPr>
        <w:t>现场始终处于良好安全状态的分公司和项目部，奖励</w:t>
      </w:r>
      <w:r w:rsidRPr="00C92942">
        <w:rPr>
          <w:rFonts w:ascii="楷体_GB2312" w:hint="eastAsia"/>
          <w:spacing w:val="-4"/>
          <w:sz w:val="24"/>
        </w:rPr>
        <w:t>300</w:t>
      </w:r>
      <w:r w:rsidRPr="00C92942">
        <w:rPr>
          <w:rFonts w:ascii="楷体_GB2312" w:hint="eastAsia"/>
          <w:spacing w:val="-4"/>
          <w:sz w:val="24"/>
        </w:rPr>
        <w:t>—</w:t>
      </w:r>
      <w:r w:rsidRPr="00C92942">
        <w:rPr>
          <w:rFonts w:ascii="楷体_GB2312" w:hint="eastAsia"/>
          <w:spacing w:val="-4"/>
          <w:sz w:val="24"/>
        </w:rPr>
        <w:t>500</w:t>
      </w:r>
      <w:r w:rsidRPr="00C92942">
        <w:rPr>
          <w:rFonts w:ascii="楷体_GB2312" w:hint="eastAsia"/>
          <w:spacing w:val="-4"/>
          <w:sz w:val="24"/>
        </w:rPr>
        <w:t>元；</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8</w:t>
      </w:r>
      <w:r w:rsidRPr="00C92942">
        <w:rPr>
          <w:rFonts w:ascii="楷体_GB2312" w:hint="eastAsia"/>
          <w:spacing w:val="-4"/>
          <w:sz w:val="24"/>
        </w:rPr>
        <w:t>、按照《分公司安全检查考核标准》检查得</w:t>
      </w:r>
      <w:r w:rsidRPr="00C92942">
        <w:rPr>
          <w:rFonts w:ascii="楷体_GB2312" w:hint="eastAsia"/>
          <w:spacing w:val="-4"/>
          <w:sz w:val="24"/>
        </w:rPr>
        <w:t>85</w:t>
      </w:r>
      <w:r w:rsidRPr="00C92942">
        <w:rPr>
          <w:rFonts w:ascii="楷体_GB2312" w:hint="eastAsia"/>
          <w:spacing w:val="-4"/>
          <w:sz w:val="24"/>
        </w:rPr>
        <w:t>分以上且获第一、第二名的分公司</w:t>
      </w:r>
      <w:r w:rsidRPr="00C92942">
        <w:rPr>
          <w:rFonts w:ascii="楷体_GB2312" w:hint="eastAsia"/>
          <w:spacing w:val="-4"/>
          <w:sz w:val="24"/>
        </w:rPr>
        <w:t>(</w:t>
      </w:r>
      <w:r w:rsidRPr="00C92942">
        <w:rPr>
          <w:rFonts w:ascii="楷体_GB2312" w:hint="eastAsia"/>
          <w:spacing w:val="-4"/>
          <w:sz w:val="24"/>
        </w:rPr>
        <w:t>项目部</w:t>
      </w:r>
      <w:r w:rsidRPr="00C92942">
        <w:rPr>
          <w:rFonts w:ascii="楷体_GB2312" w:hint="eastAsia"/>
          <w:spacing w:val="-4"/>
          <w:sz w:val="24"/>
        </w:rPr>
        <w:t>)</w:t>
      </w:r>
      <w:r w:rsidRPr="00C92942">
        <w:rPr>
          <w:rFonts w:ascii="楷体_GB2312" w:hint="eastAsia"/>
          <w:spacing w:val="-4"/>
          <w:sz w:val="24"/>
        </w:rPr>
        <w:t>，分别奖励领导班子</w:t>
      </w:r>
      <w:r w:rsidRPr="00C92942">
        <w:rPr>
          <w:rFonts w:ascii="楷体_GB2312" w:hint="eastAsia"/>
          <w:spacing w:val="-4"/>
          <w:sz w:val="24"/>
        </w:rPr>
        <w:t>50</w:t>
      </w:r>
      <w:r w:rsidRPr="00C92942">
        <w:rPr>
          <w:rFonts w:ascii="楷体_GB2312" w:hint="eastAsia"/>
          <w:spacing w:val="-4"/>
          <w:sz w:val="24"/>
        </w:rPr>
        <w:t>元和</w:t>
      </w:r>
      <w:r w:rsidRPr="00C92942">
        <w:rPr>
          <w:rFonts w:ascii="楷体_GB2312" w:hint="eastAsia"/>
          <w:spacing w:val="-4"/>
          <w:sz w:val="24"/>
        </w:rPr>
        <w:t>300</w:t>
      </w:r>
      <w:r w:rsidRPr="00C92942">
        <w:rPr>
          <w:rFonts w:ascii="楷体_GB2312" w:hint="eastAsia"/>
          <w:spacing w:val="-4"/>
          <w:sz w:val="24"/>
        </w:rPr>
        <w:t>元：</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9</w:t>
      </w:r>
      <w:r w:rsidRPr="00C92942">
        <w:rPr>
          <w:rFonts w:ascii="楷体_GB2312" w:hint="eastAsia"/>
          <w:spacing w:val="-4"/>
          <w:sz w:val="24"/>
        </w:rPr>
        <w:t>、在安全生产其他方面取得显著成绩者，酌情给予奖励。</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二、罚款</w:t>
      </w:r>
    </w:p>
    <w:p w:rsidR="0011367E" w:rsidRPr="00C92942" w:rsidP="00C92942">
      <w:pPr>
        <w:pStyle w:val="Normal0"/>
        <w:spacing w:line="520" w:lineRule="exact"/>
        <w:ind w:firstLine="480" w:firstLineChars="200"/>
        <w:rPr>
          <w:rFonts w:ascii="楷体_GB2312"/>
          <w:sz w:val="24"/>
        </w:rPr>
      </w:pPr>
      <w:r w:rsidRPr="00C92942">
        <w:rPr>
          <w:rFonts w:ascii="楷体_GB2312" w:hint="eastAsia"/>
          <w:spacing w:val="-4"/>
          <w:sz w:val="24"/>
        </w:rPr>
        <w:t>对于玩忽职守或违章指挥、违章作业或造成事故，使人民的生命财产</w:t>
      </w:r>
      <w:r w:rsidRPr="00C92942">
        <w:rPr>
          <w:rFonts w:ascii="楷体_GB2312" w:hint="eastAsia"/>
          <w:sz w:val="24"/>
        </w:rPr>
        <w:t>遭受严重损失者，分别给予警告、记过、记大过、撤职、留用、察看、开除公职的行政处分或经济处罚。</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l</w:t>
      </w:r>
      <w:r w:rsidRPr="00C92942">
        <w:rPr>
          <w:rFonts w:ascii="楷体_GB2312" w:hint="eastAsia"/>
          <w:sz w:val="24"/>
        </w:rPr>
        <w:t>、违章指挥造成工伤事故，罚指挥者</w:t>
      </w:r>
      <w:r w:rsidRPr="00C92942">
        <w:rPr>
          <w:rFonts w:ascii="楷体_GB2312" w:hint="eastAsia"/>
          <w:sz w:val="24"/>
        </w:rPr>
        <w:t>50-100</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sectPr w:rsidSect="003F11F2">
          <w:type w:val="nextPage"/>
          <w:pgSz w:w="11906" w:h="16838"/>
          <w:pgMar w:top="936" w:right="1797" w:bottom="873" w:left="1797" w:header="851" w:footer="992" w:gutter="0"/>
          <w:pgNumType w:start="20"/>
          <w:cols w:space="720"/>
          <w:titlePg w:val="0"/>
          <w:docGrid w:type="lines" w:linePitch="312"/>
        </w:sectPr>
      </w:pPr>
      <w:r w:rsidRPr="00C92942">
        <w:rPr>
          <w:rFonts w:ascii="楷体_GB2312" w:hint="eastAsia"/>
          <w:sz w:val="24"/>
        </w:rPr>
        <w:t>2</w:t>
      </w:r>
      <w:r w:rsidRPr="00C92942">
        <w:rPr>
          <w:rFonts w:ascii="楷体_GB2312" w:hint="eastAsia"/>
          <w:sz w:val="24"/>
        </w:rPr>
        <w:t>、接隐患整改通知单，拖延一天，罚施工负责人</w:t>
      </w:r>
      <w:r w:rsidRPr="00C92942">
        <w:rPr>
          <w:rFonts w:ascii="楷体_GB2312" w:hint="eastAsia"/>
          <w:sz w:val="24"/>
        </w:rPr>
        <w:t>50</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、按照《安全检查考核标准》检查，得分在</w:t>
      </w:r>
      <w:r w:rsidRPr="00C92942">
        <w:rPr>
          <w:rFonts w:ascii="楷体_GB2312" w:hint="eastAsia"/>
          <w:sz w:val="24"/>
        </w:rPr>
        <w:t>70</w:t>
      </w:r>
      <w:r w:rsidRPr="00C92942">
        <w:rPr>
          <w:rFonts w:ascii="楷体_GB2312" w:hint="eastAsia"/>
          <w:sz w:val="24"/>
        </w:rPr>
        <w:t>分以下的分公司</w:t>
      </w:r>
      <w:r w:rsidRPr="00C92942">
        <w:rPr>
          <w:rFonts w:ascii="楷体_GB2312" w:hint="eastAsia"/>
          <w:sz w:val="24"/>
        </w:rPr>
        <w:t>(</w:t>
      </w:r>
      <w:r w:rsidRPr="00C92942">
        <w:rPr>
          <w:rFonts w:ascii="楷体_GB2312" w:hint="eastAsia"/>
          <w:sz w:val="24"/>
        </w:rPr>
        <w:t>项目部</w:t>
      </w:r>
      <w:r w:rsidRPr="00C92942">
        <w:rPr>
          <w:rFonts w:ascii="楷体_GB2312" w:hint="eastAsia"/>
          <w:sz w:val="24"/>
        </w:rPr>
        <w:t>)</w:t>
      </w:r>
      <w:r w:rsidRPr="00C92942">
        <w:rPr>
          <w:rFonts w:ascii="楷体_GB2312" w:hint="eastAsia"/>
          <w:sz w:val="24"/>
        </w:rPr>
        <w:t>，罚领导班子</w:t>
      </w:r>
      <w:r w:rsidRPr="00C92942">
        <w:rPr>
          <w:rFonts w:ascii="楷体_GB2312" w:hint="eastAsia"/>
          <w:sz w:val="24"/>
        </w:rPr>
        <w:t>100</w:t>
      </w:r>
      <w:r w:rsidRPr="00C92942">
        <w:rPr>
          <w:rFonts w:ascii="楷体_GB2312" w:hint="eastAsia"/>
          <w:sz w:val="24"/>
        </w:rPr>
        <w:t>元／人；</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4</w:t>
      </w:r>
      <w:r w:rsidRPr="00C92942">
        <w:rPr>
          <w:rFonts w:ascii="楷体_GB2312" w:hint="eastAsia"/>
          <w:sz w:val="24"/>
        </w:rPr>
        <w:t>、违反或削减施工组织设计中有关安全生产要求的，罚施工负责人</w:t>
      </w:r>
      <w:r w:rsidRPr="00C92942">
        <w:rPr>
          <w:rFonts w:ascii="楷体_GB2312" w:hint="eastAsia"/>
          <w:sz w:val="24"/>
        </w:rPr>
        <w:t>50</w:t>
      </w:r>
      <w:r w:rsidRPr="00C92942">
        <w:rPr>
          <w:rFonts w:ascii="楷体_GB2312" w:hint="eastAsia"/>
          <w:sz w:val="24"/>
        </w:rPr>
        <w:t>—</w:t>
      </w:r>
      <w:r w:rsidRPr="00C92942">
        <w:rPr>
          <w:rFonts w:ascii="楷体_GB2312" w:hint="eastAsia"/>
          <w:sz w:val="24"/>
        </w:rPr>
        <w:t>100</w:t>
      </w:r>
      <w:r w:rsidRPr="00C92942">
        <w:rPr>
          <w:rFonts w:ascii="楷体_GB2312" w:hint="eastAsia"/>
          <w:sz w:val="24"/>
        </w:rPr>
        <w:t>元，并限期整改；</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、重伤发生事故的主要责任者，罚款</w:t>
      </w:r>
      <w:r w:rsidRPr="00C92942">
        <w:rPr>
          <w:rFonts w:ascii="楷体_GB2312" w:hint="eastAsia"/>
          <w:sz w:val="24"/>
        </w:rPr>
        <w:t>50</w:t>
      </w:r>
      <w:r w:rsidRPr="00C92942">
        <w:rPr>
          <w:rFonts w:ascii="楷体_GB2312" w:hint="eastAsia"/>
          <w:sz w:val="24"/>
        </w:rPr>
        <w:t>—</w:t>
      </w:r>
      <w:r w:rsidRPr="00C92942">
        <w:rPr>
          <w:rFonts w:ascii="楷体_GB2312" w:hint="eastAsia"/>
          <w:sz w:val="24"/>
        </w:rPr>
        <w:t>100</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6</w:t>
      </w:r>
      <w:r w:rsidRPr="00C92942">
        <w:rPr>
          <w:rFonts w:ascii="楷体_GB2312" w:hint="eastAsia"/>
          <w:sz w:val="24"/>
        </w:rPr>
        <w:t>、指派无证人员从事专业工种操作，罚指派人</w:t>
      </w:r>
      <w:r w:rsidRPr="00C92942">
        <w:rPr>
          <w:rFonts w:ascii="楷体_GB2312" w:hint="eastAsia"/>
          <w:sz w:val="24"/>
        </w:rPr>
        <w:t>10</w:t>
      </w:r>
      <w:r w:rsidRPr="00C92942">
        <w:rPr>
          <w:rFonts w:ascii="楷体_GB2312" w:hint="eastAsia"/>
          <w:sz w:val="24"/>
        </w:rPr>
        <w:t>—</w:t>
      </w:r>
      <w:r w:rsidRPr="00C92942">
        <w:rPr>
          <w:rFonts w:ascii="楷体_GB2312" w:hint="eastAsia"/>
          <w:sz w:val="24"/>
        </w:rPr>
        <w:t>50</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7</w:t>
      </w:r>
      <w:r w:rsidRPr="00C92942">
        <w:rPr>
          <w:rFonts w:ascii="楷体_GB2312" w:hint="eastAsia"/>
          <w:sz w:val="24"/>
        </w:rPr>
        <w:t>、发生工伤事故后，没有及时采取措施，半年内又发生同类事故的，罚施工负责人</w:t>
      </w:r>
      <w:r w:rsidRPr="00C92942">
        <w:rPr>
          <w:rFonts w:ascii="楷体_GB2312" w:hint="eastAsia"/>
          <w:sz w:val="24"/>
        </w:rPr>
        <w:t>20</w:t>
      </w:r>
      <w:r w:rsidRPr="00C92942">
        <w:rPr>
          <w:rFonts w:ascii="楷体_GB2312" w:hint="eastAsia"/>
          <w:sz w:val="24"/>
        </w:rPr>
        <w:t>—</w:t>
      </w:r>
      <w:r w:rsidRPr="00C92942">
        <w:rPr>
          <w:rFonts w:ascii="楷体_GB2312" w:hint="eastAsia"/>
          <w:sz w:val="24"/>
        </w:rPr>
        <w:t>50</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8</w:t>
      </w:r>
      <w:r w:rsidRPr="00C92942">
        <w:rPr>
          <w:rFonts w:ascii="楷体_GB2312" w:hint="eastAsia"/>
          <w:sz w:val="24"/>
        </w:rPr>
        <w:t>、龙门架</w:t>
      </w:r>
      <w:r w:rsidRPr="00C92942">
        <w:rPr>
          <w:rFonts w:ascii="楷体_GB2312" w:hint="eastAsia"/>
          <w:sz w:val="24"/>
        </w:rPr>
        <w:t>(</w:t>
      </w:r>
      <w:r w:rsidRPr="00C92942">
        <w:rPr>
          <w:rFonts w:ascii="楷体_GB2312" w:hint="eastAsia"/>
          <w:sz w:val="24"/>
        </w:rPr>
        <w:t>井架</w:t>
      </w:r>
      <w:r w:rsidRPr="00C92942">
        <w:rPr>
          <w:rFonts w:ascii="楷体_GB2312" w:hint="eastAsia"/>
          <w:sz w:val="24"/>
        </w:rPr>
        <w:t>)</w:t>
      </w:r>
      <w:r w:rsidRPr="00C92942">
        <w:rPr>
          <w:rFonts w:ascii="楷体_GB2312" w:hint="eastAsia"/>
          <w:sz w:val="24"/>
        </w:rPr>
        <w:t>操作层无停车器，罚施工责任人</w:t>
      </w:r>
      <w:r w:rsidRPr="00C92942">
        <w:rPr>
          <w:rFonts w:ascii="楷体_GB2312" w:hint="eastAsia"/>
          <w:sz w:val="24"/>
        </w:rPr>
        <w:t>5</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9</w:t>
      </w:r>
      <w:r w:rsidRPr="00C92942">
        <w:rPr>
          <w:rFonts w:ascii="楷体_GB2312" w:hint="eastAsia"/>
          <w:sz w:val="24"/>
        </w:rPr>
        <w:t>、地下室多坑道施工使用的行灯未采用低压照明或触电保安器者，罚施工负责人</w:t>
      </w:r>
      <w:r w:rsidRPr="00C92942">
        <w:rPr>
          <w:rFonts w:ascii="楷体_GB2312" w:hint="eastAsia"/>
          <w:sz w:val="24"/>
        </w:rPr>
        <w:t>5</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10</w:t>
      </w:r>
      <w:r w:rsidRPr="00C92942">
        <w:rPr>
          <w:rFonts w:ascii="楷体_GB2312" w:hint="eastAsia"/>
          <w:sz w:val="24"/>
        </w:rPr>
        <w:t>、施工作业无书面安全技术交底，罚技术人员或专业工长</w:t>
      </w:r>
      <w:r w:rsidRPr="00C92942">
        <w:rPr>
          <w:rFonts w:ascii="楷体_GB2312" w:hint="eastAsia"/>
          <w:sz w:val="24"/>
        </w:rPr>
        <w:t>50</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11</w:t>
      </w:r>
      <w:r w:rsidRPr="00C92942">
        <w:rPr>
          <w:rFonts w:ascii="楷体_GB2312" w:hint="eastAsia"/>
          <w:sz w:val="24"/>
        </w:rPr>
        <w:t>、发生事故险情，既不采取防范措施，又不及时报告而造成事故的罚责任者</w:t>
      </w:r>
      <w:r w:rsidRPr="00C92942">
        <w:rPr>
          <w:rFonts w:ascii="楷体_GB2312" w:hint="eastAsia"/>
          <w:sz w:val="24"/>
        </w:rPr>
        <w:t>200</w:t>
      </w:r>
      <w:r w:rsidRPr="00C92942">
        <w:rPr>
          <w:rFonts w:ascii="楷体_GB2312" w:hint="eastAsia"/>
          <w:sz w:val="24"/>
        </w:rPr>
        <w:t>—</w:t>
      </w:r>
      <w:r w:rsidRPr="00C92942">
        <w:rPr>
          <w:rFonts w:ascii="楷体_GB2312" w:hint="eastAsia"/>
          <w:sz w:val="24"/>
        </w:rPr>
        <w:t>500</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12</w:t>
      </w:r>
      <w:r w:rsidRPr="00C92942">
        <w:rPr>
          <w:rFonts w:ascii="楷体_GB2312" w:hint="eastAsia"/>
          <w:sz w:val="24"/>
        </w:rPr>
        <w:t>、违反安全操作规程造成他人事故的责任者，罚</w:t>
      </w:r>
      <w:r w:rsidRPr="00C92942">
        <w:rPr>
          <w:rFonts w:ascii="楷体_GB2312" w:hint="eastAsia"/>
          <w:sz w:val="24"/>
        </w:rPr>
        <w:t>200</w:t>
      </w:r>
      <w:r w:rsidRPr="00C92942">
        <w:rPr>
          <w:rFonts w:ascii="楷体_GB2312" w:hint="eastAsia"/>
          <w:sz w:val="24"/>
        </w:rPr>
        <w:t>—</w:t>
      </w:r>
      <w:r w:rsidRPr="00C92942">
        <w:rPr>
          <w:rFonts w:ascii="楷体_GB2312" w:hint="eastAsia"/>
          <w:sz w:val="24"/>
        </w:rPr>
        <w:t>500</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13</w:t>
      </w:r>
      <w:r w:rsidRPr="00C92942">
        <w:rPr>
          <w:rFonts w:ascii="楷体_GB2312" w:hint="eastAsia"/>
          <w:sz w:val="24"/>
        </w:rPr>
        <w:t>、下列情况之一者，罚款</w:t>
      </w:r>
      <w:r w:rsidRPr="00C92942">
        <w:rPr>
          <w:rFonts w:ascii="楷体_GB2312" w:hint="eastAsia"/>
          <w:sz w:val="24"/>
        </w:rPr>
        <w:t>10</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进入施工现场不戴安全帽</w:t>
      </w:r>
      <w:r w:rsidRPr="00C92942">
        <w:rPr>
          <w:rFonts w:ascii="楷体_GB2312" w:hint="eastAsia"/>
          <w:sz w:val="24"/>
        </w:rPr>
        <w:t>(</w:t>
      </w:r>
      <w:r w:rsidRPr="00C92942">
        <w:rPr>
          <w:rFonts w:ascii="楷体_GB2312" w:hint="eastAsia"/>
          <w:sz w:val="24"/>
        </w:rPr>
        <w:t>管理人员罚</w:t>
      </w:r>
      <w:r w:rsidRPr="00C92942">
        <w:rPr>
          <w:rFonts w:ascii="楷体_GB2312" w:hint="eastAsia"/>
          <w:sz w:val="24"/>
        </w:rPr>
        <w:t>20</w:t>
      </w:r>
      <w:r w:rsidRPr="00C92942">
        <w:rPr>
          <w:rFonts w:ascii="楷体_GB2312" w:hint="eastAsia"/>
          <w:sz w:val="24"/>
        </w:rPr>
        <w:t>元</w:t>
      </w:r>
      <w:r w:rsidRPr="00C92942">
        <w:rPr>
          <w:rFonts w:ascii="楷体_GB2312" w:hint="eastAsia"/>
          <w:sz w:val="24"/>
        </w:rPr>
        <w:t>)</w:t>
      </w:r>
      <w:r w:rsidRPr="00C92942">
        <w:rPr>
          <w:rFonts w:ascii="楷体_GB2312" w:hint="eastAsia"/>
          <w:sz w:val="24"/>
        </w:rPr>
        <w:t>；</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戴手套操作车床、钻床、木工蚀床、木工园锯等；</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穿高跟鞋、拖</w:t>
      </w:r>
      <w:r w:rsidRPr="00C92942">
        <w:rPr>
          <w:rFonts w:ascii="楷体_GB2312" w:hint="eastAsia"/>
          <w:sz w:val="24"/>
        </w:rPr>
        <w:t>鞋或光脚进入施工现场；</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(4)</w:t>
      </w:r>
      <w:r w:rsidRPr="00C92942">
        <w:rPr>
          <w:rFonts w:ascii="楷体_GB2312" w:hint="eastAsia"/>
          <w:sz w:val="24"/>
        </w:rPr>
        <w:t>规定必须穿着防护用品操作的工种，操作时不穿着者；</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油漆工、安装电工使用人字架不拴拉绳者。</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14</w:t>
      </w:r>
      <w:r w:rsidRPr="00C92942">
        <w:rPr>
          <w:rFonts w:ascii="楷体_GB2312" w:hint="eastAsia"/>
          <w:sz w:val="24"/>
        </w:rPr>
        <w:t>、下列情形之一者，罚款</w:t>
      </w:r>
      <w:r w:rsidRPr="00C92942">
        <w:rPr>
          <w:rFonts w:ascii="楷体_GB2312" w:hint="eastAsia"/>
          <w:sz w:val="24"/>
        </w:rPr>
        <w:t>2</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在禁止烟火的地方吸烟、动火；</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上下攀登脚手架、龙门架</w:t>
      </w:r>
      <w:r w:rsidRPr="00C92942">
        <w:rPr>
          <w:rFonts w:ascii="楷体_GB2312" w:hint="eastAsia"/>
          <w:sz w:val="24"/>
        </w:rPr>
        <w:t>(</w:t>
      </w:r>
      <w:r w:rsidRPr="00C92942">
        <w:rPr>
          <w:rFonts w:ascii="楷体_GB2312" w:hint="eastAsia"/>
          <w:sz w:val="24"/>
        </w:rPr>
        <w:t>井架</w:t>
      </w:r>
      <w:r w:rsidRPr="00C92942">
        <w:rPr>
          <w:rFonts w:ascii="楷体_GB2312" w:hint="eastAsia"/>
          <w:sz w:val="24"/>
        </w:rPr>
        <w:t>)</w:t>
      </w:r>
      <w:r w:rsidRPr="00C92942">
        <w:rPr>
          <w:rFonts w:ascii="楷体_GB2312" w:hint="eastAsia"/>
          <w:sz w:val="24"/>
        </w:rPr>
        <w:t>；</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在无防护设施的情况下，从事高空作业不系安全带；</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(4)</w:t>
      </w:r>
      <w:r w:rsidRPr="00C92942">
        <w:rPr>
          <w:rFonts w:ascii="楷体_GB2312" w:hint="eastAsia"/>
          <w:sz w:val="24"/>
        </w:rPr>
        <w:t>机械工操作时，擅离工作岗位或看书报、打毛线；</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翻斗车司机违章带人</w:t>
      </w:r>
      <w:r w:rsidRPr="00C92942">
        <w:rPr>
          <w:rFonts w:ascii="楷体_GB2312" w:hint="eastAsia"/>
          <w:sz w:val="24"/>
        </w:rPr>
        <w:t>(</w:t>
      </w:r>
      <w:r w:rsidRPr="00C92942">
        <w:rPr>
          <w:rFonts w:ascii="楷体_GB2312" w:hint="eastAsia"/>
          <w:sz w:val="24"/>
        </w:rPr>
        <w:t>每超带一人，罚款</w:t>
      </w:r>
      <w:r w:rsidRPr="00C92942">
        <w:rPr>
          <w:rFonts w:ascii="楷体_GB2312" w:hint="eastAsia"/>
          <w:sz w:val="24"/>
        </w:rPr>
        <w:t>2</w:t>
      </w:r>
      <w:r w:rsidRPr="00C92942">
        <w:rPr>
          <w:rFonts w:ascii="楷体_GB2312" w:hint="eastAsia"/>
          <w:sz w:val="24"/>
        </w:rPr>
        <w:t>元</w:t>
      </w:r>
      <w:r w:rsidRPr="00C92942">
        <w:rPr>
          <w:rFonts w:ascii="楷体_GB2312" w:hint="eastAsia"/>
          <w:sz w:val="24"/>
        </w:rPr>
        <w:t>)</w:t>
      </w:r>
      <w:r w:rsidRPr="00C92942">
        <w:rPr>
          <w:rFonts w:ascii="楷体_GB2312" w:hint="eastAsia"/>
          <w:sz w:val="24"/>
        </w:rPr>
        <w:t>，</w:t>
      </w:r>
    </w:p>
    <w:p w:rsidR="0011367E" w:rsidRPr="00C92942" w:rsidP="00C92942">
      <w:pPr>
        <w:pStyle w:val="Normal0"/>
        <w:spacing w:line="520" w:lineRule="exact"/>
        <w:ind w:firstLine="480" w:firstLineChars="200"/>
        <w:rPr>
          <w:rFonts w:ascii="楷体_GB2312"/>
          <w:sz w:val="24"/>
        </w:rPr>
        <w:sectPr w:rsidSect="003F11F2">
          <w:type w:val="nextPage"/>
          <w:pgSz w:w="11906" w:h="16838"/>
          <w:pgMar w:top="936" w:right="1797" w:bottom="873" w:left="1797" w:header="851" w:footer="992" w:gutter="0"/>
          <w:pgNumType w:start="21"/>
          <w:cols w:space="720"/>
          <w:titlePg w:val="0"/>
          <w:docGrid w:type="lines" w:linePitch="312"/>
        </w:sectPr>
      </w:pPr>
      <w:r w:rsidRPr="00C92942">
        <w:rPr>
          <w:rFonts w:ascii="楷体_GB2312" w:hint="eastAsia"/>
          <w:sz w:val="24"/>
        </w:rPr>
        <w:t>(6)</w:t>
      </w:r>
      <w:r w:rsidRPr="00C92942">
        <w:rPr>
          <w:rFonts w:ascii="楷体_GB2312" w:hint="eastAsia"/>
          <w:sz w:val="24"/>
        </w:rPr>
        <w:t>高处投扔物件或乱倒建筑垃圾：</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(7)</w:t>
      </w:r>
      <w:r w:rsidRPr="00C92942">
        <w:rPr>
          <w:rFonts w:ascii="楷体_GB2312" w:hint="eastAsia"/>
          <w:sz w:val="24"/>
        </w:rPr>
        <w:t>塔吊停用或下班后未上紧卡轨钳；</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(8)</w:t>
      </w:r>
      <w:r w:rsidRPr="00C92942">
        <w:rPr>
          <w:rFonts w:ascii="楷体_GB2312" w:hint="eastAsia"/>
          <w:sz w:val="24"/>
        </w:rPr>
        <w:t>用铜、铅丝代替保险丝</w:t>
      </w:r>
      <w:r w:rsidRPr="00C92942">
        <w:rPr>
          <w:rFonts w:ascii="楷体_GB2312" w:hint="eastAsia"/>
          <w:sz w:val="24"/>
        </w:rPr>
        <w:t>(</w:t>
      </w:r>
      <w:r w:rsidRPr="00C92942">
        <w:rPr>
          <w:rFonts w:ascii="楷体_GB2312" w:hint="eastAsia"/>
          <w:sz w:val="24"/>
        </w:rPr>
        <w:t>罚现场电工</w:t>
      </w:r>
      <w:r w:rsidRPr="00C92942">
        <w:rPr>
          <w:rFonts w:ascii="楷体_GB2312" w:hint="eastAsia"/>
          <w:sz w:val="24"/>
        </w:rPr>
        <w:t>)</w:t>
      </w:r>
      <w:r w:rsidRPr="00C92942">
        <w:rPr>
          <w:rFonts w:ascii="楷体_GB2312" w:hint="eastAsia"/>
          <w:sz w:val="24"/>
        </w:rPr>
        <w:t>；</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15</w:t>
      </w:r>
      <w:r w:rsidRPr="00C92942">
        <w:rPr>
          <w:rFonts w:ascii="楷体_GB2312" w:hint="eastAsia"/>
          <w:sz w:val="24"/>
        </w:rPr>
        <w:t>、有下列情况之一，罚责任者</w:t>
      </w:r>
      <w:r w:rsidRPr="00C92942">
        <w:rPr>
          <w:rFonts w:ascii="楷体_GB2312" w:hint="eastAsia"/>
          <w:sz w:val="24"/>
        </w:rPr>
        <w:t>50</w:t>
      </w:r>
      <w:r w:rsidRPr="00C92942">
        <w:rPr>
          <w:rFonts w:ascii="楷体_GB2312" w:hint="eastAsia"/>
          <w:sz w:val="24"/>
        </w:rPr>
        <w:t>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擅自拆除或损坏安全装置和安全标志。如吊篮、门栏、栏杆、围笆</w:t>
      </w:r>
      <w:r w:rsidRPr="00C92942">
        <w:rPr>
          <w:rFonts w:ascii="楷体_GB2312" w:hint="eastAsia"/>
          <w:sz w:val="24"/>
        </w:rPr>
        <w:t>(</w:t>
      </w:r>
      <w:r w:rsidRPr="00C92942">
        <w:rPr>
          <w:rFonts w:ascii="楷体_GB2312" w:hint="eastAsia"/>
          <w:sz w:val="24"/>
        </w:rPr>
        <w:t>围网</w:t>
      </w:r>
      <w:r w:rsidRPr="00C92942">
        <w:rPr>
          <w:rFonts w:ascii="楷体_GB2312" w:hint="eastAsia"/>
          <w:sz w:val="24"/>
        </w:rPr>
        <w:t>)</w:t>
      </w:r>
      <w:r w:rsidRPr="00C92942">
        <w:rPr>
          <w:rFonts w:ascii="楷体_GB2312" w:hint="eastAsia"/>
          <w:sz w:val="24"/>
        </w:rPr>
        <w:t>、绳筒保护、高度限位、电锯弯刀等；</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坐龙门架</w:t>
      </w:r>
      <w:r w:rsidRPr="00C92942">
        <w:rPr>
          <w:rFonts w:ascii="楷体_GB2312" w:hint="eastAsia"/>
          <w:sz w:val="24"/>
        </w:rPr>
        <w:t>(</w:t>
      </w:r>
      <w:r w:rsidRPr="00C92942">
        <w:rPr>
          <w:rFonts w:ascii="楷体_GB2312" w:hint="eastAsia"/>
          <w:sz w:val="24"/>
        </w:rPr>
        <w:t>井架</w:t>
      </w:r>
      <w:r w:rsidRPr="00C92942">
        <w:rPr>
          <w:rFonts w:ascii="楷体_GB2312" w:hint="eastAsia"/>
          <w:sz w:val="24"/>
        </w:rPr>
        <w:t>)</w:t>
      </w:r>
      <w:r w:rsidRPr="00C92942">
        <w:rPr>
          <w:rFonts w:ascii="楷体_GB2312" w:hint="eastAsia"/>
          <w:sz w:val="24"/>
        </w:rPr>
        <w:t>吊兰上下</w:t>
      </w:r>
      <w:r w:rsidRPr="00C92942">
        <w:rPr>
          <w:rFonts w:ascii="楷体_GB2312" w:hint="eastAsia"/>
          <w:sz w:val="24"/>
        </w:rPr>
        <w:t>(</w:t>
      </w:r>
      <w:r w:rsidRPr="00C92942">
        <w:rPr>
          <w:rFonts w:ascii="楷体_GB2312" w:hint="eastAsia"/>
          <w:sz w:val="24"/>
        </w:rPr>
        <w:t>罚开机或乘坐者</w:t>
      </w:r>
      <w:r w:rsidRPr="00C92942">
        <w:rPr>
          <w:rFonts w:ascii="楷体_GB2312" w:hint="eastAsia"/>
          <w:sz w:val="24"/>
        </w:rPr>
        <w:t>)</w:t>
      </w:r>
      <w:r w:rsidRPr="00C92942">
        <w:rPr>
          <w:rFonts w:ascii="楷体_GB2312" w:hint="eastAsia"/>
          <w:sz w:val="24"/>
        </w:rPr>
        <w:t>；</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撬开闸刀箱锁或触电保安器；</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(4)</w:t>
      </w:r>
      <w:r w:rsidRPr="00C92942">
        <w:rPr>
          <w:rFonts w:ascii="楷体_GB2312" w:hint="eastAsia"/>
          <w:sz w:val="24"/>
        </w:rPr>
        <w:t>酒后上班</w:t>
      </w:r>
      <w:r w:rsidRPr="00C92942">
        <w:rPr>
          <w:rFonts w:ascii="楷体_GB2312" w:hint="eastAsia"/>
          <w:sz w:val="24"/>
        </w:rPr>
        <w:t>(</w:t>
      </w:r>
      <w:r w:rsidRPr="00C92942">
        <w:rPr>
          <w:rFonts w:ascii="楷体_GB2312" w:hint="eastAsia"/>
          <w:sz w:val="24"/>
        </w:rPr>
        <w:t>作业</w:t>
      </w:r>
      <w:r w:rsidRPr="00C92942">
        <w:rPr>
          <w:rFonts w:ascii="楷体_GB2312" w:hint="eastAsia"/>
          <w:sz w:val="24"/>
        </w:rPr>
        <w:t>)</w:t>
      </w:r>
      <w:r w:rsidRPr="00C92942">
        <w:rPr>
          <w:rFonts w:ascii="楷体_GB2312" w:hint="eastAsia"/>
          <w:sz w:val="24"/>
        </w:rPr>
        <w:t>，除罚款外，并责令停工。</w:t>
      </w:r>
    </w:p>
    <w:p w:rsidR="0011367E" w:rsidRPr="00C92942" w:rsidP="00C92942">
      <w:pPr>
        <w:pStyle w:val="Normal0"/>
        <w:spacing w:line="520" w:lineRule="exact"/>
        <w:ind w:firstLine="480" w:firstLineChars="200"/>
        <w:rPr>
          <w:rFonts w:ascii="楷体_GB2312"/>
          <w:spacing w:val="-4"/>
          <w:sz w:val="24"/>
        </w:rPr>
      </w:pPr>
      <w:r w:rsidRPr="00C92942">
        <w:rPr>
          <w:rFonts w:ascii="楷体_GB2312" w:hint="eastAsia"/>
          <w:spacing w:val="-4"/>
          <w:sz w:val="24"/>
        </w:rPr>
        <w:t>三、附则</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、违章罚款三次以上的人员，责令其停工检查，给予安全教育停工期间不发工资。</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、抗拒罚款或打骂执行人员，根据情节，加倍罚款或处分。</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、违章罚款，由安全部门执行，所罚之款由安全部门掌握，用于奖励安全生产有功者。</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4</w:t>
      </w:r>
      <w:r w:rsidRPr="00C92942">
        <w:rPr>
          <w:rFonts w:ascii="楷体_GB2312" w:hint="eastAsia"/>
          <w:sz w:val="24"/>
        </w:rPr>
        <w:t>、由所在单位财务部门凭安全部门“罚款通知单”负责扣除。</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、本规定中的奖励费，从罚款中支付，不足部分由所在单位补足。</w:t>
      </w:r>
    </w:p>
    <w:p w:rsidR="0011367E" w:rsidRPr="005D600A" w:rsidP="00C92942">
      <w:pPr>
        <w:pStyle w:val="Normal0"/>
        <w:spacing w:line="520" w:lineRule="exact"/>
        <w:rPr>
          <w:rFonts w:ascii="宋体"/>
          <w:b/>
          <w:bCs/>
          <w:sz w:val="32"/>
          <w:szCs w:val="32"/>
        </w:rPr>
      </w:pPr>
      <w:r w:rsidRPr="005D600A">
        <w:rPr>
          <w:rFonts w:ascii="宋体" w:hint="eastAsia"/>
          <w:b/>
          <w:bCs/>
          <w:sz w:val="32"/>
          <w:szCs w:val="32"/>
        </w:rPr>
        <w:t>十一、生产安全事故应急救援制度</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根据《建设工程安全生产管理条例》、《安全生产许可证条例》和《中华人民共和国安全生产法》等相关法律法规以及省、市行业主管部门要求，结合公司实际，特制定本制度。</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、公司统一组织编制建设工程生产安全事故应急救援预案，与公司有总分包关系的单位也要建立救援组织、配备应急救援人员、器材，并定期组织演练。</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、工程项目部应针对可能发生的事故制定相应的应急救援预案。准备应急救援的物资，并在事故发生时组织实施，防止事故扩大，以减少与之有关的伤害和不利环境影响。</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、应急预案的编制应与安保计划同步编写，规定事故救援工作</w:t>
      </w:r>
      <w:r w:rsidRPr="00C92942">
        <w:rPr>
          <w:rFonts w:ascii="楷体_GB2312" w:hint="eastAsia"/>
          <w:sz w:val="24"/>
        </w:rPr>
        <w:t>的全过程，并适用于项目部施工现场范围内可能出现的事故或紧急情况的救援和处理。</w:t>
      </w:r>
    </w:p>
    <w:p w:rsidR="0011367E" w:rsidRPr="00C92942" w:rsidP="00C92942">
      <w:pPr>
        <w:pStyle w:val="Normal0"/>
        <w:spacing w:line="520" w:lineRule="exact"/>
        <w:ind w:firstLine="480" w:firstLineChars="200"/>
        <w:rPr>
          <w:rFonts w:ascii="楷体_GB2312"/>
          <w:sz w:val="24"/>
        </w:rPr>
        <w:sectPr w:rsidSect="003F11F2">
          <w:type w:val="nextPage"/>
          <w:pgSz w:w="11906" w:h="16838"/>
          <w:pgMar w:top="936" w:right="1797" w:bottom="873" w:left="1797" w:header="851" w:footer="992" w:gutter="0"/>
          <w:pgNumType w:start="22"/>
          <w:cols w:space="720"/>
          <w:titlePg w:val="0"/>
          <w:docGrid w:type="lines" w:linePitch="312"/>
        </w:sectPr>
      </w:pPr>
      <w:r w:rsidRPr="00C92942">
        <w:rPr>
          <w:rFonts w:ascii="楷体_GB2312" w:hint="eastAsia"/>
          <w:sz w:val="24"/>
        </w:rPr>
        <w:t>4)</w:t>
      </w:r>
      <w:r w:rsidRPr="00C92942">
        <w:rPr>
          <w:rFonts w:ascii="楷体_GB2312" w:hint="eastAsia"/>
          <w:sz w:val="24"/>
        </w:rPr>
        <w:t>、项目部的上级部门对施工现场的应急预案的适宜性进行审核和确认。</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、现场应急预案的内容应包括：编制目的、适用范围、引用的相关文件、应急准备等，并成立应急领导小组。</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6)</w:t>
      </w:r>
      <w:r w:rsidRPr="00C92942">
        <w:rPr>
          <w:rFonts w:ascii="楷体_GB2312" w:hint="eastAsia"/>
          <w:sz w:val="24"/>
        </w:rPr>
        <w:t>、应急预案中应明确，当一般事故和重大事故发生后，由谁向谁汇报，由谁指挥组织抢救，同时采取什么措施防止事态扩大，现场领导如何组织处理，同时在多少时间内向公司领导和主管部门汇报等。</w:t>
      </w:r>
    </w:p>
    <w:p w:rsidR="0011367E" w:rsidRPr="00C92942" w:rsidP="00C92942">
      <w:pPr>
        <w:pStyle w:val="Normal0"/>
        <w:spacing w:line="520" w:lineRule="exact"/>
        <w:ind w:firstLine="480" w:firstLineChars="200"/>
        <w:rPr>
          <w:rFonts w:ascii="楷体_GB2312"/>
          <w:sz w:val="24"/>
        </w:rPr>
      </w:pPr>
      <w:r w:rsidRPr="00C92942">
        <w:rPr>
          <w:rFonts w:ascii="楷体_GB2312" w:hint="eastAsia"/>
          <w:sz w:val="24"/>
        </w:rPr>
        <w:t>7)</w:t>
      </w:r>
      <w:r w:rsidRPr="00C92942">
        <w:rPr>
          <w:rFonts w:ascii="楷体_GB2312" w:hint="eastAsia"/>
          <w:sz w:val="24"/>
        </w:rPr>
        <w:t>、项目部还应规定平时定期演练的要求和具体项目，并对应急救援预案的实际效果进行评</w:t>
      </w:r>
      <w:r w:rsidRPr="00C92942">
        <w:rPr>
          <w:rFonts w:ascii="楷体_GB2312" w:hint="eastAsia"/>
          <w:sz w:val="24"/>
        </w:rPr>
        <w:t>价和修改预案的要求。</w:t>
      </w:r>
    </w:p>
    <w:p w:rsidR="0011367E" w:rsidRPr="005D600A" w:rsidP="0011367E">
      <w:pPr>
        <w:pStyle w:val="Normal0"/>
        <w:spacing w:line="520" w:lineRule="exact"/>
        <w:rPr>
          <w:rFonts w:ascii="宋体"/>
          <w:b/>
          <w:bCs/>
          <w:sz w:val="32"/>
          <w:szCs w:val="32"/>
        </w:rPr>
      </w:pPr>
      <w:r w:rsidRPr="005D600A">
        <w:rPr>
          <w:rFonts w:ascii="宋体" w:hint="eastAsia"/>
          <w:b/>
          <w:bCs/>
          <w:sz w:val="32"/>
          <w:szCs w:val="32"/>
        </w:rPr>
        <w:t>十二、消防安全责任制度</w:t>
      </w:r>
    </w:p>
    <w:p w:rsidR="0011367E" w:rsidP="0011367E">
      <w:pPr>
        <w:pStyle w:val="Normal0"/>
        <w:spacing w:line="560" w:lineRule="exact"/>
        <w:jc w:val="center"/>
        <w:rPr>
          <w:rFonts w:ascii="楷体_GB2312"/>
          <w:b/>
          <w:bCs/>
          <w:sz w:val="28"/>
        </w:rPr>
      </w:pPr>
      <w:r>
        <w:rPr>
          <w:rFonts w:ascii="楷体_GB2312" w:hint="eastAsia"/>
          <w:b/>
          <w:bCs/>
          <w:sz w:val="28"/>
        </w:rPr>
        <w:t>(</w:t>
      </w:r>
      <w:r>
        <w:rPr>
          <w:rFonts w:ascii="楷体_GB2312" w:hint="eastAsia"/>
          <w:b/>
          <w:bCs/>
          <w:sz w:val="28"/>
        </w:rPr>
        <w:t>一</w:t>
      </w:r>
      <w:r>
        <w:rPr>
          <w:rFonts w:ascii="楷体_GB2312" w:hint="eastAsia"/>
          <w:b/>
          <w:bCs/>
          <w:sz w:val="28"/>
        </w:rPr>
        <w:t>)</w:t>
      </w:r>
      <w:r>
        <w:rPr>
          <w:rFonts w:ascii="楷体_GB2312" w:hint="eastAsia"/>
          <w:b/>
          <w:bCs/>
          <w:sz w:val="28"/>
        </w:rPr>
        <w:t>、安全防火工作细则</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、认真贯彻落实“预防为主，防消结合”的方针，做好本单位的安全防火工作；</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、负责领导公司安全防火工作，制定工作规划，培训消防人员和进行业务指导：</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、由公司行政主要领导担任主任，行政办公室负责日常工作；</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4</w:t>
      </w:r>
      <w:r w:rsidRPr="00C92942">
        <w:rPr>
          <w:rFonts w:ascii="楷体_GB2312" w:hint="eastAsia"/>
          <w:sz w:val="24"/>
        </w:rPr>
        <w:t>、对于公司内部发生的火警、火灾事故，组织力量及时有效地进行补救；</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、公司每季度组织一次安全防火大检查；</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6</w:t>
      </w:r>
      <w:r w:rsidRPr="00C92942">
        <w:rPr>
          <w:rFonts w:ascii="楷体_GB2312" w:hint="eastAsia"/>
          <w:sz w:val="24"/>
        </w:rPr>
        <w:t>、每半年组织一次义务消防队员培训班，提高他们的消防知识和实际操作能力；</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7</w:t>
      </w:r>
      <w:r w:rsidRPr="00C92942">
        <w:rPr>
          <w:rFonts w:ascii="楷体_GB2312" w:hint="eastAsia"/>
          <w:sz w:val="24"/>
        </w:rPr>
        <w:t>、定期分析、总结安全防火工作经验和存在问题，制定措施，切实搞好安全防火工作：</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8</w:t>
      </w:r>
      <w:r w:rsidRPr="00C92942">
        <w:rPr>
          <w:rFonts w:ascii="楷体_GB2312" w:hint="eastAsia"/>
          <w:sz w:val="24"/>
        </w:rPr>
        <w:t>、对在消防工作中做出突出成绩的单位和个人给予表彰和奖励；对玩忽职守造成损失的单位和个人，应根据情节轻重，严肃处理，直至追究刑事责任。</w:t>
      </w:r>
    </w:p>
    <w:p w:rsidR="0011367E" w:rsidRPr="00C92942" w:rsidP="0011367E">
      <w:pPr>
        <w:pStyle w:val="Normal0"/>
        <w:spacing w:line="560" w:lineRule="exact"/>
        <w:jc w:val="center"/>
        <w:rPr>
          <w:rFonts w:ascii="楷体_GB2312"/>
          <w:b/>
          <w:bCs/>
          <w:sz w:val="24"/>
        </w:rPr>
      </w:pPr>
      <w:r w:rsidRPr="00C92942">
        <w:rPr>
          <w:rFonts w:ascii="楷体_GB2312" w:hint="eastAsia"/>
          <w:b/>
          <w:bCs/>
          <w:sz w:val="24"/>
        </w:rPr>
        <w:t>(</w:t>
      </w:r>
      <w:r w:rsidRPr="00C92942">
        <w:rPr>
          <w:rFonts w:ascii="楷体_GB2312" w:hint="eastAsia"/>
          <w:b/>
          <w:bCs/>
          <w:sz w:val="24"/>
        </w:rPr>
        <w:t>二</w:t>
      </w:r>
      <w:r w:rsidRPr="00C92942">
        <w:rPr>
          <w:rFonts w:ascii="楷体_GB2312" w:hint="eastAsia"/>
          <w:b/>
          <w:bCs/>
          <w:sz w:val="24"/>
        </w:rPr>
        <w:t>)</w:t>
      </w:r>
      <w:r w:rsidRPr="00C92942">
        <w:rPr>
          <w:rFonts w:ascii="楷体_GB2312" w:hint="eastAsia"/>
          <w:b/>
          <w:bCs/>
          <w:sz w:val="24"/>
        </w:rPr>
        <w:t>、施工现场安全防火制度</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l</w:t>
      </w:r>
      <w:r w:rsidRPr="00C92942">
        <w:rPr>
          <w:rFonts w:ascii="楷体_GB2312" w:hint="eastAsia"/>
          <w:sz w:val="24"/>
        </w:rPr>
        <w:t>、施工现场严禁烧明火；</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、木料园及木工棚内严禁吸烟，园内木料要堆放整齐并留有通道。工作场所要日干日清，配备足够的消防器材，悬挂防火标语。</w:t>
      </w:r>
    </w:p>
    <w:p w:rsidR="0011367E" w:rsidRPr="00C92942" w:rsidP="00C92942">
      <w:pPr>
        <w:pStyle w:val="Normal0"/>
        <w:spacing w:line="560" w:lineRule="exact"/>
        <w:ind w:firstLine="480" w:firstLineChars="200"/>
        <w:rPr>
          <w:rFonts w:ascii="楷体_GB2312"/>
          <w:sz w:val="24"/>
        </w:rPr>
        <w:sectPr w:rsidSect="003F11F2">
          <w:type w:val="nextPage"/>
          <w:pgSz w:w="11906" w:h="16838"/>
          <w:pgMar w:top="936" w:right="1797" w:bottom="873" w:left="1797" w:header="851" w:footer="992" w:gutter="0"/>
          <w:pgNumType w:start="23"/>
          <w:cols w:space="720"/>
          <w:titlePg w:val="0"/>
          <w:docGrid w:type="lines" w:linePitch="312"/>
        </w:sectPr>
      </w:pPr>
      <w:r w:rsidRPr="00C92942">
        <w:rPr>
          <w:rFonts w:ascii="楷体_GB2312" w:hint="eastAsia"/>
          <w:sz w:val="24"/>
        </w:rPr>
        <w:t>3</w:t>
      </w:r>
      <w:r w:rsidRPr="00C92942">
        <w:rPr>
          <w:rFonts w:ascii="楷体_GB2312" w:hint="eastAsia"/>
          <w:sz w:val="24"/>
        </w:rPr>
        <w:t>、临时工棚内禁止使用电炉、煤油炉及</w:t>
      </w:r>
      <w:r w:rsidRPr="00C92942">
        <w:rPr>
          <w:rFonts w:ascii="楷体_GB2312" w:hint="eastAsia"/>
          <w:sz w:val="24"/>
        </w:rPr>
        <w:t>100</w:t>
      </w:r>
      <w:r w:rsidRPr="00C92942">
        <w:rPr>
          <w:rFonts w:ascii="楷体_GB2312" w:hint="eastAsia"/>
          <w:sz w:val="24"/>
        </w:rPr>
        <w:t>瓦以上灯</w:t>
      </w:r>
      <w:r w:rsidRPr="00C92942">
        <w:rPr>
          <w:rFonts w:ascii="楷体_GB2312" w:hint="eastAsia"/>
          <w:sz w:val="24"/>
        </w:rPr>
        <w:t>泡；</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4</w:t>
      </w:r>
      <w:r w:rsidRPr="00C92942">
        <w:rPr>
          <w:rFonts w:ascii="楷体_GB2312" w:hint="eastAsia"/>
          <w:sz w:val="24"/>
        </w:rPr>
        <w:t>、工棚需要用火，需由项目部申请，公司同意后方可点火，同时须指派专人看管并有防护措施。</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、办公室冬季烤火必须符合安全要求，并有专人负责；</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6</w:t>
      </w:r>
      <w:r w:rsidRPr="00C92942">
        <w:rPr>
          <w:rFonts w:ascii="楷体_GB2312" w:hint="eastAsia"/>
          <w:sz w:val="24"/>
        </w:rPr>
        <w:t>、各施工现场配备的消防设施和消防器材，禁止乱拿乱用或挪作他用违者要严肃处理：</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7</w:t>
      </w:r>
      <w:r w:rsidRPr="00C92942">
        <w:rPr>
          <w:rFonts w:ascii="楷体_GB2312" w:hint="eastAsia"/>
          <w:sz w:val="24"/>
        </w:rPr>
        <w:t>、消防设施和消防器材要定期检查、换药，保证有效，做到有备无患。</w:t>
      </w:r>
    </w:p>
    <w:p w:rsidR="0011367E" w:rsidRPr="00C92942" w:rsidP="0011367E">
      <w:pPr>
        <w:pStyle w:val="Normal0"/>
        <w:spacing w:line="560" w:lineRule="exact"/>
        <w:jc w:val="center"/>
        <w:rPr>
          <w:rFonts w:ascii="楷体_GB2312"/>
          <w:b/>
          <w:bCs/>
          <w:sz w:val="24"/>
        </w:rPr>
      </w:pPr>
      <w:r w:rsidRPr="00C92942">
        <w:rPr>
          <w:rFonts w:ascii="楷体_GB2312" w:hint="eastAsia"/>
          <w:b/>
          <w:bCs/>
          <w:sz w:val="24"/>
        </w:rPr>
        <w:t>(</w:t>
      </w:r>
      <w:r w:rsidRPr="00C92942">
        <w:rPr>
          <w:rFonts w:ascii="楷体_GB2312" w:hint="eastAsia"/>
          <w:b/>
          <w:bCs/>
          <w:sz w:val="24"/>
        </w:rPr>
        <w:t>三</w:t>
      </w:r>
      <w:r w:rsidRPr="00C92942">
        <w:rPr>
          <w:rFonts w:ascii="楷体_GB2312" w:hint="eastAsia"/>
          <w:b/>
          <w:bCs/>
          <w:sz w:val="24"/>
        </w:rPr>
        <w:t>)</w:t>
      </w:r>
      <w:r w:rsidRPr="00C92942">
        <w:rPr>
          <w:rFonts w:ascii="楷体_GB2312" w:hint="eastAsia"/>
          <w:b/>
          <w:bCs/>
          <w:sz w:val="24"/>
        </w:rPr>
        <w:t>、危险品仓库防火防盗管理制度</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、严禁吸烟，严禁火种入库；</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、危险品库应由领取合格证的人员负责管理，其他人员未经许可不准入内；</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、危险品根据性质不同，分开储存，并注明种类、特性，堆放要整齐，堆与堆的间距不得小于</w:t>
      </w:r>
      <w:r w:rsidRPr="00C92942">
        <w:rPr>
          <w:rFonts w:ascii="楷体_GB2312" w:hint="eastAsia"/>
          <w:sz w:val="24"/>
        </w:rPr>
        <w:t>0.6</w:t>
      </w:r>
      <w:r w:rsidRPr="00C92942">
        <w:rPr>
          <w:rFonts w:ascii="楷体_GB2312" w:hint="eastAsia"/>
          <w:sz w:val="24"/>
        </w:rPr>
        <w:t>米，距离墙、柱不得小于</w:t>
      </w:r>
      <w:r w:rsidRPr="00C92942">
        <w:rPr>
          <w:rFonts w:ascii="楷体_GB2312" w:hint="eastAsia"/>
          <w:sz w:val="24"/>
        </w:rPr>
        <w:t>0.4</w:t>
      </w:r>
      <w:r w:rsidRPr="00C92942">
        <w:rPr>
          <w:rFonts w:ascii="楷体_GB2312" w:hint="eastAsia"/>
          <w:sz w:val="24"/>
        </w:rPr>
        <w:t>米，距离屋架下弦不得小于</w:t>
      </w:r>
      <w:r w:rsidRPr="00C92942">
        <w:rPr>
          <w:rFonts w:ascii="楷体_GB2312" w:hint="eastAsia"/>
          <w:sz w:val="24"/>
        </w:rPr>
        <w:t>l</w:t>
      </w:r>
      <w:r w:rsidRPr="00C92942">
        <w:rPr>
          <w:rFonts w:ascii="楷体_GB2312" w:hint="eastAsia"/>
          <w:sz w:val="24"/>
        </w:rPr>
        <w:t>米；</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4</w:t>
      </w:r>
      <w:r w:rsidRPr="00C92942">
        <w:rPr>
          <w:rFonts w:ascii="楷体_GB2312" w:hint="eastAsia"/>
          <w:sz w:val="24"/>
        </w:rPr>
        <w:t>、仓库必须有良好的通风隔热条件，高温季节应采取顶喷水等降温措施，防止物品霉变发热和温度过高引起自燃；</w:t>
      </w:r>
      <w:r w:rsidRPr="00C92942">
        <w:rPr>
          <w:rFonts w:ascii="楷体_GB2312" w:hint="eastAsia"/>
          <w:sz w:val="24"/>
        </w:rPr>
        <w:t xml:space="preserve">    </w:t>
      </w:r>
      <w:r w:rsidRPr="00C92942">
        <w:rPr>
          <w:rFonts w:ascii="楷体_GB2312" w:hint="eastAsia"/>
          <w:sz w:val="24"/>
        </w:rPr>
        <w:t>．</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、库内照明设备必须采用防暴型，禁止使用</w:t>
      </w:r>
      <w:r w:rsidRPr="00C92942">
        <w:rPr>
          <w:rFonts w:ascii="楷体_GB2312" w:hint="eastAsia"/>
          <w:sz w:val="24"/>
        </w:rPr>
        <w:t>100</w:t>
      </w:r>
      <w:r w:rsidRPr="00C92942">
        <w:rPr>
          <w:rFonts w:ascii="楷体_GB2312" w:hint="eastAsia"/>
          <w:sz w:val="24"/>
        </w:rPr>
        <w:t>瓦以上灯泡及碘钨灯、水银灯等照明装置；</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6</w:t>
      </w:r>
      <w:r w:rsidRPr="00C92942">
        <w:rPr>
          <w:rFonts w:ascii="楷体_GB2312" w:hint="eastAsia"/>
          <w:sz w:val="24"/>
        </w:rPr>
        <w:t>、电器开关及保险装置不准安装在库内；</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7</w:t>
      </w:r>
      <w:r w:rsidRPr="00C92942">
        <w:rPr>
          <w:rFonts w:ascii="楷体_GB2312" w:hint="eastAsia"/>
          <w:sz w:val="24"/>
        </w:rPr>
        <w:t>、电器设备及线路要经常检查，发现问题及时整改；</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8</w:t>
      </w:r>
      <w:r w:rsidRPr="00C92942">
        <w:rPr>
          <w:rFonts w:ascii="楷体_GB2312" w:hint="eastAsia"/>
          <w:sz w:val="24"/>
        </w:rPr>
        <w:t>、仓库有避雷装置，窗户要装置铁栅栏：</w:t>
      </w:r>
    </w:p>
    <w:p w:rsidR="0011367E" w:rsidRPr="00C92942" w:rsidP="00C92942">
      <w:pPr>
        <w:pStyle w:val="Normal0"/>
        <w:spacing w:line="560" w:lineRule="exact"/>
        <w:ind w:firstLine="480" w:firstLineChars="200"/>
        <w:rPr>
          <w:rFonts w:ascii="楷体_GB2312"/>
          <w:sz w:val="24"/>
        </w:rPr>
      </w:pPr>
      <w:r w:rsidRPr="00C92942">
        <w:rPr>
          <w:rFonts w:ascii="楷体_GB2312" w:hint="eastAsia"/>
          <w:sz w:val="24"/>
        </w:rPr>
        <w:t>9</w:t>
      </w:r>
      <w:r w:rsidRPr="00C92942">
        <w:rPr>
          <w:rFonts w:ascii="楷体_GB2312" w:hint="eastAsia"/>
          <w:sz w:val="24"/>
        </w:rPr>
        <w:t>、配备足够有效的消防器材：</w:t>
      </w:r>
    </w:p>
    <w:p w:rsidR="0011367E" w:rsidRPr="00C92942" w:rsidP="00C92942">
      <w:pPr>
        <w:pStyle w:val="Normal0"/>
        <w:spacing w:line="560" w:lineRule="exact"/>
        <w:ind w:firstLine="480" w:firstLineChars="200"/>
        <w:rPr>
          <w:rFonts w:ascii="楷体_GB2312"/>
          <w:sz w:val="24"/>
        </w:rPr>
        <w:sectPr w:rsidSect="003F11F2">
          <w:type w:val="nextPage"/>
          <w:pgSz w:w="11906" w:h="16838"/>
          <w:pgMar w:top="936" w:right="1797" w:bottom="873" w:left="1797" w:header="851" w:footer="992" w:gutter="0"/>
          <w:pgNumType w:start="24"/>
          <w:cols w:space="720"/>
          <w:titlePg w:val="0"/>
          <w:docGrid w:type="lines" w:linePitch="312"/>
        </w:sectPr>
      </w:pPr>
      <w:r w:rsidRPr="00C92942">
        <w:rPr>
          <w:rFonts w:ascii="楷体_GB2312" w:hint="eastAsia"/>
          <w:sz w:val="24"/>
        </w:rPr>
        <w:t>10</w:t>
      </w:r>
      <w:r w:rsidRPr="00C92942">
        <w:rPr>
          <w:rFonts w:ascii="楷体_GB2312" w:hint="eastAsia"/>
          <w:sz w:val="24"/>
        </w:rPr>
        <w:t>、每天班前班后应作全面检查，班后要关好门窗，切断电源。</w:t>
      </w:r>
    </w:p>
    <w:p w:rsidR="0011367E" w:rsidRPr="00C92942" w:rsidP="00C92942">
      <w:pPr>
        <w:pStyle w:val="Normal0"/>
        <w:spacing w:line="520" w:lineRule="exact"/>
        <w:jc w:val="center"/>
        <w:rPr>
          <w:rFonts w:ascii="宋体"/>
          <w:b/>
          <w:bCs/>
          <w:sz w:val="36"/>
        </w:rPr>
      </w:pPr>
      <w:r>
        <w:rPr>
          <w:rFonts w:ascii="宋体" w:hint="eastAsia"/>
          <w:b/>
          <w:bCs/>
          <w:sz w:val="36"/>
        </w:rPr>
        <w:t>十三、卫生防疫制度</w:t>
      </w:r>
    </w:p>
    <w:p w:rsidR="0011367E" w:rsidRPr="00C92942" w:rsidP="00C92942">
      <w:pPr>
        <w:pStyle w:val="Normal0"/>
        <w:spacing w:line="60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、职工要做好防病治病工作，如发现有传染病患者要做到早报告、早隔离、早治疗、早处理，及时扑灭病情，防止蔓延。甲类传染病在城镇必须</w:t>
      </w:r>
      <w:r w:rsidRPr="00C92942">
        <w:rPr>
          <w:rFonts w:ascii="楷体_GB2312" w:hint="eastAsia"/>
          <w:sz w:val="24"/>
        </w:rPr>
        <w:t>6</w:t>
      </w:r>
      <w:r w:rsidRPr="00C92942">
        <w:rPr>
          <w:rFonts w:ascii="楷体_GB2312" w:hint="eastAsia"/>
          <w:sz w:val="24"/>
        </w:rPr>
        <w:t>小时内报告当地卫生防疫部门。</w:t>
      </w:r>
    </w:p>
    <w:p w:rsidR="0011367E" w:rsidRPr="00C92942" w:rsidP="00C92942">
      <w:pPr>
        <w:pStyle w:val="Normal0"/>
        <w:spacing w:line="60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根据各类传染传染病的不同传播途径，应订立切断传播途径的措施，对肠道传染病，着重在管理饮食、管理粪便、保护水流、用具消毒及个人卫生等措施，对呼吸道传染病，公共场所必须保持空气流通，必要时进行空气消毒、戴口罩等，对虫媒传染病采用药物措施以防虫、驱虫、灭虫等。</w:t>
      </w:r>
    </w:p>
    <w:p w:rsidR="0011367E" w:rsidRPr="00C92942" w:rsidP="00C92942">
      <w:pPr>
        <w:pStyle w:val="Normal0"/>
        <w:spacing w:line="60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工地食堂应单家独院，用围墙和其它部分分开，厨房要有足够通风，要有分开存放生、熟食品的场所。要有防蝇、防暑、防虫设备，厨房用水应符合国家饮水卫生要求。对食堂工作人员要经过健康检查和带菌检查，无传染病的才能参加食堂工作，食堂工作人员不买、不烧、不做</w:t>
      </w:r>
      <w:r w:rsidRPr="00C92942">
        <w:rPr>
          <w:rFonts w:ascii="楷体_GB2312" w:hint="eastAsia"/>
          <w:sz w:val="24"/>
        </w:rPr>
        <w:t>、不售腐蚀变质的食品。饭菜要尽量做到现买，以减少细菌污染的机会，没有卖完的饭菜，应妥善保存，回锅烧透后才能再次供应，食堂工作人员注意个人卫生，操作前后应洗手，严防病从口入。</w:t>
      </w:r>
    </w:p>
    <w:p w:rsidR="0011367E" w:rsidRPr="00C92942" w:rsidP="00C92942">
      <w:pPr>
        <w:pStyle w:val="Normal0"/>
        <w:spacing w:line="520" w:lineRule="exact"/>
        <w:jc w:val="center"/>
        <w:rPr>
          <w:rFonts w:ascii="宋体"/>
          <w:b/>
          <w:bCs/>
          <w:sz w:val="36"/>
        </w:rPr>
      </w:pPr>
      <w:r>
        <w:rPr>
          <w:rFonts w:ascii="宋体" w:hint="eastAsia"/>
          <w:b/>
          <w:bCs/>
          <w:sz w:val="36"/>
        </w:rPr>
        <w:t>十四、安全防护设施及用品的验收、</w:t>
      </w:r>
      <w:r w:rsidR="00C92942">
        <w:rPr>
          <w:rFonts w:ascii="宋体" w:hint="eastAsia"/>
          <w:b/>
          <w:bCs/>
          <w:sz w:val="36"/>
        </w:rPr>
        <w:t>使用管理制度</w:t>
      </w:r>
    </w:p>
    <w:p w:rsidR="0011367E" w:rsidRPr="00C92942" w:rsidP="00C92942">
      <w:pPr>
        <w:pStyle w:val="Normal0"/>
        <w:spacing w:line="640" w:lineRule="exact"/>
        <w:ind w:firstLine="480" w:firstLineChars="200"/>
        <w:rPr>
          <w:rFonts w:ascii="楷体_GB2312"/>
          <w:sz w:val="24"/>
        </w:rPr>
      </w:pPr>
      <w:r w:rsidRPr="00C92942">
        <w:rPr>
          <w:rFonts w:ascii="楷体_GB2312" w:hint="eastAsia"/>
          <w:sz w:val="24"/>
        </w:rPr>
        <w:t>1)</w:t>
      </w:r>
      <w:r w:rsidRPr="00C92942">
        <w:rPr>
          <w:rFonts w:ascii="楷体_GB2312" w:hint="eastAsia"/>
          <w:sz w:val="24"/>
        </w:rPr>
        <w:t>、对在建工程的安全防护设施、配电箱、安全帽、物料提升机等必须经市有关安全专业检查机构检验合格后，方可进入施工现场。</w:t>
      </w:r>
    </w:p>
    <w:p w:rsidR="0011367E" w:rsidRPr="00C92942" w:rsidP="00C92942">
      <w:pPr>
        <w:pStyle w:val="Normal0"/>
        <w:spacing w:line="640" w:lineRule="exact"/>
        <w:ind w:firstLine="480" w:firstLineChars="200"/>
        <w:rPr>
          <w:rFonts w:ascii="楷体_GB2312"/>
          <w:sz w:val="24"/>
        </w:rPr>
      </w:pPr>
      <w:r w:rsidRPr="00C92942">
        <w:rPr>
          <w:rFonts w:ascii="楷体_GB2312" w:hint="eastAsia"/>
          <w:sz w:val="24"/>
        </w:rPr>
        <w:t>2)</w:t>
      </w:r>
      <w:r w:rsidRPr="00C92942">
        <w:rPr>
          <w:rFonts w:ascii="楷体_GB2312" w:hint="eastAsia"/>
          <w:sz w:val="24"/>
        </w:rPr>
        <w:t>、在安全防护设施就位前，公司安全科应对所有产品查验有关合格证，产品许可证和准用证，确认后，方可实施。</w:t>
      </w:r>
    </w:p>
    <w:p w:rsidR="0011367E" w:rsidRPr="00C92942" w:rsidP="00C92942">
      <w:pPr>
        <w:pStyle w:val="Normal0"/>
        <w:spacing w:line="640" w:lineRule="exact"/>
        <w:ind w:firstLine="480" w:firstLineChars="200"/>
        <w:rPr>
          <w:rFonts w:ascii="楷体_GB2312"/>
          <w:sz w:val="24"/>
        </w:rPr>
      </w:pPr>
      <w:r w:rsidRPr="00C92942">
        <w:rPr>
          <w:rFonts w:ascii="楷体_GB2312" w:hint="eastAsia"/>
          <w:sz w:val="24"/>
        </w:rPr>
        <w:t>3)</w:t>
      </w:r>
      <w:r w:rsidRPr="00C92942">
        <w:rPr>
          <w:rFonts w:ascii="楷体_GB2312" w:hint="eastAsia"/>
          <w:sz w:val="24"/>
        </w:rPr>
        <w:t>、在防护设施安装就位后</w:t>
      </w:r>
      <w:r w:rsidRPr="00C92942">
        <w:rPr>
          <w:rFonts w:ascii="楷体_GB2312" w:hint="eastAsia"/>
          <w:sz w:val="24"/>
        </w:rPr>
        <w:t>(</w:t>
      </w:r>
      <w:r w:rsidRPr="00C92942">
        <w:rPr>
          <w:rFonts w:ascii="楷体_GB2312" w:hint="eastAsia"/>
          <w:sz w:val="24"/>
        </w:rPr>
        <w:t>配电箱，架设用电线路、电缆埋设、安全网</w:t>
      </w:r>
      <w:r w:rsidRPr="00C92942">
        <w:rPr>
          <w:rFonts w:ascii="楷体_GB2312" w:hint="eastAsia"/>
          <w:sz w:val="24"/>
        </w:rPr>
        <w:t>、外脚手架、物料提升机</w:t>
      </w:r>
      <w:r w:rsidRPr="00C92942">
        <w:rPr>
          <w:rFonts w:ascii="楷体_GB2312" w:hint="eastAsia"/>
          <w:sz w:val="24"/>
        </w:rPr>
        <w:t>)</w:t>
      </w:r>
      <w:r w:rsidRPr="00C92942">
        <w:rPr>
          <w:rFonts w:ascii="楷体_GB2312" w:hint="eastAsia"/>
          <w:sz w:val="24"/>
        </w:rPr>
        <w:t>等应经操作者自验，项目部复验，公司安全部门验收合格后，方可投入使用，对安装不合格的防护设施严禁使用。</w:t>
      </w:r>
    </w:p>
    <w:p w:rsidR="0011367E" w:rsidRPr="00C92942" w:rsidP="00C92942">
      <w:pPr>
        <w:pStyle w:val="Normal0"/>
        <w:spacing w:line="640" w:lineRule="exact"/>
        <w:ind w:firstLine="480" w:firstLineChars="200"/>
        <w:rPr>
          <w:rFonts w:ascii="楷体_GB2312"/>
          <w:sz w:val="24"/>
        </w:rPr>
        <w:sectPr w:rsidSect="003F11F2">
          <w:type w:val="nextPage"/>
          <w:pgSz w:w="11906" w:h="16838"/>
          <w:pgMar w:top="936" w:right="1797" w:bottom="873" w:left="1797" w:header="851" w:footer="992" w:gutter="0"/>
          <w:pgNumType w:start="25"/>
          <w:cols w:space="720"/>
          <w:titlePg w:val="0"/>
          <w:docGrid w:type="lines" w:linePitch="312"/>
        </w:sectPr>
      </w:pPr>
      <w:r w:rsidRPr="00C92942">
        <w:rPr>
          <w:rFonts w:ascii="楷体_GB2312" w:hint="eastAsia"/>
          <w:sz w:val="24"/>
        </w:rPr>
        <w:t>4)</w:t>
      </w:r>
      <w:r w:rsidRPr="00C92942">
        <w:rPr>
          <w:rFonts w:ascii="楷体_GB2312" w:hint="eastAsia"/>
          <w:sz w:val="24"/>
        </w:rPr>
        <w:t>、所有安全防护设施及用品进场后，要分类堆放，集中管理，做好防火防</w:t>
      </w:r>
    </w:p>
    <w:p w:rsidR="0011367E" w:rsidRPr="00C92942" w:rsidP="00C92942">
      <w:pPr>
        <w:pStyle w:val="Normal0"/>
        <w:spacing w:line="640" w:lineRule="exact"/>
        <w:ind w:firstLine="480" w:firstLineChars="200"/>
        <w:rPr>
          <w:rFonts w:ascii="楷体_GB2312"/>
          <w:sz w:val="24"/>
        </w:rPr>
      </w:pPr>
      <w:r w:rsidRPr="00C92942">
        <w:rPr>
          <w:rFonts w:ascii="楷体_GB2312" w:hint="eastAsia"/>
          <w:sz w:val="24"/>
        </w:rPr>
        <w:t>湿防挤压措施，项目部要建立好物品台帐，专人负责保管。</w:t>
      </w:r>
    </w:p>
    <w:p w:rsidR="0011367E" w:rsidRPr="00C92942" w:rsidP="00C92942">
      <w:pPr>
        <w:pStyle w:val="Normal0"/>
        <w:spacing w:line="640" w:lineRule="exact"/>
        <w:ind w:firstLine="480" w:firstLineChars="200"/>
        <w:rPr>
          <w:rFonts w:ascii="楷体_GB2312"/>
          <w:sz w:val="24"/>
        </w:rPr>
      </w:pPr>
      <w:r w:rsidRPr="00C92942">
        <w:rPr>
          <w:rFonts w:ascii="楷体_GB2312" w:hint="eastAsia"/>
          <w:sz w:val="24"/>
        </w:rPr>
        <w:t>5)</w:t>
      </w:r>
      <w:r w:rsidRPr="00C92942">
        <w:rPr>
          <w:rFonts w:ascii="楷体_GB2312" w:hint="eastAsia"/>
          <w:sz w:val="24"/>
        </w:rPr>
        <w:t>、做好在实施过程中的安全技术交底工作和特殊防护方案的交底工作，确保操作</w:t>
      </w:r>
      <w:r w:rsidRPr="00C92942">
        <w:rPr>
          <w:rFonts w:ascii="楷体_GB2312" w:hint="eastAsia"/>
          <w:sz w:val="24"/>
        </w:rPr>
        <w:t>(</w:t>
      </w:r>
      <w:r w:rsidRPr="00C92942">
        <w:rPr>
          <w:rFonts w:ascii="楷体_GB2312" w:hint="eastAsia"/>
          <w:sz w:val="24"/>
        </w:rPr>
        <w:t>安装</w:t>
      </w:r>
      <w:r w:rsidRPr="00C92942">
        <w:rPr>
          <w:rFonts w:ascii="楷体_GB2312" w:hint="eastAsia"/>
          <w:sz w:val="24"/>
        </w:rPr>
        <w:t>)</w:t>
      </w:r>
      <w:r w:rsidRPr="00C92942">
        <w:rPr>
          <w:rFonts w:ascii="楷体_GB2312" w:hint="eastAsia"/>
          <w:sz w:val="24"/>
        </w:rPr>
        <w:t>者能按有关规范、标准、规定正确实施。</w:t>
      </w:r>
    </w:p>
    <w:p w:rsidR="0011367E" w:rsidRPr="00C92942" w:rsidP="00C92942">
      <w:pPr>
        <w:pStyle w:val="Normal0"/>
        <w:spacing w:line="360" w:lineRule="auto"/>
        <w:jc w:val="center"/>
        <w:outlineLvl w:val="0"/>
        <w:rPr>
          <w:rFonts w:ascii="黑体" w:eastAsia="黑体" w:hAnsi="黑体"/>
          <w:b/>
          <w:sz w:val="24"/>
        </w:rPr>
      </w:pPr>
      <w:r w:rsidRPr="00C92942">
        <w:rPr>
          <w:rFonts w:ascii="楷体_GB2312" w:hint="eastAsia"/>
          <w:sz w:val="24"/>
        </w:rPr>
        <w:t>6)</w:t>
      </w:r>
      <w:r w:rsidRPr="00C92942">
        <w:rPr>
          <w:rFonts w:ascii="楷体_GB2312" w:hint="eastAsia"/>
          <w:sz w:val="24"/>
        </w:rPr>
        <w:t>、对防护设施及用品在实施后，要定期检查，发现搭设变更或质量问题，要及时整改，确保设施</w:t>
      </w:r>
      <w:r w:rsidRPr="00C92942">
        <w:rPr>
          <w:rFonts w:ascii="楷体_GB2312" w:hint="eastAsia"/>
          <w:sz w:val="24"/>
        </w:rPr>
        <w:t>(</w:t>
      </w:r>
      <w:r w:rsidRPr="00C92942">
        <w:rPr>
          <w:rFonts w:ascii="楷体_GB2312" w:hint="eastAsia"/>
          <w:sz w:val="24"/>
        </w:rPr>
        <w:t>用品</w:t>
      </w:r>
      <w:r w:rsidRPr="00C92942">
        <w:rPr>
          <w:rFonts w:ascii="楷体_GB2312" w:hint="eastAsia"/>
          <w:sz w:val="24"/>
        </w:rPr>
        <w:t>)</w:t>
      </w:r>
      <w:r w:rsidRPr="00C92942">
        <w:rPr>
          <w:rFonts w:ascii="楷体_GB2312" w:hint="eastAsia"/>
          <w:sz w:val="24"/>
        </w:rPr>
        <w:t>防护的可靠性，严禁未经许可乱拆安全防护设施或挪作</w:t>
      </w:r>
      <w:r w:rsidRPr="00C92942">
        <w:rPr>
          <w:rFonts w:ascii="楷体_GB2312" w:hint="eastAsia"/>
          <w:sz w:val="24"/>
        </w:rPr>
        <w:t>它用。</w:t>
      </w:r>
    </w:p>
    <w:p w:rsidR="0011367E" w:rsidRPr="00C92942">
      <w:pPr>
        <w:pStyle w:val="Normal0"/>
        <w:jc w:val="center"/>
        <w:outlineLvl w:val="0"/>
        <w:rPr>
          <w:rFonts w:ascii="黑体" w:eastAsia="黑体" w:hAnsi="黑体"/>
          <w:b/>
          <w:sz w:val="24"/>
        </w:rPr>
      </w:pPr>
    </w:p>
    <w:p w:rsidR="008C307E">
      <w:pPr>
        <w:pStyle w:val="Normal0"/>
        <w:jc w:val="center"/>
        <w:outlineLvl w:val="0"/>
        <w:rPr>
          <w:rFonts w:ascii="黑体" w:eastAsia="黑体" w:hAnsi="黑体"/>
          <w:b/>
          <w:sz w:val="36"/>
          <w:szCs w:val="36"/>
        </w:rPr>
      </w:pPr>
      <w:r>
        <w:rPr>
          <w:rFonts w:ascii="黑体" w:eastAsia="黑体" w:hAnsi="黑体" w:hint="eastAsia"/>
          <w:b/>
          <w:sz w:val="36"/>
          <w:szCs w:val="36"/>
        </w:rPr>
        <w:t>第</w:t>
      </w:r>
      <w:r w:rsidR="0011367E">
        <w:rPr>
          <w:rFonts w:ascii="黑体" w:eastAsia="黑体" w:hAnsi="黑体" w:hint="eastAsia"/>
          <w:b/>
          <w:sz w:val="36"/>
          <w:szCs w:val="36"/>
        </w:rPr>
        <w:t>五</w:t>
      </w:r>
      <w:r>
        <w:rPr>
          <w:rFonts w:ascii="黑体" w:eastAsia="黑体" w:hAnsi="黑体" w:hint="eastAsia"/>
          <w:b/>
          <w:sz w:val="36"/>
          <w:szCs w:val="36"/>
        </w:rPr>
        <w:t>章</w:t>
      </w:r>
      <w:r>
        <w:rPr>
          <w:rFonts w:ascii="黑体" w:eastAsia="黑体" w:hAnsi="黑体" w:hint="eastAsia"/>
          <w:b/>
          <w:sz w:val="36"/>
          <w:szCs w:val="36"/>
        </w:rPr>
        <w:t xml:space="preserve">  </w:t>
      </w:r>
      <w:r>
        <w:rPr>
          <w:rFonts w:ascii="黑体" w:eastAsia="黑体" w:hAnsi="黑体" w:hint="eastAsia"/>
          <w:b/>
          <w:sz w:val="36"/>
          <w:szCs w:val="36"/>
        </w:rPr>
        <w:t>施工进度保证措施</w:t>
      </w:r>
      <w:bookmarkEnd w:id="107"/>
    </w:p>
    <w:p w:rsidR="008C307E" w:rsidRPr="00C92942" w:rsidP="00C92942">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本工程根据建设单位提供的总工期控制表，树木移植工程施工天数为</w:t>
      </w:r>
      <w:r w:rsidRPr="00C92942">
        <w:rPr>
          <w:rFonts w:ascii="新宋体" w:eastAsia="新宋体" w:hAnsi="新宋体" w:hint="eastAsia"/>
          <w:sz w:val="24"/>
        </w:rPr>
        <w:t>30</w:t>
      </w:r>
      <w:r w:rsidRPr="00C92942">
        <w:rPr>
          <w:rFonts w:ascii="新宋体" w:eastAsia="新宋体" w:hAnsi="新宋体" w:hint="eastAsia"/>
          <w:sz w:val="24"/>
        </w:rPr>
        <w:t>天，我单位拟定工期为</w:t>
      </w:r>
      <w:r w:rsidRPr="00C92942">
        <w:rPr>
          <w:rFonts w:ascii="新宋体" w:eastAsia="新宋体" w:hAnsi="新宋体" w:hint="eastAsia"/>
          <w:sz w:val="24"/>
        </w:rPr>
        <w:t>28</w:t>
      </w:r>
      <w:r w:rsidRPr="00C92942">
        <w:rPr>
          <w:rFonts w:ascii="新宋体" w:eastAsia="新宋体" w:hAnsi="新宋体" w:hint="eastAsia"/>
          <w:sz w:val="24"/>
        </w:rPr>
        <w:t>天，确保工期控制在建设单位拟定的工期框架内。</w:t>
      </w:r>
    </w:p>
    <w:p w:rsidR="008C307E" w:rsidRPr="005D600A" w:rsidP="005D600A">
      <w:pPr>
        <w:pStyle w:val="Normal0"/>
        <w:spacing w:line="360" w:lineRule="auto"/>
        <w:ind w:firstLine="480" w:firstLineChars="200"/>
        <w:rPr>
          <w:rFonts w:ascii="新宋体" w:eastAsia="新宋体" w:hAnsi="新宋体"/>
          <w:sz w:val="24"/>
        </w:rPr>
      </w:pPr>
      <w:r w:rsidRPr="00C92942">
        <w:rPr>
          <w:rFonts w:ascii="新宋体" w:eastAsia="新宋体" w:hAnsi="新宋体" w:hint="eastAsia"/>
          <w:sz w:val="24"/>
        </w:rPr>
        <w:t>在施工前，应与相关单位沟通配合好，按相关方要求，合理安排劳动力、运输机具，必要时在天气晴好时加班加点，在施工不扰民的情况下，力争按建设单位工期要求提前完成。</w:t>
      </w:r>
    </w:p>
    <w:p w:rsidR="008C307E">
      <w:pPr>
        <w:pStyle w:val="Heading1"/>
        <w:jc w:val="center"/>
        <w:rPr>
          <w:rFonts w:ascii="黑体" w:eastAsia="黑体" w:hAnsi="黑体"/>
          <w:sz w:val="36"/>
        </w:rPr>
      </w:pPr>
      <w:bookmarkStart w:id="108" w:name="_Toc318393488"/>
      <w:bookmarkStart w:id="109" w:name="_Toc325205012"/>
      <w:bookmarkStart w:id="110" w:name="_Toc325205090"/>
      <w:bookmarkStart w:id="111" w:name="_Toc325205175"/>
      <w:bookmarkStart w:id="112" w:name="_Toc478416279"/>
      <w:bookmarkStart w:id="113" w:name="_Toc385927884"/>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r>
        <w:rPr>
          <w:rFonts w:ascii="黑体" w:eastAsia="黑体" w:hAnsi="黑体" w:hint="eastAsia"/>
          <w:sz w:val="36"/>
        </w:rPr>
        <w:t>第</w:t>
      </w:r>
      <w:r w:rsidR="0011367E">
        <w:rPr>
          <w:rFonts w:ascii="黑体" w:eastAsia="黑体" w:hAnsi="黑体" w:hint="eastAsia"/>
          <w:sz w:val="36"/>
        </w:rPr>
        <w:t>六</w:t>
      </w:r>
      <w:r>
        <w:rPr>
          <w:rFonts w:ascii="黑体" w:eastAsia="黑体" w:hAnsi="黑体" w:hint="eastAsia"/>
          <w:sz w:val="36"/>
        </w:rPr>
        <w:t>章</w:t>
      </w:r>
      <w:r>
        <w:rPr>
          <w:rFonts w:ascii="黑体" w:eastAsia="黑体" w:hAnsi="黑体" w:hint="eastAsia"/>
          <w:sz w:val="36"/>
        </w:rPr>
        <w:t xml:space="preserve">   </w:t>
      </w:r>
      <w:r>
        <w:rPr>
          <w:rFonts w:ascii="黑体" w:eastAsia="黑体" w:hAnsi="黑体" w:hint="eastAsia"/>
          <w:sz w:val="36"/>
        </w:rPr>
        <w:t>施工安全保证措施</w:t>
      </w:r>
      <w:bookmarkEnd w:id="108"/>
      <w:bookmarkEnd w:id="109"/>
      <w:bookmarkEnd w:id="110"/>
      <w:bookmarkEnd w:id="111"/>
      <w:bookmarkEnd w:id="112"/>
      <w:bookmarkEnd w:id="113"/>
    </w:p>
    <w:p w:rsidR="008C307E" w:rsidP="005D600A">
      <w:pPr>
        <w:pStyle w:val="Normal0"/>
        <w:spacing w:line="360" w:lineRule="auto"/>
        <w:rPr>
          <w:rFonts w:ascii="新宋体" w:eastAsia="新宋体" w:hAnsi="新宋体"/>
          <w:b/>
          <w:sz w:val="28"/>
          <w:szCs w:val="28"/>
        </w:rPr>
      </w:pPr>
      <w:bookmarkStart w:id="114" w:name="_Toc325205013"/>
      <w:bookmarkStart w:id="115" w:name="_Toc325205091"/>
      <w:bookmarkStart w:id="116" w:name="_Toc325205176"/>
      <w:r>
        <w:rPr>
          <w:rFonts w:ascii="新宋体" w:eastAsia="新宋体" w:hAnsi="新宋体" w:hint="eastAsia"/>
          <w:b/>
          <w:sz w:val="28"/>
          <w:szCs w:val="28"/>
        </w:rPr>
        <w:t>一、树木移植时的安全措施</w:t>
      </w:r>
      <w:bookmarkEnd w:id="114"/>
      <w:bookmarkEnd w:id="115"/>
      <w:bookmarkEnd w:id="116"/>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w:t>
      </w:r>
      <w:r w:rsidRPr="00C92942">
        <w:rPr>
          <w:rFonts w:ascii="新宋体" w:eastAsia="新宋体" w:hAnsi="新宋体" w:hint="eastAsia"/>
          <w:sz w:val="24"/>
        </w:rPr>
        <w:t>）作业前必须对现场环境（如地下管线的种类、深度、架空线的种类及净空高度）、运输线路（道路宽度、路面质量、立体交叉的净空高度）、其它空间障碍物、桥涵、宽度、承载车能力及有效的转弯半径等进行调查了解后，制定出安全措施，方可施工。</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2</w:t>
      </w:r>
      <w:r w:rsidRPr="00C92942">
        <w:rPr>
          <w:rFonts w:ascii="新宋体" w:eastAsia="新宋体" w:hAnsi="新宋体" w:hint="eastAsia"/>
          <w:sz w:val="24"/>
        </w:rPr>
        <w:t>）挖掘树木前，先将树木支撑稳固。</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3</w:t>
      </w:r>
      <w:r w:rsidRPr="00C92942">
        <w:rPr>
          <w:rFonts w:ascii="新宋体" w:eastAsia="新宋体" w:hAnsi="新宋体" w:hint="eastAsia"/>
          <w:sz w:val="24"/>
        </w:rPr>
        <w:t>）掏底时从相对的两侧进行，每次掏空宽度不得超过单块底板的宽度。</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4</w:t>
      </w:r>
      <w:r w:rsidRPr="00C92942">
        <w:rPr>
          <w:rFonts w:ascii="新宋体" w:eastAsia="新宋体" w:hAnsi="新宋体" w:hint="eastAsia"/>
          <w:sz w:val="24"/>
        </w:rPr>
        <w:t>）掏底工作人员在操作时，</w:t>
      </w:r>
      <w:r w:rsidRPr="00C92942">
        <w:rPr>
          <w:rFonts w:ascii="新宋体" w:eastAsia="新宋体" w:hAnsi="新宋体" w:hint="eastAsia"/>
          <w:sz w:val="24"/>
        </w:rPr>
        <w:t xml:space="preserve"> </w:t>
      </w:r>
      <w:r w:rsidRPr="00C92942">
        <w:rPr>
          <w:rFonts w:ascii="新宋体" w:eastAsia="新宋体" w:hAnsi="新宋体" w:hint="eastAsia"/>
          <w:sz w:val="24"/>
        </w:rPr>
        <w:t>头部和身体不得进入土台下。</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5</w:t>
      </w:r>
      <w:r w:rsidRPr="00C92942">
        <w:rPr>
          <w:rFonts w:ascii="新宋体" w:eastAsia="新宋体" w:hAnsi="新宋体" w:hint="eastAsia"/>
          <w:sz w:val="24"/>
        </w:rPr>
        <w:t>）风力达到</w:t>
      </w:r>
      <w:r w:rsidRPr="00C92942">
        <w:rPr>
          <w:rFonts w:ascii="新宋体" w:eastAsia="新宋体" w:hAnsi="新宋体" w:hint="eastAsia"/>
          <w:sz w:val="24"/>
        </w:rPr>
        <w:t>4</w:t>
      </w:r>
      <w:r w:rsidRPr="00C92942">
        <w:rPr>
          <w:rFonts w:ascii="新宋体" w:eastAsia="新宋体" w:hAnsi="新宋体" w:hint="eastAsia"/>
          <w:sz w:val="24"/>
        </w:rPr>
        <w:t>级以上时（含</w:t>
      </w:r>
      <w:r w:rsidRPr="00C92942">
        <w:rPr>
          <w:rFonts w:ascii="新宋体" w:eastAsia="新宋体" w:hAnsi="新宋体" w:hint="eastAsia"/>
          <w:sz w:val="24"/>
        </w:rPr>
        <w:t>4</w:t>
      </w:r>
      <w:r w:rsidRPr="00C92942">
        <w:rPr>
          <w:rFonts w:ascii="新宋体" w:eastAsia="新宋体" w:hAnsi="新宋体" w:hint="eastAsia"/>
          <w:sz w:val="24"/>
        </w:rPr>
        <w:t>级），停止掏底作业。</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6</w:t>
      </w:r>
      <w:r w:rsidRPr="00C92942">
        <w:rPr>
          <w:rFonts w:ascii="新宋体" w:eastAsia="新宋体" w:hAnsi="新宋体" w:hint="eastAsia"/>
          <w:sz w:val="24"/>
        </w:rPr>
        <w:t>）在进行掏底作业时，地面人员不得在台上走动，站立或放置笨重对象。</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7</w:t>
      </w:r>
      <w:r w:rsidRPr="00C92942">
        <w:rPr>
          <w:rFonts w:ascii="新宋体" w:eastAsia="新宋体" w:hAnsi="新宋体" w:hint="eastAsia"/>
          <w:sz w:val="24"/>
        </w:rPr>
        <w:t>）挖掘、吊装树木使用的工具、绳索、紧固机件、丝扣接头等，与使用前由负责人检查，不能保证安全的，不得使用。</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8</w:t>
      </w:r>
      <w:r w:rsidRPr="00C92942">
        <w:rPr>
          <w:rFonts w:ascii="新宋体" w:eastAsia="新宋体" w:hAnsi="新宋体" w:hint="eastAsia"/>
          <w:sz w:val="24"/>
        </w:rPr>
        <w:t>）操作坑周围的地面，不可随意堆放工具、材料，安放稳妥，防止落入坑内伤人。</w:t>
      </w:r>
    </w:p>
    <w:p w:rsidR="008C307E" w:rsidRPr="00C92942" w:rsidP="005D600A">
      <w:pPr>
        <w:pStyle w:val="Normal0"/>
        <w:spacing w:line="360" w:lineRule="auto"/>
        <w:rPr>
          <w:rFonts w:ascii="新宋体" w:eastAsia="新宋体" w:hAnsi="新宋体"/>
          <w:sz w:val="24"/>
        </w:rPr>
        <w:sectPr w:rsidSect="003F11F2">
          <w:type w:val="nextPage"/>
          <w:pgSz w:w="11906" w:h="16838"/>
          <w:pgMar w:top="936" w:right="1797" w:bottom="873" w:left="1797" w:header="851" w:footer="992" w:gutter="0"/>
          <w:pgNumType w:start="26"/>
          <w:cols w:space="720"/>
          <w:titlePg w:val="0"/>
          <w:docGrid w:type="lines" w:linePitch="312"/>
        </w:sectPr>
      </w:pPr>
      <w:r w:rsidRPr="00C92942">
        <w:rPr>
          <w:rFonts w:ascii="新宋体" w:eastAsia="新宋体" w:hAnsi="新宋体" w:hint="eastAsia"/>
          <w:sz w:val="24"/>
        </w:rPr>
        <w:t>（</w:t>
      </w:r>
      <w:r w:rsidRPr="00C92942">
        <w:rPr>
          <w:rFonts w:ascii="新宋体" w:eastAsia="新宋体" w:hAnsi="新宋体" w:hint="eastAsia"/>
          <w:sz w:val="24"/>
        </w:rPr>
        <w:t>9</w:t>
      </w:r>
      <w:r w:rsidRPr="00C92942">
        <w:rPr>
          <w:rFonts w:ascii="新宋体" w:eastAsia="新宋体" w:hAnsi="新宋体" w:hint="eastAsia"/>
          <w:sz w:val="24"/>
        </w:rPr>
        <w:t>）操作人员必须佩戴安全帽、革制手套。</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10</w:t>
      </w:r>
      <w:r w:rsidRPr="00C92942">
        <w:rPr>
          <w:rFonts w:ascii="新宋体" w:eastAsia="新宋体" w:hAnsi="新宋体" w:hint="eastAsia"/>
          <w:sz w:val="24"/>
        </w:rPr>
        <w:t>）吊、卸、入坑栽植前要再检查钢丝绳的质量、规格。接头、卡环是否可靠，符合安全规定。</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11</w:t>
      </w:r>
      <w:r w:rsidRPr="00C92942">
        <w:rPr>
          <w:rFonts w:ascii="新宋体" w:eastAsia="新宋体" w:hAnsi="新宋体" w:hint="eastAsia"/>
          <w:sz w:val="24"/>
        </w:rPr>
        <w:t>）起重机械必须有专人负责指挥，并规定统一的指挥信号，非指定人员不得指挥起重机械或发布信号。</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12</w:t>
      </w:r>
      <w:r w:rsidRPr="00C92942">
        <w:rPr>
          <w:rFonts w:ascii="新宋体" w:eastAsia="新宋体" w:hAnsi="新宋体" w:hint="eastAsia"/>
          <w:sz w:val="24"/>
        </w:rPr>
        <w:t>）装车后，土球必须</w:t>
      </w:r>
      <w:r w:rsidRPr="00C92942">
        <w:rPr>
          <w:rFonts w:ascii="新宋体" w:eastAsia="新宋体" w:hAnsi="新宋体" w:hint="eastAsia"/>
          <w:sz w:val="24"/>
        </w:rPr>
        <w:t>用紧线器或绳索与车厢坚固结实后方可运行。</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13</w:t>
      </w:r>
      <w:r w:rsidRPr="00C92942">
        <w:rPr>
          <w:rFonts w:ascii="新宋体" w:eastAsia="新宋体" w:hAnsi="新宋体" w:hint="eastAsia"/>
          <w:sz w:val="24"/>
        </w:rPr>
        <w:t>）押运人员在车厢上站立于树干两侧，严紧在木箱或土球底部、前面站立。</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14</w:t>
      </w:r>
      <w:r w:rsidRPr="00C92942">
        <w:rPr>
          <w:rFonts w:ascii="新宋体" w:eastAsia="新宋体" w:hAnsi="新宋体" w:hint="eastAsia"/>
          <w:sz w:val="24"/>
        </w:rPr>
        <w:t>）押运人员在车辆运行过程中，随时注意检查绳索和支撑物有无松动。脱落，并及时采取措施认真加固。</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15</w:t>
      </w:r>
      <w:r w:rsidRPr="00C92942">
        <w:rPr>
          <w:rFonts w:ascii="新宋体" w:eastAsia="新宋体" w:hAnsi="新宋体" w:hint="eastAsia"/>
          <w:sz w:val="24"/>
        </w:rPr>
        <w:t>）押运人员要随车携带挑线竹竿，注意排除影响交通的架空障碍物，并与司机密切配合，注意行驶安全。</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16</w:t>
      </w:r>
      <w:r w:rsidRPr="00C92942">
        <w:rPr>
          <w:rFonts w:ascii="新宋体" w:eastAsia="新宋体" w:hAnsi="新宋体" w:hint="eastAsia"/>
          <w:sz w:val="24"/>
        </w:rPr>
        <w:t>）装、卸车时，吊杆下或木箱下，严禁站人。</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17</w:t>
      </w:r>
      <w:r w:rsidRPr="00C92942">
        <w:rPr>
          <w:rFonts w:ascii="新宋体" w:eastAsia="新宋体" w:hAnsi="新宋体" w:hint="eastAsia"/>
          <w:sz w:val="24"/>
        </w:rPr>
        <w:t>）卸车放置垫木时，头部和手部不得放入木箱与垫木之间，所用垫木长度超过木箱。</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18</w:t>
      </w:r>
      <w:r w:rsidRPr="00C92942">
        <w:rPr>
          <w:rFonts w:ascii="新宋体" w:eastAsia="新宋体" w:hAnsi="新宋体" w:hint="eastAsia"/>
          <w:sz w:val="24"/>
        </w:rPr>
        <w:t>）大树栽植前卸下底板，要及时撤离现场，放置时针并需向下。</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19</w:t>
      </w:r>
      <w:r w:rsidRPr="00C92942">
        <w:rPr>
          <w:rFonts w:ascii="新宋体" w:eastAsia="新宋体" w:hAnsi="新宋体" w:hint="eastAsia"/>
          <w:sz w:val="24"/>
        </w:rPr>
        <w:t>）树木吊放入坑时，树坑内不得站人，如需重新修整树坑，必须将树木调离树坑，操作人员方能入坑操作。</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20</w:t>
      </w:r>
      <w:r w:rsidRPr="00C92942">
        <w:rPr>
          <w:rFonts w:ascii="新宋体" w:eastAsia="新宋体" w:hAnsi="新宋体" w:hint="eastAsia"/>
          <w:sz w:val="24"/>
        </w:rPr>
        <w:t>）栽植大树时，如须人力定位，操作人员坐在坑边进行不得把腿伸在土坑。</w:t>
      </w:r>
    </w:p>
    <w:p w:rsidR="008C307E" w:rsidRPr="00C92942" w:rsidP="005D600A">
      <w:pPr>
        <w:pStyle w:val="Normal0"/>
        <w:spacing w:line="360" w:lineRule="auto"/>
        <w:rPr>
          <w:rFonts w:ascii="新宋体" w:eastAsia="新宋体" w:hAnsi="新宋体"/>
          <w:b/>
          <w:sz w:val="24"/>
        </w:rPr>
      </w:pPr>
      <w:bookmarkStart w:id="117" w:name="_Toc325205014"/>
      <w:bookmarkStart w:id="118" w:name="_Toc325205092"/>
      <w:bookmarkStart w:id="119" w:name="_Toc325205177"/>
      <w:r w:rsidRPr="00C92942">
        <w:rPr>
          <w:rFonts w:ascii="新宋体" w:eastAsia="新宋体" w:hAnsi="新宋体" w:hint="eastAsia"/>
          <w:b/>
          <w:sz w:val="24"/>
        </w:rPr>
        <w:t>二、树木修剪时的安全措施</w:t>
      </w:r>
      <w:bookmarkEnd w:id="117"/>
      <w:bookmarkEnd w:id="118"/>
      <w:bookmarkEnd w:id="119"/>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w:t>
      </w:r>
      <w:r w:rsidRPr="00C92942">
        <w:rPr>
          <w:rFonts w:ascii="新宋体" w:eastAsia="新宋体" w:hAnsi="新宋体" w:hint="eastAsia"/>
          <w:sz w:val="24"/>
        </w:rPr>
        <w:t>）操作时思想集中，不许打闹谈笑，上树前不许饮酒。</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2</w:t>
      </w:r>
      <w:r w:rsidRPr="00C92942">
        <w:rPr>
          <w:rFonts w:ascii="新宋体" w:eastAsia="新宋体" w:hAnsi="新宋体" w:hint="eastAsia"/>
          <w:sz w:val="24"/>
        </w:rPr>
        <w:t>）每个作业班组，有实践经验的老工人担任安全质量检查员，负责安全技术指导、质量检查及宣传工作。</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3</w:t>
      </w:r>
      <w:r w:rsidRPr="00C92942">
        <w:rPr>
          <w:rFonts w:ascii="新宋体" w:eastAsia="新宋体" w:hAnsi="新宋体" w:hint="eastAsia"/>
          <w:sz w:val="24"/>
        </w:rPr>
        <w:t>）按规定穿好工作服，带好安全帽，系好安全绳和安全带等。</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4</w:t>
      </w:r>
      <w:r w:rsidRPr="00C92942">
        <w:rPr>
          <w:rFonts w:ascii="新宋体" w:eastAsia="新宋体" w:hAnsi="新宋体" w:hint="eastAsia"/>
          <w:sz w:val="24"/>
        </w:rPr>
        <w:t>）上大树梯子必须牢固，要立的稳，单面梯将上部横挡与树身捆住，人字梯中腰栓绳，角度开张适当。</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5</w:t>
      </w:r>
      <w:r w:rsidRPr="00C92942">
        <w:rPr>
          <w:rFonts w:ascii="新宋体" w:eastAsia="新宋体" w:hAnsi="新宋体" w:hint="eastAsia"/>
          <w:sz w:val="24"/>
        </w:rPr>
        <w:t>）上树后系好安全绳，手锯绳套拴在手腕上。</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6</w:t>
      </w:r>
      <w:r w:rsidRPr="00C92942">
        <w:rPr>
          <w:rFonts w:ascii="新宋体" w:eastAsia="新宋体" w:hAnsi="新宋体" w:hint="eastAsia"/>
          <w:sz w:val="24"/>
        </w:rPr>
        <w:t>）五级以上大风不可上树。</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7</w:t>
      </w:r>
      <w:r w:rsidRPr="00C92942">
        <w:rPr>
          <w:rFonts w:ascii="新宋体" w:eastAsia="新宋体" w:hAnsi="新宋体" w:hint="eastAsia"/>
          <w:sz w:val="24"/>
        </w:rPr>
        <w:t>）接触大枝要由有经验的老工人指挥操作。</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8</w:t>
      </w:r>
      <w:r w:rsidRPr="00C92942">
        <w:rPr>
          <w:rFonts w:ascii="新宋体" w:eastAsia="新宋体" w:hAnsi="新宋体" w:hint="eastAsia"/>
          <w:sz w:val="24"/>
        </w:rPr>
        <w:t>）树木修剪。要有专人维护现场，树上树下互相配合，防止砸伤行人和过往车辆。</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9</w:t>
      </w:r>
      <w:r w:rsidRPr="00C92942">
        <w:rPr>
          <w:rFonts w:ascii="新宋体" w:eastAsia="新宋体" w:hAnsi="新宋体" w:hint="eastAsia"/>
          <w:sz w:val="24"/>
        </w:rPr>
        <w:t>）有高血压及心脏病者，不准上树。</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10</w:t>
      </w:r>
      <w:r w:rsidRPr="00C92942">
        <w:rPr>
          <w:rFonts w:ascii="新宋体" w:eastAsia="新宋体" w:hAnsi="新宋体" w:hint="eastAsia"/>
          <w:sz w:val="24"/>
        </w:rPr>
        <w:t>）修剪工具要坚固耐用，防止误伤或影响工作。</w:t>
      </w:r>
    </w:p>
    <w:p w:rsidR="008C307E" w:rsidRPr="00C92942" w:rsidP="005D600A">
      <w:pPr>
        <w:pStyle w:val="Normal0"/>
        <w:spacing w:line="360" w:lineRule="auto"/>
        <w:rPr>
          <w:rFonts w:ascii="新宋体" w:eastAsia="新宋体" w:hAnsi="新宋体"/>
          <w:sz w:val="24"/>
        </w:rPr>
      </w:pPr>
      <w:r w:rsidRPr="00C92942">
        <w:rPr>
          <w:rFonts w:ascii="新宋体" w:eastAsia="新宋体" w:hAnsi="新宋体" w:hint="eastAsia"/>
          <w:sz w:val="24"/>
        </w:rPr>
        <w:t>（</w:t>
      </w:r>
      <w:r w:rsidRPr="00C92942">
        <w:rPr>
          <w:rFonts w:ascii="新宋体" w:eastAsia="新宋体" w:hAnsi="新宋体" w:hint="eastAsia"/>
          <w:sz w:val="24"/>
        </w:rPr>
        <w:t>11</w:t>
      </w:r>
      <w:r w:rsidRPr="00C92942">
        <w:rPr>
          <w:rFonts w:ascii="新宋体" w:eastAsia="新宋体" w:hAnsi="新宋体" w:hint="eastAsia"/>
          <w:sz w:val="24"/>
        </w:rPr>
        <w:t>）一棵树修完，不准从此树跳到另一棵树上，不许从树上直接跳下地面。</w:t>
      </w:r>
      <w:r w:rsidRPr="00C92942">
        <w:rPr>
          <w:rFonts w:ascii="新宋体" w:eastAsia="新宋体" w:hAnsi="新宋体"/>
          <w:sz w:val="24"/>
        </w:rPr>
        <w:br/>
      </w:r>
      <w:r w:rsidRPr="00C92942">
        <w:rPr>
          <w:rFonts w:ascii="新宋体" w:eastAsia="新宋体" w:hAnsi="新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https://d.book118.com/626222154145010055</w:t>
        </w:r>
      </w:hyperlink>
    </w:p>
    <w:p w:rsidR="008C307E" w:rsidRPr="00C92942" w:rsidP="005D600A">
      <w:pPr>
        <w:pStyle w:val="Normal0"/>
        <w:spacing w:line="360" w:lineRule="auto"/>
        <w:rPr>
          <w:rFonts w:ascii="新宋体" w:eastAsia="新宋体" w:hAnsi="新宋体"/>
          <w:sz w:val="24"/>
        </w:rPr>
      </w:pPr>
    </w:p>
    <w:sectPr w:rsidSect="003F11F2">
      <w:type w:val="nextPage"/>
      <w:pgSz w:w="11906" w:h="16838"/>
      <w:pgMar w:top="936" w:right="1797" w:bottom="873" w:left="1797" w:header="851" w:footer="992" w:gutter="0"/>
      <w:pgNumType w:start="27"/>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微软雅黑"/>
    <w:charset w:val="86"/>
    <w:family w:val="modern"/>
    <w:pitch w:val="fixed"/>
    <w:sig w:usb0="00000001" w:usb1="080E0000" w:usb2="00000010" w:usb3="00000000" w:csb0="00040000" w:csb1="00000000"/>
  </w:font>
  <w:font w:name="新宋体">
    <w:panose1 w:val="02010609030101010101"/>
    <w:charset w:val="86"/>
    <w:family w:val="modern"/>
    <w:pitch w:val="fixed"/>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7167A18"/>
    <w:multiLevelType w:val="hybridMultilevel"/>
    <w:tmpl w:val="D49CF46C"/>
    <w:lvl w:ilvl="0">
      <w:start w:val="2"/>
      <w:numFmt w:val="japaneseCounting"/>
      <w:lvlText w:val="第%1章"/>
      <w:lvlJc w:val="left"/>
      <w:pPr>
        <w:tabs>
          <w:tab w:val="num" w:pos="1455"/>
        </w:tabs>
        <w:ind w:left="1455" w:hanging="1455"/>
      </w:pPr>
      <w:rPr>
        <w:rFonts w:hint="default"/>
      </w:rPr>
    </w:lvl>
    <w:lvl w:ilvl="1" w:tentative="1">
      <w:start w:val="1"/>
      <w:numFmt w:val="lowerLetter"/>
      <w:lvlText w:val="%2)"/>
      <w:lvlJc w:val="left"/>
      <w:pPr>
        <w:tabs>
          <w:tab w:val="num" w:pos="840"/>
        </w:tabs>
        <w:ind w:left="840" w:hanging="420"/>
      </w:pPr>
    </w:lvl>
    <w:lvl w:ilvl="2" w:tentative="1">
      <w:start w:val="1"/>
      <w:numFmt w:val="lowerRoman"/>
      <w:lvlText w:val="%3."/>
      <w:lvlJc w:val="right"/>
      <w:pPr>
        <w:tabs>
          <w:tab w:val="num" w:pos="1260"/>
        </w:tabs>
        <w:ind w:left="1260" w:hanging="420"/>
      </w:pPr>
    </w:lvl>
    <w:lvl w:ilvl="3" w:tentative="1">
      <w:start w:val="1"/>
      <w:numFmt w:val="decimal"/>
      <w:lvlText w:val="%4."/>
      <w:lvlJc w:val="left"/>
      <w:pPr>
        <w:tabs>
          <w:tab w:val="num" w:pos="1680"/>
        </w:tabs>
        <w:ind w:left="1680" w:hanging="420"/>
      </w:pPr>
    </w:lvl>
    <w:lvl w:ilvl="4" w:tentative="1">
      <w:start w:val="1"/>
      <w:numFmt w:val="lowerLetter"/>
      <w:lvlText w:val="%5)"/>
      <w:lvlJc w:val="left"/>
      <w:pPr>
        <w:tabs>
          <w:tab w:val="num" w:pos="2100"/>
        </w:tabs>
        <w:ind w:left="2100" w:hanging="420"/>
      </w:pPr>
    </w:lvl>
    <w:lvl w:ilvl="5" w:tentative="1">
      <w:start w:val="1"/>
      <w:numFmt w:val="lowerRoman"/>
      <w:lvlText w:val="%6."/>
      <w:lvlJc w:val="right"/>
      <w:pPr>
        <w:tabs>
          <w:tab w:val="num" w:pos="2520"/>
        </w:tabs>
        <w:ind w:left="2520" w:hanging="420"/>
      </w:pPr>
    </w:lvl>
    <w:lvl w:ilvl="6" w:tentative="1">
      <w:start w:val="1"/>
      <w:numFmt w:val="decimal"/>
      <w:lvlText w:val="%7."/>
      <w:lvlJc w:val="left"/>
      <w:pPr>
        <w:tabs>
          <w:tab w:val="num" w:pos="2940"/>
        </w:tabs>
        <w:ind w:left="2940" w:hanging="420"/>
      </w:pPr>
    </w:lvl>
    <w:lvl w:ilvl="7" w:tentative="1">
      <w:start w:val="1"/>
      <w:numFmt w:val="lowerLetter"/>
      <w:lvlText w:val="%8)"/>
      <w:lvlJc w:val="left"/>
      <w:pPr>
        <w:tabs>
          <w:tab w:val="num" w:pos="3360"/>
        </w:tabs>
        <w:ind w:left="3360" w:hanging="420"/>
      </w:pPr>
    </w:lvl>
    <w:lvl w:ilvl="8" w:tentative="1">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50621"/>
    <w:rsid w:val="00094F5F"/>
    <w:rsid w:val="00096ABC"/>
    <w:rsid w:val="000D1444"/>
    <w:rsid w:val="000E2E3E"/>
    <w:rsid w:val="000E5988"/>
    <w:rsid w:val="000F0BBC"/>
    <w:rsid w:val="000F2505"/>
    <w:rsid w:val="0011367E"/>
    <w:rsid w:val="00124BAD"/>
    <w:rsid w:val="00126CB9"/>
    <w:rsid w:val="00141E5E"/>
    <w:rsid w:val="001664C9"/>
    <w:rsid w:val="00171B54"/>
    <w:rsid w:val="00175484"/>
    <w:rsid w:val="00182928"/>
    <w:rsid w:val="00186386"/>
    <w:rsid w:val="001B2487"/>
    <w:rsid w:val="001E342F"/>
    <w:rsid w:val="001F6B78"/>
    <w:rsid w:val="002056FD"/>
    <w:rsid w:val="00206D94"/>
    <w:rsid w:val="002113C0"/>
    <w:rsid w:val="00212291"/>
    <w:rsid w:val="00244C76"/>
    <w:rsid w:val="00247963"/>
    <w:rsid w:val="00252B25"/>
    <w:rsid w:val="00270260"/>
    <w:rsid w:val="002A1DCD"/>
    <w:rsid w:val="002B029E"/>
    <w:rsid w:val="002B631C"/>
    <w:rsid w:val="002E61D3"/>
    <w:rsid w:val="002F375A"/>
    <w:rsid w:val="00301065"/>
    <w:rsid w:val="00310CD6"/>
    <w:rsid w:val="00342ACA"/>
    <w:rsid w:val="00364DBF"/>
    <w:rsid w:val="0037095B"/>
    <w:rsid w:val="00384680"/>
    <w:rsid w:val="00387C2A"/>
    <w:rsid w:val="003F11F2"/>
    <w:rsid w:val="00427069"/>
    <w:rsid w:val="004707F6"/>
    <w:rsid w:val="004B6B51"/>
    <w:rsid w:val="005801C2"/>
    <w:rsid w:val="00580B50"/>
    <w:rsid w:val="00580E9D"/>
    <w:rsid w:val="00585139"/>
    <w:rsid w:val="0059247C"/>
    <w:rsid w:val="005C10EB"/>
    <w:rsid w:val="005C5028"/>
    <w:rsid w:val="005D1529"/>
    <w:rsid w:val="005D600A"/>
    <w:rsid w:val="005F422F"/>
    <w:rsid w:val="006100BB"/>
    <w:rsid w:val="0064564A"/>
    <w:rsid w:val="006924A2"/>
    <w:rsid w:val="006A18E9"/>
    <w:rsid w:val="006B47D7"/>
    <w:rsid w:val="006B70D3"/>
    <w:rsid w:val="006C1626"/>
    <w:rsid w:val="006E7340"/>
    <w:rsid w:val="007528F2"/>
    <w:rsid w:val="0076222A"/>
    <w:rsid w:val="007622B9"/>
    <w:rsid w:val="00775904"/>
    <w:rsid w:val="00780D47"/>
    <w:rsid w:val="007A2593"/>
    <w:rsid w:val="007B16C6"/>
    <w:rsid w:val="007D1BB9"/>
    <w:rsid w:val="007E0CCD"/>
    <w:rsid w:val="007E4563"/>
    <w:rsid w:val="007F6EB8"/>
    <w:rsid w:val="00806E93"/>
    <w:rsid w:val="00821D25"/>
    <w:rsid w:val="008441EE"/>
    <w:rsid w:val="00862A7F"/>
    <w:rsid w:val="00864BC6"/>
    <w:rsid w:val="00875D0A"/>
    <w:rsid w:val="0088072F"/>
    <w:rsid w:val="00881587"/>
    <w:rsid w:val="00887050"/>
    <w:rsid w:val="00890307"/>
    <w:rsid w:val="008C307E"/>
    <w:rsid w:val="009245BE"/>
    <w:rsid w:val="00945303"/>
    <w:rsid w:val="00972084"/>
    <w:rsid w:val="00973FD8"/>
    <w:rsid w:val="009E02DB"/>
    <w:rsid w:val="009E2ACD"/>
    <w:rsid w:val="00A17C0C"/>
    <w:rsid w:val="00A35620"/>
    <w:rsid w:val="00A35A0F"/>
    <w:rsid w:val="00A82D37"/>
    <w:rsid w:val="00AB1891"/>
    <w:rsid w:val="00AC14DD"/>
    <w:rsid w:val="00AC64A3"/>
    <w:rsid w:val="00AD17FD"/>
    <w:rsid w:val="00AE09C6"/>
    <w:rsid w:val="00AF190E"/>
    <w:rsid w:val="00B24F7A"/>
    <w:rsid w:val="00B43FEE"/>
    <w:rsid w:val="00B64EB3"/>
    <w:rsid w:val="00BF5EB9"/>
    <w:rsid w:val="00BF6CB8"/>
    <w:rsid w:val="00C1729B"/>
    <w:rsid w:val="00C3480A"/>
    <w:rsid w:val="00C34B35"/>
    <w:rsid w:val="00C53488"/>
    <w:rsid w:val="00C84225"/>
    <w:rsid w:val="00C92942"/>
    <w:rsid w:val="00CE67F1"/>
    <w:rsid w:val="00D16826"/>
    <w:rsid w:val="00D3298A"/>
    <w:rsid w:val="00D47489"/>
    <w:rsid w:val="00D5311F"/>
    <w:rsid w:val="00D53862"/>
    <w:rsid w:val="00D75634"/>
    <w:rsid w:val="00D93262"/>
    <w:rsid w:val="00D9792C"/>
    <w:rsid w:val="00DA03AC"/>
    <w:rsid w:val="00DB5DD9"/>
    <w:rsid w:val="00E148F2"/>
    <w:rsid w:val="00E32814"/>
    <w:rsid w:val="00E3319B"/>
    <w:rsid w:val="00E426CA"/>
    <w:rsid w:val="00E546ED"/>
    <w:rsid w:val="00E62A0A"/>
    <w:rsid w:val="00E70C61"/>
    <w:rsid w:val="00E73211"/>
    <w:rsid w:val="00E93D20"/>
    <w:rsid w:val="00EA3F1E"/>
    <w:rsid w:val="00EB2094"/>
    <w:rsid w:val="00EB6F70"/>
    <w:rsid w:val="00ED32BC"/>
    <w:rsid w:val="00EF34AA"/>
    <w:rsid w:val="00F30037"/>
    <w:rsid w:val="00F50D7A"/>
    <w:rsid w:val="00F56FFC"/>
    <w:rsid w:val="00F572FE"/>
    <w:rsid w:val="00F70C05"/>
    <w:rsid w:val="00FB5752"/>
    <w:rsid w:val="00FC25C7"/>
    <w:rsid w:val="00FF4D10"/>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36C961BF-F9A9-4DE8-8E6D-F306DAC779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link w:val="1"/>
    <w:qFormat/>
    <w:pPr>
      <w:widowControl/>
      <w:spacing w:before="100" w:beforeAutospacing="1" w:after="100" w:afterAutospacing="1"/>
      <w:jc w:val="left"/>
      <w:outlineLvl w:val="0"/>
    </w:pPr>
    <w:rPr>
      <w:rFonts w:ascii="宋体" w:hAnsi="宋体" w:cs="宋体"/>
      <w:b/>
      <w:bCs/>
      <w:kern w:val="36"/>
      <w:sz w:val="48"/>
      <w:szCs w:val="48"/>
    </w:rPr>
  </w:style>
  <w:style w:type="paragraph" w:styleId="Heading2">
    <w:name w:val="heading 2"/>
    <w:basedOn w:val="Normal"/>
    <w:next w:val="Normal0"/>
    <w:qFormat/>
    <w:pPr>
      <w:keepNext/>
      <w:ind w:left="-105" w:leftChars="-50"/>
      <w:outlineLvl w:val="1"/>
    </w:pPr>
    <w:rPr>
      <w:rFonts w:ascii="宋体" w:hAnsi="宋体"/>
      <w:sz w:val="28"/>
      <w:szCs w:val="24"/>
    </w:rPr>
  </w:style>
  <w:style w:type="paragraph" w:styleId="Heading3">
    <w:name w:val="heading 3"/>
    <w:basedOn w:val="Normal"/>
    <w:next w:val="Normal0"/>
    <w:qFormat/>
    <w:pPr>
      <w:keepNext/>
      <w:keepLines/>
      <w:spacing w:before="260" w:after="260" w:line="416" w:lineRule="auto"/>
      <w:outlineLvl w:val="2"/>
    </w:pPr>
    <w:rPr>
      <w:rFonts w:ascii="Times New Roman" w:hAnsi="Times New Roman"/>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szCs w:val="24"/>
    </w:rPr>
  </w:style>
  <w:style w:type="character" w:styleId="Hyperlink">
    <w:name w:val="Hyperlink"/>
    <w:basedOn w:val="DefaultParagraphFont"/>
    <w:uiPriority w:val="99"/>
    <w:rPr>
      <w:color w:val="0000FF"/>
      <w:u w:val="none"/>
    </w:rPr>
  </w:style>
  <w:style w:type="paragraph" w:styleId="TOC1">
    <w:name w:val="toc 1"/>
    <w:basedOn w:val="Normal"/>
    <w:next w:val="Normal0"/>
    <w:uiPriority w:val="39"/>
    <w:rPr>
      <w:rFonts w:ascii="Times New Roman" w:hAnsi="Times New Roman"/>
      <w:szCs w:val="24"/>
    </w:rPr>
  </w:style>
  <w:style w:type="paragraph" w:styleId="TOC2">
    <w:name w:val="toc 2"/>
    <w:basedOn w:val="Normal"/>
    <w:next w:val="Normal0"/>
    <w:semiHidden/>
    <w:pPr>
      <w:ind w:left="420" w:leftChars="200"/>
    </w:pPr>
    <w:rPr>
      <w:rFonts w:ascii="Times New Roman" w:hAnsi="Times New Roman"/>
      <w:szCs w:val="24"/>
    </w:rPr>
  </w:style>
  <w:style w:type="paragraph" w:styleId="TOC3">
    <w:name w:val="toc 3"/>
    <w:basedOn w:val="Normal"/>
    <w:next w:val="Normal0"/>
    <w:uiPriority w:val="39"/>
    <w:pPr>
      <w:ind w:left="840" w:leftChars="400"/>
    </w:pPr>
    <w:rPr>
      <w:rFonts w:ascii="Times New Roman" w:hAnsi="Times New Roman"/>
      <w:szCs w:val="24"/>
    </w:rPr>
  </w:style>
  <w:style w:type="character" w:customStyle="1" w:styleId="1">
    <w:name w:val="标题 1 字符"/>
    <w:basedOn w:val="DefaultParagraphFont"/>
    <w:link w:val="Heading1"/>
    <w:rPr>
      <w:rFonts w:ascii="宋体" w:hAnsi="宋体" w:cs="宋体"/>
      <w:b/>
      <w:bCs/>
      <w:kern w:val="36"/>
      <w:sz w:val="48"/>
      <w:szCs w:val="48"/>
    </w:rPr>
  </w:style>
  <w:style w:type="paragraph" w:styleId="BodyTextIndent2">
    <w:name w:val="Body Text Indent 2"/>
    <w:basedOn w:val="Normal"/>
    <w:rsid w:val="0011367E"/>
    <w:pPr>
      <w:spacing w:after="120" w:line="480" w:lineRule="auto"/>
      <w:ind w:left="420" w:leftChars="200"/>
    </w:pPr>
    <w:rPr>
      <w:rFonts w:ascii="Times New Roman" w:hAnsi="Times New Roman"/>
      <w:szCs w:val="24"/>
    </w:rPr>
  </w:style>
  <w:style w:type="paragraph" w:styleId="BodyTextIndent">
    <w:name w:val="Body Text Indent"/>
    <w:basedOn w:val="Normal"/>
    <w:pPr>
      <w:ind w:firstLine="945"/>
    </w:pPr>
    <w:rPr>
      <w:rFonts w:ascii="Times New Roman" w:eastAsia="楷体_GB2312" w:hAnsi="Times New Roman"/>
      <w:sz w:val="48"/>
      <w:szCs w:val="20"/>
    </w:rPr>
  </w:style>
  <w:style w:type="paragraph" w:styleId="BodyText2">
    <w:name w:val="Body Text 2"/>
    <w:basedOn w:val="Normal"/>
    <w:pPr>
      <w:jc w:val="center"/>
    </w:pPr>
    <w:rPr>
      <w:rFonts w:ascii="Times New Roman" w:hAnsi="Times New Roman"/>
      <w:sz w:val="28"/>
      <w:szCs w:val="24"/>
    </w:rPr>
  </w:style>
  <w:style w:type="paragraph" w:styleId="BodyText">
    <w:name w:val="Body Text"/>
    <w:basedOn w:val="Normal"/>
    <w:pPr>
      <w:jc w:val="center"/>
    </w:pPr>
    <w:rPr>
      <w:rFonts w:ascii="Times New Roman" w:hAnsi="Times New Roman"/>
      <w:spacing w:val="20"/>
      <w:sz w:val="24"/>
      <w:szCs w:val="24"/>
    </w:rPr>
  </w:style>
  <w:style w:type="paragraph" w:customStyle="1" w:styleId="a">
    <w:name w:val="表头"/>
    <w:basedOn w:val="Normal"/>
    <w:autoRedefine/>
    <w:rsid w:val="00C84225"/>
    <w:pPr>
      <w:spacing w:before="20" w:beforeLines="20"/>
      <w:jc w:val="center"/>
    </w:pPr>
    <w:rPr>
      <w:rFonts w:ascii="仿宋_GB2312" w:eastAsia="黑体" w:hAnsi="Times New Roman"/>
      <w:b/>
      <w:sz w:val="28"/>
      <w:szCs w:val="28"/>
    </w:rPr>
  </w:style>
  <w:style w:type="paragraph" w:customStyle="1" w:styleId="a0">
    <w:name w:val="所有表头"/>
    <w:basedOn w:val="a"/>
    <w:autoRedefine/>
    <w:rsid w:val="002113C0"/>
    <w:pPr>
      <w:adjustRightInd w:val="0"/>
      <w:snapToGrid w:val="0"/>
      <w:spacing w:before="0" w:beforeLines="0"/>
    </w:pPr>
    <w:rPr>
      <w:rFonts w:ascii="黑体" w:hAnsi="宋体"/>
      <w:color w:val="FF0000"/>
      <w:sz w:val="32"/>
      <w:szCs w:val="32"/>
    </w:rPr>
  </w:style>
  <w:style w:type="paragraph" w:customStyle="1" w:styleId="12">
    <w:name w:val="样式 样式1 + 首行缩进:  2 字符"/>
    <w:basedOn w:val="Normal"/>
    <w:rsid w:val="00C84225"/>
    <w:pPr>
      <w:spacing w:line="440" w:lineRule="exact"/>
      <w:ind w:left="240" w:right="240" w:firstLine="480" w:leftChars="100" w:rightChars="100" w:firstLineChars="200"/>
    </w:pPr>
    <w:rPr>
      <w:rFonts w:ascii="宋体" w:eastAsia="仿宋_GB2312" w:hAnsi="宋体" w:cs="宋体"/>
      <w:sz w:val="24"/>
      <w:szCs w:val="20"/>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626222154145010055" TargetMode="External" /><Relationship Id="rId6" Type="http://schemas.openxmlformats.org/officeDocument/2006/relationships/theme" Target="theme/theme1.xml" /><Relationship Id="rId7" Type="http://schemas.openxmlformats.org/officeDocument/2006/relationships/numbering" Target="numbering.xml" /><Relationship Id="rId8"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27</Pages>
  <Words>2962</Words>
  <Characters>16890</Characters>
  <Application>Microsoft Office Word</Application>
  <DocSecurity>0</DocSecurity>
  <Lines>140</Lines>
  <Paragraphs>39</Paragraphs>
  <ScaleCrop>false</ScaleCrop>
  <Company/>
  <LinksUpToDate>false</LinksUpToDate>
  <CharactersWithSpaces>19813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2023-10-22T07:45:00Z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